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735C" w14:textId="6E6CEA9A" w:rsidR="005C2247" w:rsidRPr="00A2066A" w:rsidRDefault="005C2247" w:rsidP="005C2247">
      <w:pPr>
        <w:spacing w:line="240" w:lineRule="auto"/>
        <w:jc w:val="center"/>
        <w:rPr>
          <w:rFonts w:ascii="GHEA Grapalat" w:hAnsi="GHEA Grapalat" w:cs="Sylfaen"/>
          <w:b/>
          <w:bCs/>
          <w:color w:val="000000"/>
          <w:sz w:val="32"/>
        </w:rPr>
      </w:pPr>
      <w:r w:rsidRPr="00A2066A">
        <w:rPr>
          <w:rFonts w:ascii="GHEA Grapalat" w:hAnsi="GHEA Grapalat" w:cs="Sylfaen"/>
          <w:b/>
          <w:bCs/>
          <w:color w:val="000000"/>
          <w:sz w:val="32"/>
        </w:rPr>
        <w:t>ՀԱՅԱՍՏԱՆԻ</w:t>
      </w:r>
      <w:r w:rsidRPr="00A2066A">
        <w:rPr>
          <w:rFonts w:ascii="GHEA Grapalat" w:hAnsi="GHEA Grapalat"/>
          <w:b/>
          <w:bCs/>
          <w:color w:val="000000"/>
          <w:sz w:val="32"/>
        </w:rPr>
        <w:t xml:space="preserve"> </w:t>
      </w:r>
      <w:r w:rsidRPr="00A2066A">
        <w:rPr>
          <w:rFonts w:ascii="GHEA Grapalat" w:hAnsi="GHEA Grapalat" w:cs="Sylfaen"/>
          <w:b/>
          <w:bCs/>
          <w:color w:val="000000"/>
          <w:sz w:val="32"/>
        </w:rPr>
        <w:t>ՀԱՆՐԱՊԵՏՈՒԹՅԱՆ</w:t>
      </w:r>
      <w:r w:rsidRPr="00A2066A">
        <w:rPr>
          <w:rFonts w:ascii="GHEA Grapalat" w:hAnsi="GHEA Grapalat"/>
          <w:color w:val="000000"/>
          <w:sz w:val="32"/>
        </w:rPr>
        <w:t xml:space="preserve"> </w:t>
      </w:r>
      <w:r w:rsidRPr="00A2066A">
        <w:rPr>
          <w:rFonts w:ascii="GHEA Grapalat" w:hAnsi="GHEA Grapalat" w:cs="Sylfaen"/>
          <w:b/>
          <w:bCs/>
          <w:color w:val="000000"/>
          <w:sz w:val="32"/>
          <w:lang w:val="hy-AM"/>
        </w:rPr>
        <w:t>ՀԱՇՎԵՔՆՆԻՉ</w:t>
      </w:r>
      <w:r w:rsidRPr="00A2066A">
        <w:rPr>
          <w:rFonts w:ascii="GHEA Grapalat" w:hAnsi="GHEA Grapalat"/>
          <w:b/>
          <w:bCs/>
          <w:color w:val="000000"/>
          <w:sz w:val="32"/>
        </w:rPr>
        <w:t xml:space="preserve"> </w:t>
      </w:r>
      <w:r w:rsidRPr="00A2066A">
        <w:rPr>
          <w:rFonts w:ascii="GHEA Grapalat" w:hAnsi="GHEA Grapalat" w:cs="Sylfaen"/>
          <w:b/>
          <w:bCs/>
          <w:color w:val="000000"/>
          <w:sz w:val="32"/>
        </w:rPr>
        <w:t>ՊԱԼԱՏ</w:t>
      </w:r>
    </w:p>
    <w:p w14:paraId="34C3683D" w14:textId="393EF580" w:rsidR="005C2247" w:rsidRPr="00A2066A" w:rsidRDefault="005C2247" w:rsidP="005C2247">
      <w:pPr>
        <w:spacing w:line="240" w:lineRule="auto"/>
        <w:jc w:val="center"/>
        <w:rPr>
          <w:rFonts w:ascii="GHEA Grapalat" w:hAnsi="GHEA Grapalat" w:cs="Sylfaen"/>
          <w:b/>
          <w:bCs/>
          <w:color w:val="000000"/>
          <w:sz w:val="28"/>
        </w:rPr>
      </w:pPr>
    </w:p>
    <w:p w14:paraId="4782C181" w14:textId="77777777" w:rsidR="005C2247" w:rsidRPr="00A2066A" w:rsidRDefault="005C2247" w:rsidP="005C2247">
      <w:pPr>
        <w:tabs>
          <w:tab w:val="left" w:pos="9180"/>
        </w:tabs>
        <w:spacing w:line="240" w:lineRule="auto"/>
        <w:ind w:right="29"/>
        <w:jc w:val="center"/>
        <w:rPr>
          <w:rFonts w:ascii="GHEA Grapalat" w:hAnsi="GHEA Grapalat" w:cs="Sylfaen"/>
          <w:b/>
          <w:bCs/>
          <w:color w:val="000000"/>
          <w:sz w:val="28"/>
        </w:rPr>
      </w:pPr>
      <w:bookmarkStart w:id="0" w:name="_Hlk509559606"/>
      <w:r w:rsidRPr="00A2066A">
        <w:rPr>
          <w:rFonts w:ascii="GHEA Grapalat" w:hAnsi="GHEA Grapalat"/>
          <w:noProof/>
        </w:rPr>
        <w:drawing>
          <wp:inline distT="0" distB="0" distL="0" distR="0" wp14:anchorId="4C7EDBA0" wp14:editId="5420643C">
            <wp:extent cx="1341755" cy="1258570"/>
            <wp:effectExtent l="0" t="0" r="0" b="0"/>
            <wp:docPr id="8" name="Picture 8" descr="http://www.parliament.am/laws_images/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liament.am/laws_images/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E46476E" w14:textId="77777777" w:rsidR="005C2247" w:rsidRPr="00A2066A" w:rsidRDefault="005C2247" w:rsidP="005C2247">
      <w:pPr>
        <w:tabs>
          <w:tab w:val="left" w:pos="9180"/>
        </w:tabs>
        <w:spacing w:line="240" w:lineRule="auto"/>
        <w:ind w:right="29"/>
        <w:jc w:val="center"/>
        <w:rPr>
          <w:rFonts w:ascii="GHEA Grapalat" w:hAnsi="GHEA Grapalat" w:cs="Sylfaen"/>
          <w:b/>
          <w:bCs/>
          <w:color w:val="000000"/>
          <w:sz w:val="28"/>
        </w:rPr>
      </w:pPr>
    </w:p>
    <w:p w14:paraId="692F316F" w14:textId="77777777" w:rsidR="005C2247" w:rsidRPr="00A2066A" w:rsidRDefault="005C2247" w:rsidP="005C2247">
      <w:pPr>
        <w:tabs>
          <w:tab w:val="left" w:pos="9180"/>
        </w:tabs>
        <w:spacing w:line="240" w:lineRule="auto"/>
        <w:ind w:right="29"/>
        <w:jc w:val="center"/>
        <w:rPr>
          <w:rFonts w:ascii="GHEA Grapalat" w:hAnsi="GHEA Grapalat" w:cs="Sylfaen"/>
          <w:b/>
          <w:bCs/>
          <w:color w:val="000000"/>
          <w:sz w:val="28"/>
        </w:rPr>
      </w:pPr>
    </w:p>
    <w:p w14:paraId="52884D82" w14:textId="77777777" w:rsidR="005C2247" w:rsidRPr="00A2066A" w:rsidRDefault="005C2247" w:rsidP="005C2247">
      <w:pPr>
        <w:tabs>
          <w:tab w:val="left" w:pos="9180"/>
        </w:tabs>
        <w:spacing w:after="120" w:line="240" w:lineRule="auto"/>
        <w:ind w:right="29"/>
        <w:jc w:val="center"/>
        <w:rPr>
          <w:rFonts w:ascii="GHEA Grapalat" w:hAnsi="GHEA Grapalat"/>
          <w:i/>
          <w:sz w:val="40"/>
          <w:u w:val="single"/>
          <w:lang w:val="hy-AM"/>
        </w:rPr>
      </w:pPr>
      <w:r w:rsidRPr="00A2066A">
        <w:rPr>
          <w:rFonts w:ascii="GHEA Grapalat" w:hAnsi="GHEA Grapalat" w:cs="Sylfaen"/>
          <w:b/>
          <w:bCs/>
          <w:color w:val="000000"/>
          <w:sz w:val="40"/>
        </w:rPr>
        <w:t>ԸՆԹԱՑԻԿ</w:t>
      </w:r>
      <w:r w:rsidRPr="00A2066A">
        <w:rPr>
          <w:rFonts w:ascii="GHEA Grapalat" w:hAnsi="GHEA Grapalat"/>
          <w:b/>
          <w:bCs/>
          <w:color w:val="000000"/>
          <w:sz w:val="40"/>
        </w:rPr>
        <w:t xml:space="preserve"> </w:t>
      </w:r>
      <w:r w:rsidRPr="00A2066A">
        <w:rPr>
          <w:rFonts w:ascii="GHEA Grapalat" w:hAnsi="GHEA Grapalat" w:cs="Sylfaen"/>
          <w:b/>
          <w:bCs/>
          <w:color w:val="000000"/>
          <w:sz w:val="40"/>
          <w:lang w:val="hy-AM"/>
        </w:rPr>
        <w:t>ԵԶՐԱԿԱՑՈՒԹՅՈՒՆ</w:t>
      </w:r>
    </w:p>
    <w:p w14:paraId="52125A6E" w14:textId="1AE68B20" w:rsidR="005C2247" w:rsidRPr="00A2066A" w:rsidRDefault="008C3A58" w:rsidP="005C2247">
      <w:pPr>
        <w:spacing w:line="240" w:lineRule="auto"/>
        <w:jc w:val="center"/>
        <w:rPr>
          <w:rFonts w:ascii="GHEA Grapalat" w:hAnsi="GHEA Grapalat"/>
          <w:lang w:val="hy-AM"/>
        </w:rPr>
      </w:pPr>
      <w:r w:rsidRPr="008C3A58">
        <w:rPr>
          <w:rFonts w:ascii="GHEA Grapalat" w:hAnsi="GHEA Grapalat"/>
          <w:b/>
          <w:bCs/>
          <w:color w:val="808080"/>
          <w:sz w:val="28"/>
          <w:lang w:val="hy-AM"/>
        </w:rPr>
        <w:t xml:space="preserve">ՀԱՅԱՍՏԱՆԻ ՀԱՆՐԱՊԵՏՈՒԹՅԱՆ ԹՎԱՅԻՆ ՓՈԽԱԿԵՐՊՄԱՆ (ԹՎԱՅՆԱՑՄԱՆ) ԳՈՐԾԸՆԹԱՑԻ ՀԱՇՎԵՔՆՆՈՒԹՅԱՆ </w:t>
      </w:r>
      <w:r w:rsidR="005C2247" w:rsidRPr="00A2066A">
        <w:rPr>
          <w:rFonts w:ascii="GHEA Grapalat" w:hAnsi="GHEA Grapalat"/>
          <w:b/>
          <w:bCs/>
          <w:color w:val="808080"/>
          <w:sz w:val="28"/>
          <w:lang w:val="hy-AM"/>
        </w:rPr>
        <w:t>ԱՐԴՅՈՒՆՔՆԵՐԻ ՎԵՐԱԲԵՐՅԱԼ</w:t>
      </w:r>
    </w:p>
    <w:p w14:paraId="2523FE83" w14:textId="77777777" w:rsidR="005C2247" w:rsidRPr="00A2066A" w:rsidRDefault="005C2247" w:rsidP="005C2247">
      <w:pPr>
        <w:spacing w:line="240" w:lineRule="auto"/>
        <w:rPr>
          <w:rFonts w:ascii="GHEA Grapalat" w:hAnsi="GHEA Grapalat"/>
          <w:lang w:val="hy-AM"/>
        </w:rPr>
      </w:pPr>
    </w:p>
    <w:p w14:paraId="70E7A52E" w14:textId="77777777" w:rsidR="005C2247" w:rsidRPr="00A2066A" w:rsidRDefault="005C2247" w:rsidP="005C2247">
      <w:pPr>
        <w:spacing w:line="240" w:lineRule="auto"/>
        <w:rPr>
          <w:rFonts w:ascii="GHEA Grapalat" w:hAnsi="GHEA Grapalat"/>
          <w:lang w:val="hy-AM"/>
        </w:rPr>
      </w:pPr>
    </w:p>
    <w:p w14:paraId="01B8BB65" w14:textId="77777777" w:rsidR="005C2247" w:rsidRPr="00A2066A" w:rsidRDefault="005C2247" w:rsidP="005C2247">
      <w:pPr>
        <w:spacing w:line="240" w:lineRule="auto"/>
        <w:rPr>
          <w:rFonts w:ascii="GHEA Grapalat" w:hAnsi="GHEA Grapalat"/>
          <w:lang w:val="hy-AM"/>
        </w:rPr>
      </w:pPr>
    </w:p>
    <w:p w14:paraId="26F9B18A" w14:textId="77777777" w:rsidR="005C2247" w:rsidRPr="00A2066A" w:rsidRDefault="005C2247" w:rsidP="005C2247">
      <w:pPr>
        <w:spacing w:line="240" w:lineRule="auto"/>
        <w:rPr>
          <w:rFonts w:ascii="GHEA Grapalat" w:hAnsi="GHEA Grapalat"/>
          <w:lang w:val="hy-AM"/>
        </w:rPr>
      </w:pPr>
    </w:p>
    <w:p w14:paraId="541CB62E" w14:textId="77777777" w:rsidR="005C2247" w:rsidRPr="00A2066A" w:rsidRDefault="005C2247" w:rsidP="005C2247">
      <w:pPr>
        <w:spacing w:line="240" w:lineRule="auto"/>
        <w:rPr>
          <w:rFonts w:ascii="GHEA Grapalat" w:hAnsi="GHEA Grapalat"/>
          <w:lang w:val="hy-AM"/>
        </w:rPr>
      </w:pPr>
    </w:p>
    <w:p w14:paraId="6C85D248" w14:textId="77777777" w:rsidR="005C2247" w:rsidRPr="00A2066A" w:rsidRDefault="005C2247" w:rsidP="005C2247">
      <w:pPr>
        <w:spacing w:line="240" w:lineRule="auto"/>
        <w:rPr>
          <w:rFonts w:ascii="GHEA Grapalat" w:hAnsi="GHEA Grapalat"/>
          <w:lang w:val="hy-AM"/>
        </w:rPr>
      </w:pPr>
    </w:p>
    <w:p w14:paraId="64E1109C" w14:textId="77777777" w:rsidR="005C2247" w:rsidRPr="00A2066A" w:rsidRDefault="005C2247" w:rsidP="005C2247">
      <w:pPr>
        <w:spacing w:line="240" w:lineRule="auto"/>
        <w:rPr>
          <w:rFonts w:ascii="GHEA Grapalat" w:hAnsi="GHEA Grapalat"/>
          <w:lang w:val="hy-AM"/>
        </w:rPr>
      </w:pPr>
    </w:p>
    <w:p w14:paraId="294725A3" w14:textId="77777777" w:rsidR="005C2247" w:rsidRPr="00A2066A" w:rsidRDefault="005C2247" w:rsidP="005C2247">
      <w:pPr>
        <w:spacing w:line="240" w:lineRule="auto"/>
        <w:rPr>
          <w:rFonts w:ascii="GHEA Grapalat" w:hAnsi="GHEA Grapalat"/>
          <w:lang w:val="hy-AM"/>
        </w:rPr>
      </w:pPr>
    </w:p>
    <w:p w14:paraId="297BA673" w14:textId="77777777" w:rsidR="005C2247" w:rsidRPr="00A2066A" w:rsidRDefault="005C2247" w:rsidP="005C2247">
      <w:pPr>
        <w:spacing w:line="240" w:lineRule="auto"/>
        <w:rPr>
          <w:rFonts w:ascii="GHEA Grapalat" w:hAnsi="GHEA Grapalat"/>
          <w:lang w:val="hy-AM"/>
        </w:rPr>
      </w:pPr>
    </w:p>
    <w:p w14:paraId="07AD4127" w14:textId="77777777" w:rsidR="005C2247" w:rsidRPr="00A2066A" w:rsidRDefault="005C2247" w:rsidP="005C2247">
      <w:pPr>
        <w:spacing w:line="240" w:lineRule="auto"/>
        <w:rPr>
          <w:rFonts w:ascii="GHEA Grapalat" w:hAnsi="GHEA Grapalat"/>
          <w:lang w:val="hy-AM"/>
        </w:rPr>
      </w:pPr>
    </w:p>
    <w:p w14:paraId="3F6A8F30" w14:textId="0F5B57A9" w:rsidR="00704BE7" w:rsidRPr="00A2066A" w:rsidRDefault="00704BE7" w:rsidP="005C2247">
      <w:pPr>
        <w:spacing w:line="240" w:lineRule="auto"/>
        <w:rPr>
          <w:rFonts w:ascii="GHEA Grapalat" w:hAnsi="GHEA Grapalat"/>
          <w:lang w:val="hy-AM"/>
        </w:rPr>
      </w:pPr>
    </w:p>
    <w:p w14:paraId="21DF243A" w14:textId="77777777" w:rsidR="005C2247" w:rsidRPr="00A0624C" w:rsidRDefault="005C2247" w:rsidP="005C2247">
      <w:pPr>
        <w:spacing w:line="240" w:lineRule="auto"/>
        <w:rPr>
          <w:rFonts w:ascii="GHEA Grapalat" w:hAnsi="GHEA Grapalat"/>
          <w:sz w:val="48"/>
          <w:szCs w:val="32"/>
          <w:lang w:val="hy-AM"/>
        </w:rPr>
      </w:pPr>
    </w:p>
    <w:p w14:paraId="3206BFF7" w14:textId="77777777" w:rsidR="00DC3341" w:rsidRPr="00A0624C" w:rsidRDefault="00DC3341" w:rsidP="005C2247">
      <w:pPr>
        <w:spacing w:line="240" w:lineRule="auto"/>
        <w:rPr>
          <w:rFonts w:ascii="GHEA Grapalat" w:hAnsi="GHEA Grapalat"/>
          <w:lang w:val="hy-AM"/>
        </w:rPr>
      </w:pPr>
    </w:p>
    <w:p w14:paraId="087D806B" w14:textId="77777777" w:rsidR="005C2247" w:rsidRPr="00B44DB8" w:rsidRDefault="005C2247" w:rsidP="005C2247">
      <w:pPr>
        <w:spacing w:line="240" w:lineRule="auto"/>
        <w:rPr>
          <w:rFonts w:ascii="GHEA Grapalat" w:hAnsi="GHEA Grapalat"/>
          <w:sz w:val="32"/>
          <w:lang w:val="hy-AM"/>
        </w:rPr>
      </w:pPr>
    </w:p>
    <w:p w14:paraId="51B436F4" w14:textId="77777777" w:rsidR="005C2247" w:rsidRPr="00B44DB8" w:rsidRDefault="005C2247" w:rsidP="005C2247">
      <w:pPr>
        <w:spacing w:line="240" w:lineRule="auto"/>
        <w:rPr>
          <w:rFonts w:ascii="GHEA Grapalat" w:hAnsi="GHEA Grapalat"/>
          <w:sz w:val="24"/>
          <w:lang w:val="hy-AM"/>
        </w:rPr>
      </w:pPr>
    </w:p>
    <w:p w14:paraId="6D72793A" w14:textId="3FC867C7" w:rsidR="005C7FCD" w:rsidRPr="005C7FCD" w:rsidRDefault="005C2247" w:rsidP="00704BE7">
      <w:pPr>
        <w:pStyle w:val="TOCHeading"/>
        <w:spacing w:before="0"/>
        <w:jc w:val="center"/>
        <w:rPr>
          <w:rFonts w:ascii="GHEA Grapalat" w:hAnsi="GHEA Grapalat"/>
          <w:b/>
          <w:color w:val="auto"/>
          <w:sz w:val="28"/>
        </w:rPr>
      </w:pPr>
      <w:r w:rsidRPr="005C7FCD">
        <w:rPr>
          <w:rFonts w:ascii="GHEA Grapalat" w:hAnsi="GHEA Grapalat"/>
          <w:color w:val="auto"/>
          <w:sz w:val="28"/>
          <w:lang w:val="hy-AM"/>
        </w:rPr>
        <w:t>202</w:t>
      </w:r>
      <w:r w:rsidR="008C3A58">
        <w:rPr>
          <w:rFonts w:ascii="GHEA Grapalat" w:hAnsi="GHEA Grapalat"/>
          <w:color w:val="auto"/>
          <w:sz w:val="28"/>
        </w:rPr>
        <w:t>3</w:t>
      </w:r>
      <w:r w:rsidRPr="005C7FCD">
        <w:rPr>
          <w:rFonts w:ascii="GHEA Grapalat" w:hAnsi="GHEA Grapalat"/>
          <w:b/>
          <w:color w:val="auto"/>
          <w:sz w:val="28"/>
          <w:lang w:val="hy-AM"/>
        </w:rPr>
        <w:br w:type="page"/>
      </w:r>
      <w:r w:rsidR="00C36C3A" w:rsidRPr="005C7FCD">
        <w:rPr>
          <w:rFonts w:ascii="GHEA Grapalat" w:hAnsi="GHEA Grapalat"/>
          <w:b/>
          <w:color w:val="auto"/>
          <w:sz w:val="28"/>
        </w:rPr>
        <w:lastRenderedPageBreak/>
        <w:t>ԲՈՎԱՆԴԱԿՈՒԹՅՈՒՆ</w:t>
      </w:r>
    </w:p>
    <w:sdt>
      <w:sdtPr>
        <w:rPr>
          <w:rFonts w:ascii="GHEA Grapalat" w:eastAsiaTheme="minorHAnsi" w:hAnsi="GHEA Grapalat" w:cstheme="minorBidi"/>
          <w:color w:val="auto"/>
          <w:sz w:val="24"/>
          <w:szCs w:val="24"/>
        </w:rPr>
        <w:id w:val="172564675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43BB849" w14:textId="7F9E0D55" w:rsidR="00DE386E" w:rsidRPr="0062278C" w:rsidRDefault="00DE386E" w:rsidP="005C7FCD">
          <w:pPr>
            <w:pStyle w:val="TOCHeading"/>
            <w:rPr>
              <w:rFonts w:ascii="GHEA Grapalat" w:hAnsi="GHEA Grapalat"/>
              <w:b/>
              <w:sz w:val="24"/>
              <w:szCs w:val="24"/>
            </w:rPr>
          </w:pPr>
        </w:p>
        <w:p w14:paraId="771E3564" w14:textId="170A551D" w:rsidR="0062278C" w:rsidRPr="0062278C" w:rsidRDefault="003C2E8C">
          <w:pPr>
            <w:pStyle w:val="TOC1"/>
            <w:tabs>
              <w:tab w:val="right" w:leader="dot" w:pos="9288"/>
            </w:tabs>
            <w:rPr>
              <w:rFonts w:ascii="GHEA Grapalat" w:eastAsiaTheme="minorEastAsia" w:hAnsi="GHEA Grapalat"/>
              <w:noProof/>
              <w:sz w:val="24"/>
              <w:szCs w:val="24"/>
            </w:rPr>
          </w:pPr>
          <w:r w:rsidRPr="0062278C">
            <w:rPr>
              <w:rFonts w:ascii="GHEA Grapalat" w:hAnsi="GHEA Grapalat"/>
              <w:sz w:val="24"/>
              <w:szCs w:val="24"/>
            </w:rPr>
            <w:fldChar w:fldCharType="begin"/>
          </w:r>
          <w:r w:rsidRPr="0062278C">
            <w:rPr>
              <w:rFonts w:ascii="GHEA Grapalat" w:hAnsi="GHEA Grapalat"/>
              <w:sz w:val="24"/>
              <w:szCs w:val="24"/>
            </w:rPr>
            <w:instrText xml:space="preserve"> TOC \o "1-4" \h \z \u </w:instrText>
          </w:r>
          <w:r w:rsidRPr="0062278C">
            <w:rPr>
              <w:rFonts w:ascii="GHEA Grapalat" w:hAnsi="GHEA Grapalat"/>
              <w:sz w:val="24"/>
              <w:szCs w:val="24"/>
            </w:rPr>
            <w:fldChar w:fldCharType="separate"/>
          </w:r>
          <w:hyperlink w:anchor="_Toc125381417" w:history="1"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ՀԱՊԱՎՈՒՄՆԵՐԻ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ՑԱՆԿ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tab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begin"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instrText xml:space="preserve"> PAGEREF _Toc125381417 \h </w:instrTex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separate"/>
            </w:r>
            <w:r w:rsidR="00B73C3F">
              <w:rPr>
                <w:rFonts w:ascii="GHEA Grapalat" w:hAnsi="GHEA Grapalat"/>
                <w:noProof/>
                <w:webHidden/>
                <w:sz w:val="24"/>
                <w:szCs w:val="24"/>
              </w:rPr>
              <w:t>5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F32F84" w14:textId="4F51940A" w:rsidR="0062278C" w:rsidRPr="0062278C" w:rsidRDefault="004D7DB8">
          <w:pPr>
            <w:pStyle w:val="TOC1"/>
            <w:tabs>
              <w:tab w:val="right" w:leader="dot" w:pos="9288"/>
            </w:tabs>
            <w:rPr>
              <w:rFonts w:ascii="GHEA Grapalat" w:eastAsiaTheme="minorEastAsia" w:hAnsi="GHEA Grapalat"/>
              <w:noProof/>
              <w:sz w:val="24"/>
              <w:szCs w:val="24"/>
            </w:rPr>
          </w:pPr>
          <w:hyperlink w:anchor="_Toc125381418" w:history="1"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ԱՄՓՈՓԱԳԻՐ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tab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begin"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instrText xml:space="preserve"> PAGEREF _Toc125381418 \h </w:instrTex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separate"/>
            </w:r>
            <w:r w:rsidR="00B73C3F">
              <w:rPr>
                <w:rFonts w:ascii="GHEA Grapalat" w:hAnsi="GHEA Grapalat"/>
                <w:noProof/>
                <w:webHidden/>
                <w:sz w:val="24"/>
                <w:szCs w:val="24"/>
              </w:rPr>
              <w:t>6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72D442" w14:textId="7CF3A71A" w:rsidR="0062278C" w:rsidRPr="0062278C" w:rsidRDefault="004D7DB8">
          <w:pPr>
            <w:pStyle w:val="TOC1"/>
            <w:tabs>
              <w:tab w:val="right" w:leader="dot" w:pos="9288"/>
            </w:tabs>
            <w:rPr>
              <w:rFonts w:ascii="GHEA Grapalat" w:eastAsiaTheme="minorEastAsia" w:hAnsi="GHEA Grapalat"/>
              <w:noProof/>
              <w:sz w:val="24"/>
              <w:szCs w:val="24"/>
            </w:rPr>
          </w:pPr>
          <w:hyperlink w:anchor="_Toc125381419" w:history="1"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ԿԱՏԱՐՈՂԱԿԱՆԻ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ՀԱՇՎԵՔՆՆՈՒԹՅԱՆ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ՀԱՇՎԵՏՎՈՒԹՅՈՒՆ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tab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begin"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instrText xml:space="preserve"> PAGEREF _Toc125381419 \h </w:instrTex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separate"/>
            </w:r>
            <w:r w:rsidR="00B73C3F">
              <w:rPr>
                <w:rFonts w:ascii="GHEA Grapalat" w:hAnsi="GHEA Grapalat"/>
                <w:noProof/>
                <w:webHidden/>
                <w:sz w:val="24"/>
                <w:szCs w:val="24"/>
              </w:rPr>
              <w:t>7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45EB19" w14:textId="0716F68B" w:rsidR="0062278C" w:rsidRPr="0062278C" w:rsidRDefault="004D7DB8">
          <w:pPr>
            <w:pStyle w:val="TOC1"/>
            <w:tabs>
              <w:tab w:val="right" w:leader="dot" w:pos="9288"/>
            </w:tabs>
            <w:rPr>
              <w:rFonts w:ascii="GHEA Grapalat" w:eastAsiaTheme="minorEastAsia" w:hAnsi="GHEA Grapalat"/>
              <w:noProof/>
              <w:sz w:val="24"/>
              <w:szCs w:val="24"/>
            </w:rPr>
          </w:pPr>
          <w:hyperlink w:anchor="_Toc125381420" w:history="1"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ԿԱՏԱՐՈՂԱԿԱՆԻ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ՀԱՇՎԵՔՆՆՈՒԹՅԱՆ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ՆԿԱՐԱԳՐՈՒԹՅՈՒՆ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tab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begin"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instrText xml:space="preserve"> PAGEREF _Toc125381420 \h </w:instrTex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separate"/>
            </w:r>
            <w:r w:rsidR="00B73C3F">
              <w:rPr>
                <w:rFonts w:ascii="GHEA Grapalat" w:hAnsi="GHEA Grapalat"/>
                <w:noProof/>
                <w:webHidden/>
                <w:sz w:val="24"/>
                <w:szCs w:val="24"/>
              </w:rPr>
              <w:t>10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59197D" w14:textId="7F73EE99" w:rsidR="0062278C" w:rsidRPr="0062278C" w:rsidRDefault="004D7DB8">
          <w:pPr>
            <w:pStyle w:val="TOC1"/>
            <w:tabs>
              <w:tab w:val="right" w:leader="dot" w:pos="9288"/>
            </w:tabs>
            <w:rPr>
              <w:rFonts w:ascii="GHEA Grapalat" w:eastAsiaTheme="minorEastAsia" w:hAnsi="GHEA Grapalat"/>
              <w:noProof/>
              <w:sz w:val="24"/>
              <w:szCs w:val="24"/>
            </w:rPr>
          </w:pPr>
          <w:hyperlink w:anchor="_Toc125381421" w:history="1"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ԿԱՏԱՐՈՂԱԿԱՆԻ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ՀԱՇՎԵՔՆՆՈՒԹՅԱՆ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ԱՐԴՅՈՒՆՔՆԵՐ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tab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begin"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instrText xml:space="preserve"> PAGEREF _Toc125381421 \h </w:instrTex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separate"/>
            </w:r>
            <w:r w:rsidR="00B73C3F">
              <w:rPr>
                <w:rFonts w:ascii="GHEA Grapalat" w:hAnsi="GHEA Grapalat"/>
                <w:noProof/>
                <w:webHidden/>
                <w:sz w:val="24"/>
                <w:szCs w:val="24"/>
              </w:rPr>
              <w:t>11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33B078" w14:textId="08723890" w:rsidR="0062278C" w:rsidRPr="0062278C" w:rsidRDefault="004D7DB8">
          <w:pPr>
            <w:pStyle w:val="TOC2"/>
            <w:tabs>
              <w:tab w:val="right" w:leader="dot" w:pos="9288"/>
            </w:tabs>
            <w:rPr>
              <w:rFonts w:ascii="GHEA Grapalat" w:eastAsiaTheme="minorEastAsia" w:hAnsi="GHEA Grapalat"/>
              <w:noProof/>
              <w:sz w:val="24"/>
              <w:szCs w:val="24"/>
            </w:rPr>
          </w:pPr>
          <w:hyperlink w:anchor="_Toc125381422" w:history="1"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Հաշվեքննության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հարց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- 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1.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Արդյո՞ք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հանրային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հատվածի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ինստիտուցիոնալ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կարողությունները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բավարար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են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թվային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փոխակերպումների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օրակարգի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իրացման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համար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(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թվայնացմանը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պատրաստվածության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հաշվեքննություն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>)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tab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begin"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instrText xml:space="preserve"> PAGEREF _Toc125381422 \h </w:instrTex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separate"/>
            </w:r>
            <w:r w:rsidR="00B73C3F">
              <w:rPr>
                <w:rFonts w:ascii="GHEA Grapalat" w:hAnsi="GHEA Grapalat"/>
                <w:noProof/>
                <w:webHidden/>
                <w:sz w:val="24"/>
                <w:szCs w:val="24"/>
              </w:rPr>
              <w:t>11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05C030" w14:textId="4C98DE40" w:rsidR="0062278C" w:rsidRPr="0062278C" w:rsidRDefault="004D7DB8">
          <w:pPr>
            <w:pStyle w:val="TOC3"/>
            <w:tabs>
              <w:tab w:val="right" w:leader="dot" w:pos="9288"/>
            </w:tabs>
            <w:rPr>
              <w:rFonts w:ascii="GHEA Grapalat" w:eastAsiaTheme="minorEastAsia" w:hAnsi="GHEA Grapalat"/>
              <w:noProof/>
              <w:sz w:val="24"/>
              <w:szCs w:val="24"/>
            </w:rPr>
          </w:pPr>
          <w:hyperlink w:anchor="_Toc125381423" w:history="1"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Հաշվեքննության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ենթահարց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- 1.1.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Արդյո՞ք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>-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ում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գործում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է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կիբեռանվտանգության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ապահովման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արդյունավետ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համակարգ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tab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begin"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instrText xml:space="preserve"> PAGEREF _Toc125381423 \h </w:instrTex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separate"/>
            </w:r>
            <w:r w:rsidR="00B73C3F">
              <w:rPr>
                <w:rFonts w:ascii="GHEA Grapalat" w:hAnsi="GHEA Grapalat"/>
                <w:noProof/>
                <w:webHidden/>
                <w:sz w:val="24"/>
                <w:szCs w:val="24"/>
              </w:rPr>
              <w:t>11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AACE0C" w14:textId="684B8623" w:rsidR="0062278C" w:rsidRPr="0062278C" w:rsidRDefault="004D7DB8">
          <w:pPr>
            <w:pStyle w:val="TOC3"/>
            <w:tabs>
              <w:tab w:val="right" w:leader="dot" w:pos="9288"/>
            </w:tabs>
            <w:rPr>
              <w:rFonts w:ascii="GHEA Grapalat" w:eastAsiaTheme="minorEastAsia" w:hAnsi="GHEA Grapalat"/>
              <w:noProof/>
              <w:sz w:val="24"/>
              <w:szCs w:val="24"/>
            </w:rPr>
          </w:pPr>
          <w:hyperlink w:anchor="_Toc125381424" w:history="1"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Հաշվեքննության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ենթահարց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- 1.2.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Արդյո՞ք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հանրային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հատվածում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առկա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են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թվայնացման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ոլորտի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մարդկային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ռեսուրսների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կառավարման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արդյունավետ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կառուցակարգեր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tab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begin"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instrText xml:space="preserve"> PAGEREF _Toc125381424 \h </w:instrTex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separate"/>
            </w:r>
            <w:r w:rsidR="00B73C3F">
              <w:rPr>
                <w:rFonts w:ascii="GHEA Grapalat" w:hAnsi="GHEA Grapalat"/>
                <w:noProof/>
                <w:webHidden/>
                <w:sz w:val="24"/>
                <w:szCs w:val="24"/>
              </w:rPr>
              <w:t>24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AF8FAE" w14:textId="44A66BE6" w:rsidR="0062278C" w:rsidRPr="0062278C" w:rsidRDefault="004D7DB8">
          <w:pPr>
            <w:pStyle w:val="TOC2"/>
            <w:tabs>
              <w:tab w:val="right" w:leader="dot" w:pos="9288"/>
            </w:tabs>
            <w:rPr>
              <w:rFonts w:ascii="GHEA Grapalat" w:eastAsiaTheme="minorEastAsia" w:hAnsi="GHEA Grapalat"/>
              <w:noProof/>
              <w:sz w:val="24"/>
              <w:szCs w:val="24"/>
            </w:rPr>
          </w:pPr>
          <w:hyperlink w:anchor="_Toc125381425" w:history="1"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Հաշվեքննության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հարց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</w:rPr>
              <w:t xml:space="preserve">- 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2.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Արդյո՞ք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>-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ում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թվայնացման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գործընթացն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իրականացվում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է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համապարփակ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ռազմավարական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մոտեցմամբ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tab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begin"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instrText xml:space="preserve"> PAGEREF _Toc125381425 \h </w:instrTex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separate"/>
            </w:r>
            <w:r w:rsidR="00B73C3F">
              <w:rPr>
                <w:rFonts w:ascii="GHEA Grapalat" w:hAnsi="GHEA Grapalat"/>
                <w:noProof/>
                <w:webHidden/>
                <w:sz w:val="24"/>
                <w:szCs w:val="24"/>
              </w:rPr>
              <w:t>26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27E093" w14:textId="1826D972" w:rsidR="0062278C" w:rsidRPr="0062278C" w:rsidRDefault="004D7DB8">
          <w:pPr>
            <w:pStyle w:val="TOC2"/>
            <w:tabs>
              <w:tab w:val="right" w:leader="dot" w:pos="9288"/>
            </w:tabs>
            <w:rPr>
              <w:rFonts w:ascii="GHEA Grapalat" w:eastAsiaTheme="minorEastAsia" w:hAnsi="GHEA Grapalat"/>
              <w:noProof/>
              <w:sz w:val="24"/>
              <w:szCs w:val="24"/>
            </w:rPr>
          </w:pPr>
          <w:hyperlink w:anchor="_Toc125381426" w:history="1"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Հաշվեքննության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հարց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</w:rPr>
              <w:t xml:space="preserve">- 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3. </w:t>
            </w:r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Արդյո՞ք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թվայնացման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ռազմավարության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կատարողականի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ընթացքում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ապահովվել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է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նպատակային</w:t>
            </w:r>
            <w:r w:rsidR="0062278C" w:rsidRPr="0062278C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826545">
              <w:rPr>
                <w:rStyle w:val="Hyperlink"/>
                <w:rFonts w:ascii="GHEA Grapalat" w:hAnsi="GHEA Grapalat"/>
                <w:bCs/>
                <w:noProof/>
                <w:sz w:val="24"/>
                <w:szCs w:val="24"/>
                <w:shd w:val="clear" w:color="auto" w:fill="FFFFFF"/>
              </w:rPr>
              <w:t xml:space="preserve">    </w:t>
            </w:r>
            <w:r w:rsidR="0062278C" w:rsidRPr="0062278C">
              <w:rPr>
                <w:rStyle w:val="Hyperlink"/>
                <w:rFonts w:ascii="GHEA Grapalat" w:hAnsi="GHEA Grapalat" w:cs="Sylfaen"/>
                <w:bCs/>
                <w:noProof/>
                <w:sz w:val="24"/>
                <w:szCs w:val="24"/>
                <w:shd w:val="clear" w:color="auto" w:fill="FFFFFF"/>
                <w:lang w:val="hy-AM"/>
              </w:rPr>
              <w:t>արդյունավետություն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tab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begin"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instrText xml:space="preserve"> PAGEREF _Toc125381426 \h </w:instrTex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separate"/>
            </w:r>
            <w:r w:rsidR="00B73C3F">
              <w:rPr>
                <w:rFonts w:ascii="GHEA Grapalat" w:hAnsi="GHEA Grapalat"/>
                <w:noProof/>
                <w:webHidden/>
                <w:sz w:val="24"/>
                <w:szCs w:val="24"/>
              </w:rPr>
              <w:t>31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DF437D" w14:textId="6F430485" w:rsidR="0062278C" w:rsidRPr="0062278C" w:rsidRDefault="004D7DB8">
          <w:pPr>
            <w:pStyle w:val="TOC2"/>
            <w:tabs>
              <w:tab w:val="right" w:leader="dot" w:pos="9288"/>
            </w:tabs>
            <w:rPr>
              <w:rFonts w:ascii="GHEA Grapalat" w:eastAsiaTheme="minorEastAsia" w:hAnsi="GHEA Grapalat"/>
              <w:noProof/>
              <w:sz w:val="24"/>
              <w:szCs w:val="24"/>
            </w:rPr>
          </w:pPr>
          <w:hyperlink w:anchor="_Toc125381427" w:history="1"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Հաշվեքննության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հարց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- 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4.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Արդյո՞ք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ՀՀ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>-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ում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ապահովված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է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թվայնացման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գործընթացի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արդյունավետ</w:t>
            </w:r>
            <w:r w:rsidR="0062278C" w:rsidRPr="0062278C">
              <w:rPr>
                <w:rStyle w:val="Hyperlink"/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  <w:lang w:val="hy-AM"/>
              </w:rPr>
              <w:t>բյուջետավորում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tab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begin"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instrText xml:space="preserve"> PAGEREF _Toc125381427 \h </w:instrTex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separate"/>
            </w:r>
            <w:r w:rsidR="00B73C3F">
              <w:rPr>
                <w:rFonts w:ascii="GHEA Grapalat" w:hAnsi="GHEA Grapalat"/>
                <w:noProof/>
                <w:webHidden/>
                <w:sz w:val="24"/>
                <w:szCs w:val="24"/>
              </w:rPr>
              <w:t>41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2CF552" w14:textId="28AA54C3" w:rsidR="0062278C" w:rsidRPr="0062278C" w:rsidRDefault="004D7DB8">
          <w:pPr>
            <w:pStyle w:val="TOC1"/>
            <w:tabs>
              <w:tab w:val="right" w:leader="dot" w:pos="9288"/>
            </w:tabs>
            <w:rPr>
              <w:rFonts w:ascii="GHEA Grapalat" w:eastAsiaTheme="minorEastAsia" w:hAnsi="GHEA Grapalat"/>
              <w:noProof/>
              <w:sz w:val="24"/>
              <w:szCs w:val="24"/>
            </w:rPr>
          </w:pPr>
          <w:hyperlink w:anchor="_Toc125381428" w:history="1">
            <w:r w:rsidR="0062278C" w:rsidRPr="0062278C">
              <w:rPr>
                <w:rStyle w:val="Hyperlink"/>
                <w:rFonts w:ascii="GHEA Grapalat" w:hAnsi="GHEA Grapalat" w:cs="Sylfaen"/>
                <w:noProof/>
                <w:sz w:val="24"/>
                <w:szCs w:val="24"/>
              </w:rPr>
              <w:t>ԱՌԱՋԱՐԿՈՒԹՅՈՒՆՆԵՐ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tab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begin"/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instrText xml:space="preserve"> PAGEREF _Toc125381428 \h </w:instrTex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separate"/>
            </w:r>
            <w:r w:rsidR="00B73C3F">
              <w:rPr>
                <w:rFonts w:ascii="GHEA Grapalat" w:hAnsi="GHEA Grapalat"/>
                <w:noProof/>
                <w:webHidden/>
                <w:sz w:val="24"/>
                <w:szCs w:val="24"/>
              </w:rPr>
              <w:t>45</w:t>
            </w:r>
            <w:r w:rsidR="0062278C" w:rsidRPr="0062278C">
              <w:rPr>
                <w:rFonts w:ascii="GHEA Grapalat" w:hAnsi="GHEA Grapala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2486FA" w14:textId="63ACCC15" w:rsidR="005C7FCD" w:rsidRPr="00542A02" w:rsidRDefault="003C2E8C">
          <w:pPr>
            <w:rPr>
              <w:rFonts w:ascii="GHEA Grapalat" w:hAnsi="GHEA Grapalat"/>
              <w:b/>
              <w:bCs/>
              <w:noProof/>
              <w:sz w:val="24"/>
              <w:szCs w:val="24"/>
            </w:rPr>
          </w:pPr>
          <w:r w:rsidRPr="0062278C">
            <w:rPr>
              <w:rFonts w:ascii="GHEA Grapalat" w:hAnsi="GHEA Grapalat"/>
              <w:sz w:val="24"/>
              <w:szCs w:val="24"/>
            </w:rPr>
            <w:fldChar w:fldCharType="end"/>
          </w:r>
        </w:p>
      </w:sdtContent>
    </w:sdt>
    <w:p w14:paraId="554132EA" w14:textId="0C9C57D4" w:rsidR="003C2E8C" w:rsidRPr="002B64DC" w:rsidRDefault="003C2E8C">
      <w:pPr>
        <w:rPr>
          <w:sz w:val="2"/>
        </w:rPr>
      </w:pPr>
    </w:p>
    <w:tbl>
      <w:tblPr>
        <w:tblpPr w:leftFromText="180" w:rightFromText="180" w:vertAnchor="text" w:horzAnchor="margin" w:tblpXSpec="center" w:tblpY="76"/>
        <w:tblW w:w="9432" w:type="dxa"/>
        <w:tblLook w:val="04A0" w:firstRow="1" w:lastRow="0" w:firstColumn="1" w:lastColumn="0" w:noHBand="0" w:noVBand="1"/>
      </w:tblPr>
      <w:tblGrid>
        <w:gridCol w:w="2718"/>
        <w:gridCol w:w="6714"/>
      </w:tblGrid>
      <w:tr w:rsidR="00DC3341" w:rsidRPr="00A2066A" w14:paraId="605E2123" w14:textId="77777777" w:rsidTr="004016F2">
        <w:tc>
          <w:tcPr>
            <w:tcW w:w="2718" w:type="dxa"/>
          </w:tcPr>
          <w:p w14:paraId="4BF36D03" w14:textId="4DF3FC66" w:rsidR="00DC3341" w:rsidRPr="00A2066A" w:rsidRDefault="00C36C3A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  <w:r w:rsidRPr="00A2066A">
              <w:rPr>
                <w:rFonts w:ascii="GHEA Grapalat" w:hAnsi="GHEA Grapalat"/>
                <w:b/>
                <w:sz w:val="28"/>
                <w:lang w:val="hy-AM"/>
              </w:rPr>
              <w:lastRenderedPageBreak/>
              <w:br w:type="column"/>
            </w:r>
            <w:r w:rsidR="00DC3341" w:rsidRPr="00A2066A">
              <w:rPr>
                <w:rFonts w:ascii="GHEA Grapalat" w:hAnsi="GHEA Grapalat"/>
                <w:b/>
                <w:color w:val="0070C0"/>
                <w:szCs w:val="24"/>
              </w:rPr>
              <w:t>Հաշվեքննության հիմքը</w:t>
            </w:r>
          </w:p>
          <w:p w14:paraId="54A9E2EE" w14:textId="77777777" w:rsidR="00DC3341" w:rsidRPr="00A2066A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</w:p>
        </w:tc>
        <w:tc>
          <w:tcPr>
            <w:tcW w:w="6714" w:type="dxa"/>
          </w:tcPr>
          <w:p w14:paraId="1473B24F" w14:textId="4B6B6C26" w:rsidR="00DC3341" w:rsidRPr="00A2066A" w:rsidRDefault="008C3A58" w:rsidP="00FC2A3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="00DC3341" w:rsidRPr="00A2066A">
              <w:rPr>
                <w:rFonts w:ascii="GHEA Grapalat" w:hAnsi="GHEA Grapalat"/>
                <w:szCs w:val="24"/>
              </w:rPr>
              <w:t xml:space="preserve">աշվեքննիչ պալատի </w:t>
            </w:r>
            <w:r w:rsidRPr="008C3A58">
              <w:rPr>
                <w:rFonts w:ascii="GHEA Grapalat" w:hAnsi="GHEA Grapalat"/>
                <w:szCs w:val="24"/>
              </w:rPr>
              <w:t>2022 թվականի ապրիլի 22-ի թիվ 99-Ա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 w:rsidR="00DC3341" w:rsidRPr="00A2066A">
              <w:rPr>
                <w:rFonts w:ascii="GHEA Grapalat" w:hAnsi="GHEA Grapalat"/>
                <w:szCs w:val="24"/>
              </w:rPr>
              <w:t>ո</w:t>
            </w:r>
            <w:r w:rsidR="00C5413D">
              <w:rPr>
                <w:rFonts w:ascii="GHEA Grapalat" w:hAnsi="GHEA Grapalat"/>
                <w:szCs w:val="24"/>
              </w:rPr>
              <w:softHyphen/>
            </w:r>
            <w:r w:rsidR="00DC3341" w:rsidRPr="00A2066A">
              <w:rPr>
                <w:rFonts w:ascii="GHEA Grapalat" w:hAnsi="GHEA Grapalat"/>
                <w:szCs w:val="24"/>
              </w:rPr>
              <w:t>րո</w:t>
            </w:r>
            <w:r w:rsidR="00C5413D">
              <w:rPr>
                <w:rFonts w:ascii="GHEA Grapalat" w:hAnsi="GHEA Grapalat"/>
                <w:szCs w:val="24"/>
              </w:rPr>
              <w:softHyphen/>
            </w:r>
            <w:r w:rsidR="00DC3341" w:rsidRPr="00A2066A">
              <w:rPr>
                <w:rFonts w:ascii="GHEA Grapalat" w:hAnsi="GHEA Grapalat"/>
                <w:szCs w:val="24"/>
              </w:rPr>
              <w:t>շում</w:t>
            </w:r>
            <w:r w:rsidR="00DC3341" w:rsidRPr="00A2066A">
              <w:rPr>
                <w:rFonts w:ascii="GHEA Grapalat" w:hAnsi="GHEA Grapalat"/>
                <w:szCs w:val="24"/>
                <w:lang w:val="hy-AM"/>
              </w:rPr>
              <w:t>։</w:t>
            </w:r>
          </w:p>
          <w:p w14:paraId="358C3F1E" w14:textId="77777777" w:rsidR="00DC3341" w:rsidRPr="00A2066A" w:rsidRDefault="00DC3341" w:rsidP="00FC2A30">
            <w:pPr>
              <w:spacing w:after="0" w:line="240" w:lineRule="auto"/>
              <w:jc w:val="both"/>
              <w:rPr>
                <w:rFonts w:ascii="GHEA Grapalat" w:hAnsi="GHEA Grapalat"/>
                <w:b/>
                <w:szCs w:val="24"/>
                <w:lang w:val="hy-AM"/>
              </w:rPr>
            </w:pPr>
          </w:p>
        </w:tc>
      </w:tr>
      <w:tr w:rsidR="00DC3341" w:rsidRPr="00A2066A" w14:paraId="7A1F4730" w14:textId="77777777" w:rsidTr="004016F2">
        <w:tc>
          <w:tcPr>
            <w:tcW w:w="2718" w:type="dxa"/>
          </w:tcPr>
          <w:p w14:paraId="162A213F" w14:textId="77777777" w:rsidR="00DC3341" w:rsidRPr="00A2066A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  <w:r w:rsidRPr="00A2066A">
              <w:rPr>
                <w:rFonts w:ascii="GHEA Grapalat" w:hAnsi="GHEA Grapalat"/>
                <w:b/>
                <w:color w:val="0070C0"/>
                <w:szCs w:val="24"/>
              </w:rPr>
              <w:t>Հաշվեքննության օբյեկտը</w:t>
            </w:r>
          </w:p>
          <w:p w14:paraId="694A2615" w14:textId="77777777" w:rsidR="00DC3341" w:rsidRPr="00A2066A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</w:p>
        </w:tc>
        <w:tc>
          <w:tcPr>
            <w:tcW w:w="6714" w:type="dxa"/>
          </w:tcPr>
          <w:p w14:paraId="5CA3D64F" w14:textId="766F0D86" w:rsidR="00DC3341" w:rsidRPr="00A2066A" w:rsidRDefault="008C3A58" w:rsidP="00FC2A3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Բարձր տեխնոլոգիական արդյունաբերության</w:t>
            </w:r>
            <w:r w:rsidR="00DC3341" w:rsidRPr="00A2066A">
              <w:rPr>
                <w:rFonts w:ascii="GHEA Grapalat" w:hAnsi="GHEA Grapalat"/>
                <w:szCs w:val="24"/>
              </w:rPr>
              <w:t xml:space="preserve"> նա</w:t>
            </w:r>
            <w:r w:rsidR="00DC3341" w:rsidRPr="00A2066A">
              <w:rPr>
                <w:rFonts w:ascii="GHEA Grapalat" w:hAnsi="GHEA Grapalat"/>
                <w:szCs w:val="24"/>
              </w:rPr>
              <w:softHyphen/>
              <w:t>խարարու</w:t>
            </w:r>
            <w:r w:rsidR="00C5413D">
              <w:rPr>
                <w:rFonts w:ascii="GHEA Grapalat" w:hAnsi="GHEA Grapalat"/>
                <w:szCs w:val="24"/>
              </w:rPr>
              <w:softHyphen/>
            </w:r>
            <w:r w:rsidR="00DC3341" w:rsidRPr="00A2066A">
              <w:rPr>
                <w:rFonts w:ascii="GHEA Grapalat" w:hAnsi="GHEA Grapalat"/>
                <w:szCs w:val="24"/>
              </w:rPr>
              <w:t>թ</w:t>
            </w:r>
            <w:r w:rsidR="00C5413D">
              <w:rPr>
                <w:rFonts w:ascii="GHEA Grapalat" w:hAnsi="GHEA Grapalat"/>
                <w:szCs w:val="24"/>
              </w:rPr>
              <w:softHyphen/>
            </w:r>
            <w:r w:rsidR="00DC3341" w:rsidRPr="00A2066A">
              <w:rPr>
                <w:rFonts w:ascii="GHEA Grapalat" w:hAnsi="GHEA Grapalat"/>
                <w:szCs w:val="24"/>
              </w:rPr>
              <w:t>յուն</w:t>
            </w:r>
            <w:r w:rsidR="00DC3341" w:rsidRPr="00A2066A">
              <w:rPr>
                <w:rFonts w:ascii="GHEA Grapalat" w:hAnsi="GHEA Grapalat"/>
                <w:szCs w:val="24"/>
                <w:lang w:val="hy-AM"/>
              </w:rPr>
              <w:t>։</w:t>
            </w:r>
          </w:p>
          <w:p w14:paraId="14617702" w14:textId="77777777" w:rsidR="00DC3341" w:rsidRPr="00A2066A" w:rsidRDefault="00DC3341" w:rsidP="00FC2A30">
            <w:pPr>
              <w:spacing w:after="0" w:line="240" w:lineRule="auto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DC3341" w:rsidRPr="00A2066A" w14:paraId="139A6596" w14:textId="77777777" w:rsidTr="004016F2">
        <w:tc>
          <w:tcPr>
            <w:tcW w:w="2718" w:type="dxa"/>
          </w:tcPr>
          <w:p w14:paraId="1CFAF6DF" w14:textId="77777777" w:rsidR="00DC3341" w:rsidRPr="00A2066A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  <w:r w:rsidRPr="00A2066A">
              <w:rPr>
                <w:rFonts w:ascii="GHEA Grapalat" w:hAnsi="GHEA Grapalat"/>
                <w:b/>
                <w:color w:val="0070C0"/>
                <w:szCs w:val="24"/>
              </w:rPr>
              <w:t>Հաշվեքննության առարկան</w:t>
            </w:r>
          </w:p>
          <w:p w14:paraId="62DD9B5B" w14:textId="77777777" w:rsidR="00DC3341" w:rsidRPr="00A2066A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</w:p>
        </w:tc>
        <w:tc>
          <w:tcPr>
            <w:tcW w:w="6714" w:type="dxa"/>
          </w:tcPr>
          <w:p w14:paraId="6A9DE3CC" w14:textId="131EDEB2" w:rsidR="00DC3341" w:rsidRPr="00A2066A" w:rsidRDefault="008C3A58" w:rsidP="00FC2A3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8C3A58">
              <w:rPr>
                <w:rFonts w:ascii="GHEA Grapalat" w:hAnsi="GHEA Grapalat"/>
                <w:szCs w:val="24"/>
                <w:lang w:val="hy-AM"/>
              </w:rPr>
              <w:t>ՀՀ թվային փոխակերպման (թվայնացման) գործընթաց</w:t>
            </w:r>
            <w:r w:rsidR="00DC3341" w:rsidRPr="00A2066A">
              <w:rPr>
                <w:rFonts w:ascii="GHEA Grapalat" w:hAnsi="GHEA Grapalat"/>
                <w:szCs w:val="24"/>
                <w:lang w:val="hy-AM"/>
              </w:rPr>
              <w:t>։</w:t>
            </w:r>
          </w:p>
          <w:p w14:paraId="4638FEF9" w14:textId="77777777" w:rsidR="00DC3341" w:rsidRPr="00A2066A" w:rsidRDefault="00DC3341" w:rsidP="00FC2A30">
            <w:pPr>
              <w:spacing w:after="0" w:line="240" w:lineRule="auto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DC3341" w:rsidRPr="003A0860" w14:paraId="1C565BBF" w14:textId="77777777" w:rsidTr="004016F2">
        <w:tc>
          <w:tcPr>
            <w:tcW w:w="2718" w:type="dxa"/>
          </w:tcPr>
          <w:p w14:paraId="2537D7C7" w14:textId="77777777" w:rsidR="00DC3341" w:rsidRPr="00A2066A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  <w:lang w:val="hy-AM"/>
              </w:rPr>
            </w:pPr>
            <w:r w:rsidRPr="00A2066A">
              <w:rPr>
                <w:rFonts w:ascii="GHEA Grapalat" w:hAnsi="GHEA Grapalat"/>
                <w:b/>
                <w:color w:val="0070C0"/>
                <w:szCs w:val="24"/>
                <w:lang w:val="hy-AM"/>
              </w:rPr>
              <w:t xml:space="preserve">Հաշվեքննության </w:t>
            </w:r>
            <w:r w:rsidRPr="00A2066A">
              <w:rPr>
                <w:rFonts w:ascii="GHEA Grapalat" w:hAnsi="GHEA Grapalat"/>
                <w:b/>
                <w:color w:val="0070C0"/>
                <w:szCs w:val="24"/>
              </w:rPr>
              <w:t xml:space="preserve">առարկայի </w:t>
            </w:r>
            <w:r w:rsidRPr="00A2066A">
              <w:rPr>
                <w:rFonts w:ascii="GHEA Grapalat" w:hAnsi="GHEA Grapalat"/>
                <w:b/>
                <w:color w:val="0070C0"/>
                <w:szCs w:val="24"/>
                <w:lang w:val="hy-AM"/>
              </w:rPr>
              <w:t>չափանիշները</w:t>
            </w:r>
          </w:p>
          <w:p w14:paraId="6A5DAE2E" w14:textId="77777777" w:rsidR="00DC3341" w:rsidRPr="00A2066A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  <w:lang w:val="hy-AM"/>
              </w:rPr>
            </w:pPr>
          </w:p>
        </w:tc>
        <w:tc>
          <w:tcPr>
            <w:tcW w:w="6714" w:type="dxa"/>
          </w:tcPr>
          <w:p w14:paraId="40CECBB8" w14:textId="30CCB5ED" w:rsidR="00FC2A30" w:rsidRPr="00A0624C" w:rsidRDefault="008C3A58" w:rsidP="00C5413D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A0624C">
              <w:rPr>
                <w:rFonts w:ascii="GHEA Grapalat" w:hAnsi="GHEA Grapalat"/>
                <w:szCs w:val="24"/>
                <w:lang w:val="hy-AM"/>
              </w:rPr>
              <w:t>«Կառավարության կառուցվածքի և գործունեության մասին» օ</w:t>
            </w:r>
            <w:r w:rsidR="00C5413D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A0624C">
              <w:rPr>
                <w:rFonts w:ascii="GHEA Grapalat" w:hAnsi="GHEA Grapalat"/>
                <w:szCs w:val="24"/>
                <w:lang w:val="hy-AM"/>
              </w:rPr>
              <w:t>րեն</w:t>
            </w:r>
            <w:r w:rsidR="00C5413D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A0624C">
              <w:rPr>
                <w:rFonts w:ascii="GHEA Grapalat" w:hAnsi="GHEA Grapalat"/>
                <w:szCs w:val="24"/>
                <w:lang w:val="hy-AM"/>
              </w:rPr>
              <w:t xml:space="preserve">քով, </w:t>
            </w:r>
            <w:r w:rsidR="00C5413D" w:rsidRPr="00A0624C">
              <w:rPr>
                <w:rFonts w:ascii="GHEA Grapalat" w:hAnsi="GHEA Grapalat"/>
                <w:szCs w:val="24"/>
                <w:lang w:val="hy-AM"/>
              </w:rPr>
              <w:t xml:space="preserve">ՀՀ </w:t>
            </w:r>
            <w:r w:rsidR="00C5413D" w:rsidRPr="00A0624C">
              <w:rPr>
                <w:rFonts w:ascii="GHEA Grapalat" w:hAnsi="GHEA Grapalat"/>
                <w:lang w:val="hy-AM"/>
              </w:rPr>
              <w:t xml:space="preserve">կառավարության 2021-2026թթ. ծրագրով, </w:t>
            </w:r>
            <w:r w:rsidRPr="00A0624C">
              <w:rPr>
                <w:rFonts w:ascii="GHEA Grapalat" w:hAnsi="GHEA Grapalat"/>
                <w:lang w:val="hy-AM"/>
              </w:rPr>
              <w:t>Բարձր տեխ</w:t>
            </w:r>
            <w:r w:rsidR="00732AB1">
              <w:rPr>
                <w:rFonts w:ascii="GHEA Grapalat" w:hAnsi="GHEA Grapalat"/>
                <w:lang w:val="hy-AM"/>
              </w:rPr>
              <w:softHyphen/>
            </w:r>
            <w:r w:rsidR="00C5413D" w:rsidRPr="00A0624C">
              <w:rPr>
                <w:rFonts w:ascii="GHEA Grapalat" w:hAnsi="GHEA Grapalat"/>
                <w:lang w:val="hy-AM"/>
              </w:rPr>
              <w:softHyphen/>
            </w:r>
            <w:r w:rsidRPr="00A0624C">
              <w:rPr>
                <w:rFonts w:ascii="GHEA Grapalat" w:hAnsi="GHEA Grapalat"/>
                <w:lang w:val="hy-AM"/>
              </w:rPr>
              <w:t>նոլոգիական արդյունաբերության նա</w:t>
            </w:r>
            <w:r w:rsidRPr="00A0624C">
              <w:rPr>
                <w:rFonts w:ascii="GHEA Grapalat" w:hAnsi="GHEA Grapalat"/>
                <w:lang w:val="hy-AM"/>
              </w:rPr>
              <w:softHyphen/>
              <w:t>խարարության կանո</w:t>
            </w:r>
            <w:r w:rsidR="00C5413D" w:rsidRPr="00A0624C">
              <w:rPr>
                <w:rFonts w:ascii="GHEA Grapalat" w:hAnsi="GHEA Grapalat"/>
                <w:lang w:val="hy-AM"/>
              </w:rPr>
              <w:softHyphen/>
            </w:r>
            <w:r w:rsidRPr="00A0624C">
              <w:rPr>
                <w:rFonts w:ascii="GHEA Grapalat" w:hAnsi="GHEA Grapalat"/>
                <w:lang w:val="hy-AM"/>
              </w:rPr>
              <w:t>նա</w:t>
            </w:r>
            <w:r w:rsidR="00C5413D" w:rsidRPr="00A0624C">
              <w:rPr>
                <w:rFonts w:ascii="GHEA Grapalat" w:hAnsi="GHEA Grapalat"/>
                <w:lang w:val="hy-AM"/>
              </w:rPr>
              <w:softHyphen/>
            </w:r>
            <w:r w:rsidRPr="00A0624C">
              <w:rPr>
                <w:rFonts w:ascii="GHEA Grapalat" w:hAnsi="GHEA Grapalat"/>
                <w:lang w:val="hy-AM"/>
              </w:rPr>
              <w:t>դրությամբ, Հայաստանի թվայնացման ռազմավարությամբ</w:t>
            </w:r>
            <w:r w:rsidR="00C5413D" w:rsidRPr="00A0624C">
              <w:rPr>
                <w:rFonts w:ascii="GHEA Grapalat" w:hAnsi="GHEA Grapalat"/>
                <w:lang w:val="hy-AM"/>
              </w:rPr>
              <w:t>,</w:t>
            </w:r>
            <w:r w:rsidR="00C5413D" w:rsidRPr="00A0624C">
              <w:rPr>
                <w:rFonts w:ascii="GHEA Grapalat" w:hAnsi="GHEA Grapalat"/>
                <w:iCs/>
                <w:lang w:val="hy-AM"/>
              </w:rPr>
              <w:t xml:space="preserve"> ՀՀ ծրագրային բյուջետավորման համակարգի ամբողջական ներդրման ռազմավարության շրջանակներում հաստատված մե</w:t>
            </w:r>
            <w:r w:rsidR="00C5413D" w:rsidRPr="00A0624C">
              <w:rPr>
                <w:rFonts w:ascii="GHEA Grapalat" w:hAnsi="GHEA Grapalat"/>
                <w:iCs/>
                <w:lang w:val="hy-AM"/>
              </w:rPr>
              <w:softHyphen/>
              <w:t>թո</w:t>
            </w:r>
            <w:r w:rsidR="00C5413D" w:rsidRPr="00A0624C">
              <w:rPr>
                <w:rFonts w:ascii="GHEA Grapalat" w:hAnsi="GHEA Grapalat"/>
                <w:iCs/>
                <w:lang w:val="hy-AM"/>
              </w:rPr>
              <w:softHyphen/>
              <w:t xml:space="preserve">դական ուղեցույցներով, </w:t>
            </w:r>
            <w:r w:rsidR="00C5413D" w:rsidRPr="00C5413D">
              <w:rPr>
                <w:rFonts w:ascii="GHEA Grapalat" w:hAnsi="GHEA Grapalat"/>
                <w:iCs/>
                <w:lang w:val="hy-AM"/>
              </w:rPr>
              <w:t>ԵՄ կիբե</w:t>
            </w:r>
            <w:r w:rsidR="00C5413D" w:rsidRPr="00A0624C">
              <w:rPr>
                <w:rFonts w:ascii="GHEA Grapalat" w:hAnsi="GHEA Grapalat"/>
                <w:iCs/>
                <w:lang w:val="hy-AM"/>
              </w:rPr>
              <w:t>ռ</w:t>
            </w:r>
            <w:r w:rsidR="00C5413D" w:rsidRPr="00C5413D">
              <w:rPr>
                <w:rFonts w:ascii="GHEA Grapalat" w:hAnsi="GHEA Grapalat"/>
                <w:iCs/>
                <w:lang w:val="hy-AM"/>
              </w:rPr>
              <w:t>անվտանգության գործա</w:t>
            </w:r>
            <w:r w:rsidR="00C5413D">
              <w:rPr>
                <w:rFonts w:ascii="GHEA Grapalat" w:hAnsi="GHEA Grapalat"/>
                <w:iCs/>
                <w:lang w:val="hy-AM"/>
              </w:rPr>
              <w:softHyphen/>
            </w:r>
            <w:r w:rsidR="00C5413D" w:rsidRPr="00C5413D">
              <w:rPr>
                <w:rFonts w:ascii="GHEA Grapalat" w:hAnsi="GHEA Grapalat"/>
                <w:iCs/>
                <w:lang w:val="hy-AM"/>
              </w:rPr>
              <w:t>կա</w:t>
            </w:r>
            <w:r w:rsidR="00C5413D">
              <w:rPr>
                <w:rFonts w:ascii="GHEA Grapalat" w:hAnsi="GHEA Grapalat"/>
                <w:iCs/>
                <w:lang w:val="hy-AM"/>
              </w:rPr>
              <w:softHyphen/>
            </w:r>
            <w:r w:rsidR="00C5413D" w:rsidRPr="00C5413D">
              <w:rPr>
                <w:rFonts w:ascii="GHEA Grapalat" w:hAnsi="GHEA Grapalat"/>
                <w:iCs/>
                <w:lang w:val="hy-AM"/>
              </w:rPr>
              <w:t xml:space="preserve">լության </w:t>
            </w:r>
            <w:r w:rsidR="00C5413D" w:rsidRPr="00A0624C">
              <w:rPr>
                <w:rFonts w:ascii="GHEA Grapalat" w:hAnsi="GHEA Grapalat"/>
                <w:iCs/>
                <w:lang w:val="hy-AM"/>
              </w:rPr>
              <w:t></w:t>
            </w:r>
            <w:r w:rsidR="00C5413D" w:rsidRPr="00C5413D">
              <w:rPr>
                <w:rFonts w:ascii="GHEA Grapalat" w:hAnsi="GHEA Grapalat"/>
                <w:iCs/>
                <w:lang w:val="hy-AM"/>
              </w:rPr>
              <w:t>Կիբեռանվտանգության ազգային կարողություն</w:t>
            </w:r>
            <w:r w:rsidR="00732AB1">
              <w:rPr>
                <w:rFonts w:ascii="GHEA Grapalat" w:hAnsi="GHEA Grapalat"/>
                <w:iCs/>
                <w:lang w:val="hy-AM"/>
              </w:rPr>
              <w:softHyphen/>
            </w:r>
            <w:r w:rsidR="00C5413D" w:rsidRPr="00C5413D">
              <w:rPr>
                <w:rFonts w:ascii="GHEA Grapalat" w:hAnsi="GHEA Grapalat"/>
                <w:iCs/>
                <w:lang w:val="hy-AM"/>
              </w:rPr>
              <w:t>նե</w:t>
            </w:r>
            <w:r w:rsidR="00732AB1">
              <w:rPr>
                <w:rFonts w:ascii="GHEA Grapalat" w:hAnsi="GHEA Grapalat"/>
                <w:iCs/>
                <w:lang w:val="hy-AM"/>
              </w:rPr>
              <w:softHyphen/>
            </w:r>
            <w:r w:rsidR="00C5413D" w:rsidRPr="00C5413D">
              <w:rPr>
                <w:rFonts w:ascii="GHEA Grapalat" w:hAnsi="GHEA Grapalat"/>
                <w:iCs/>
                <w:lang w:val="hy-AM"/>
              </w:rPr>
              <w:t>րի գնահատման ձևաչափ</w:t>
            </w:r>
            <w:r w:rsidR="00C5413D" w:rsidRPr="00A0624C">
              <w:rPr>
                <w:rFonts w:ascii="GHEA Grapalat" w:hAnsi="GHEA Grapalat"/>
                <w:iCs/>
                <w:lang w:val="hy-AM"/>
              </w:rPr>
              <w:t>-ով</w:t>
            </w:r>
            <w:r w:rsidR="00C5413D" w:rsidRPr="00C5413D">
              <w:rPr>
                <w:rFonts w:ascii="GHEA Grapalat" w:hAnsi="GHEA Grapalat"/>
                <w:iCs/>
                <w:lang w:val="hy-AM"/>
              </w:rPr>
              <w:t xml:space="preserve">, </w:t>
            </w:r>
            <w:r w:rsidR="00C5413D" w:rsidRPr="00A0624C">
              <w:rPr>
                <w:rFonts w:ascii="GHEA Grapalat" w:hAnsi="GHEA Grapalat"/>
                <w:lang w:val="hy-AM"/>
              </w:rPr>
              <w:t>Համաշխարհային բանկի </w:t>
            </w:r>
            <w:r w:rsidR="00C5413D" w:rsidRPr="00C5413D">
              <w:rPr>
                <w:rFonts w:ascii="GHEA Grapalat" w:hAnsi="GHEA Grapalat"/>
                <w:iCs/>
                <w:lang w:val="hy-AM"/>
              </w:rPr>
              <w:t>Թվա</w:t>
            </w:r>
            <w:r w:rsidR="00732AB1">
              <w:rPr>
                <w:rFonts w:ascii="GHEA Grapalat" w:hAnsi="GHEA Grapalat"/>
                <w:iCs/>
                <w:lang w:val="hy-AM"/>
              </w:rPr>
              <w:softHyphen/>
            </w:r>
            <w:r w:rsidR="00C5413D" w:rsidRPr="00C5413D">
              <w:rPr>
                <w:rFonts w:ascii="GHEA Grapalat" w:hAnsi="GHEA Grapalat"/>
                <w:iCs/>
                <w:lang w:val="hy-AM"/>
              </w:rPr>
              <w:t>յին կա</w:t>
            </w:r>
            <w:r w:rsidR="00C5413D">
              <w:rPr>
                <w:rFonts w:ascii="GHEA Grapalat" w:hAnsi="GHEA Grapalat"/>
                <w:iCs/>
                <w:lang w:val="hy-AM"/>
              </w:rPr>
              <w:softHyphen/>
            </w:r>
            <w:r w:rsidR="00C5413D" w:rsidRPr="00C5413D">
              <w:rPr>
                <w:rFonts w:ascii="GHEA Grapalat" w:hAnsi="GHEA Grapalat"/>
                <w:iCs/>
                <w:lang w:val="hy-AM"/>
              </w:rPr>
              <w:t>ռավարության պատրաստվածության գնահատման գոր</w:t>
            </w:r>
            <w:r w:rsidR="00732AB1">
              <w:rPr>
                <w:rFonts w:ascii="GHEA Grapalat" w:hAnsi="GHEA Grapalat"/>
                <w:iCs/>
                <w:lang w:val="hy-AM"/>
              </w:rPr>
              <w:softHyphen/>
            </w:r>
            <w:r w:rsidR="00C5413D" w:rsidRPr="00C5413D">
              <w:rPr>
                <w:rFonts w:ascii="GHEA Grapalat" w:hAnsi="GHEA Grapalat"/>
                <w:iCs/>
                <w:lang w:val="hy-AM"/>
              </w:rPr>
              <w:t>ծիք</w:t>
            </w:r>
            <w:r w:rsidR="00C5413D" w:rsidRPr="00A0624C">
              <w:rPr>
                <w:rFonts w:ascii="GHEA Grapalat" w:hAnsi="GHEA Grapalat"/>
                <w:iCs/>
                <w:lang w:val="hy-AM"/>
              </w:rPr>
              <w:t>-ով</w:t>
            </w:r>
            <w:r w:rsidR="00C5413D" w:rsidRPr="00A0624C">
              <w:rPr>
                <w:lang w:val="hy-AM"/>
              </w:rPr>
              <w:t xml:space="preserve"> </w:t>
            </w:r>
            <w:r w:rsidRPr="00A0624C">
              <w:rPr>
                <w:rFonts w:ascii="GHEA Grapalat" w:hAnsi="GHEA Grapalat"/>
                <w:lang w:val="hy-AM"/>
              </w:rPr>
              <w:t>սահմանված չափանիշներ</w:t>
            </w:r>
            <w:r w:rsidR="00C5413D" w:rsidRPr="00A0624C">
              <w:rPr>
                <w:rFonts w:ascii="GHEA Grapalat" w:hAnsi="GHEA Grapalat"/>
                <w:szCs w:val="24"/>
                <w:lang w:val="hy-AM"/>
              </w:rPr>
              <w:t>:</w:t>
            </w:r>
          </w:p>
          <w:p w14:paraId="604042FA" w14:textId="7B13C739" w:rsidR="00C5413D" w:rsidRPr="00A0624C" w:rsidRDefault="00C5413D" w:rsidP="00C5413D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DC3341" w:rsidRPr="00A2066A" w14:paraId="1B04DD23" w14:textId="77777777" w:rsidTr="004016F2">
        <w:tc>
          <w:tcPr>
            <w:tcW w:w="2718" w:type="dxa"/>
          </w:tcPr>
          <w:p w14:paraId="380A6995" w14:textId="77777777" w:rsidR="00DC3341" w:rsidRPr="00A2066A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  <w:r w:rsidRPr="00A2066A">
              <w:rPr>
                <w:rFonts w:ascii="GHEA Grapalat" w:hAnsi="GHEA Grapalat"/>
                <w:b/>
                <w:color w:val="0070C0"/>
                <w:szCs w:val="24"/>
              </w:rPr>
              <w:t xml:space="preserve">Հաշվեքննությունն </w:t>
            </w:r>
          </w:p>
          <w:p w14:paraId="02813FA4" w14:textId="77777777" w:rsidR="00DC3341" w:rsidRPr="00A2066A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  <w:r w:rsidRPr="00A2066A">
              <w:rPr>
                <w:rFonts w:ascii="GHEA Grapalat" w:hAnsi="GHEA Grapalat"/>
                <w:b/>
                <w:color w:val="0070C0"/>
                <w:szCs w:val="24"/>
              </w:rPr>
              <w:t>ընդգրկող ժամանակաշրջանը</w:t>
            </w:r>
          </w:p>
          <w:p w14:paraId="33732722" w14:textId="77777777" w:rsidR="00DC3341" w:rsidRPr="00A2066A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</w:p>
        </w:tc>
        <w:tc>
          <w:tcPr>
            <w:tcW w:w="6714" w:type="dxa"/>
          </w:tcPr>
          <w:p w14:paraId="63B111CD" w14:textId="05190207" w:rsidR="00DC3341" w:rsidRPr="00A2066A" w:rsidRDefault="00C5413D" w:rsidP="00FC2A3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C5413D">
              <w:rPr>
                <w:rFonts w:ascii="GHEA Grapalat" w:hAnsi="GHEA Grapalat"/>
                <w:szCs w:val="24"/>
              </w:rPr>
              <w:t>2021թ. հունվարի 1-ից մինչև 2022թ. նոյեմբերի 30-ը ներառյալ։</w:t>
            </w:r>
          </w:p>
        </w:tc>
      </w:tr>
      <w:tr w:rsidR="00DC3341" w:rsidRPr="00A2066A" w14:paraId="783C83DE" w14:textId="77777777" w:rsidTr="004016F2">
        <w:tc>
          <w:tcPr>
            <w:tcW w:w="2718" w:type="dxa"/>
          </w:tcPr>
          <w:p w14:paraId="566CE757" w14:textId="77777777" w:rsidR="00DC3341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  <w:r w:rsidRPr="00A2066A">
              <w:rPr>
                <w:rFonts w:ascii="GHEA Grapalat" w:hAnsi="GHEA Grapalat"/>
                <w:b/>
                <w:color w:val="0070C0"/>
                <w:szCs w:val="24"/>
              </w:rPr>
              <w:t>Հաշվեքննության կատարման ժամկետը</w:t>
            </w:r>
          </w:p>
          <w:p w14:paraId="4BF5732B" w14:textId="0F554CB8" w:rsidR="00C5413D" w:rsidRPr="00A2066A" w:rsidRDefault="00C5413D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</w:p>
        </w:tc>
        <w:tc>
          <w:tcPr>
            <w:tcW w:w="6714" w:type="dxa"/>
          </w:tcPr>
          <w:p w14:paraId="71D4D0A3" w14:textId="50CF1399" w:rsidR="00DC3341" w:rsidRDefault="00C5413D" w:rsidP="00A82833">
            <w:pPr>
              <w:spacing w:after="0" w:line="240" w:lineRule="auto"/>
              <w:jc w:val="both"/>
              <w:rPr>
                <w:rFonts w:ascii="GHEA Grapalat" w:hAnsi="GHEA Grapalat"/>
                <w:szCs w:val="24"/>
              </w:rPr>
            </w:pPr>
            <w:r w:rsidRPr="00C5413D">
              <w:rPr>
                <w:rFonts w:ascii="GHEA Grapalat" w:hAnsi="GHEA Grapalat"/>
                <w:szCs w:val="24"/>
              </w:rPr>
              <w:t>2022թ. հունիսի 1-ից մինչև 2023թ. փետրվարի 28-ը ներառյալ։</w:t>
            </w:r>
          </w:p>
          <w:p w14:paraId="225028DE" w14:textId="2660FCF3" w:rsidR="00C5413D" w:rsidRPr="00A2066A" w:rsidRDefault="00C5413D" w:rsidP="00A8283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DC3341" w:rsidRPr="003A0860" w14:paraId="4EABF120" w14:textId="77777777" w:rsidTr="004016F2">
        <w:tc>
          <w:tcPr>
            <w:tcW w:w="2718" w:type="dxa"/>
          </w:tcPr>
          <w:p w14:paraId="00AFD947" w14:textId="68FCBD3D" w:rsidR="00DC3341" w:rsidRPr="00A2066A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  <w:r w:rsidRPr="00A2066A">
              <w:rPr>
                <w:rFonts w:ascii="GHEA Grapalat" w:hAnsi="GHEA Grapalat"/>
                <w:b/>
                <w:color w:val="0070C0"/>
                <w:szCs w:val="24"/>
              </w:rPr>
              <w:t xml:space="preserve">Հաշվեքննության </w:t>
            </w:r>
            <w:r w:rsidRPr="00A2066A">
              <w:rPr>
                <w:rFonts w:ascii="GHEA Grapalat" w:hAnsi="GHEA Grapalat"/>
                <w:b/>
                <w:color w:val="0070C0"/>
                <w:szCs w:val="24"/>
                <w:lang w:val="hy-AM"/>
              </w:rPr>
              <w:t>մեթոդաբանությունը</w:t>
            </w:r>
          </w:p>
          <w:p w14:paraId="752F23F3" w14:textId="77777777" w:rsidR="00DC3341" w:rsidRPr="00A2066A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</w:p>
        </w:tc>
        <w:tc>
          <w:tcPr>
            <w:tcW w:w="6714" w:type="dxa"/>
          </w:tcPr>
          <w:p w14:paraId="751D3E17" w14:textId="560E557F" w:rsidR="00F85926" w:rsidRPr="00F85926" w:rsidRDefault="00F85926" w:rsidP="00FC2A30">
            <w:pPr>
              <w:spacing w:after="0" w:line="240" w:lineRule="auto"/>
              <w:jc w:val="both"/>
              <w:rPr>
                <w:rFonts w:ascii="GHEA Grapalat" w:hAnsi="GHEA Grapalat"/>
                <w:szCs w:val="24"/>
              </w:rPr>
            </w:pPr>
            <w:r w:rsidRPr="00F85926">
              <w:rPr>
                <w:rFonts w:ascii="GHEA Grapalat" w:hAnsi="GHEA Grapalat"/>
                <w:szCs w:val="24"/>
                <w:lang w:val="hy-AM"/>
              </w:rPr>
              <w:t>Հաշվեքննությունն իրականացվել է Հաշվեքննիչ պալատի «Կա-տա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 w:rsidRPr="00F85926">
              <w:rPr>
                <w:rFonts w:ascii="GHEA Grapalat" w:hAnsi="GHEA Grapalat"/>
                <w:szCs w:val="24"/>
                <w:lang w:val="hy-AM"/>
              </w:rPr>
              <w:t>րողականի հաշվեքննության մեթոդաբանության» համա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 w:rsidRPr="00F85926">
              <w:rPr>
                <w:rFonts w:ascii="GHEA Grapalat" w:hAnsi="GHEA Grapalat"/>
                <w:szCs w:val="24"/>
                <w:lang w:val="hy-AM"/>
              </w:rPr>
              <w:t>ձայն՝ հիմնված «ISSAI 100 - Հանրային հատվածում աուդիտի հիմ</w:t>
            </w:r>
            <w:r w:rsidR="00922949">
              <w:rPr>
                <w:rFonts w:ascii="GHEA Grapalat" w:hAnsi="GHEA Grapalat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 w:rsidRPr="00F85926">
              <w:rPr>
                <w:rFonts w:ascii="GHEA Grapalat" w:hAnsi="GHEA Grapalat"/>
                <w:szCs w:val="24"/>
                <w:lang w:val="hy-AM"/>
              </w:rPr>
              <w:t>նարար սկզբունքները» և «ISSAI 300 - Կատարողականի աու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 w:rsidRPr="00F85926">
              <w:rPr>
                <w:rFonts w:ascii="GHEA Grapalat" w:hAnsi="GHEA Grapalat"/>
                <w:szCs w:val="24"/>
                <w:lang w:val="hy-AM"/>
              </w:rPr>
              <w:t>դի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 w:rsidRPr="00F85926">
              <w:rPr>
                <w:rFonts w:ascii="GHEA Grapalat" w:hAnsi="GHEA Grapalat"/>
                <w:szCs w:val="24"/>
                <w:lang w:val="hy-AM"/>
              </w:rPr>
              <w:t>տի սկզբունքները» աուդիտի բարձրագույն մարմինների մի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 w:rsidRPr="00F85926">
              <w:rPr>
                <w:rFonts w:ascii="GHEA Grapalat" w:hAnsi="GHEA Grapalat"/>
                <w:szCs w:val="24"/>
                <w:lang w:val="hy-AM"/>
              </w:rPr>
              <w:t>ջազ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 w:rsidRPr="00F85926">
              <w:rPr>
                <w:rFonts w:ascii="GHEA Grapalat" w:hAnsi="GHEA Grapalat"/>
                <w:szCs w:val="24"/>
                <w:lang w:val="hy-AM"/>
              </w:rPr>
              <w:t>գային ստանդարտների վրա</w:t>
            </w:r>
            <w:r>
              <w:rPr>
                <w:rFonts w:ascii="GHEA Grapalat" w:hAnsi="GHEA Grapalat"/>
                <w:szCs w:val="24"/>
              </w:rPr>
              <w:t>:</w:t>
            </w:r>
          </w:p>
          <w:p w14:paraId="334D84B9" w14:textId="77777777" w:rsidR="00F85926" w:rsidRDefault="00F85926" w:rsidP="00FC2A3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14:paraId="2C831319" w14:textId="6B1A76B5" w:rsidR="00DC3341" w:rsidRPr="00C249DE" w:rsidRDefault="00C249DE" w:rsidP="00C249DE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A2066A">
              <w:rPr>
                <w:rFonts w:ascii="GHEA Grapalat" w:hAnsi="GHEA Grapalat"/>
                <w:szCs w:val="24"/>
                <w:lang w:val="hy-AM"/>
              </w:rPr>
              <w:t xml:space="preserve">Իրականացվել է </w:t>
            </w:r>
            <w:r w:rsidRPr="00A0624C">
              <w:rPr>
                <w:rFonts w:ascii="GHEA Grapalat" w:hAnsi="GHEA Grapalat"/>
                <w:szCs w:val="24"/>
                <w:lang w:val="hy-AM"/>
              </w:rPr>
              <w:t>կատարողականի</w:t>
            </w:r>
            <w:r w:rsidRPr="00A2066A">
              <w:rPr>
                <w:rFonts w:ascii="GHEA Grapalat" w:hAnsi="GHEA Grapalat"/>
                <w:szCs w:val="24"/>
                <w:lang w:val="hy-AM"/>
              </w:rPr>
              <w:t xml:space="preserve"> հաշ</w:t>
            </w:r>
            <w:r w:rsidRPr="00A2066A">
              <w:rPr>
                <w:rFonts w:ascii="GHEA Grapalat" w:hAnsi="GHEA Grapalat"/>
                <w:szCs w:val="24"/>
                <w:lang w:val="hy-AM"/>
              </w:rPr>
              <w:softHyphen/>
              <w:t>վեքննություն, որի ըն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 w:rsidRPr="00A2066A">
              <w:rPr>
                <w:rFonts w:ascii="GHEA Grapalat" w:hAnsi="GHEA Grapalat"/>
                <w:szCs w:val="24"/>
                <w:lang w:val="hy-AM"/>
              </w:rPr>
              <w:t>թաց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 w:rsidRPr="00A2066A">
              <w:rPr>
                <w:rFonts w:ascii="GHEA Grapalat" w:hAnsi="GHEA Grapalat"/>
                <w:szCs w:val="24"/>
                <w:lang w:val="hy-AM"/>
              </w:rPr>
              <w:t>քում կիրառվել են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021285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զնն</w:t>
            </w:r>
            <w:r w:rsidRPr="00A2066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մ</w:t>
            </w:r>
            <w:r w:rsidR="00021285" w:rsidRPr="00A0624C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ան</w:t>
            </w:r>
            <w:r w:rsidRPr="00A2066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, </w:t>
            </w:r>
            <w:r w:rsidR="00021285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հարց</w:t>
            </w:r>
            <w:r w:rsidRPr="00A2066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մ</w:t>
            </w:r>
            <w:r w:rsidR="00021285" w:rsidRPr="00A0624C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ան</w:t>
            </w:r>
            <w:r w:rsidRPr="00A2066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, արտաքին հաստա</w:t>
            </w:r>
            <w:r w:rsidR="00021285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տ</w:t>
            </w:r>
            <w:r w:rsidR="00021285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softHyphen/>
            </w:r>
            <w:r w:rsidRPr="00A2066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մ</w:t>
            </w:r>
            <w:r w:rsidR="00021285" w:rsidRPr="00A0624C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ան</w:t>
            </w:r>
            <w:r w:rsidR="00021285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և</w:t>
            </w:r>
            <w:r w:rsidRPr="00A2066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A0624C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վերլուծական</w:t>
            </w:r>
            <w:r w:rsidRPr="00A2066A">
              <w:rPr>
                <w:rFonts w:ascii="GHEA Grapalat" w:hAnsi="GHEA Grapalat"/>
                <w:szCs w:val="24"/>
                <w:lang w:val="hy-AM"/>
              </w:rPr>
              <w:t xml:space="preserve"> ընթացա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 w:rsidRPr="00A2066A">
              <w:rPr>
                <w:rFonts w:ascii="GHEA Grapalat" w:hAnsi="GHEA Grapalat"/>
                <w:szCs w:val="24"/>
                <w:lang w:val="hy-AM"/>
              </w:rPr>
              <w:t>կար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 w:rsidRPr="00A2066A">
              <w:rPr>
                <w:rFonts w:ascii="GHEA Grapalat" w:hAnsi="GHEA Grapalat"/>
                <w:szCs w:val="24"/>
                <w:lang w:val="hy-AM"/>
              </w:rPr>
              <w:t>գերը։</w:t>
            </w:r>
            <w:r w:rsidRPr="00A0624C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DB21FE" w:rsidRPr="00A0624C">
              <w:rPr>
                <w:rFonts w:ascii="GHEA Grapalat" w:hAnsi="GHEA Grapalat"/>
                <w:szCs w:val="24"/>
                <w:lang w:val="hy-AM"/>
              </w:rPr>
              <w:t>Հաշվեքննությունն իրա</w:t>
            </w:r>
            <w:r w:rsidR="00021285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="00DB21FE" w:rsidRPr="00A0624C">
              <w:rPr>
                <w:rFonts w:ascii="GHEA Grapalat" w:hAnsi="GHEA Grapalat"/>
                <w:szCs w:val="24"/>
                <w:lang w:val="hy-AM"/>
              </w:rPr>
              <w:t>կա</w:t>
            </w:r>
            <w:r w:rsidR="00021285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="00DB21FE" w:rsidRPr="00A0624C">
              <w:rPr>
                <w:rFonts w:ascii="GHEA Grapalat" w:hAnsi="GHEA Grapalat"/>
                <w:szCs w:val="24"/>
                <w:lang w:val="hy-AM"/>
              </w:rPr>
              <w:t>նաց</w:t>
            </w:r>
            <w:r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="00DB21FE" w:rsidRPr="00A0624C">
              <w:rPr>
                <w:rFonts w:ascii="GHEA Grapalat" w:hAnsi="GHEA Grapalat"/>
                <w:szCs w:val="24"/>
                <w:lang w:val="hy-AM"/>
              </w:rPr>
              <w:t>վել է համակարգին</w:t>
            </w:r>
            <w:r w:rsidR="00F85926" w:rsidRPr="00A0624C">
              <w:rPr>
                <w:rFonts w:ascii="GHEA Grapalat" w:hAnsi="GHEA Grapalat"/>
                <w:szCs w:val="24"/>
                <w:lang w:val="hy-AM"/>
              </w:rPr>
              <w:t xml:space="preserve"> և արդյունքին</w:t>
            </w:r>
            <w:r w:rsidR="00DB21FE" w:rsidRPr="00A0624C">
              <w:rPr>
                <w:rFonts w:ascii="GHEA Grapalat" w:hAnsi="GHEA Grapalat"/>
                <w:szCs w:val="24"/>
                <w:lang w:val="hy-AM"/>
              </w:rPr>
              <w:t xml:space="preserve"> միտ</w:t>
            </w:r>
            <w:r w:rsidR="00192B87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="00DB21FE" w:rsidRPr="00A0624C">
              <w:rPr>
                <w:rFonts w:ascii="GHEA Grapalat" w:hAnsi="GHEA Grapalat"/>
                <w:szCs w:val="24"/>
                <w:lang w:val="hy-AM"/>
              </w:rPr>
              <w:t>ված մոտե</w:t>
            </w:r>
            <w:r w:rsidR="00021285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="00DB21FE" w:rsidRPr="00A0624C">
              <w:rPr>
                <w:rFonts w:ascii="GHEA Grapalat" w:hAnsi="GHEA Grapalat"/>
                <w:szCs w:val="24"/>
                <w:lang w:val="hy-AM"/>
              </w:rPr>
              <w:t>ց</w:t>
            </w:r>
            <w:r w:rsidR="00F85926" w:rsidRPr="00A0624C">
              <w:rPr>
                <w:rFonts w:ascii="GHEA Grapalat" w:hAnsi="GHEA Grapalat"/>
                <w:szCs w:val="24"/>
                <w:lang w:val="hy-AM"/>
              </w:rPr>
              <w:t>ում</w:t>
            </w:r>
            <w:r w:rsidR="00021285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="00F85926" w:rsidRPr="00A0624C">
              <w:rPr>
                <w:rFonts w:ascii="GHEA Grapalat" w:hAnsi="GHEA Grapalat"/>
                <w:szCs w:val="24"/>
                <w:lang w:val="hy-AM"/>
              </w:rPr>
              <w:t>նե</w:t>
            </w:r>
            <w:r w:rsidR="00021285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="00F85926" w:rsidRPr="00A0624C">
              <w:rPr>
                <w:rFonts w:ascii="GHEA Grapalat" w:hAnsi="GHEA Grapalat"/>
                <w:szCs w:val="24"/>
                <w:lang w:val="hy-AM"/>
              </w:rPr>
              <w:t>րով</w:t>
            </w:r>
            <w:r w:rsidR="00DB21FE" w:rsidRPr="00A0624C">
              <w:rPr>
                <w:rFonts w:ascii="GHEA Grapalat" w:hAnsi="GHEA Grapalat"/>
                <w:szCs w:val="24"/>
                <w:lang w:val="hy-AM"/>
              </w:rPr>
              <w:t>:</w:t>
            </w:r>
          </w:p>
          <w:p w14:paraId="765C2C89" w14:textId="77777777" w:rsidR="000C7FEA" w:rsidRPr="00A0624C" w:rsidRDefault="000C7FEA" w:rsidP="00FC2A3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14:paraId="13E32D74" w14:textId="77777777" w:rsidR="000C7FEA" w:rsidRDefault="00B14F35" w:rsidP="00FC2A3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A0624C">
              <w:rPr>
                <w:rFonts w:ascii="GHEA Grapalat" w:hAnsi="GHEA Grapalat"/>
                <w:szCs w:val="24"/>
                <w:lang w:val="hy-AM"/>
              </w:rPr>
              <w:t xml:space="preserve">Հաշվեքննության գործընթացը փաստաթղթավորվել է, </w:t>
            </w:r>
            <w:r w:rsidR="00EC4629" w:rsidRPr="00A0624C">
              <w:rPr>
                <w:rFonts w:ascii="GHEA Grapalat" w:hAnsi="GHEA Grapalat"/>
                <w:szCs w:val="24"/>
                <w:lang w:val="hy-AM"/>
              </w:rPr>
              <w:t>հաշվե</w:t>
            </w:r>
            <w:r w:rsidR="00EC4629" w:rsidRPr="00A0624C">
              <w:rPr>
                <w:rFonts w:ascii="GHEA Grapalat" w:hAnsi="GHEA Grapalat"/>
                <w:szCs w:val="24"/>
                <w:lang w:val="hy-AM"/>
              </w:rPr>
              <w:softHyphen/>
              <w:t>քննող</w:t>
            </w:r>
            <w:r w:rsidR="00EC4629" w:rsidRPr="00A0624C">
              <w:rPr>
                <w:rFonts w:ascii="GHEA Grapalat" w:hAnsi="GHEA Grapalat"/>
                <w:szCs w:val="24"/>
                <w:lang w:val="hy-AM"/>
              </w:rPr>
              <w:softHyphen/>
              <w:t xml:space="preserve">ների կողմից </w:t>
            </w:r>
            <w:r w:rsidRPr="00A0624C">
              <w:rPr>
                <w:rFonts w:ascii="GHEA Grapalat" w:hAnsi="GHEA Grapalat"/>
                <w:szCs w:val="24"/>
                <w:lang w:val="hy-AM"/>
              </w:rPr>
              <w:t>կազմվել է հաշվեքննության արձանագրու</w:t>
            </w:r>
            <w:r w:rsidR="00EC4629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A0624C">
              <w:rPr>
                <w:rFonts w:ascii="GHEA Grapalat" w:hAnsi="GHEA Grapalat"/>
                <w:szCs w:val="24"/>
                <w:lang w:val="hy-AM"/>
              </w:rPr>
              <w:t>թ</w:t>
            </w:r>
            <w:r w:rsidR="00EC4629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A0624C">
              <w:rPr>
                <w:rFonts w:ascii="GHEA Grapalat" w:hAnsi="GHEA Grapalat"/>
                <w:szCs w:val="24"/>
                <w:lang w:val="hy-AM"/>
              </w:rPr>
              <w:t>յուն, որը սահմանված կարգով ներկայացվել է հաշվեքննության օբ</w:t>
            </w:r>
            <w:r w:rsidR="00EC4629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A0624C">
              <w:rPr>
                <w:rFonts w:ascii="GHEA Grapalat" w:hAnsi="GHEA Grapalat"/>
                <w:szCs w:val="24"/>
                <w:lang w:val="hy-AM"/>
              </w:rPr>
              <w:t xml:space="preserve">յեկտին: </w:t>
            </w:r>
            <w:r w:rsidR="00F85926" w:rsidRPr="00A0624C">
              <w:rPr>
                <w:rFonts w:ascii="GHEA Grapalat" w:hAnsi="GHEA Grapalat"/>
                <w:szCs w:val="24"/>
                <w:lang w:val="hy-AM"/>
              </w:rPr>
              <w:t>Հաշվեքննության օբյեկտի ղեկավարը ստորագրել է հաշ</w:t>
            </w:r>
            <w:r w:rsidR="00F85926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="00450ABD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="00F85926" w:rsidRPr="00A0624C">
              <w:rPr>
                <w:rFonts w:ascii="GHEA Grapalat" w:hAnsi="GHEA Grapalat"/>
                <w:szCs w:val="24"/>
                <w:lang w:val="hy-AM"/>
              </w:rPr>
              <w:t>վեքննության արձանագրությունը</w:t>
            </w:r>
            <w:r w:rsidR="00021285" w:rsidRPr="00A0624C">
              <w:rPr>
                <w:rFonts w:ascii="GHEA Grapalat" w:hAnsi="GHEA Grapalat"/>
                <w:szCs w:val="24"/>
                <w:lang w:val="hy-AM"/>
              </w:rPr>
              <w:t>.</w:t>
            </w:r>
            <w:r w:rsidR="00F85926" w:rsidRPr="00A0624C">
              <w:rPr>
                <w:rFonts w:ascii="GHEA Grapalat" w:hAnsi="GHEA Grapalat"/>
                <w:szCs w:val="24"/>
                <w:lang w:val="hy-AM"/>
              </w:rPr>
              <w:t xml:space="preserve"> առարկություններ և բա</w:t>
            </w:r>
            <w:r w:rsidR="00F85926" w:rsidRPr="00A0624C">
              <w:rPr>
                <w:rFonts w:ascii="GHEA Grapalat" w:hAnsi="GHEA Grapalat"/>
                <w:szCs w:val="24"/>
                <w:lang w:val="hy-AM"/>
              </w:rPr>
              <w:softHyphen/>
              <w:t>ցատ</w:t>
            </w:r>
            <w:r w:rsidR="00450ABD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="00F85926" w:rsidRPr="00A0624C">
              <w:rPr>
                <w:rFonts w:ascii="GHEA Grapalat" w:hAnsi="GHEA Grapalat"/>
                <w:szCs w:val="24"/>
                <w:lang w:val="hy-AM"/>
              </w:rPr>
              <w:t>րություններ չեն ներկայացվել:</w:t>
            </w:r>
          </w:p>
          <w:p w14:paraId="4734C665" w14:textId="31187F94" w:rsidR="00F16261" w:rsidRPr="00A0624C" w:rsidRDefault="00F16261" w:rsidP="00FC2A3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DC3341" w:rsidRPr="003A0860" w14:paraId="0B927011" w14:textId="77777777" w:rsidTr="004016F2">
        <w:tc>
          <w:tcPr>
            <w:tcW w:w="2718" w:type="dxa"/>
          </w:tcPr>
          <w:p w14:paraId="5A8F525E" w14:textId="160897A8" w:rsidR="00DC3341" w:rsidRPr="00826545" w:rsidRDefault="00DC3341" w:rsidP="00FC2A30">
            <w:pPr>
              <w:spacing w:after="0" w:line="240" w:lineRule="auto"/>
              <w:rPr>
                <w:rFonts w:ascii="GHEA Grapalat" w:hAnsi="GHEA Grapalat"/>
                <w:b/>
                <w:color w:val="0070C0"/>
                <w:szCs w:val="24"/>
              </w:rPr>
            </w:pPr>
            <w:r w:rsidRPr="00A2066A">
              <w:rPr>
                <w:rFonts w:ascii="GHEA Grapalat" w:hAnsi="GHEA Grapalat"/>
                <w:b/>
                <w:color w:val="0070C0"/>
                <w:szCs w:val="24"/>
              </w:rPr>
              <w:lastRenderedPageBreak/>
              <w:t>Հաշվեքննությունն իրականացրած կառուցվածքային ստորաբաժանում</w:t>
            </w:r>
          </w:p>
        </w:tc>
        <w:tc>
          <w:tcPr>
            <w:tcW w:w="6714" w:type="dxa"/>
          </w:tcPr>
          <w:p w14:paraId="4757BA49" w14:textId="021D5018" w:rsidR="00DC3341" w:rsidRPr="00A2066A" w:rsidRDefault="00DC3341" w:rsidP="00F8592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A2066A">
              <w:rPr>
                <w:rFonts w:ascii="GHEA Grapalat" w:hAnsi="GHEA Grapalat"/>
                <w:szCs w:val="24"/>
                <w:lang w:val="hy-AM"/>
              </w:rPr>
              <w:t xml:space="preserve">Հաշվեքննությունն իրականացվել է </w:t>
            </w:r>
            <w:r w:rsidR="000C7FEA" w:rsidRPr="00A2066A">
              <w:rPr>
                <w:rFonts w:ascii="GHEA Grapalat" w:hAnsi="GHEA Grapalat"/>
                <w:szCs w:val="24"/>
                <w:lang w:val="hy-AM"/>
              </w:rPr>
              <w:t>Հ</w:t>
            </w:r>
            <w:r w:rsidRPr="00A2066A">
              <w:rPr>
                <w:rFonts w:ascii="GHEA Grapalat" w:hAnsi="GHEA Grapalat"/>
                <w:szCs w:val="24"/>
                <w:lang w:val="hy-AM"/>
              </w:rPr>
              <w:t xml:space="preserve">աշվեքննիչ պալատի </w:t>
            </w:r>
            <w:r w:rsidR="009B425B" w:rsidRPr="00A0624C">
              <w:rPr>
                <w:rFonts w:ascii="GHEA Grapalat" w:hAnsi="GHEA Grapalat"/>
                <w:szCs w:val="24"/>
                <w:lang w:val="hy-AM"/>
              </w:rPr>
              <w:t>մեթո</w:t>
            </w:r>
            <w:r w:rsidR="00192B87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="009B425B" w:rsidRPr="00A0624C">
              <w:rPr>
                <w:rFonts w:ascii="GHEA Grapalat" w:hAnsi="GHEA Grapalat"/>
                <w:szCs w:val="24"/>
                <w:lang w:val="hy-AM"/>
              </w:rPr>
              <w:t>դա</w:t>
            </w:r>
            <w:r w:rsidR="00192B87" w:rsidRPr="00A0624C">
              <w:rPr>
                <w:rFonts w:ascii="GHEA Grapalat" w:hAnsi="GHEA Grapalat"/>
                <w:szCs w:val="24"/>
                <w:lang w:val="hy-AM"/>
              </w:rPr>
              <w:softHyphen/>
            </w:r>
            <w:r w:rsidR="009B425B" w:rsidRPr="00A0624C">
              <w:rPr>
                <w:rFonts w:ascii="GHEA Grapalat" w:hAnsi="GHEA Grapalat"/>
                <w:szCs w:val="24"/>
                <w:lang w:val="hy-AM"/>
              </w:rPr>
              <w:t>բանության, վերլուծության և միջազգային կապերի</w:t>
            </w:r>
            <w:r w:rsidRPr="00A2066A">
              <w:rPr>
                <w:rFonts w:ascii="GHEA Grapalat" w:hAnsi="GHEA Grapalat"/>
                <w:szCs w:val="24"/>
                <w:lang w:val="hy-AM"/>
              </w:rPr>
              <w:t xml:space="preserve"> վարչու</w:t>
            </w:r>
            <w:r w:rsidR="00192B87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A2066A">
              <w:rPr>
                <w:rFonts w:ascii="GHEA Grapalat" w:hAnsi="GHEA Grapalat"/>
                <w:szCs w:val="24"/>
                <w:lang w:val="hy-AM"/>
              </w:rPr>
              <w:t>թ</w:t>
            </w:r>
            <w:r w:rsidR="00192B87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A2066A">
              <w:rPr>
                <w:rFonts w:ascii="GHEA Grapalat" w:hAnsi="GHEA Grapalat"/>
                <w:szCs w:val="24"/>
                <w:lang w:val="hy-AM"/>
              </w:rPr>
              <w:t>յան կողմից, որի աշխատանքները համակար</w:t>
            </w:r>
            <w:r w:rsidRPr="00A2066A">
              <w:rPr>
                <w:rFonts w:ascii="GHEA Grapalat" w:hAnsi="GHEA Grapalat"/>
                <w:szCs w:val="24"/>
                <w:lang w:val="hy-AM"/>
              </w:rPr>
              <w:softHyphen/>
              <w:t>գ</w:t>
            </w:r>
            <w:r w:rsidR="009B425B" w:rsidRPr="00A0624C">
              <w:rPr>
                <w:rFonts w:ascii="GHEA Grapalat" w:hAnsi="GHEA Grapalat"/>
                <w:szCs w:val="24"/>
                <w:lang w:val="hy-AM"/>
              </w:rPr>
              <w:t>ել</w:t>
            </w:r>
            <w:r w:rsidRPr="00A2066A">
              <w:rPr>
                <w:rFonts w:ascii="GHEA Grapalat" w:hAnsi="GHEA Grapalat"/>
                <w:szCs w:val="24"/>
                <w:lang w:val="hy-AM"/>
              </w:rPr>
              <w:t xml:space="preserve"> է Հաշվեքննիչ պա</w:t>
            </w:r>
            <w:r w:rsidR="00192B87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A2066A">
              <w:rPr>
                <w:rFonts w:ascii="GHEA Grapalat" w:hAnsi="GHEA Grapalat"/>
                <w:szCs w:val="24"/>
                <w:lang w:val="hy-AM"/>
              </w:rPr>
              <w:t xml:space="preserve">լատի </w:t>
            </w:r>
            <w:r w:rsidR="00F85926" w:rsidRPr="00A0624C">
              <w:rPr>
                <w:rFonts w:ascii="GHEA Grapalat" w:hAnsi="GHEA Grapalat"/>
                <w:szCs w:val="24"/>
                <w:lang w:val="hy-AM"/>
              </w:rPr>
              <w:t>նախագահ Ատոմ Ջանջուղազյանը</w:t>
            </w:r>
            <w:r w:rsidRPr="00A2066A">
              <w:rPr>
                <w:rFonts w:ascii="GHEA Grapalat" w:hAnsi="GHEA Grapalat"/>
                <w:szCs w:val="24"/>
                <w:lang w:val="hy-AM"/>
              </w:rPr>
              <w:t>։</w:t>
            </w:r>
          </w:p>
        </w:tc>
      </w:tr>
    </w:tbl>
    <w:p w14:paraId="01A61B86" w14:textId="77777777" w:rsidR="00EB7D87" w:rsidRPr="00A0624C" w:rsidRDefault="00EB7D87" w:rsidP="00C36C3A">
      <w:pPr>
        <w:jc w:val="center"/>
        <w:rPr>
          <w:rFonts w:ascii="GHEA Grapalat" w:hAnsi="GHEA Grapalat"/>
          <w:b/>
          <w:sz w:val="28"/>
          <w:lang w:val="hy-AM"/>
        </w:rPr>
      </w:pPr>
    </w:p>
    <w:p w14:paraId="16FD71E9" w14:textId="6EB1CEB6" w:rsidR="000C7FEA" w:rsidRPr="00A0624C" w:rsidRDefault="00EB7D87" w:rsidP="000822F2">
      <w:pPr>
        <w:pStyle w:val="Heading1"/>
        <w:spacing w:line="276" w:lineRule="auto"/>
        <w:rPr>
          <w:lang w:val="hy-AM"/>
        </w:rPr>
      </w:pPr>
      <w:r w:rsidRPr="00A0624C">
        <w:rPr>
          <w:lang w:val="hy-AM"/>
        </w:rPr>
        <w:br w:type="column"/>
      </w:r>
      <w:bookmarkStart w:id="1" w:name="_Toc125381417"/>
      <w:r w:rsidR="000C7FEA" w:rsidRPr="00A0624C">
        <w:rPr>
          <w:lang w:val="hy-AM"/>
        </w:rPr>
        <w:lastRenderedPageBreak/>
        <w:t>ՀԱՊԱՎՈՒՄՆԵՐԻ ՑԱՆԿ</w:t>
      </w:r>
      <w:bookmarkEnd w:id="1"/>
    </w:p>
    <w:p w14:paraId="36540E3C" w14:textId="5A04FCD4" w:rsidR="000C7FEA" w:rsidRPr="00A0624C" w:rsidRDefault="000C7FEA" w:rsidP="000822F2">
      <w:pPr>
        <w:spacing w:line="276" w:lineRule="auto"/>
        <w:jc w:val="center"/>
        <w:rPr>
          <w:rFonts w:ascii="GHEA Grapalat" w:hAnsi="GHEA Grapalat"/>
          <w:b/>
          <w:sz w:val="28"/>
          <w:lang w:val="hy-AM"/>
        </w:rPr>
      </w:pPr>
    </w:p>
    <w:p w14:paraId="1C8AF8BA" w14:textId="0EE55DDB" w:rsidR="000E6245" w:rsidRPr="00A0624C" w:rsidRDefault="000E6245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 xml:space="preserve">ԱԱԾ </w:t>
      </w:r>
      <w:r w:rsidRPr="00A0624C">
        <w:rPr>
          <w:rFonts w:ascii="GHEA Grapalat" w:hAnsi="GHEA Grapalat"/>
          <w:sz w:val="24"/>
          <w:lang w:val="hy-AM"/>
        </w:rPr>
        <w:t>–</w:t>
      </w:r>
      <w:r w:rsidRPr="00A0624C">
        <w:rPr>
          <w:rFonts w:ascii="GHEA Grapalat" w:hAnsi="GHEA Grapalat"/>
          <w:b/>
          <w:sz w:val="24"/>
          <w:lang w:val="hy-AM"/>
        </w:rPr>
        <w:t xml:space="preserve"> </w:t>
      </w:r>
      <w:r w:rsidRPr="00A0624C">
        <w:rPr>
          <w:rFonts w:ascii="GHEA Grapalat" w:hAnsi="GHEA Grapalat"/>
          <w:sz w:val="24"/>
          <w:lang w:val="hy-AM"/>
        </w:rPr>
        <w:t>Ազգային անվտանգության ծառայություն</w:t>
      </w:r>
    </w:p>
    <w:p w14:paraId="104E5A2D" w14:textId="15821900" w:rsidR="00542A02" w:rsidRPr="00A0624C" w:rsidRDefault="00542A02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>ԱԲ</w:t>
      </w:r>
      <w:r w:rsidRPr="00A0624C">
        <w:rPr>
          <w:rFonts w:ascii="GHEA Grapalat" w:hAnsi="GHEA Grapalat"/>
          <w:sz w:val="24"/>
          <w:lang w:val="hy-AM"/>
        </w:rPr>
        <w:t xml:space="preserve"> – </w:t>
      </w:r>
      <w:r w:rsidR="00021285" w:rsidRPr="00A0624C">
        <w:rPr>
          <w:rFonts w:ascii="GHEA Grapalat" w:hAnsi="GHEA Grapalat"/>
          <w:sz w:val="24"/>
          <w:lang w:val="hy-AM"/>
        </w:rPr>
        <w:t>ա</w:t>
      </w:r>
      <w:r w:rsidRPr="00A0624C">
        <w:rPr>
          <w:rFonts w:ascii="GHEA Grapalat" w:hAnsi="GHEA Grapalat"/>
          <w:sz w:val="24"/>
          <w:lang w:val="hy-AM"/>
        </w:rPr>
        <w:t>րհեստական բանականություն</w:t>
      </w:r>
    </w:p>
    <w:p w14:paraId="1050773C" w14:textId="5A5713E5" w:rsidR="000E6245" w:rsidRPr="00A0624C" w:rsidRDefault="000E6245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 xml:space="preserve">ԱՊՀ </w:t>
      </w:r>
      <w:r w:rsidRPr="00A0624C">
        <w:rPr>
          <w:rFonts w:ascii="GHEA Grapalat" w:hAnsi="GHEA Grapalat"/>
          <w:sz w:val="24"/>
          <w:lang w:val="hy-AM"/>
        </w:rPr>
        <w:t>–</w:t>
      </w:r>
      <w:r w:rsidRPr="00A0624C">
        <w:rPr>
          <w:rFonts w:ascii="GHEA Grapalat" w:hAnsi="GHEA Grapalat"/>
          <w:b/>
          <w:sz w:val="24"/>
          <w:lang w:val="hy-AM"/>
        </w:rPr>
        <w:t xml:space="preserve"> </w:t>
      </w:r>
      <w:r w:rsidRPr="00A0624C">
        <w:rPr>
          <w:rFonts w:ascii="GHEA Grapalat" w:hAnsi="GHEA Grapalat"/>
          <w:sz w:val="24"/>
          <w:lang w:val="hy-AM"/>
        </w:rPr>
        <w:t>Անկախ պետությունների համագործակցություն</w:t>
      </w:r>
    </w:p>
    <w:p w14:paraId="15CC7465" w14:textId="318A7B14" w:rsidR="000E6245" w:rsidRPr="00A0624C" w:rsidRDefault="000E6245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 xml:space="preserve">ԲՏԱՆ </w:t>
      </w:r>
      <w:r w:rsidRPr="00A0624C">
        <w:rPr>
          <w:rFonts w:ascii="GHEA Grapalat" w:hAnsi="GHEA Grapalat"/>
          <w:sz w:val="24"/>
          <w:lang w:val="hy-AM"/>
        </w:rPr>
        <w:t>–</w:t>
      </w:r>
      <w:r w:rsidRPr="00A0624C">
        <w:rPr>
          <w:rFonts w:ascii="GHEA Grapalat" w:hAnsi="GHEA Grapalat"/>
          <w:b/>
          <w:sz w:val="24"/>
          <w:lang w:val="hy-AM"/>
        </w:rPr>
        <w:t xml:space="preserve"> </w:t>
      </w:r>
      <w:r w:rsidRPr="00A0624C">
        <w:rPr>
          <w:rFonts w:ascii="GHEA Grapalat" w:hAnsi="GHEA Grapalat"/>
          <w:sz w:val="24"/>
          <w:lang w:val="hy-AM"/>
        </w:rPr>
        <w:t>Բարձր տեխնոլոգիական արդյունաբերության նախարարություն</w:t>
      </w:r>
    </w:p>
    <w:p w14:paraId="28A08017" w14:textId="142ED60F" w:rsidR="009F7120" w:rsidRPr="00A0624C" w:rsidRDefault="009F7120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>ԵՄ</w:t>
      </w:r>
      <w:r w:rsidRPr="00A0624C">
        <w:rPr>
          <w:rFonts w:ascii="GHEA Grapalat" w:hAnsi="GHEA Grapalat"/>
          <w:sz w:val="24"/>
          <w:lang w:val="hy-AM"/>
        </w:rPr>
        <w:t xml:space="preserve"> – Եվրոպական Միություն</w:t>
      </w:r>
    </w:p>
    <w:p w14:paraId="01F4112C" w14:textId="5C2E54FA" w:rsidR="000E6245" w:rsidRPr="00A0624C" w:rsidRDefault="000E6245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 xml:space="preserve">ԿԱԵ </w:t>
      </w:r>
      <w:r w:rsidRPr="00A0624C">
        <w:rPr>
          <w:rFonts w:ascii="GHEA Grapalat" w:hAnsi="GHEA Grapalat"/>
          <w:sz w:val="24"/>
          <w:lang w:val="hy-AM"/>
        </w:rPr>
        <w:t>–</w:t>
      </w:r>
      <w:r w:rsidRPr="00A0624C">
        <w:rPr>
          <w:rFonts w:ascii="GHEA Grapalat" w:hAnsi="GHEA Grapalat"/>
          <w:b/>
          <w:sz w:val="24"/>
          <w:lang w:val="hy-AM"/>
        </w:rPr>
        <w:t xml:space="preserve"> </w:t>
      </w:r>
      <w:r w:rsidRPr="00A0624C">
        <w:rPr>
          <w:rFonts w:ascii="GHEA Grapalat" w:hAnsi="GHEA Grapalat"/>
          <w:sz w:val="24"/>
          <w:lang w:val="hy-AM"/>
        </w:rPr>
        <w:t>Կենտրոնական և արևելյան Եվրոպա</w:t>
      </w:r>
    </w:p>
    <w:p w14:paraId="787ED22F" w14:textId="52C2B07E" w:rsidR="00542A02" w:rsidRPr="00A0624C" w:rsidRDefault="00542A02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>ԿԲ</w:t>
      </w:r>
      <w:r w:rsidRPr="00A0624C">
        <w:rPr>
          <w:rFonts w:ascii="GHEA Grapalat" w:hAnsi="GHEA Grapalat"/>
          <w:sz w:val="24"/>
          <w:lang w:val="hy-AM"/>
        </w:rPr>
        <w:t xml:space="preserve"> – Կենտրոնական բանկ</w:t>
      </w:r>
    </w:p>
    <w:p w14:paraId="5D922C84" w14:textId="68378501" w:rsidR="000E6245" w:rsidRPr="00A0624C" w:rsidRDefault="000E6245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 xml:space="preserve">ԿՏԵ </w:t>
      </w:r>
      <w:r w:rsidRPr="00A0624C">
        <w:rPr>
          <w:rFonts w:ascii="GHEA Grapalat" w:hAnsi="GHEA Grapalat"/>
          <w:sz w:val="24"/>
          <w:lang w:val="hy-AM"/>
        </w:rPr>
        <w:t>–</w:t>
      </w:r>
      <w:r w:rsidRPr="00A0624C">
        <w:rPr>
          <w:rFonts w:ascii="GHEA Grapalat" w:hAnsi="GHEA Grapalat"/>
          <w:b/>
          <w:sz w:val="24"/>
          <w:lang w:val="hy-AM"/>
        </w:rPr>
        <w:t xml:space="preserve"> </w:t>
      </w:r>
      <w:r w:rsidR="00021285" w:rsidRPr="00A0624C">
        <w:rPr>
          <w:rFonts w:ascii="GHEA Grapalat" w:hAnsi="GHEA Grapalat"/>
          <w:sz w:val="24"/>
          <w:lang w:val="hy-AM"/>
        </w:rPr>
        <w:t>կ</w:t>
      </w:r>
      <w:r w:rsidRPr="00A0624C">
        <w:rPr>
          <w:rFonts w:ascii="GHEA Grapalat" w:hAnsi="GHEA Grapalat"/>
          <w:sz w:val="24"/>
          <w:lang w:val="hy-AM"/>
        </w:rPr>
        <w:t>րիտիկական տեղեկատվական ենթակառուցվածք</w:t>
      </w:r>
    </w:p>
    <w:p w14:paraId="2A1A9279" w14:textId="19B1D146" w:rsidR="000E6245" w:rsidRPr="00A0624C" w:rsidRDefault="000E6245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>ՀԱԻԱԽ</w:t>
      </w:r>
      <w:r w:rsidRPr="00A0624C">
        <w:rPr>
          <w:rFonts w:ascii="GHEA Grapalat" w:hAnsi="GHEA Grapalat"/>
          <w:sz w:val="24"/>
          <w:lang w:val="hy-AM"/>
        </w:rPr>
        <w:t xml:space="preserve"> – </w:t>
      </w:r>
      <w:r w:rsidR="00021285" w:rsidRPr="00A0624C">
        <w:rPr>
          <w:rFonts w:ascii="GHEA Grapalat" w:hAnsi="GHEA Grapalat"/>
          <w:sz w:val="24"/>
          <w:lang w:val="hy-AM"/>
        </w:rPr>
        <w:t>հ</w:t>
      </w:r>
      <w:r w:rsidRPr="00A0624C">
        <w:rPr>
          <w:rFonts w:ascii="GHEA Grapalat" w:hAnsi="GHEA Grapalat"/>
          <w:sz w:val="24"/>
          <w:lang w:val="hy-AM"/>
        </w:rPr>
        <w:t>ամակարգչային արտակարգ իրավիճակների արձագանքման խ</w:t>
      </w:r>
      <w:r w:rsidR="00021285" w:rsidRPr="00A0624C">
        <w:rPr>
          <w:rFonts w:ascii="GHEA Grapalat" w:hAnsi="GHEA Grapalat"/>
          <w:sz w:val="24"/>
          <w:lang w:val="hy-AM"/>
        </w:rPr>
        <w:t>ու</w:t>
      </w:r>
      <w:r w:rsidRPr="00A0624C">
        <w:rPr>
          <w:rFonts w:ascii="GHEA Grapalat" w:hAnsi="GHEA Grapalat"/>
          <w:sz w:val="24"/>
          <w:lang w:val="hy-AM"/>
        </w:rPr>
        <w:t>մբ</w:t>
      </w:r>
    </w:p>
    <w:p w14:paraId="154ECAA6" w14:textId="20A6E4D6" w:rsidR="000E6245" w:rsidRPr="00A0624C" w:rsidRDefault="000E6245" w:rsidP="000822F2">
      <w:pPr>
        <w:spacing w:after="0" w:line="276" w:lineRule="auto"/>
        <w:rPr>
          <w:rFonts w:ascii="GHEA Grapalat" w:hAnsi="GHEA Grapalat"/>
          <w:b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>ՀԲ</w:t>
      </w:r>
      <w:r w:rsidRPr="00A0624C">
        <w:rPr>
          <w:rFonts w:ascii="GHEA Grapalat" w:hAnsi="GHEA Grapalat"/>
          <w:sz w:val="24"/>
          <w:lang w:val="hy-AM"/>
        </w:rPr>
        <w:t xml:space="preserve"> – Համաշխարհային բանկ</w:t>
      </w:r>
    </w:p>
    <w:p w14:paraId="19CF7D51" w14:textId="6A944345" w:rsidR="00FF3435" w:rsidRPr="00A0624C" w:rsidRDefault="00FF3435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>ՀՀ</w:t>
      </w:r>
      <w:r w:rsidRPr="00A0624C">
        <w:rPr>
          <w:rFonts w:ascii="GHEA Grapalat" w:hAnsi="GHEA Grapalat"/>
          <w:sz w:val="24"/>
          <w:lang w:val="hy-AM"/>
        </w:rPr>
        <w:t xml:space="preserve"> – Հայաստանի Հանրապետություն</w:t>
      </w:r>
    </w:p>
    <w:p w14:paraId="3061153D" w14:textId="0D72D6D0" w:rsidR="000E6245" w:rsidRPr="00A0624C" w:rsidRDefault="000E6245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>ՀՊ</w:t>
      </w:r>
      <w:r w:rsidRPr="00A0624C">
        <w:rPr>
          <w:rFonts w:ascii="GHEA Grapalat" w:hAnsi="GHEA Grapalat"/>
          <w:sz w:val="24"/>
          <w:lang w:val="hy-AM"/>
        </w:rPr>
        <w:t xml:space="preserve"> – Հաշվեքննիչ պալատ </w:t>
      </w:r>
    </w:p>
    <w:p w14:paraId="09A79733" w14:textId="1B9EA51E" w:rsidR="002B6B61" w:rsidRPr="00A0624C" w:rsidRDefault="002B6B61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>ՏՀԶԿ</w:t>
      </w:r>
      <w:r w:rsidRPr="00A0624C">
        <w:rPr>
          <w:rFonts w:ascii="GHEA Grapalat" w:hAnsi="GHEA Grapalat"/>
          <w:sz w:val="24"/>
          <w:lang w:val="hy-AM"/>
        </w:rPr>
        <w:t xml:space="preserve"> – Տնտեսական համագործակցության և զարգացման կազմակերպություն</w:t>
      </w:r>
    </w:p>
    <w:p w14:paraId="3D8D79B1" w14:textId="387A4B10" w:rsidR="00542A02" w:rsidRPr="00A0624C" w:rsidRDefault="00542A02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>ՏՀՏ</w:t>
      </w:r>
      <w:r w:rsidRPr="00A0624C">
        <w:rPr>
          <w:rFonts w:ascii="GHEA Grapalat" w:hAnsi="GHEA Grapalat"/>
          <w:sz w:val="24"/>
          <w:lang w:val="hy-AM"/>
        </w:rPr>
        <w:t xml:space="preserve"> – </w:t>
      </w:r>
      <w:r w:rsidR="00021285" w:rsidRPr="00A0624C">
        <w:rPr>
          <w:rFonts w:ascii="GHEA Grapalat" w:hAnsi="GHEA Grapalat"/>
          <w:sz w:val="24"/>
          <w:lang w:val="hy-AM"/>
        </w:rPr>
        <w:t>տ</w:t>
      </w:r>
      <w:r w:rsidRPr="00A0624C">
        <w:rPr>
          <w:rFonts w:ascii="GHEA Grapalat" w:hAnsi="GHEA Grapalat"/>
          <w:sz w:val="24"/>
          <w:lang w:val="hy-AM"/>
        </w:rPr>
        <w:t>եղեկատվական և հաղորդակցության տեխնոլոգիաներ</w:t>
      </w:r>
    </w:p>
    <w:p w14:paraId="2E6250C6" w14:textId="4E724153" w:rsidR="009F7120" w:rsidRPr="00A0624C" w:rsidRDefault="009F7120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>ՏՏ</w:t>
      </w:r>
      <w:r w:rsidRPr="00A0624C">
        <w:rPr>
          <w:rFonts w:ascii="GHEA Grapalat" w:hAnsi="GHEA Grapalat"/>
          <w:sz w:val="24"/>
          <w:lang w:val="hy-AM"/>
        </w:rPr>
        <w:t xml:space="preserve"> – </w:t>
      </w:r>
      <w:r w:rsidR="00021285" w:rsidRPr="00A0624C">
        <w:rPr>
          <w:rFonts w:ascii="GHEA Grapalat" w:hAnsi="GHEA Grapalat"/>
          <w:sz w:val="24"/>
          <w:lang w:val="hy-AM"/>
        </w:rPr>
        <w:t>տ</w:t>
      </w:r>
      <w:r w:rsidRPr="00A0624C">
        <w:rPr>
          <w:rFonts w:ascii="GHEA Grapalat" w:hAnsi="GHEA Grapalat"/>
          <w:sz w:val="24"/>
          <w:lang w:val="hy-AM"/>
        </w:rPr>
        <w:t>եղեկատվական տեխնոլոգիաներ</w:t>
      </w:r>
    </w:p>
    <w:p w14:paraId="291850AE" w14:textId="3C52E15A" w:rsidR="000E6245" w:rsidRPr="00A0624C" w:rsidRDefault="000E6245" w:rsidP="000822F2">
      <w:pPr>
        <w:spacing w:after="0" w:line="276" w:lineRule="auto"/>
        <w:rPr>
          <w:rFonts w:ascii="GHEA Grapalat" w:hAnsi="GHEA Grapalat"/>
          <w:sz w:val="24"/>
          <w:lang w:val="hy-AM"/>
        </w:rPr>
      </w:pPr>
      <w:r w:rsidRPr="00A0624C">
        <w:rPr>
          <w:rFonts w:ascii="GHEA Grapalat" w:hAnsi="GHEA Grapalat"/>
          <w:b/>
          <w:sz w:val="24"/>
          <w:lang w:val="hy-AM"/>
        </w:rPr>
        <w:t>ՓՄՁ</w:t>
      </w:r>
      <w:r w:rsidRPr="00A0624C">
        <w:rPr>
          <w:rFonts w:ascii="GHEA Grapalat" w:hAnsi="GHEA Grapalat"/>
          <w:sz w:val="24"/>
          <w:lang w:val="hy-AM"/>
        </w:rPr>
        <w:t xml:space="preserve"> – </w:t>
      </w:r>
      <w:r w:rsidR="00021285" w:rsidRPr="00A0624C">
        <w:rPr>
          <w:rFonts w:ascii="GHEA Grapalat" w:hAnsi="GHEA Grapalat"/>
          <w:sz w:val="24"/>
          <w:lang w:val="hy-AM"/>
        </w:rPr>
        <w:t>փ</w:t>
      </w:r>
      <w:r w:rsidRPr="00A0624C">
        <w:rPr>
          <w:rFonts w:ascii="GHEA Grapalat" w:hAnsi="GHEA Grapalat"/>
          <w:sz w:val="24"/>
          <w:lang w:val="hy-AM"/>
        </w:rPr>
        <w:t>ոքր և միջին ձեռնարկություններ</w:t>
      </w:r>
    </w:p>
    <w:p w14:paraId="61042780" w14:textId="77777777" w:rsidR="000C7FEA" w:rsidRPr="00A0624C" w:rsidRDefault="000C7FEA" w:rsidP="000822F2">
      <w:pPr>
        <w:spacing w:line="276" w:lineRule="auto"/>
        <w:jc w:val="center"/>
        <w:rPr>
          <w:rFonts w:ascii="GHEA Grapalat" w:hAnsi="GHEA Grapalat"/>
          <w:b/>
          <w:sz w:val="24"/>
          <w:lang w:val="hy-AM"/>
        </w:rPr>
      </w:pPr>
    </w:p>
    <w:p w14:paraId="7C0F9C5A" w14:textId="60E2347A" w:rsidR="00C36C3A" w:rsidRPr="00A0624C" w:rsidRDefault="000C7FEA" w:rsidP="000822F2">
      <w:pPr>
        <w:pStyle w:val="Heading1"/>
        <w:spacing w:line="276" w:lineRule="auto"/>
        <w:rPr>
          <w:lang w:val="hy-AM"/>
        </w:rPr>
      </w:pPr>
      <w:r w:rsidRPr="00A0624C">
        <w:rPr>
          <w:sz w:val="24"/>
          <w:lang w:val="hy-AM"/>
        </w:rPr>
        <w:br w:type="column"/>
      </w:r>
      <w:bookmarkStart w:id="2" w:name="_Toc125381418"/>
      <w:r w:rsidR="00C36C3A" w:rsidRPr="00A0624C">
        <w:rPr>
          <w:lang w:val="hy-AM"/>
        </w:rPr>
        <w:lastRenderedPageBreak/>
        <w:t>ԱՄՓՈՓԱԳԻՐ</w:t>
      </w:r>
      <w:bookmarkEnd w:id="2"/>
    </w:p>
    <w:p w14:paraId="65BE1395" w14:textId="77777777" w:rsidR="00F53F2B" w:rsidRPr="00A0624C" w:rsidRDefault="00F53F2B" w:rsidP="00F53F2B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1FEDDCDD" w14:textId="6744F662" w:rsidR="003308B3" w:rsidRPr="00A0624C" w:rsidRDefault="003308B3" w:rsidP="003308B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ab/>
        <w:t>Բարձր տեխնոլոգիական արդյունաբերության նախարարության ձևավորումը, որ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պես թվայնացման</w:t>
      </w:r>
      <w:r w:rsidR="007B0F3D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F3D" w:rsidRPr="00732AB1">
        <w:rPr>
          <w:rFonts w:ascii="GHEA Grapalat" w:hAnsi="GHEA Grapalat"/>
          <w:sz w:val="24"/>
          <w:szCs w:val="24"/>
          <w:lang w:val="hy-AM"/>
        </w:rPr>
        <w:t>(</w:t>
      </w:r>
      <w:r w:rsidR="007B0F3D">
        <w:rPr>
          <w:rFonts w:ascii="GHEA Grapalat" w:hAnsi="GHEA Grapalat"/>
          <w:sz w:val="24"/>
          <w:szCs w:val="24"/>
          <w:lang w:val="hy-AM"/>
        </w:rPr>
        <w:t>թվային փոխակերպման</w:t>
      </w:r>
      <w:r w:rsidR="007B0F3D" w:rsidRPr="00732AB1">
        <w:rPr>
          <w:rFonts w:ascii="GHEA Grapalat" w:hAnsi="GHEA Grapalat"/>
          <w:sz w:val="24"/>
          <w:szCs w:val="24"/>
          <w:lang w:val="hy-AM"/>
        </w:rPr>
        <w:t>)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 գործընթացների համակարգման և միասնական թվայնացված միջավայրի ու թվային տնտեսության ձևավորման խթան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ման ոլորտում լիազոր մարմին, ինչպես նաև ՀՀ թվայնացման ռազ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մա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վա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րութ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յան ընդունումը 2021 թվականին, կարևոր նախադրյալներ ստեղծեցին ՀՀ-ում թվա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յին օրակարգի առաջ մղման հարցում:</w:t>
      </w:r>
    </w:p>
    <w:p w14:paraId="344C2D4E" w14:textId="236B3CD1" w:rsidR="003308B3" w:rsidRPr="00A0624C" w:rsidRDefault="003308B3" w:rsidP="003308B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ab/>
        <w:t>Այնուհանդերձ, Հաշվեքննիչ պալատի կողմից իրականացված հաշվե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քննու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թ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յան արդյունքները վկայում են, որ ՀՀ հանրային հատվածի ինստիտուցիոնալ կարո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ղու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թյուններում առկա են էական բացեր, որոնք զսպող ազդեցություն են թողնում թվային օրակարգի իրա</w:t>
      </w:r>
      <w:r w:rsidR="00732AB1" w:rsidRPr="003A0860">
        <w:rPr>
          <w:rFonts w:ascii="GHEA Grapalat" w:hAnsi="GHEA Grapalat"/>
          <w:sz w:val="24"/>
          <w:szCs w:val="24"/>
          <w:lang w:val="hy-AM"/>
        </w:rPr>
        <w:t>գործ</w:t>
      </w:r>
      <w:r w:rsidRPr="00A0624C">
        <w:rPr>
          <w:rFonts w:ascii="GHEA Grapalat" w:hAnsi="GHEA Grapalat"/>
          <w:sz w:val="24"/>
          <w:szCs w:val="24"/>
          <w:lang w:val="hy-AM"/>
        </w:rPr>
        <w:t>ման համար: Մասնավորապես, կիբեռանվտանգության խոցելի միջավայրը պարունակում է թվայնացման օգուտների սահմանափակման ռիս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կեր, ինչը պահանջում է ներդնել կրիտիկական տեղեկատվական ենթա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կառուց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ված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 xml:space="preserve">քների բացահայտման և պաշտպանության ինստիտուցիոնալ կառուցակարգեր: </w:t>
      </w:r>
    </w:p>
    <w:p w14:paraId="715AE351" w14:textId="5BCEA54C" w:rsidR="003308B3" w:rsidRPr="00A0624C" w:rsidRDefault="003308B3" w:rsidP="003308B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ab/>
        <w:t>Սահմանափակ կարողությունների և ռազմավարական առաջնորդության հետ կապ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ված հիմնախնդիրների պայմաններում թվայնացման ռազմավարությամբ նախատեսված միջոցառումներից ոչ մեկը սահմանված ժամկետներում լիար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ժե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քո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րեն չի կատարվել: Ավելին, ռազմավարությունն, ինքնին, համապարփակ չէ, որի պայ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մաններում առանձին գերա</w:t>
      </w:r>
      <w:r w:rsidR="00273735" w:rsidRPr="00A0624C">
        <w:rPr>
          <w:rFonts w:ascii="GHEA Grapalat" w:hAnsi="GHEA Grapalat"/>
          <w:sz w:val="24"/>
          <w:szCs w:val="24"/>
          <w:lang w:val="hy-AM"/>
        </w:rPr>
        <w:t>տ</w:t>
      </w:r>
      <w:r w:rsidRPr="00A0624C">
        <w:rPr>
          <w:rFonts w:ascii="GHEA Grapalat" w:hAnsi="GHEA Grapalat"/>
          <w:sz w:val="24"/>
          <w:szCs w:val="24"/>
          <w:lang w:val="hy-AM"/>
        </w:rPr>
        <w:t>եսչությունների կողմից մշակվել և գործում են ոլոր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տա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յին թվայնացման հայեցակարգային փաստաթղթեր, իսկ որպես հետևանք՝ թվայ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նացման ոլորտում չի ապահովվել արդյունավետ ծրագրային բյուջետավորում:</w:t>
      </w:r>
    </w:p>
    <w:p w14:paraId="4F496AAA" w14:textId="2AD853CC" w:rsidR="00644AEE" w:rsidRPr="00A0624C" w:rsidRDefault="003308B3" w:rsidP="003308B3">
      <w:p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ab/>
        <w:t>Արձանագրված խնդիրների լուծման համար Հաշվեքննիչ պալատը Բարձր տեխ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 xml:space="preserve">նոլոգիական արդյունաբերության նախարարությանը ներկայացրել է </w:t>
      </w:r>
      <w:r w:rsidR="00F30D82">
        <w:rPr>
          <w:rFonts w:ascii="GHEA Grapalat" w:hAnsi="GHEA Grapalat"/>
          <w:sz w:val="24"/>
          <w:szCs w:val="24"/>
        </w:rPr>
        <w:t>երկու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 տաս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նյակ</w:t>
      </w:r>
      <w:r w:rsidR="00F30D82">
        <w:rPr>
          <w:rFonts w:ascii="GHEA Grapalat" w:hAnsi="GHEA Grapalat"/>
          <w:sz w:val="24"/>
          <w:szCs w:val="24"/>
        </w:rPr>
        <w:t>ից ավելի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 առաջարկություններ՝ նպատակ ունենալով նպաստել տվյալ բնա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գա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վառում պետության ներուժի լիարժեք իրացմանը:</w:t>
      </w:r>
      <w:r w:rsidR="00644AEE" w:rsidRPr="00A0624C">
        <w:rPr>
          <w:rFonts w:ascii="GHEA Grapalat" w:hAnsi="GHEA Grapalat"/>
          <w:b/>
          <w:i/>
          <w:sz w:val="24"/>
          <w:szCs w:val="24"/>
          <w:lang w:val="hy-AM"/>
        </w:rPr>
        <w:br w:type="page"/>
      </w:r>
    </w:p>
    <w:p w14:paraId="000E8C54" w14:textId="791CFE3C" w:rsidR="00C36C3A" w:rsidRPr="00E40A35" w:rsidRDefault="00DE1F81" w:rsidP="000822F2">
      <w:pPr>
        <w:pStyle w:val="Heading1"/>
        <w:spacing w:before="0" w:line="276" w:lineRule="auto"/>
        <w:rPr>
          <w:lang w:val="hy-AM"/>
        </w:rPr>
      </w:pPr>
      <w:bookmarkStart w:id="3" w:name="_Toc125381419"/>
      <w:r w:rsidRPr="00E40A35">
        <w:rPr>
          <w:lang w:val="hy-AM"/>
        </w:rPr>
        <w:lastRenderedPageBreak/>
        <w:t>ԿԱՏԱՐՈՂԱԿԱՆԻ ՀԱՇՎԵՔՆՆՈՒԹՅԱՆ ՀԱՇՎԵՏՎՈՒԹՅՈՒՆ</w:t>
      </w:r>
      <w:bookmarkEnd w:id="3"/>
    </w:p>
    <w:p w14:paraId="24C66A14" w14:textId="7F79C9BC" w:rsidR="00DE1F81" w:rsidRDefault="00DE1F81" w:rsidP="000822F2">
      <w:pPr>
        <w:spacing w:after="0" w:line="276" w:lineRule="auto"/>
        <w:rPr>
          <w:rFonts w:ascii="GHEA Grapalat" w:hAnsi="GHEA Grapalat"/>
          <w:b/>
          <w:sz w:val="28"/>
          <w:lang w:val="hy-AM"/>
        </w:rPr>
      </w:pPr>
    </w:p>
    <w:p w14:paraId="13223208" w14:textId="1EE85239" w:rsidR="00195B9C" w:rsidRPr="00A0624C" w:rsidRDefault="00195B9C" w:rsidP="000822F2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sv-SE"/>
        </w:rPr>
      </w:pPr>
      <w:r w:rsidRPr="000B0EFF">
        <w:rPr>
          <w:rFonts w:ascii="GHEA Grapalat" w:hAnsi="GHEA Grapalat"/>
          <w:sz w:val="24"/>
          <w:lang w:val="hy-AM"/>
        </w:rPr>
        <w:tab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hy-AM"/>
        </w:rPr>
        <w:t>Չորրորդ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 xml:space="preserve"> 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hy-AM"/>
        </w:rPr>
        <w:t>արդյունաբերական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 xml:space="preserve"> 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hy-AM"/>
        </w:rPr>
        <w:t>հեղափոխության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 xml:space="preserve"> 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hy-AM"/>
        </w:rPr>
        <w:t>ժամանակաշրջան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 xml:space="preserve"> 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hy-AM"/>
        </w:rPr>
        <w:t>թևակո</w:t>
      </w:r>
      <w:r w:rsidR="003E1D08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hy-AM"/>
        </w:rPr>
        <w:t>խած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 xml:space="preserve"> 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hy-AM"/>
        </w:rPr>
        <w:t>համաշխարհային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 xml:space="preserve"> 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hy-AM"/>
        </w:rPr>
        <w:t>տնտեսության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 xml:space="preserve"> հիմնական տարբերիչ առանձ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նահատ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կու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թ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յու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նը զարգացման նախորդող շրջափուլերի համեմատ՝ հասարակական-տնտեսական հա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րա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բերությունների և հանրային կառավարման թվային փոխակերպումն է։ Թվայ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նաց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ման գործընթացներն առաջ են բերում ինչպես նոր հնարավորություններ, այն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պես էլ՝ նոր մարտահրավերներ, որոնց արդյունավետ կառավարումն օրակարգային հարց է աշխարհի գրեթե բոլոր պետությունների, այդ թվում՝ Հայաստանի Հան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րա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պե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տության համար։ ՀՀ տնտեսության թվային փոխակերպումը հնարավորություն կընձեռի հաղթահարել տնտեսական զարգացման և մրցունակության այնպիսի ա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վան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դական սահմանափակումներ, ինչպիսիք են՝ դեպի ծով ելք չունենալը, մասնակի շրջափակումը, սահմանափակ վճարունակ պահանջարկով ներքին շուկան, բնական ռե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 xml:space="preserve">սուրսասակավությունը, ինչպես նաև կնպաստի </w:t>
      </w:r>
      <w:r w:rsidR="00FA662C" w:rsidRPr="00FA662C">
        <w:rPr>
          <w:rFonts w:ascii="GHEA Grapalat" w:hAnsi="GHEA Grapalat"/>
          <w:bCs/>
          <w:noProof/>
          <w:sz w:val="24"/>
          <w:szCs w:val="24"/>
          <w:lang w:val="sv-SE"/>
        </w:rPr>
        <w:t>ՀՀ յուրաքանչյուր քաղաքացու և ա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FA662C" w:rsidRPr="00FA662C">
        <w:rPr>
          <w:rFonts w:ascii="GHEA Grapalat" w:hAnsi="GHEA Grapalat"/>
          <w:bCs/>
          <w:noProof/>
          <w:sz w:val="24"/>
          <w:szCs w:val="24"/>
          <w:lang w:val="sv-SE"/>
        </w:rPr>
        <w:t xml:space="preserve">ռանձին տնտեսավարողի ու լայն իմաստով հանրության մոտ ժամանակակից ստանդարտներով հանրային ծառայությունների նկատմամբ պահանջատիրոջ վերաբերմունքի ձևավորմանը և դրան համարժեք 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հանրային ծառայություններ մա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տու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ցող ինստիտուտների կայացմանը։ Միևնույն ժամանակ, թվայնացման գոր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ծըն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թաց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ների շարունակական խորացումն առաջ է բերում մարտահրավերներ, որոնք, կի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բեռանվտանգության ապահովման թույլ կառուցակարգերի պայմաններում, պա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>րու</w:t>
      </w:r>
      <w:r w:rsidR="003E1D08">
        <w:rPr>
          <w:rFonts w:ascii="GHEA Grapalat" w:hAnsi="GHEA Grapalat"/>
          <w:bCs/>
          <w:noProof/>
          <w:sz w:val="24"/>
          <w:szCs w:val="24"/>
          <w:lang w:val="sv-SE"/>
        </w:rPr>
        <w:softHyphen/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 xml:space="preserve">նակում են թվայնացման օգուտների </w:t>
      </w:r>
      <w:r w:rsidR="00450ABD">
        <w:rPr>
          <w:rFonts w:ascii="GHEA Grapalat" w:hAnsi="GHEA Grapalat"/>
          <w:bCs/>
          <w:noProof/>
          <w:sz w:val="24"/>
          <w:szCs w:val="24"/>
          <w:lang w:val="sv-SE"/>
        </w:rPr>
        <w:t>չեզոքացման</w:t>
      </w:r>
      <w:r w:rsidR="000B0EFF" w:rsidRPr="000B0EFF">
        <w:rPr>
          <w:rFonts w:ascii="GHEA Grapalat" w:hAnsi="GHEA Grapalat"/>
          <w:bCs/>
          <w:noProof/>
          <w:sz w:val="24"/>
          <w:szCs w:val="24"/>
          <w:lang w:val="sv-SE"/>
        </w:rPr>
        <w:t xml:space="preserve"> ռիսկեր։</w:t>
      </w:r>
    </w:p>
    <w:p w14:paraId="323DDDF3" w14:textId="525A46FE" w:rsidR="00B44692" w:rsidRDefault="00B44692" w:rsidP="000822F2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sv-SE"/>
        </w:rPr>
        <w:tab/>
      </w:r>
      <w:r w:rsidRPr="00B44692">
        <w:rPr>
          <w:rFonts w:ascii="GHEA Grapalat" w:hAnsi="GHEA Grapalat"/>
          <w:sz w:val="24"/>
          <w:szCs w:val="24"/>
        </w:rPr>
        <w:t>Հաշվեքննիչ</w:t>
      </w:r>
      <w:r w:rsidRPr="00A0624C">
        <w:rPr>
          <w:rFonts w:ascii="GHEA Grapalat" w:hAnsi="GHEA Grapalat"/>
          <w:sz w:val="24"/>
          <w:szCs w:val="24"/>
          <w:lang w:val="sv-SE"/>
        </w:rPr>
        <w:t xml:space="preserve"> </w:t>
      </w:r>
      <w:r w:rsidRPr="00B44692">
        <w:rPr>
          <w:rFonts w:ascii="GHEA Grapalat" w:hAnsi="GHEA Grapalat"/>
          <w:sz w:val="24"/>
          <w:szCs w:val="24"/>
        </w:rPr>
        <w:t>պալատը</w:t>
      </w:r>
      <w:r w:rsidRPr="00A0624C">
        <w:rPr>
          <w:rFonts w:ascii="GHEA Grapalat" w:hAnsi="GHEA Grapalat"/>
          <w:sz w:val="24"/>
          <w:szCs w:val="24"/>
          <w:lang w:val="sv-SE"/>
        </w:rPr>
        <w:t xml:space="preserve"> 202</w:t>
      </w:r>
      <w:r w:rsidR="000B0EFF" w:rsidRPr="00A0624C">
        <w:rPr>
          <w:rFonts w:ascii="GHEA Grapalat" w:hAnsi="GHEA Grapalat"/>
          <w:sz w:val="24"/>
          <w:szCs w:val="24"/>
          <w:lang w:val="sv-SE"/>
        </w:rPr>
        <w:t>2</w:t>
      </w:r>
      <w:r w:rsidRPr="00A0624C">
        <w:rPr>
          <w:rFonts w:ascii="GHEA Grapalat" w:hAnsi="GHEA Grapalat"/>
          <w:sz w:val="24"/>
          <w:szCs w:val="24"/>
          <w:lang w:val="sv-SE"/>
        </w:rPr>
        <w:t xml:space="preserve"> </w:t>
      </w:r>
      <w:r w:rsidRPr="00B44692">
        <w:rPr>
          <w:rFonts w:ascii="GHEA Grapalat" w:hAnsi="GHEA Grapalat"/>
          <w:sz w:val="24"/>
          <w:szCs w:val="24"/>
        </w:rPr>
        <w:t>թվականին</w:t>
      </w:r>
      <w:r w:rsidRPr="00A0624C">
        <w:rPr>
          <w:rFonts w:ascii="GHEA Grapalat" w:hAnsi="GHEA Grapalat"/>
          <w:sz w:val="24"/>
          <w:szCs w:val="24"/>
          <w:lang w:val="sv-SE"/>
        </w:rPr>
        <w:t xml:space="preserve"> </w:t>
      </w:r>
      <w:r w:rsidR="00501D0C">
        <w:rPr>
          <w:rFonts w:ascii="GHEA Grapalat" w:hAnsi="GHEA Grapalat"/>
          <w:sz w:val="24"/>
          <w:szCs w:val="24"/>
        </w:rPr>
        <w:t>սկսեց</w:t>
      </w:r>
      <w:r w:rsidRPr="00A0624C">
        <w:rPr>
          <w:rFonts w:ascii="GHEA Grapalat" w:hAnsi="GHEA Grapalat"/>
          <w:sz w:val="24"/>
          <w:szCs w:val="24"/>
          <w:lang w:val="sv-SE"/>
        </w:rPr>
        <w:t xml:space="preserve"> </w:t>
      </w:r>
      <w:r w:rsidR="00501D0C">
        <w:rPr>
          <w:rFonts w:ascii="GHEA Grapalat" w:hAnsi="GHEA Grapalat"/>
          <w:sz w:val="24"/>
          <w:szCs w:val="24"/>
        </w:rPr>
        <w:t>իրականացնել</w:t>
      </w:r>
      <w:r w:rsidRPr="00A0624C">
        <w:rPr>
          <w:rFonts w:ascii="GHEA Grapalat" w:hAnsi="GHEA Grapalat"/>
          <w:sz w:val="24"/>
          <w:szCs w:val="24"/>
          <w:lang w:val="sv-SE"/>
        </w:rPr>
        <w:t xml:space="preserve"> </w:t>
      </w:r>
      <w:r w:rsidRPr="00B44692">
        <w:rPr>
          <w:rFonts w:ascii="GHEA Grapalat" w:hAnsi="GHEA Grapalat"/>
          <w:sz w:val="24"/>
          <w:szCs w:val="24"/>
        </w:rPr>
        <w:t>ՀՀ</w:t>
      </w:r>
      <w:r w:rsidRPr="00A0624C">
        <w:rPr>
          <w:rFonts w:ascii="GHEA Grapalat" w:hAnsi="GHEA Grapalat"/>
          <w:sz w:val="24"/>
          <w:szCs w:val="24"/>
          <w:lang w:val="sv-SE"/>
        </w:rPr>
        <w:t xml:space="preserve"> </w:t>
      </w:r>
      <w:r w:rsidR="000B0EFF">
        <w:rPr>
          <w:rFonts w:ascii="GHEA Grapalat" w:hAnsi="GHEA Grapalat"/>
          <w:sz w:val="24"/>
          <w:szCs w:val="24"/>
        </w:rPr>
        <w:t>թվայ</w:t>
      </w:r>
      <w:r w:rsidR="003E1D08">
        <w:rPr>
          <w:rFonts w:ascii="GHEA Grapalat" w:hAnsi="GHEA Grapalat"/>
          <w:sz w:val="24"/>
          <w:szCs w:val="24"/>
        </w:rPr>
        <w:softHyphen/>
      </w:r>
      <w:r w:rsidR="000B0EFF">
        <w:rPr>
          <w:rFonts w:ascii="GHEA Grapalat" w:hAnsi="GHEA Grapalat"/>
          <w:sz w:val="24"/>
          <w:szCs w:val="24"/>
        </w:rPr>
        <w:t>նաց</w:t>
      </w:r>
      <w:r w:rsidR="003E1D08">
        <w:rPr>
          <w:rFonts w:ascii="GHEA Grapalat" w:hAnsi="GHEA Grapalat"/>
          <w:sz w:val="24"/>
          <w:szCs w:val="24"/>
        </w:rPr>
        <w:softHyphen/>
      </w:r>
      <w:r w:rsidR="000B0EFF">
        <w:rPr>
          <w:rFonts w:ascii="GHEA Grapalat" w:hAnsi="GHEA Grapalat"/>
          <w:sz w:val="24"/>
          <w:szCs w:val="24"/>
        </w:rPr>
        <w:t>ման</w:t>
      </w:r>
      <w:r w:rsidR="000B0EFF" w:rsidRPr="00A0624C">
        <w:rPr>
          <w:rFonts w:ascii="GHEA Grapalat" w:hAnsi="GHEA Grapalat"/>
          <w:sz w:val="24"/>
          <w:szCs w:val="24"/>
          <w:lang w:val="sv-SE"/>
        </w:rPr>
        <w:t xml:space="preserve"> </w:t>
      </w:r>
      <w:r w:rsidR="000B0EFF">
        <w:rPr>
          <w:rFonts w:ascii="GHEA Grapalat" w:hAnsi="GHEA Grapalat"/>
          <w:sz w:val="24"/>
          <w:szCs w:val="24"/>
        </w:rPr>
        <w:t>գործընթացի</w:t>
      </w:r>
      <w:r w:rsidR="000B0EFF" w:rsidRPr="00A0624C">
        <w:rPr>
          <w:rFonts w:ascii="GHEA Grapalat" w:hAnsi="GHEA Grapalat"/>
          <w:sz w:val="24"/>
          <w:szCs w:val="24"/>
          <w:lang w:val="sv-SE"/>
        </w:rPr>
        <w:t xml:space="preserve"> </w:t>
      </w:r>
      <w:r w:rsidR="000B0EFF">
        <w:rPr>
          <w:rFonts w:ascii="GHEA Grapalat" w:hAnsi="GHEA Grapalat"/>
          <w:sz w:val="24"/>
          <w:szCs w:val="24"/>
        </w:rPr>
        <w:t>կատարողականի</w:t>
      </w:r>
      <w:r w:rsidRPr="00B44692">
        <w:rPr>
          <w:rFonts w:ascii="GHEA Grapalat" w:hAnsi="GHEA Grapalat"/>
          <w:sz w:val="24"/>
          <w:szCs w:val="24"/>
          <w:lang w:val="hy-AM"/>
        </w:rPr>
        <w:t xml:space="preserve"> </w:t>
      </w:r>
      <w:r w:rsidR="00501D0C">
        <w:rPr>
          <w:rFonts w:ascii="GHEA Grapalat" w:hAnsi="GHEA Grapalat"/>
          <w:sz w:val="24"/>
          <w:szCs w:val="24"/>
        </w:rPr>
        <w:t>հաշվեքննություն</w:t>
      </w:r>
      <w:r w:rsidRPr="00B44692">
        <w:rPr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</w:rPr>
        <w:t>նպատակ</w:t>
      </w:r>
      <w:r w:rsidRPr="00A0624C">
        <w:rPr>
          <w:rFonts w:ascii="GHEA Grapalat" w:hAnsi="GHEA Grapalat"/>
          <w:sz w:val="24"/>
          <w:szCs w:val="24"/>
          <w:lang w:val="sv-SE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 w:rsidR="00995685" w:rsidRPr="00A0624C">
        <w:rPr>
          <w:rFonts w:ascii="GHEA Grapalat" w:hAnsi="GHEA Grapalat"/>
          <w:sz w:val="24"/>
          <w:szCs w:val="24"/>
          <w:lang w:val="sv-SE"/>
        </w:rPr>
        <w:softHyphen/>
      </w:r>
      <w:r>
        <w:rPr>
          <w:rFonts w:ascii="GHEA Grapalat" w:hAnsi="GHEA Grapalat"/>
          <w:sz w:val="24"/>
          <w:szCs w:val="24"/>
        </w:rPr>
        <w:t>նենալով</w:t>
      </w:r>
      <w:r w:rsidRPr="00A0624C">
        <w:rPr>
          <w:rFonts w:ascii="GHEA Grapalat" w:hAnsi="GHEA Grapalat"/>
          <w:sz w:val="24"/>
          <w:szCs w:val="24"/>
          <w:lang w:val="sv-SE"/>
        </w:rPr>
        <w:t xml:space="preserve"> </w:t>
      </w:r>
      <w:r w:rsidRPr="00B44692">
        <w:rPr>
          <w:rFonts w:ascii="GHEA Grapalat" w:hAnsi="GHEA Grapalat"/>
          <w:sz w:val="24"/>
          <w:szCs w:val="24"/>
          <w:lang w:val="hy-AM"/>
        </w:rPr>
        <w:t xml:space="preserve">պարզել </w:t>
      </w:r>
      <w:r w:rsidR="000B0EFF" w:rsidRPr="002214CB">
        <w:rPr>
          <w:rFonts w:ascii="GHEA Grapalat" w:hAnsi="GHEA Grapalat" w:cs="Sylfaen"/>
          <w:sz w:val="24"/>
          <w:szCs w:val="24"/>
          <w:lang w:val="hy-AM"/>
        </w:rPr>
        <w:t>թվայնացման գոր</w:t>
      </w:r>
      <w:r w:rsidR="000B0EFF" w:rsidRPr="002214CB">
        <w:rPr>
          <w:rFonts w:ascii="GHEA Grapalat" w:hAnsi="GHEA Grapalat" w:cs="Sylfaen"/>
          <w:sz w:val="24"/>
          <w:szCs w:val="24"/>
          <w:lang w:val="hy-AM"/>
        </w:rPr>
        <w:softHyphen/>
        <w:t>ծող ռազմավարական-ինստիտուցիոնալ կառուցակարգերի ար</w:t>
      </w:r>
      <w:r w:rsidR="000B0EFF" w:rsidRPr="002214CB">
        <w:rPr>
          <w:rFonts w:ascii="GHEA Grapalat" w:hAnsi="GHEA Grapalat" w:cs="Sylfaen"/>
          <w:sz w:val="24"/>
          <w:szCs w:val="24"/>
          <w:lang w:val="hy-AM"/>
        </w:rPr>
        <w:softHyphen/>
        <w:t>դ</w:t>
      </w:r>
      <w:r w:rsidR="000B0EFF" w:rsidRPr="002214CB">
        <w:rPr>
          <w:rFonts w:ascii="GHEA Grapalat" w:hAnsi="GHEA Grapalat" w:cs="Sylfaen"/>
          <w:sz w:val="24"/>
          <w:szCs w:val="24"/>
          <w:lang w:val="hy-AM"/>
        </w:rPr>
        <w:softHyphen/>
        <w:t>յու</w:t>
      </w:r>
      <w:r w:rsidR="000B0EFF" w:rsidRPr="002214CB">
        <w:rPr>
          <w:rFonts w:ascii="GHEA Grapalat" w:hAnsi="GHEA Grapalat" w:cs="Sylfaen"/>
          <w:sz w:val="24"/>
          <w:szCs w:val="24"/>
          <w:lang w:val="hy-AM"/>
        </w:rPr>
        <w:softHyphen/>
        <w:t>նավետությունը ՀՀ թվային փոխակերպման ապահովման հար</w:t>
      </w:r>
      <w:r w:rsidR="000B0EFF" w:rsidRPr="002214CB">
        <w:rPr>
          <w:rFonts w:ascii="GHEA Grapalat" w:hAnsi="GHEA Grapalat" w:cs="Sylfaen"/>
          <w:sz w:val="24"/>
          <w:szCs w:val="24"/>
          <w:lang w:val="hy-AM"/>
        </w:rPr>
        <w:softHyphen/>
        <w:t>ցում:</w:t>
      </w:r>
    </w:p>
    <w:p w14:paraId="2CDC134E" w14:textId="4DE4F5A5" w:rsidR="0012553E" w:rsidRPr="00094DCF" w:rsidRDefault="00094DCF" w:rsidP="000822F2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sv-SE"/>
        </w:rPr>
        <w:tab/>
      </w:r>
      <w:r w:rsidRPr="00094DCF">
        <w:rPr>
          <w:rFonts w:ascii="GHEA Grapalat" w:hAnsi="GHEA Grapalat"/>
          <w:sz w:val="24"/>
          <w:szCs w:val="24"/>
        </w:rPr>
        <w:t xml:space="preserve">Հաշվեքննության արդյունքում </w:t>
      </w:r>
      <w:r w:rsidR="00450ABD">
        <w:rPr>
          <w:rFonts w:ascii="GHEA Grapalat" w:hAnsi="GHEA Grapalat"/>
          <w:sz w:val="24"/>
          <w:szCs w:val="24"/>
        </w:rPr>
        <w:t>արձանագրվեց</w:t>
      </w:r>
      <w:r w:rsidRPr="00094DCF">
        <w:rPr>
          <w:rFonts w:ascii="GHEA Grapalat" w:hAnsi="GHEA Grapalat"/>
          <w:sz w:val="24"/>
          <w:szCs w:val="24"/>
        </w:rPr>
        <w:t>, որ</w:t>
      </w:r>
      <w:r>
        <w:rPr>
          <w:rFonts w:ascii="GHEA Grapalat" w:hAnsi="GHEA Grapalat"/>
          <w:sz w:val="24"/>
          <w:szCs w:val="24"/>
        </w:rPr>
        <w:t>՝</w:t>
      </w:r>
    </w:p>
    <w:p w14:paraId="32B4B161" w14:textId="3745D96D" w:rsidR="002840FD" w:rsidRPr="00AE4425" w:rsidRDefault="004027D7" w:rsidP="000822F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GHEA Grapalat" w:hAnsi="GHEA Grapalat" w:cs="Sylfaen"/>
          <w:i/>
          <w:iCs/>
          <w:sz w:val="24"/>
          <w:szCs w:val="24"/>
          <w:lang w:val="hy-AM"/>
        </w:rPr>
      </w:pPr>
      <w:r w:rsidRPr="00A0624C">
        <w:rPr>
          <w:rFonts w:ascii="GHEA Grapalat" w:hAnsi="GHEA Grapalat"/>
          <w:b/>
          <w:i/>
          <w:sz w:val="24"/>
          <w:szCs w:val="24"/>
          <w:lang w:val="hy-AM"/>
        </w:rPr>
        <w:t>Կիբեռանվտանգության ապահովման մասով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 - (ա) </w:t>
      </w:r>
      <w:r w:rsidRPr="00AE4425">
        <w:rPr>
          <w:rFonts w:ascii="GHEA Grapalat" w:hAnsi="GHEA Grapalat"/>
          <w:sz w:val="24"/>
          <w:szCs w:val="24"/>
          <w:lang w:val="hy-AM"/>
        </w:rPr>
        <w:t xml:space="preserve">ՀՀ-ում </w:t>
      </w:r>
      <w:r w:rsidR="00450ABD" w:rsidRPr="00A0624C">
        <w:rPr>
          <w:rFonts w:ascii="GHEA Grapalat" w:hAnsi="GHEA Grapalat"/>
          <w:sz w:val="24"/>
          <w:szCs w:val="24"/>
          <w:lang w:val="hy-AM"/>
        </w:rPr>
        <w:t>առկա չ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AE4425">
        <w:rPr>
          <w:rFonts w:ascii="GHEA Grapalat" w:hAnsi="GHEA Grapalat"/>
          <w:sz w:val="24"/>
          <w:szCs w:val="24"/>
          <w:lang w:val="hy-AM"/>
        </w:rPr>
        <w:t>կրի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E4425">
        <w:rPr>
          <w:rFonts w:ascii="GHEA Grapalat" w:hAnsi="GHEA Grapalat"/>
          <w:sz w:val="24"/>
          <w:szCs w:val="24"/>
          <w:lang w:val="hy-AM"/>
        </w:rPr>
        <w:t>տի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E4425">
        <w:rPr>
          <w:rFonts w:ascii="GHEA Grapalat" w:hAnsi="GHEA Grapalat"/>
          <w:sz w:val="24"/>
          <w:szCs w:val="24"/>
          <w:lang w:val="hy-AM"/>
        </w:rPr>
        <w:t>կա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E4425">
        <w:rPr>
          <w:rFonts w:ascii="GHEA Grapalat" w:hAnsi="GHEA Grapalat"/>
          <w:sz w:val="24"/>
          <w:szCs w:val="24"/>
          <w:lang w:val="hy-AM"/>
        </w:rPr>
        <w:t>կան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 տեղեկատվական ենթակառուցվածք</w:t>
      </w:r>
      <w:r w:rsidRPr="00AE4425">
        <w:rPr>
          <w:rFonts w:ascii="GHEA Grapalat" w:hAnsi="GHEA Grapalat"/>
          <w:sz w:val="24"/>
          <w:szCs w:val="24"/>
          <w:lang w:val="hy-AM"/>
        </w:rPr>
        <w:t xml:space="preserve">ների </w:t>
      </w:r>
      <w:r w:rsidR="00450ABD">
        <w:rPr>
          <w:rFonts w:ascii="GHEA Grapalat" w:hAnsi="GHEA Grapalat"/>
          <w:sz w:val="24"/>
          <w:szCs w:val="24"/>
          <w:lang w:val="hy-AM"/>
        </w:rPr>
        <w:t>սահմանում</w:t>
      </w:r>
      <w:r w:rsidRPr="00AE4425">
        <w:rPr>
          <w:rFonts w:ascii="GHEA Grapalat" w:hAnsi="GHEA Grapalat"/>
          <w:sz w:val="24"/>
          <w:szCs w:val="24"/>
          <w:lang w:val="hy-AM"/>
        </w:rPr>
        <w:t>,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 (բ)</w:t>
      </w:r>
      <w:r w:rsidRPr="00AE4425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ABD" w:rsidRPr="00A0624C">
        <w:rPr>
          <w:rFonts w:ascii="GHEA Grapalat" w:hAnsi="GHEA Grapalat"/>
          <w:sz w:val="24"/>
          <w:szCs w:val="24"/>
          <w:lang w:val="hy-AM"/>
        </w:rPr>
        <w:t xml:space="preserve">բացակայում են </w:t>
      </w:r>
      <w:r w:rsidRPr="00AE4425">
        <w:rPr>
          <w:rFonts w:ascii="GHEA Grapalat" w:hAnsi="GHEA Grapalat"/>
          <w:sz w:val="24"/>
          <w:szCs w:val="24"/>
          <w:lang w:val="hy-AM"/>
        </w:rPr>
        <w:t xml:space="preserve">դրանց բացահայտման չափանիշները </w:t>
      </w:r>
      <w:r w:rsidRPr="00A0624C">
        <w:rPr>
          <w:rFonts w:ascii="GHEA Grapalat" w:hAnsi="GHEA Grapalat"/>
          <w:sz w:val="24"/>
          <w:szCs w:val="24"/>
          <w:lang w:val="hy-AM"/>
        </w:rPr>
        <w:t>և (գ)</w:t>
      </w:r>
      <w:r w:rsidR="001D0171" w:rsidRPr="00732AB1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08C">
        <w:rPr>
          <w:rFonts w:ascii="GHEA Grapalat" w:hAnsi="GHEA Grapalat"/>
          <w:sz w:val="24"/>
          <w:szCs w:val="24"/>
          <w:lang w:val="hy-AM"/>
        </w:rPr>
        <w:t>չկա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 ազգային ռեգիստր,</w:t>
      </w:r>
      <w:r w:rsidR="00450ABD" w:rsidRPr="00A0624C">
        <w:rPr>
          <w:rFonts w:ascii="GHEA Grapalat" w:hAnsi="GHEA Grapalat"/>
          <w:sz w:val="24"/>
          <w:szCs w:val="24"/>
          <w:lang w:val="hy-AM"/>
        </w:rPr>
        <w:t xml:space="preserve"> որի պայ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450ABD" w:rsidRPr="00A0624C">
        <w:rPr>
          <w:rFonts w:ascii="GHEA Grapalat" w:hAnsi="GHEA Grapalat"/>
          <w:sz w:val="24"/>
          <w:szCs w:val="24"/>
          <w:lang w:val="hy-AM"/>
        </w:rPr>
        <w:t>ման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450ABD" w:rsidRPr="00A0624C">
        <w:rPr>
          <w:rFonts w:ascii="GHEA Grapalat" w:hAnsi="GHEA Grapalat"/>
          <w:sz w:val="24"/>
          <w:szCs w:val="24"/>
          <w:lang w:val="hy-AM"/>
        </w:rPr>
        <w:t>ներում հ</w:t>
      </w:r>
      <w:r w:rsidR="00450ABD" w:rsidRPr="00662ACB">
        <w:rPr>
          <w:rFonts w:ascii="GHEA Grapalat" w:hAnsi="GHEA Grapalat" w:cs="Arial"/>
          <w:color w:val="000000"/>
          <w:sz w:val="24"/>
          <w:szCs w:val="24"/>
          <w:lang w:val="hy-AM"/>
        </w:rPr>
        <w:t>նարավոր չէ կիրառել ԿՏԵ-ների պաշտպանության ինստի</w:t>
      </w:r>
      <w:r w:rsidR="003E1D08"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="00450ABD" w:rsidRPr="00662ACB">
        <w:rPr>
          <w:rFonts w:ascii="GHEA Grapalat" w:hAnsi="GHEA Grapalat" w:cs="Arial"/>
          <w:color w:val="000000"/>
          <w:sz w:val="24"/>
          <w:szCs w:val="24"/>
          <w:lang w:val="hy-AM"/>
        </w:rPr>
        <w:t>տու</w:t>
      </w:r>
      <w:r w:rsidR="003E1D08"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="00450ABD" w:rsidRPr="00662ACB">
        <w:rPr>
          <w:rFonts w:ascii="GHEA Grapalat" w:hAnsi="GHEA Grapalat" w:cs="Arial"/>
          <w:color w:val="000000"/>
          <w:sz w:val="24"/>
          <w:szCs w:val="24"/>
          <w:lang w:val="hy-AM"/>
        </w:rPr>
        <w:t>ց</w:t>
      </w:r>
      <w:r w:rsidR="00450ABD" w:rsidRPr="009A1BBE">
        <w:rPr>
          <w:rFonts w:ascii="GHEA Grapalat" w:hAnsi="GHEA Grapalat" w:cs="Arial"/>
          <w:color w:val="000000"/>
          <w:sz w:val="24"/>
          <w:szCs w:val="24"/>
          <w:lang w:val="hy-AM"/>
        </w:rPr>
        <w:t>ի</w:t>
      </w:r>
      <w:r w:rsidR="00450ABD" w:rsidRPr="00662ACB">
        <w:rPr>
          <w:rFonts w:ascii="GHEA Grapalat" w:hAnsi="GHEA Grapalat" w:cs="Arial"/>
          <w:color w:val="000000"/>
          <w:sz w:val="24"/>
          <w:szCs w:val="24"/>
          <w:lang w:val="hy-AM"/>
        </w:rPr>
        <w:t>ո</w:t>
      </w:r>
      <w:r w:rsidR="003E1D08"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="00450ABD" w:rsidRPr="00662ACB">
        <w:rPr>
          <w:rFonts w:ascii="GHEA Grapalat" w:hAnsi="GHEA Grapalat" w:cs="Arial"/>
          <w:color w:val="000000"/>
          <w:sz w:val="24"/>
          <w:szCs w:val="24"/>
          <w:lang w:val="hy-AM"/>
        </w:rPr>
        <w:t>նալ կառուցակարգեր</w:t>
      </w:r>
      <w:r w:rsidR="00450ABD" w:rsidRPr="00A0624C">
        <w:rPr>
          <w:rFonts w:ascii="GHEA Grapalat" w:hAnsi="GHEA Grapalat" w:cs="Arial"/>
          <w:color w:val="000000"/>
          <w:sz w:val="24"/>
          <w:szCs w:val="24"/>
          <w:lang w:val="hy-AM"/>
        </w:rPr>
        <w:t>,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 </w:t>
      </w:r>
      <w:r w:rsidR="00AE4425" w:rsidRPr="00A0624C">
        <w:rPr>
          <w:rFonts w:ascii="GHEA Grapalat" w:hAnsi="GHEA Grapalat"/>
          <w:sz w:val="24"/>
          <w:szCs w:val="24"/>
          <w:lang w:val="hy-AM"/>
        </w:rPr>
        <w:t>(դ) չի կատարվել</w:t>
      </w:r>
      <w:r w:rsidR="00AE4425" w:rsidRPr="00AE4425">
        <w:rPr>
          <w:rFonts w:ascii="GHEA Grapalat" w:hAnsi="GHEA Grapalat"/>
          <w:sz w:val="24"/>
          <w:szCs w:val="24"/>
          <w:lang w:val="hy-AM"/>
        </w:rPr>
        <w:t xml:space="preserve"> Կիբեռանվտանգության ազգային կենտ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րո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ն</w:t>
      </w:r>
      <w:r w:rsidR="00450ABD" w:rsidRPr="00A0624C">
        <w:rPr>
          <w:rFonts w:ascii="GHEA Grapalat" w:hAnsi="GHEA Grapalat"/>
          <w:sz w:val="24"/>
          <w:szCs w:val="24"/>
          <w:lang w:val="hy-AM"/>
        </w:rPr>
        <w:t>ի</w:t>
      </w:r>
      <w:r w:rsidR="00AE4425" w:rsidRPr="00AE4425">
        <w:rPr>
          <w:rFonts w:ascii="GHEA Grapalat" w:hAnsi="GHEA Grapalat"/>
          <w:sz w:val="24"/>
          <w:szCs w:val="24"/>
          <w:lang w:val="hy-AM"/>
        </w:rPr>
        <w:t xml:space="preserve"> ստեղծման ռազմավարական միջոցառումը (ժամկետ՝ 2022թ. դեկտեմբեր), ո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րը, ինչպես նախատեսված էր, պետք է հանդիսանար պետական համա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կար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գե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 xml:space="preserve">րի </w:t>
      </w:r>
      <w:r w:rsidR="00450ABD">
        <w:rPr>
          <w:rFonts w:ascii="GHEA Grapalat" w:hAnsi="GHEA Grapalat"/>
          <w:sz w:val="24"/>
          <w:szCs w:val="24"/>
          <w:lang w:val="hy-AM"/>
        </w:rPr>
        <w:t>կիբեռ</w:t>
      </w:r>
      <w:r w:rsidR="00AE4425" w:rsidRPr="00AE4425">
        <w:rPr>
          <w:rFonts w:ascii="GHEA Grapalat" w:hAnsi="GHEA Grapalat"/>
          <w:sz w:val="24"/>
          <w:szCs w:val="24"/>
          <w:lang w:val="hy-AM"/>
        </w:rPr>
        <w:t>անվտանգության գրավականը, ապահովեր անձնական տվյալների պաշտպանություն</w:t>
      </w:r>
      <w:r w:rsidR="00AE4425" w:rsidRPr="00A0624C">
        <w:rPr>
          <w:rFonts w:ascii="GHEA Grapalat" w:hAnsi="GHEA Grapalat"/>
          <w:sz w:val="24"/>
          <w:szCs w:val="24"/>
          <w:lang w:val="hy-AM"/>
        </w:rPr>
        <w:t>ը</w:t>
      </w:r>
      <w:r w:rsidR="00AE4425" w:rsidRPr="00AE4425">
        <w:rPr>
          <w:rFonts w:ascii="GHEA Grapalat" w:hAnsi="GHEA Grapalat"/>
          <w:sz w:val="24"/>
          <w:szCs w:val="24"/>
          <w:lang w:val="hy-AM"/>
        </w:rPr>
        <w:t xml:space="preserve"> և խթաներ կիբեռգրագիտության զարգացումը, </w:t>
      </w:r>
      <w:r w:rsidR="00AE4425" w:rsidRPr="00A0624C">
        <w:rPr>
          <w:rFonts w:ascii="GHEA Grapalat" w:hAnsi="GHEA Grapalat"/>
          <w:sz w:val="24"/>
          <w:szCs w:val="24"/>
          <w:lang w:val="hy-AM"/>
        </w:rPr>
        <w:t xml:space="preserve">(ե) </w:t>
      </w:r>
      <w:r w:rsidR="00AE4425" w:rsidRPr="00AE4425">
        <w:rPr>
          <w:rFonts w:ascii="GHEA Grapalat" w:hAnsi="GHEA Grapalat"/>
          <w:sz w:val="24"/>
          <w:szCs w:val="24"/>
          <w:lang w:val="hy-AM"/>
        </w:rPr>
        <w:t>տեղայ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նաց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 xml:space="preserve">ված և հաստատված չեն կիբեռանվտանգության ոլորտի ստանդարտները </w:t>
      </w:r>
      <w:r w:rsidR="00AE4425" w:rsidRPr="00AE4425">
        <w:rPr>
          <w:rFonts w:ascii="GHEA Grapalat" w:hAnsi="GHEA Grapalat"/>
          <w:sz w:val="24"/>
          <w:szCs w:val="24"/>
          <w:lang w:val="hy-AM"/>
        </w:rPr>
        <w:lastRenderedPageBreak/>
        <w:t>(ժամ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կետ՝ 2021թ. սեպտեմբեր),</w:t>
      </w:r>
      <w:r w:rsidR="00AE4425" w:rsidRPr="00A0624C">
        <w:rPr>
          <w:rFonts w:ascii="GHEA Grapalat" w:hAnsi="GHEA Grapalat"/>
          <w:sz w:val="24"/>
          <w:szCs w:val="24"/>
          <w:lang w:val="hy-AM"/>
        </w:rPr>
        <w:t xml:space="preserve"> (զ)</w:t>
      </w:r>
      <w:r w:rsidR="00AE4425" w:rsidRPr="00AE4425">
        <w:rPr>
          <w:rFonts w:ascii="GHEA Grapalat" w:hAnsi="GHEA Grapalat"/>
          <w:sz w:val="24"/>
          <w:szCs w:val="24"/>
          <w:lang w:val="hy-AM"/>
        </w:rPr>
        <w:t xml:space="preserve"> մշակված չեն ազգային կիբեռ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շա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րու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նա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կա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կա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նու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թյան պլաններ,</w:t>
      </w:r>
      <w:r w:rsidR="00AE4425" w:rsidRPr="00A0624C">
        <w:rPr>
          <w:rFonts w:ascii="GHEA Grapalat" w:hAnsi="GHEA Grapalat"/>
          <w:sz w:val="24"/>
          <w:szCs w:val="24"/>
          <w:lang w:val="hy-AM"/>
        </w:rPr>
        <w:t xml:space="preserve"> (է) չեն իրականացվել կիբեռանվտանգության վարժանքներ, (ը) </w:t>
      </w:r>
      <w:r w:rsidR="00AE4425" w:rsidRPr="00AE4425">
        <w:rPr>
          <w:rFonts w:ascii="GHEA Grapalat" w:hAnsi="GHEA Grapalat"/>
          <w:sz w:val="24"/>
          <w:szCs w:val="24"/>
          <w:lang w:val="hy-AM"/>
        </w:rPr>
        <w:t>առկա չեն</w:t>
      </w:r>
      <w:r w:rsidR="00AE4425">
        <w:rPr>
          <w:rFonts w:ascii="GHEA Grapalat" w:hAnsi="GHEA Grapalat"/>
          <w:sz w:val="24"/>
          <w:szCs w:val="24"/>
          <w:lang w:val="hy-AM"/>
        </w:rPr>
        <w:t xml:space="preserve"> կ</w:t>
      </w:r>
      <w:r w:rsidR="00AE4425" w:rsidRPr="00AE4425">
        <w:rPr>
          <w:rFonts w:ascii="GHEA Grapalat" w:hAnsi="GHEA Grapalat"/>
          <w:sz w:val="24"/>
          <w:szCs w:val="24"/>
          <w:lang w:val="hy-AM"/>
        </w:rPr>
        <w:t>իբեռ-պատահարների պարտադիր ազդարարման պահանջներ կամ իրական ժամանակում կիբեռ-պատահարների գրանցման դեպքում դրանց մա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սին տեղեկատվության ինքնաշխատ ստացման ու մշտադիտարկման տեխնի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կա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E4425" w:rsidRPr="00AE4425">
        <w:rPr>
          <w:rFonts w:ascii="GHEA Grapalat" w:hAnsi="GHEA Grapalat"/>
          <w:sz w:val="24"/>
          <w:szCs w:val="24"/>
          <w:lang w:val="hy-AM"/>
        </w:rPr>
        <w:t>կան կարողություններ</w:t>
      </w:r>
      <w:r w:rsidR="00AE4425" w:rsidRPr="00A0624C">
        <w:rPr>
          <w:rFonts w:ascii="GHEA Grapalat" w:hAnsi="GHEA Grapalat"/>
          <w:sz w:val="24"/>
          <w:szCs w:val="24"/>
          <w:lang w:val="hy-AM"/>
        </w:rPr>
        <w:t>:</w:t>
      </w:r>
    </w:p>
    <w:p w14:paraId="52C81E73" w14:textId="4C77B2F2" w:rsidR="00AE4425" w:rsidRPr="00AE4425" w:rsidRDefault="00AE4425" w:rsidP="000822F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A0624C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Մարդկային ռեսուրսների կառավարման մասով</w:t>
      </w:r>
      <w:r w:rsidRPr="00A0624C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- 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(ա) </w:t>
      </w:r>
      <w:r w:rsidR="00094DCF" w:rsidRPr="00A0624C">
        <w:rPr>
          <w:rFonts w:ascii="GHEA Grapalat" w:eastAsia="Times New Roman" w:hAnsi="GHEA Grapalat" w:cs="Calibri"/>
          <w:sz w:val="24"/>
          <w:szCs w:val="24"/>
          <w:lang w:val="hy-AM"/>
        </w:rPr>
        <w:t>ա</w:t>
      </w:r>
      <w:r w:rsidRPr="00AE4425">
        <w:rPr>
          <w:rFonts w:ascii="GHEA Grapalat" w:eastAsia="Times New Roman" w:hAnsi="GHEA Grapalat" w:cs="Calibri"/>
          <w:sz w:val="24"/>
          <w:szCs w:val="24"/>
          <w:lang w:val="hy-AM"/>
        </w:rPr>
        <w:t>ռկա չեն ՀՀ պետական մար</w:t>
      </w:r>
      <w:r w:rsidR="003E1D0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E4425">
        <w:rPr>
          <w:rFonts w:ascii="GHEA Grapalat" w:eastAsia="Times New Roman" w:hAnsi="GHEA Grapalat" w:cs="Calibri"/>
          <w:sz w:val="24"/>
          <w:szCs w:val="24"/>
          <w:lang w:val="hy-AM"/>
        </w:rPr>
        <w:t>միններում թվայնացման ոլորտի որակավորված մասնագետներով ապա</w:t>
      </w:r>
      <w:r w:rsidR="003E1D0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E4425">
        <w:rPr>
          <w:rFonts w:ascii="GHEA Grapalat" w:eastAsia="Times New Roman" w:hAnsi="GHEA Grapalat" w:cs="Calibri"/>
          <w:sz w:val="24"/>
          <w:szCs w:val="24"/>
          <w:lang w:val="hy-AM"/>
        </w:rPr>
        <w:t>հով</w:t>
      </w:r>
      <w:r w:rsidR="003E1D0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E4425">
        <w:rPr>
          <w:rFonts w:ascii="GHEA Grapalat" w:eastAsia="Times New Roman" w:hAnsi="GHEA Grapalat" w:cs="Calibri"/>
          <w:sz w:val="24"/>
          <w:szCs w:val="24"/>
          <w:lang w:val="hy-AM"/>
        </w:rPr>
        <w:t>վա</w:t>
      </w:r>
      <w:r w:rsidR="003E1D0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E4425">
        <w:rPr>
          <w:rFonts w:ascii="GHEA Grapalat" w:eastAsia="Times New Roman" w:hAnsi="GHEA Grapalat" w:cs="Calibri"/>
          <w:sz w:val="24"/>
          <w:szCs w:val="24"/>
          <w:lang w:val="hy-AM"/>
        </w:rPr>
        <w:t>ծության, ինչպես նաև թվային գիտելիքների ու հմտությունների առնչությամբ մարդ</w:t>
      </w:r>
      <w:r w:rsidR="003E1D0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E4425">
        <w:rPr>
          <w:rFonts w:ascii="GHEA Grapalat" w:eastAsia="Times New Roman" w:hAnsi="GHEA Grapalat" w:cs="Calibri"/>
          <w:sz w:val="24"/>
          <w:szCs w:val="24"/>
          <w:lang w:val="hy-AM"/>
        </w:rPr>
        <w:t>կային ռեսուրսների կարողությունների կարիքի գնահատումներ և դրանց հի</w:t>
      </w:r>
      <w:r w:rsidR="003E1D0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E4425">
        <w:rPr>
          <w:rFonts w:ascii="GHEA Grapalat" w:eastAsia="Times New Roman" w:hAnsi="GHEA Grapalat" w:cs="Calibri"/>
          <w:sz w:val="24"/>
          <w:szCs w:val="24"/>
          <w:lang w:val="hy-AM"/>
        </w:rPr>
        <w:t xml:space="preserve">ման վրա կազմված կրթական պլաններ, </w:t>
      </w:r>
      <w:r w:rsidRPr="00A0624C">
        <w:rPr>
          <w:rFonts w:ascii="GHEA Grapalat" w:eastAsia="Times New Roman" w:hAnsi="GHEA Grapalat" w:cs="Calibri"/>
          <w:sz w:val="24"/>
          <w:szCs w:val="24"/>
          <w:lang w:val="hy-AM"/>
        </w:rPr>
        <w:t>(բ) ս</w:t>
      </w:r>
      <w:r w:rsidRPr="00AE4425">
        <w:rPr>
          <w:rFonts w:ascii="GHEA Grapalat" w:eastAsia="Times New Roman" w:hAnsi="GHEA Grapalat" w:cs="Calibri"/>
          <w:sz w:val="24"/>
          <w:szCs w:val="24"/>
          <w:lang w:val="hy-AM"/>
        </w:rPr>
        <w:t>ահմանված չեն թվային անձնա</w:t>
      </w:r>
      <w:r w:rsidR="003E1D0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E4425">
        <w:rPr>
          <w:rFonts w:ascii="GHEA Grapalat" w:eastAsia="Times New Roman" w:hAnsi="GHEA Grapalat" w:cs="Calibri"/>
          <w:sz w:val="24"/>
          <w:szCs w:val="24"/>
          <w:lang w:val="hy-AM"/>
        </w:rPr>
        <w:t>կազ</w:t>
      </w:r>
      <w:r w:rsidR="003E1D0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E4425">
        <w:rPr>
          <w:rFonts w:ascii="GHEA Grapalat" w:eastAsia="Times New Roman" w:hAnsi="GHEA Grapalat" w:cs="Calibri"/>
          <w:sz w:val="24"/>
          <w:szCs w:val="24"/>
          <w:lang w:val="hy-AM"/>
        </w:rPr>
        <w:t>մի որակավորման նվազագույն պահանջներ,</w:t>
      </w:r>
      <w:r w:rsidRPr="00A0624C">
        <w:rPr>
          <w:rFonts w:ascii="GHEA Grapalat" w:eastAsia="Times New Roman" w:hAnsi="GHEA Grapalat" w:cs="Calibri"/>
          <w:sz w:val="24"/>
          <w:szCs w:val="24"/>
          <w:lang w:val="hy-AM"/>
        </w:rPr>
        <w:t xml:space="preserve"> (գ) ա</w:t>
      </w:r>
      <w:r w:rsidRPr="00AE4425">
        <w:rPr>
          <w:rFonts w:ascii="GHEA Grapalat" w:hAnsi="GHEA Grapalat" w:cs="SylfaenRegular"/>
          <w:sz w:val="24"/>
          <w:szCs w:val="24"/>
          <w:lang w:val="hy-AM"/>
        </w:rPr>
        <w:t>ռկա չեն միասնական մե</w:t>
      </w:r>
      <w:r w:rsidR="003E1D08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AE4425">
        <w:rPr>
          <w:rFonts w:ascii="GHEA Grapalat" w:hAnsi="GHEA Grapalat" w:cs="SylfaenRegular"/>
          <w:sz w:val="24"/>
          <w:szCs w:val="24"/>
          <w:lang w:val="hy-AM"/>
        </w:rPr>
        <w:t>խա</w:t>
      </w:r>
      <w:r w:rsidR="003E1D08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AE4425">
        <w:rPr>
          <w:rFonts w:ascii="GHEA Grapalat" w:hAnsi="GHEA Grapalat" w:cs="SylfaenRegular"/>
          <w:sz w:val="24"/>
          <w:szCs w:val="24"/>
          <w:lang w:val="hy-AM"/>
        </w:rPr>
        <w:t>նիզմներ՝ բոլոր մարմիններից ներկայացուցիչների ներգրավմամբ՝ թվայ</w:t>
      </w:r>
      <w:r w:rsidR="003E1D08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AE4425">
        <w:rPr>
          <w:rFonts w:ascii="GHEA Grapalat" w:hAnsi="GHEA Grapalat" w:cs="SylfaenRegular"/>
          <w:sz w:val="24"/>
          <w:szCs w:val="24"/>
          <w:lang w:val="hy-AM"/>
        </w:rPr>
        <w:t>նաց</w:t>
      </w:r>
      <w:r w:rsidR="003E1D08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AE4425">
        <w:rPr>
          <w:rFonts w:ascii="GHEA Grapalat" w:hAnsi="GHEA Grapalat" w:cs="SylfaenRegular"/>
          <w:sz w:val="24"/>
          <w:szCs w:val="24"/>
          <w:lang w:val="hy-AM"/>
        </w:rPr>
        <w:t>մանն առնչվող նախագծերի համընդհանուր քննարկումների, ռիսկերի բացա</w:t>
      </w:r>
      <w:r w:rsidR="003E1D08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AE4425">
        <w:rPr>
          <w:rFonts w:ascii="GHEA Grapalat" w:hAnsi="GHEA Grapalat" w:cs="SylfaenRegular"/>
          <w:sz w:val="24"/>
          <w:szCs w:val="24"/>
          <w:lang w:val="hy-AM"/>
        </w:rPr>
        <w:t>հայտ</w:t>
      </w:r>
      <w:r w:rsidR="003E1D08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AE4425">
        <w:rPr>
          <w:rFonts w:ascii="GHEA Grapalat" w:hAnsi="GHEA Grapalat" w:cs="SylfaenRegular"/>
          <w:sz w:val="24"/>
          <w:szCs w:val="24"/>
          <w:lang w:val="hy-AM"/>
        </w:rPr>
        <w:t xml:space="preserve">ման, փոխգործակցության ապահովման, </w:t>
      </w:r>
      <w:r w:rsidRPr="00AE4425">
        <w:rPr>
          <w:rFonts w:ascii="GHEA Grapalat" w:hAnsi="GHEA Grapalat"/>
          <w:sz w:val="24"/>
          <w:szCs w:val="24"/>
          <w:lang w:val="hy-AM"/>
        </w:rPr>
        <w:t>փորձի</w:t>
      </w:r>
      <w:r w:rsidRPr="00AE4425">
        <w:rPr>
          <w:rFonts w:ascii="GHEA Grapalat" w:hAnsi="GHEA Grapalat" w:cs="SylfaenRegular"/>
          <w:sz w:val="24"/>
          <w:szCs w:val="24"/>
          <w:lang w:val="hy-AM"/>
        </w:rPr>
        <w:t xml:space="preserve"> փոխանակման նկա</w:t>
      </w:r>
      <w:r w:rsidR="003E1D08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AE4425">
        <w:rPr>
          <w:rFonts w:ascii="GHEA Grapalat" w:hAnsi="GHEA Grapalat" w:cs="SylfaenRegular"/>
          <w:sz w:val="24"/>
          <w:szCs w:val="24"/>
          <w:lang w:val="hy-AM"/>
        </w:rPr>
        <w:t>տա</w:t>
      </w:r>
      <w:r w:rsidR="003E1D08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AE4425">
        <w:rPr>
          <w:rFonts w:ascii="GHEA Grapalat" w:hAnsi="GHEA Grapalat" w:cs="SylfaenRegular"/>
          <w:sz w:val="24"/>
          <w:szCs w:val="24"/>
          <w:lang w:val="hy-AM"/>
        </w:rPr>
        <w:t>ռում</w:t>
      </w:r>
      <w:r w:rsidR="003E1D08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AE4425">
        <w:rPr>
          <w:rFonts w:ascii="GHEA Grapalat" w:hAnsi="GHEA Grapalat" w:cs="SylfaenRegular"/>
          <w:sz w:val="24"/>
          <w:szCs w:val="24"/>
          <w:lang w:val="hy-AM"/>
        </w:rPr>
        <w:t>ներով։</w:t>
      </w:r>
    </w:p>
    <w:p w14:paraId="3643CC65" w14:textId="6AE5BD8F" w:rsidR="00AE4425" w:rsidRPr="00C528FC" w:rsidRDefault="00094DCF" w:rsidP="000822F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GHEA Grapalat" w:hAnsi="GHEA Grapalat" w:cs="Sylfaen"/>
          <w:i/>
          <w:iCs/>
          <w:sz w:val="24"/>
          <w:szCs w:val="24"/>
          <w:lang w:val="hy-AM"/>
        </w:rPr>
      </w:pPr>
      <w:r w:rsidRPr="00A0624C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Թվայնացման ռազմավարության համապարփակության մասով</w:t>
      </w:r>
      <w:r w:rsidR="00C528FC" w:rsidRPr="00A0624C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-</w:t>
      </w:r>
      <w:r w:rsidR="00C528FC" w:rsidRPr="00C528FC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C528FC" w:rsidRPr="00A0624C">
        <w:rPr>
          <w:rFonts w:ascii="GHEA Grapalat" w:hAnsi="GHEA Grapalat" w:cs="Sylfaen"/>
          <w:noProof/>
          <w:sz w:val="24"/>
          <w:szCs w:val="24"/>
          <w:lang w:val="hy-AM"/>
        </w:rPr>
        <w:t>ՀՀ թվայ</w:t>
      </w:r>
      <w:r w:rsidR="003E1D0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C528FC" w:rsidRPr="00A0624C">
        <w:rPr>
          <w:rFonts w:ascii="GHEA Grapalat" w:hAnsi="GHEA Grapalat" w:cs="Sylfaen"/>
          <w:noProof/>
          <w:sz w:val="24"/>
          <w:szCs w:val="24"/>
          <w:lang w:val="hy-AM"/>
        </w:rPr>
        <w:t>նաց</w:t>
      </w:r>
      <w:r w:rsidR="003E1D0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C528FC" w:rsidRPr="00A0624C">
        <w:rPr>
          <w:rFonts w:ascii="GHEA Grapalat" w:hAnsi="GHEA Grapalat" w:cs="Sylfaen"/>
          <w:noProof/>
          <w:sz w:val="24"/>
          <w:szCs w:val="24"/>
          <w:lang w:val="hy-AM"/>
        </w:rPr>
        <w:t xml:space="preserve">ման ռազմավարությունում </w:t>
      </w:r>
      <w:r w:rsidR="00C528FC" w:rsidRPr="0016493B">
        <w:rPr>
          <w:rFonts w:ascii="GHEA Grapalat" w:hAnsi="GHEA Grapalat" w:cs="Sylfaen"/>
          <w:noProof/>
          <w:sz w:val="24"/>
          <w:szCs w:val="24"/>
          <w:lang w:val="hy-AM"/>
        </w:rPr>
        <w:t>բացակայում են տնտեսության և հանրային կա</w:t>
      </w:r>
      <w:r w:rsidR="003E1D0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C528FC" w:rsidRPr="0016493B">
        <w:rPr>
          <w:rFonts w:ascii="GHEA Grapalat" w:hAnsi="GHEA Grapalat" w:cs="Sylfaen"/>
          <w:noProof/>
          <w:sz w:val="24"/>
          <w:szCs w:val="24"/>
          <w:lang w:val="hy-AM"/>
        </w:rPr>
        <w:t>ռա</w:t>
      </w:r>
      <w:r w:rsidR="003E1D0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C528FC" w:rsidRPr="0016493B">
        <w:rPr>
          <w:rFonts w:ascii="GHEA Grapalat" w:hAnsi="GHEA Grapalat" w:cs="Sylfaen"/>
          <w:noProof/>
          <w:sz w:val="24"/>
          <w:szCs w:val="24"/>
          <w:lang w:val="hy-AM"/>
        </w:rPr>
        <w:t>վարման առանձին ճյուղերում թվային փոխակերպումների իրականացման մի</w:t>
      </w:r>
      <w:r w:rsidR="003E1D0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C528FC" w:rsidRPr="0016493B">
        <w:rPr>
          <w:rFonts w:ascii="GHEA Grapalat" w:hAnsi="GHEA Grapalat" w:cs="Sylfaen"/>
          <w:noProof/>
          <w:sz w:val="24"/>
          <w:szCs w:val="24"/>
          <w:lang w:val="hy-AM"/>
        </w:rPr>
        <w:t>ջոցառումները, ժամանակացույցն ու կատարողները։ Փոխարենը, առանձին գե</w:t>
      </w:r>
      <w:r w:rsidR="003E1D0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C528FC" w:rsidRPr="0016493B">
        <w:rPr>
          <w:rFonts w:ascii="GHEA Grapalat" w:hAnsi="GHEA Grapalat" w:cs="Sylfaen"/>
          <w:noProof/>
          <w:sz w:val="24"/>
          <w:szCs w:val="24"/>
          <w:lang w:val="hy-AM"/>
        </w:rPr>
        <w:t xml:space="preserve">րատեսչությունների կողմից </w:t>
      </w:r>
      <w:r w:rsidR="00450ABD" w:rsidRPr="00A0624C">
        <w:rPr>
          <w:rFonts w:ascii="GHEA Grapalat" w:hAnsi="GHEA Grapalat" w:cs="Sylfaen"/>
          <w:noProof/>
          <w:sz w:val="24"/>
          <w:szCs w:val="24"/>
          <w:lang w:val="hy-AM"/>
        </w:rPr>
        <w:t xml:space="preserve">մշակվել և </w:t>
      </w:r>
      <w:r w:rsidR="00C528FC" w:rsidRPr="0016493B">
        <w:rPr>
          <w:rFonts w:ascii="GHEA Grapalat" w:hAnsi="GHEA Grapalat" w:cs="Sylfaen"/>
          <w:noProof/>
          <w:sz w:val="24"/>
          <w:szCs w:val="24"/>
          <w:lang w:val="hy-AM"/>
        </w:rPr>
        <w:t xml:space="preserve">իրականացվում են թվայնացմանն ուղղված </w:t>
      </w:r>
      <w:r w:rsidR="00C528FC">
        <w:rPr>
          <w:rFonts w:ascii="GHEA Grapalat" w:hAnsi="GHEA Grapalat" w:cs="Sylfaen"/>
          <w:noProof/>
          <w:sz w:val="24"/>
          <w:szCs w:val="24"/>
          <w:lang w:val="hy-AM"/>
        </w:rPr>
        <w:t>ոլորտային</w:t>
      </w:r>
      <w:r w:rsidR="00C528FC" w:rsidRPr="0016493B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450ABD" w:rsidRPr="00A0624C">
        <w:rPr>
          <w:rFonts w:ascii="GHEA Grapalat" w:hAnsi="GHEA Grapalat" w:cs="Sylfaen"/>
          <w:noProof/>
          <w:sz w:val="24"/>
          <w:szCs w:val="24"/>
          <w:lang w:val="hy-AM"/>
        </w:rPr>
        <w:t xml:space="preserve">ռազմավարական </w:t>
      </w:r>
      <w:r w:rsidR="00C528FC" w:rsidRPr="0016493B">
        <w:rPr>
          <w:rFonts w:ascii="GHEA Grapalat" w:hAnsi="GHEA Grapalat" w:cs="Sylfaen"/>
          <w:noProof/>
          <w:sz w:val="24"/>
          <w:szCs w:val="24"/>
          <w:lang w:val="hy-AM"/>
        </w:rPr>
        <w:t>միջոցառումներ և նախաձեռնություններ։</w:t>
      </w:r>
    </w:p>
    <w:p w14:paraId="7B2FE19C" w14:textId="521B139D" w:rsidR="00C528FC" w:rsidRPr="00273735" w:rsidRDefault="00C528FC" w:rsidP="000822F2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Ռազմավարության կատարողականի մասով</w:t>
      </w:r>
      <w:r w:rsidR="009464E1" w:rsidRPr="00A0624C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 xml:space="preserve"> - </w:t>
      </w:r>
      <w:r w:rsidR="009464E1" w:rsidRPr="00A102F8">
        <w:rPr>
          <w:rFonts w:ascii="GHEA Grapalat" w:hAnsi="GHEA Grapalat" w:cs="Sylfaen"/>
          <w:noProof/>
          <w:sz w:val="24"/>
          <w:szCs w:val="24"/>
          <w:lang w:val="hy-AM"/>
        </w:rPr>
        <w:t>Ռազմավարությամբ նա</w:t>
      </w:r>
      <w:r w:rsidR="003E1D0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9464E1" w:rsidRPr="00A102F8">
        <w:rPr>
          <w:rFonts w:ascii="GHEA Grapalat" w:hAnsi="GHEA Grapalat" w:cs="Sylfaen"/>
          <w:noProof/>
          <w:sz w:val="24"/>
          <w:szCs w:val="24"/>
          <w:lang w:val="hy-AM"/>
        </w:rPr>
        <w:t>խա</w:t>
      </w:r>
      <w:r w:rsidR="003E1D0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9464E1" w:rsidRPr="00A102F8">
        <w:rPr>
          <w:rFonts w:ascii="GHEA Grapalat" w:hAnsi="GHEA Grapalat" w:cs="Sylfaen"/>
          <w:noProof/>
          <w:sz w:val="24"/>
          <w:szCs w:val="24"/>
          <w:lang w:val="hy-AM"/>
        </w:rPr>
        <w:t>տես</w:t>
      </w:r>
      <w:r w:rsidR="003E1D0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9464E1" w:rsidRPr="00A102F8">
        <w:rPr>
          <w:rFonts w:ascii="GHEA Grapalat" w:hAnsi="GHEA Grapalat" w:cs="Sylfaen"/>
          <w:noProof/>
          <w:sz w:val="24"/>
          <w:szCs w:val="24"/>
          <w:lang w:val="hy-AM"/>
        </w:rPr>
        <w:t>վել է հաշվեքննությունն ընդգրկող ժամանակահատվածում իրականացնել 10 մի</w:t>
      </w:r>
      <w:r w:rsidR="003E1D0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9464E1" w:rsidRPr="00A102F8">
        <w:rPr>
          <w:rFonts w:ascii="GHEA Grapalat" w:hAnsi="GHEA Grapalat" w:cs="Sylfaen"/>
          <w:noProof/>
          <w:sz w:val="24"/>
          <w:szCs w:val="24"/>
          <w:lang w:val="hy-AM"/>
        </w:rPr>
        <w:t>ջո</w:t>
      </w:r>
      <w:r w:rsidR="003E1D0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9464E1" w:rsidRPr="00A102F8">
        <w:rPr>
          <w:rFonts w:ascii="GHEA Grapalat" w:hAnsi="GHEA Grapalat" w:cs="Sylfaen"/>
          <w:noProof/>
          <w:sz w:val="24"/>
          <w:szCs w:val="24"/>
          <w:lang w:val="hy-AM"/>
        </w:rPr>
        <w:t>ցառում</w:t>
      </w:r>
      <w:r w:rsidR="009464E1" w:rsidRPr="00A102F8">
        <w:rPr>
          <w:rFonts w:ascii="GHEA Grapalat" w:hAnsi="GHEA Grapalat"/>
          <w:sz w:val="24"/>
          <w:szCs w:val="24"/>
          <w:lang w:val="hy-AM"/>
        </w:rPr>
        <w:t xml:space="preserve">, որոնցից որևէ մեկը </w:t>
      </w:r>
      <w:r w:rsidR="00450ABD" w:rsidRPr="00A0624C">
        <w:rPr>
          <w:rFonts w:ascii="GHEA Grapalat" w:hAnsi="GHEA Grapalat"/>
          <w:sz w:val="24"/>
          <w:szCs w:val="24"/>
          <w:lang w:val="hy-AM"/>
        </w:rPr>
        <w:t xml:space="preserve">սահմանված ժամկետներում </w:t>
      </w:r>
      <w:r w:rsidR="009464E1" w:rsidRPr="00A0624C">
        <w:rPr>
          <w:rFonts w:ascii="GHEA Grapalat" w:hAnsi="GHEA Grapalat"/>
          <w:sz w:val="24"/>
          <w:szCs w:val="24"/>
          <w:lang w:val="hy-AM"/>
        </w:rPr>
        <w:t>լիարժեք չի կա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9464E1" w:rsidRPr="00A0624C">
        <w:rPr>
          <w:rFonts w:ascii="GHEA Grapalat" w:hAnsi="GHEA Grapalat"/>
          <w:sz w:val="24"/>
          <w:szCs w:val="24"/>
          <w:lang w:val="hy-AM"/>
        </w:rPr>
        <w:t>տար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9464E1" w:rsidRPr="00A0624C">
        <w:rPr>
          <w:rFonts w:ascii="GHEA Grapalat" w:hAnsi="GHEA Grapalat"/>
          <w:sz w:val="24"/>
          <w:szCs w:val="24"/>
          <w:lang w:val="hy-AM"/>
        </w:rPr>
        <w:t xml:space="preserve">վել: Մասնավորապես, (ա) </w:t>
      </w:r>
      <w:r w:rsidR="009464E1" w:rsidRPr="00A102F8">
        <w:rPr>
          <w:rFonts w:ascii="GHEA Grapalat" w:hAnsi="GHEA Grapalat"/>
          <w:sz w:val="24"/>
          <w:szCs w:val="24"/>
          <w:lang w:val="hy-AM"/>
        </w:rPr>
        <w:t>Թվայնացման ինստիտուցիոնալացում ռազմա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9464E1" w:rsidRPr="00A102F8">
        <w:rPr>
          <w:rFonts w:ascii="GHEA Grapalat" w:hAnsi="GHEA Grapalat"/>
          <w:sz w:val="24"/>
          <w:szCs w:val="24"/>
          <w:lang w:val="hy-AM"/>
        </w:rPr>
        <w:t>վա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9464E1" w:rsidRPr="00A102F8">
        <w:rPr>
          <w:rFonts w:ascii="GHEA Grapalat" w:hAnsi="GHEA Grapalat"/>
          <w:sz w:val="24"/>
          <w:szCs w:val="24"/>
          <w:lang w:val="hy-AM"/>
        </w:rPr>
        <w:t>րա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9464E1" w:rsidRPr="00A102F8">
        <w:rPr>
          <w:rFonts w:ascii="GHEA Grapalat" w:hAnsi="GHEA Grapalat"/>
          <w:sz w:val="24"/>
          <w:szCs w:val="24"/>
          <w:lang w:val="hy-AM"/>
        </w:rPr>
        <w:t>կան 1-ին միջոցառման շրջանակներում նպատակադրվել էր ձևավորել ԲՏԱՆ-ին կից թվայնացման մասնագիտական մարմին (ժամկետ՝ 2021թ. մայիս), ինչը չի ի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9464E1" w:rsidRPr="00A102F8">
        <w:rPr>
          <w:rFonts w:ascii="GHEA Grapalat" w:hAnsi="GHEA Grapalat"/>
          <w:sz w:val="24"/>
          <w:szCs w:val="24"/>
          <w:lang w:val="hy-AM"/>
        </w:rPr>
        <w:t>րականացվել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>, (բ) թվայնացման նախատեսված 5 ստանդարտներից երկուսը (կ</w:t>
      </w:r>
      <w:r w:rsidR="00A102F8" w:rsidRPr="00A102F8">
        <w:rPr>
          <w:rFonts w:ascii="GHEA Grapalat" w:hAnsi="GHEA Grapalat"/>
          <w:sz w:val="24"/>
          <w:szCs w:val="24"/>
          <w:lang w:val="hy-AM"/>
        </w:rPr>
        <w:t>ի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բեռանվտանգության և ամպային ենթակառուցվածքների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>)</w:t>
      </w:r>
      <w:r w:rsidR="00A102F8" w:rsidRPr="00A102F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 xml:space="preserve">չեն </w:t>
      </w:r>
      <w:r w:rsidR="00A102F8" w:rsidRPr="00A102F8">
        <w:rPr>
          <w:rFonts w:ascii="GHEA Grapalat" w:hAnsi="GHEA Grapalat"/>
          <w:sz w:val="24"/>
          <w:szCs w:val="24"/>
          <w:lang w:val="hy-AM"/>
        </w:rPr>
        <w:t>մշակվ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>ել, իսկ մյուս երեքը (</w:t>
      </w:r>
      <w:r w:rsidR="00A102F8" w:rsidRPr="00A102F8">
        <w:rPr>
          <w:rFonts w:ascii="GHEA Grapalat" w:hAnsi="GHEA Grapalat"/>
          <w:sz w:val="24"/>
          <w:szCs w:val="24"/>
          <w:lang w:val="hy-AM"/>
        </w:rPr>
        <w:t>թվայնացման գործընթացների և պահանջների ձևավորման, տեխ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նիկական և ֆունկցիոնալ</w:t>
      </w:r>
      <w:r w:rsidR="00665731">
        <w:rPr>
          <w:rFonts w:ascii="GHEA Grapalat" w:hAnsi="GHEA Grapalat"/>
          <w:sz w:val="24"/>
          <w:szCs w:val="24"/>
          <w:lang w:val="hy-AM"/>
        </w:rPr>
        <w:t xml:space="preserve">) </w:t>
      </w:r>
      <w:r w:rsidR="00A102F8" w:rsidRPr="00A102F8">
        <w:rPr>
          <w:rFonts w:ascii="GHEA Grapalat" w:hAnsi="GHEA Grapalat"/>
          <w:sz w:val="24"/>
          <w:szCs w:val="24"/>
          <w:lang w:val="hy-AM"/>
        </w:rPr>
        <w:t>մշակվել են, սակայն դեռևս պաշտոնապես հաս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տատ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ված չեն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>,</w:t>
      </w:r>
      <w:r w:rsidR="00A102F8" w:rsidRPr="00A102F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 xml:space="preserve">(գ) առկա չէ </w:t>
      </w:r>
      <w:r w:rsidR="00A102F8" w:rsidRPr="00A102F8">
        <w:rPr>
          <w:rFonts w:ascii="GHEA Grapalat" w:hAnsi="GHEA Grapalat"/>
          <w:sz w:val="24"/>
          <w:szCs w:val="24"/>
          <w:lang w:val="hy-AM"/>
        </w:rPr>
        <w:t>ուսումնասիրություն, թե գործող թվայնացման հար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թակ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նե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րից որոնք տեխնիկապես չեն համապատասխանում տեղայնացվող ստան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դարտ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նե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 xml:space="preserve">րին, 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>(դ) առկա չէ</w:t>
      </w:r>
      <w:r w:rsidR="00A102F8" w:rsidRPr="00A102F8">
        <w:rPr>
          <w:rFonts w:ascii="GHEA Grapalat" w:hAnsi="GHEA Grapalat"/>
          <w:sz w:val="24"/>
          <w:szCs w:val="24"/>
          <w:lang w:val="hy-AM"/>
        </w:rPr>
        <w:t xml:space="preserve"> ուսումնասիրություն, թե ներկայումս գործող թվային հար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թակ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ների համապատասխանեցումը տեղայնացվող ստանդարտներին ինչպիսի ֆի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նանսական հետևանքներ կունենա, այդ թվում՝ պետական բյուջեի վրա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>,</w:t>
      </w:r>
      <w:r w:rsidR="00A102F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 xml:space="preserve">(ե) </w:t>
      </w:r>
      <w:r w:rsidR="00A102F8" w:rsidRPr="00A102F8">
        <w:rPr>
          <w:rFonts w:ascii="GHEA Grapalat" w:hAnsi="GHEA Grapalat"/>
          <w:sz w:val="24"/>
          <w:szCs w:val="24"/>
          <w:lang w:val="hy-AM"/>
        </w:rPr>
        <w:lastRenderedPageBreak/>
        <w:t>Տվյալների քաղաքականության հայեցակարգ ռազմավարական միջոցառման շրջանակներում նպատակադրվել է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>ր</w:t>
      </w:r>
      <w:r w:rsidR="00A102F8" w:rsidRPr="00A102F8">
        <w:rPr>
          <w:rFonts w:ascii="GHEA Grapalat" w:hAnsi="GHEA Grapalat"/>
          <w:sz w:val="24"/>
          <w:szCs w:val="24"/>
          <w:lang w:val="hy-AM"/>
        </w:rPr>
        <w:t xml:space="preserve"> մշակել մեկ միասնական տվյալների քա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ղա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>քա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A102F8">
        <w:rPr>
          <w:rFonts w:ascii="GHEA Grapalat" w:hAnsi="GHEA Grapalat"/>
          <w:sz w:val="24"/>
          <w:szCs w:val="24"/>
          <w:lang w:val="hy-AM"/>
        </w:rPr>
        <w:t xml:space="preserve">կանության հայեցակարգ (ժամկետ՝ 2021թ. դեկտեմբեր), ինչը չի </w:t>
      </w:r>
      <w:r w:rsidR="00A102F8">
        <w:rPr>
          <w:rFonts w:ascii="GHEA Grapalat" w:hAnsi="GHEA Grapalat"/>
          <w:sz w:val="24"/>
          <w:szCs w:val="24"/>
          <w:lang w:val="hy-AM"/>
        </w:rPr>
        <w:t>իրա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>
        <w:rPr>
          <w:rFonts w:ascii="GHEA Grapalat" w:hAnsi="GHEA Grapalat"/>
          <w:sz w:val="24"/>
          <w:szCs w:val="24"/>
          <w:lang w:val="hy-AM"/>
        </w:rPr>
        <w:t>կա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>
        <w:rPr>
          <w:rFonts w:ascii="GHEA Grapalat" w:hAnsi="GHEA Grapalat"/>
          <w:sz w:val="24"/>
          <w:szCs w:val="24"/>
          <w:lang w:val="hy-AM"/>
        </w:rPr>
        <w:t>նաց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>
        <w:rPr>
          <w:rFonts w:ascii="GHEA Grapalat" w:hAnsi="GHEA Grapalat"/>
          <w:sz w:val="24"/>
          <w:szCs w:val="24"/>
          <w:lang w:val="hy-AM"/>
        </w:rPr>
        <w:t xml:space="preserve">վել, 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 xml:space="preserve">(զ) </w:t>
      </w:r>
      <w:r w:rsidR="00A102F8" w:rsidRPr="00557D28">
        <w:rPr>
          <w:rFonts w:ascii="GHEA Grapalat" w:hAnsi="GHEA Grapalat"/>
          <w:sz w:val="24"/>
          <w:szCs w:val="24"/>
          <w:lang w:val="hy-AM"/>
        </w:rPr>
        <w:t>գույքագրված և գործող թվային հարթակների ներկա վիճակի որա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557D28">
        <w:rPr>
          <w:rFonts w:ascii="GHEA Grapalat" w:hAnsi="GHEA Grapalat"/>
          <w:sz w:val="24"/>
          <w:szCs w:val="24"/>
          <w:lang w:val="hy-AM"/>
        </w:rPr>
        <w:t>կա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557D28">
        <w:rPr>
          <w:rFonts w:ascii="GHEA Grapalat" w:hAnsi="GHEA Grapalat"/>
          <w:sz w:val="24"/>
          <w:szCs w:val="24"/>
          <w:lang w:val="hy-AM"/>
        </w:rPr>
        <w:t xml:space="preserve">կան </w:t>
      </w:r>
      <w:r w:rsidR="00A102F8">
        <w:rPr>
          <w:rFonts w:ascii="GHEA Grapalat" w:hAnsi="GHEA Grapalat"/>
          <w:sz w:val="24"/>
          <w:szCs w:val="24"/>
          <w:lang w:val="hy-AM"/>
        </w:rPr>
        <w:t>գնահատ</w:t>
      </w:r>
      <w:r w:rsidR="00A102F8" w:rsidRPr="00557D28">
        <w:rPr>
          <w:rFonts w:ascii="GHEA Grapalat" w:hAnsi="GHEA Grapalat"/>
          <w:sz w:val="24"/>
          <w:szCs w:val="24"/>
          <w:lang w:val="hy-AM"/>
        </w:rPr>
        <w:t>մ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>ան</w:t>
      </w:r>
      <w:r w:rsidR="00A102F8" w:rsidRPr="00BD627F">
        <w:rPr>
          <w:rFonts w:ascii="GHEA Grapalat" w:hAnsi="GHEA Grapalat"/>
          <w:sz w:val="24"/>
          <w:szCs w:val="24"/>
          <w:lang w:val="hy-AM"/>
        </w:rPr>
        <w:t>, թիրախային ցուցանիշներ</w:t>
      </w:r>
      <w:r w:rsidR="00A102F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A102F8" w:rsidRPr="00BD627F">
        <w:rPr>
          <w:rFonts w:ascii="GHEA Grapalat" w:hAnsi="GHEA Grapalat"/>
          <w:sz w:val="24"/>
          <w:szCs w:val="24"/>
          <w:lang w:val="hy-AM"/>
        </w:rPr>
        <w:t>սահման</w:t>
      </w:r>
      <w:r w:rsidR="00A102F8">
        <w:rPr>
          <w:rFonts w:ascii="GHEA Grapalat" w:hAnsi="GHEA Grapalat"/>
          <w:sz w:val="24"/>
          <w:szCs w:val="24"/>
          <w:lang w:val="hy-AM"/>
        </w:rPr>
        <w:t>մ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>ան</w:t>
      </w:r>
      <w:r w:rsidR="00A102F8" w:rsidRPr="00BD627F">
        <w:rPr>
          <w:rFonts w:ascii="GHEA Grapalat" w:hAnsi="GHEA Grapalat"/>
          <w:sz w:val="24"/>
          <w:szCs w:val="24"/>
          <w:lang w:val="hy-AM"/>
        </w:rPr>
        <w:t>, ըստ սահմանված ցու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102F8" w:rsidRPr="00BD627F">
        <w:rPr>
          <w:rFonts w:ascii="GHEA Grapalat" w:hAnsi="GHEA Grapalat"/>
          <w:sz w:val="24"/>
          <w:szCs w:val="24"/>
          <w:lang w:val="hy-AM"/>
        </w:rPr>
        <w:t xml:space="preserve">ցանիշների ներկա վիճակի </w:t>
      </w:r>
      <w:r w:rsidR="00A102F8">
        <w:rPr>
          <w:rFonts w:ascii="GHEA Grapalat" w:hAnsi="GHEA Grapalat"/>
          <w:sz w:val="24"/>
          <w:szCs w:val="24"/>
          <w:lang w:val="hy-AM"/>
        </w:rPr>
        <w:t>գնահատ</w:t>
      </w:r>
      <w:r w:rsidR="00A102F8" w:rsidRPr="00BD627F">
        <w:rPr>
          <w:rFonts w:ascii="GHEA Grapalat" w:hAnsi="GHEA Grapalat"/>
          <w:sz w:val="24"/>
          <w:szCs w:val="24"/>
          <w:lang w:val="hy-AM"/>
        </w:rPr>
        <w:t>մ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>ան միջոցառումը</w:t>
      </w:r>
      <w:r w:rsidR="00A102F8" w:rsidRPr="00BD627F">
        <w:rPr>
          <w:rFonts w:ascii="GHEA Grapalat" w:hAnsi="GHEA Grapalat"/>
          <w:sz w:val="24"/>
          <w:szCs w:val="24"/>
          <w:lang w:val="hy-AM"/>
        </w:rPr>
        <w:t xml:space="preserve"> չի 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>կատար</w:t>
      </w:r>
      <w:r w:rsidR="00A102F8" w:rsidRPr="00BD627F">
        <w:rPr>
          <w:rFonts w:ascii="GHEA Grapalat" w:hAnsi="GHEA Grapalat"/>
          <w:sz w:val="24"/>
          <w:szCs w:val="24"/>
          <w:lang w:val="hy-AM"/>
        </w:rPr>
        <w:t>վել</w:t>
      </w:r>
      <w:r w:rsidR="00A102F8" w:rsidRPr="00A0624C">
        <w:rPr>
          <w:rFonts w:ascii="GHEA Grapalat" w:hAnsi="GHEA Grapalat"/>
          <w:sz w:val="24"/>
          <w:szCs w:val="24"/>
          <w:lang w:val="hy-AM"/>
        </w:rPr>
        <w:t xml:space="preserve">, </w:t>
      </w:r>
      <w:r w:rsidR="00A27C5B" w:rsidRPr="00A0624C">
        <w:rPr>
          <w:rFonts w:ascii="GHEA Grapalat" w:hAnsi="GHEA Grapalat"/>
          <w:sz w:val="24"/>
          <w:szCs w:val="24"/>
          <w:lang w:val="hy-AM"/>
        </w:rPr>
        <w:t xml:space="preserve">(է) </w:t>
      </w:r>
      <w:r w:rsidR="00A27C5B">
        <w:rPr>
          <w:rFonts w:ascii="GHEA Grapalat" w:hAnsi="GHEA Grapalat"/>
          <w:sz w:val="24"/>
          <w:szCs w:val="24"/>
          <w:lang w:val="hy-AM"/>
        </w:rPr>
        <w:t></w:t>
      </w:r>
      <w:r w:rsidR="00A27C5B" w:rsidRPr="00BD627F">
        <w:rPr>
          <w:rFonts w:ascii="GHEA Grapalat" w:hAnsi="GHEA Grapalat"/>
          <w:sz w:val="24"/>
          <w:szCs w:val="24"/>
          <w:lang w:val="hy-AM"/>
        </w:rPr>
        <w:t>Ծրագրերի կառավարման էլեկտրոնային միասնական հարթակ</w:t>
      </w:r>
      <w:r w:rsidR="00A27C5B" w:rsidRPr="00A0624C">
        <w:rPr>
          <w:rFonts w:ascii="GHEA Grapalat" w:hAnsi="GHEA Grapalat"/>
          <w:sz w:val="24"/>
          <w:szCs w:val="24"/>
          <w:lang w:val="hy-AM"/>
        </w:rPr>
        <w:t>-ի ստեղծման</w:t>
      </w:r>
      <w:r w:rsidR="00A27C5B" w:rsidRPr="00A27C5B">
        <w:rPr>
          <w:rFonts w:ascii="GHEA Grapalat" w:hAnsi="GHEA Grapalat"/>
          <w:sz w:val="24"/>
          <w:szCs w:val="24"/>
          <w:lang w:val="hy-AM"/>
        </w:rPr>
        <w:t xml:space="preserve"> ռազ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="00A27C5B" w:rsidRPr="00A27C5B">
        <w:rPr>
          <w:rFonts w:ascii="GHEA Grapalat" w:hAnsi="GHEA Grapalat"/>
          <w:sz w:val="24"/>
          <w:szCs w:val="24"/>
          <w:lang w:val="hy-AM"/>
        </w:rPr>
        <w:t>մավարական</w:t>
      </w:r>
      <w:r w:rsidR="00A27C5B" w:rsidRPr="00A0624C">
        <w:rPr>
          <w:rFonts w:ascii="GHEA Grapalat" w:hAnsi="GHEA Grapalat"/>
          <w:sz w:val="24"/>
          <w:szCs w:val="24"/>
          <w:lang w:val="hy-AM"/>
        </w:rPr>
        <w:t xml:space="preserve"> միջոցառումը չի կատարվել և այլն:</w:t>
      </w:r>
    </w:p>
    <w:p w14:paraId="0A53BEB8" w14:textId="74B1A9D1" w:rsidR="00273735" w:rsidRPr="00273735" w:rsidRDefault="00273735" w:rsidP="00273735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HEA Grapalat" w:hAnsi="GHEA Grapalat" w:cs="Sylfaen"/>
          <w:i/>
          <w:iCs/>
          <w:sz w:val="24"/>
          <w:szCs w:val="24"/>
          <w:lang w:val="hy-AM"/>
        </w:rPr>
      </w:pPr>
      <w:r w:rsidRPr="00A0624C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Բյուջետավորման մասով -</w:t>
      </w:r>
      <w:r w:rsidRPr="00A0624C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</w:t>
      </w:r>
      <w:r w:rsidRPr="00A0624C">
        <w:rPr>
          <w:rFonts w:ascii="GHEA Grapalat" w:hAnsi="GHEA Grapalat"/>
          <w:sz w:val="24"/>
          <w:szCs w:val="24"/>
          <w:lang w:val="hy-AM"/>
        </w:rPr>
        <w:t>(ա) թ</w:t>
      </w:r>
      <w:r w:rsidRPr="00C528FC">
        <w:rPr>
          <w:rFonts w:ascii="GHEA Grapalat" w:hAnsi="GHEA Grapalat"/>
          <w:sz w:val="24"/>
          <w:szCs w:val="24"/>
          <w:lang w:val="hy-AM"/>
        </w:rPr>
        <w:t>վային փոխակերպման ռազմավարական նպա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>տա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>կին հասնելուն ուղղված պետության քաղաքականության իրագործման մի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>ջո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>ցա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>ռումների տրամաբանական խմբավորում հանդիսացող բյուջետային ծրագիր առ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>կա չէ։ ՀՀ պետական բյուջեի «1043 - ԲՏԱ էկոհամակարգի, թվայնացման և շու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>կայի զարգացման» ծրագիրն առավելապես բաղկացած է ԲՏԱՆ-ի կողմից ի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>րա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>կանացվող միջոցառումներից, որոնք չեն բովանդակում թվային փոխա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>կերպ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 xml:space="preserve">ման նպատակի իրագործմանը միտված պետության միջամտությունների ողջ </w:t>
      </w:r>
      <w:r>
        <w:rPr>
          <w:rFonts w:ascii="GHEA Grapalat" w:hAnsi="GHEA Grapalat"/>
          <w:sz w:val="24"/>
          <w:szCs w:val="24"/>
          <w:lang w:val="hy-AM"/>
        </w:rPr>
        <w:t xml:space="preserve">սպեկտրը, </w:t>
      </w:r>
      <w:r w:rsidRPr="00A0624C">
        <w:rPr>
          <w:rFonts w:ascii="GHEA Grapalat" w:hAnsi="GHEA Grapalat"/>
          <w:sz w:val="24"/>
          <w:szCs w:val="24"/>
          <w:lang w:val="hy-AM"/>
        </w:rPr>
        <w:t>(բ) թ</w:t>
      </w:r>
      <w:r w:rsidRPr="00C528FC">
        <w:rPr>
          <w:rFonts w:ascii="GHEA Grapalat" w:hAnsi="GHEA Grapalat"/>
          <w:sz w:val="24"/>
          <w:szCs w:val="24"/>
          <w:lang w:val="hy-AM"/>
        </w:rPr>
        <w:t>վային փոխակերպմանն առնչվող բյուջետային մի շարք միջո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>ցա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>ռում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C528FC">
        <w:rPr>
          <w:rFonts w:ascii="GHEA Grapalat" w:hAnsi="GHEA Grapalat"/>
          <w:sz w:val="24"/>
          <w:szCs w:val="24"/>
          <w:lang w:val="hy-AM"/>
        </w:rPr>
        <w:t xml:space="preserve">ների </w:t>
      </w:r>
      <w:r w:rsidRPr="00C528FC">
        <w:rPr>
          <w:rFonts w:ascii="GHEA Grapalat" w:hAnsi="GHEA Grapalat" w:cs="Sylfaen"/>
          <w:noProof/>
          <w:sz w:val="24"/>
          <w:szCs w:val="24"/>
          <w:lang w:val="hy-AM"/>
        </w:rPr>
        <w:t>պատասխանատու են հանդիսանում նաև ԲՏԱՆ-ից տարբերվող այլ գե</w:t>
      </w:r>
      <w:r w:rsidR="003E1D0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28FC">
        <w:rPr>
          <w:rFonts w:ascii="GHEA Grapalat" w:hAnsi="GHEA Grapalat" w:cs="Sylfaen"/>
          <w:noProof/>
          <w:sz w:val="24"/>
          <w:szCs w:val="24"/>
          <w:lang w:val="hy-AM"/>
        </w:rPr>
        <w:t>րատեսչություններ։</w:t>
      </w:r>
    </w:p>
    <w:p w14:paraId="3CC8F89E" w14:textId="755D77E9" w:rsidR="00A27C5B" w:rsidRPr="00A0624C" w:rsidRDefault="00A27C5B" w:rsidP="000822F2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 xml:space="preserve">Հաշվեքննության արդյունքների հիման վրա Հաշվեքննիչ պալատը եզրակացնում է, որ ՀՀ </w:t>
      </w:r>
      <w:r w:rsidR="00450ABD" w:rsidRPr="00A0624C">
        <w:rPr>
          <w:rFonts w:ascii="GHEA Grapalat" w:hAnsi="GHEA Grapalat"/>
          <w:sz w:val="24"/>
          <w:szCs w:val="24"/>
          <w:lang w:val="hy-AM"/>
        </w:rPr>
        <w:t>թվային փոխակերպման (</w:t>
      </w:r>
      <w:r w:rsidRPr="00A0624C">
        <w:rPr>
          <w:rFonts w:ascii="GHEA Grapalat" w:hAnsi="GHEA Grapalat"/>
          <w:sz w:val="24"/>
          <w:szCs w:val="24"/>
          <w:lang w:val="hy-AM"/>
        </w:rPr>
        <w:t>թվայնացման</w:t>
      </w:r>
      <w:r w:rsidR="00450ABD" w:rsidRPr="00A0624C">
        <w:rPr>
          <w:rFonts w:ascii="GHEA Grapalat" w:hAnsi="GHEA Grapalat"/>
          <w:sz w:val="24"/>
          <w:szCs w:val="24"/>
          <w:lang w:val="hy-AM"/>
        </w:rPr>
        <w:t>)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 գործընթացում հաշ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վեքննությունն ընդգրկող ժամանակահատվածում չի ապահովվել նպատակային ար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դյուն</w:t>
      </w:r>
      <w:r w:rsidR="000E6245" w:rsidRPr="00A0624C">
        <w:rPr>
          <w:rFonts w:ascii="GHEA Grapalat" w:hAnsi="GHEA Grapalat"/>
          <w:sz w:val="24"/>
          <w:szCs w:val="24"/>
          <w:lang w:val="hy-AM"/>
        </w:rPr>
        <w:t>ա</w:t>
      </w:r>
      <w:r w:rsidRPr="00A0624C">
        <w:rPr>
          <w:rFonts w:ascii="GHEA Grapalat" w:hAnsi="GHEA Grapalat"/>
          <w:sz w:val="24"/>
          <w:szCs w:val="24"/>
          <w:lang w:val="hy-AM"/>
        </w:rPr>
        <w:t>վետություն:</w:t>
      </w:r>
    </w:p>
    <w:p w14:paraId="3CED1910" w14:textId="0F37DB65" w:rsidR="00644AEE" w:rsidRPr="00A0624C" w:rsidRDefault="00C528FC" w:rsidP="000822F2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 xml:space="preserve">Մանրամասները ներկայացված են </w:t>
      </w:r>
      <w:r w:rsidR="00273735" w:rsidRPr="00A0624C">
        <w:rPr>
          <w:rFonts w:ascii="GHEA Grapalat" w:hAnsi="GHEA Grapalat"/>
          <w:sz w:val="24"/>
          <w:szCs w:val="24"/>
          <w:lang w:val="hy-AM"/>
        </w:rPr>
        <w:t>Կ</w:t>
      </w:r>
      <w:r w:rsidRPr="00A0624C">
        <w:rPr>
          <w:rFonts w:ascii="GHEA Grapalat" w:hAnsi="GHEA Grapalat"/>
          <w:sz w:val="24"/>
          <w:szCs w:val="24"/>
          <w:lang w:val="hy-AM"/>
        </w:rPr>
        <w:t>ատարողականի հաշվեքննության ար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sz w:val="24"/>
          <w:szCs w:val="24"/>
          <w:lang w:val="hy-AM"/>
        </w:rPr>
        <w:t>դյունքներ</w:t>
      </w:r>
      <w:r w:rsidR="00273735" w:rsidRPr="00A0624C">
        <w:rPr>
          <w:rFonts w:ascii="GHEA Grapalat" w:hAnsi="GHEA Grapalat"/>
          <w:sz w:val="24"/>
          <w:szCs w:val="24"/>
          <w:lang w:val="hy-AM"/>
        </w:rPr>
        <w:t>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 բաժնում:</w:t>
      </w:r>
    </w:p>
    <w:p w14:paraId="232853C0" w14:textId="70103DAF" w:rsidR="0060453D" w:rsidRPr="00A0624C" w:rsidRDefault="0060453D" w:rsidP="000822F2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A1B6699" w14:textId="77777777" w:rsidR="000822F2" w:rsidRPr="00A0624C" w:rsidRDefault="000822F2" w:rsidP="000822F2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F16EAAE" w14:textId="5810B648" w:rsidR="00FF3435" w:rsidRPr="00A0624C" w:rsidRDefault="006F3D50" w:rsidP="000822F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>Ատոմ Ջանջուղազյան</w:t>
      </w:r>
    </w:p>
    <w:p w14:paraId="7318480B" w14:textId="2B193CBB" w:rsidR="00FF3435" w:rsidRPr="00A0624C" w:rsidRDefault="00FF3435" w:rsidP="000822F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 xml:space="preserve">Հաշվեքննիչ պալատի </w:t>
      </w:r>
      <w:r w:rsidR="006F3D50" w:rsidRPr="00A0624C">
        <w:rPr>
          <w:rFonts w:ascii="GHEA Grapalat" w:hAnsi="GHEA Grapalat"/>
          <w:sz w:val="24"/>
          <w:szCs w:val="24"/>
          <w:lang w:val="hy-AM"/>
        </w:rPr>
        <w:t>նախագահ</w:t>
      </w:r>
    </w:p>
    <w:p w14:paraId="38E97D29" w14:textId="6E7A56A5" w:rsidR="00787EBF" w:rsidRPr="00A0624C" w:rsidRDefault="00922949" w:rsidP="000822F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28 </w:t>
      </w:r>
      <w:r w:rsidR="00787EBF" w:rsidRPr="00A0624C">
        <w:rPr>
          <w:rFonts w:ascii="GHEA Grapalat" w:hAnsi="GHEA Grapalat"/>
          <w:sz w:val="24"/>
          <w:szCs w:val="24"/>
          <w:lang w:val="hy-AM"/>
        </w:rPr>
        <w:t>փետրվարի</w:t>
      </w:r>
      <w:r w:rsidR="00D94F77" w:rsidRPr="00A0624C">
        <w:rPr>
          <w:rFonts w:ascii="GHEA Grapalat" w:hAnsi="GHEA Grapalat"/>
          <w:sz w:val="24"/>
          <w:szCs w:val="24"/>
          <w:lang w:val="hy-AM"/>
        </w:rPr>
        <w:t>,</w:t>
      </w:r>
      <w:r w:rsidR="00787EBF" w:rsidRPr="00A0624C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6F3D50" w:rsidRPr="00A0624C">
        <w:rPr>
          <w:rFonts w:ascii="GHEA Grapalat" w:hAnsi="GHEA Grapalat"/>
          <w:sz w:val="24"/>
          <w:szCs w:val="24"/>
          <w:lang w:val="hy-AM"/>
        </w:rPr>
        <w:t>3</w:t>
      </w:r>
      <w:r w:rsidR="00787EBF" w:rsidRPr="00A0624C">
        <w:rPr>
          <w:rFonts w:ascii="GHEA Grapalat" w:hAnsi="GHEA Grapalat"/>
          <w:sz w:val="24"/>
          <w:szCs w:val="24"/>
          <w:lang w:val="hy-AM"/>
        </w:rPr>
        <w:t xml:space="preserve"> թվական</w:t>
      </w:r>
    </w:p>
    <w:p w14:paraId="249367CF" w14:textId="24A634F9" w:rsidR="00787EBF" w:rsidRPr="00A0624C" w:rsidRDefault="000E6245" w:rsidP="000822F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>Հ</w:t>
      </w:r>
      <w:r w:rsidR="00787EBF" w:rsidRPr="00A0624C">
        <w:rPr>
          <w:rFonts w:ascii="GHEA Grapalat" w:hAnsi="GHEA Grapalat"/>
          <w:sz w:val="24"/>
          <w:szCs w:val="24"/>
          <w:lang w:val="hy-AM"/>
        </w:rPr>
        <w:t>աշվեքննիչ պալատ</w:t>
      </w:r>
    </w:p>
    <w:p w14:paraId="7D805D1B" w14:textId="14592948" w:rsidR="00787EBF" w:rsidRPr="00A0624C" w:rsidRDefault="00787EBF" w:rsidP="000822F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>Բաղրամյան 19, ք. Երևան</w:t>
      </w:r>
    </w:p>
    <w:p w14:paraId="18A97C6F" w14:textId="07498977" w:rsidR="00DE1F81" w:rsidRPr="00A2066A" w:rsidRDefault="00787EBF" w:rsidP="000822F2">
      <w:pPr>
        <w:spacing w:after="0" w:line="240" w:lineRule="auto"/>
        <w:jc w:val="both"/>
        <w:rPr>
          <w:rFonts w:ascii="GHEA Grapalat" w:hAnsi="GHEA Grapalat"/>
          <w:b/>
          <w:sz w:val="28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</w:p>
    <w:p w14:paraId="36AE427B" w14:textId="5296766B" w:rsidR="002214CB" w:rsidRPr="00A0624C" w:rsidRDefault="00DE1F81" w:rsidP="000822F2">
      <w:pPr>
        <w:pStyle w:val="Heading1"/>
        <w:spacing w:before="0" w:line="276" w:lineRule="auto"/>
        <w:rPr>
          <w:lang w:val="hy-AM"/>
        </w:rPr>
      </w:pPr>
      <w:r w:rsidRPr="00A2066A">
        <w:rPr>
          <w:lang w:val="hy-AM"/>
        </w:rPr>
        <w:br w:type="column"/>
      </w:r>
      <w:bookmarkStart w:id="4" w:name="_Toc125381420"/>
      <w:r w:rsidR="002214CB" w:rsidRPr="00A0624C">
        <w:rPr>
          <w:lang w:val="hy-AM"/>
        </w:rPr>
        <w:lastRenderedPageBreak/>
        <w:t>ԿԱՏԱՐՈՂԱԿԱՆԻ ՀԱՇՎԵՔՆՆՈՒԹՅԱՆ ՆԿԱՐԱԳՐՈՒԹՅՈՒՆ</w:t>
      </w:r>
      <w:bookmarkEnd w:id="4"/>
    </w:p>
    <w:p w14:paraId="150EE7DC" w14:textId="77777777" w:rsidR="002214CB" w:rsidRDefault="002214CB" w:rsidP="000822F2">
      <w:pPr>
        <w:spacing w:after="0" w:line="276" w:lineRule="auto"/>
        <w:rPr>
          <w:rFonts w:ascii="Sylfaen" w:hAnsi="Sylfaen"/>
          <w:lang w:val="hy-AM"/>
        </w:rPr>
      </w:pPr>
    </w:p>
    <w:p w14:paraId="7EF6E706" w14:textId="4B90B1F5" w:rsidR="002214CB" w:rsidRPr="00A0624C" w:rsidRDefault="00C249DE" w:rsidP="000822F2">
      <w:pPr>
        <w:snapToGrid w:val="0"/>
        <w:spacing w:after="0" w:line="276" w:lineRule="auto"/>
        <w:ind w:firstLine="709"/>
        <w:jc w:val="both"/>
        <w:rPr>
          <w:rFonts w:ascii="GHEA Grapalat" w:hAnsi="GHEA Grapalat"/>
          <w:i/>
          <w:szCs w:val="24"/>
          <w:lang w:val="hy-AM"/>
        </w:rPr>
      </w:pPr>
      <w:r>
        <w:rPr>
          <w:rFonts w:ascii="GHEA Grapalat" w:eastAsiaTheme="minorEastAsia" w:hAnsi="GHEA Grapalat" w:cs="Sylfaen"/>
          <w:b/>
          <w:bCs/>
          <w:i/>
          <w:iCs/>
          <w:color w:val="0070C0"/>
          <w:sz w:val="24"/>
          <w:szCs w:val="24"/>
          <w:lang w:val="hy-AM"/>
        </w:rPr>
        <w:tab/>
      </w:r>
      <w:r w:rsidR="002214CB" w:rsidRPr="002214CB">
        <w:rPr>
          <w:rFonts w:ascii="GHEA Grapalat" w:eastAsiaTheme="minorEastAsia" w:hAnsi="GHEA Grapalat" w:cs="Sylfaen"/>
          <w:b/>
          <w:bCs/>
          <w:i/>
          <w:iCs/>
          <w:color w:val="0070C0"/>
          <w:sz w:val="24"/>
          <w:szCs w:val="24"/>
          <w:lang w:val="hy-AM"/>
        </w:rPr>
        <w:t>Հաշվեքննության նպատակը</w:t>
      </w:r>
      <w:r w:rsidR="002214CB" w:rsidRPr="00A0624C">
        <w:rPr>
          <w:rFonts w:ascii="GHEA Grapalat" w:hAnsi="GHEA Grapalat"/>
          <w:i/>
          <w:szCs w:val="24"/>
          <w:lang w:val="hy-AM"/>
        </w:rPr>
        <w:t xml:space="preserve"> </w:t>
      </w:r>
    </w:p>
    <w:p w14:paraId="3A94A3C8" w14:textId="61D75D10" w:rsidR="002214CB" w:rsidRPr="00A0624C" w:rsidRDefault="00C249DE" w:rsidP="000822F2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ab/>
        <w:t xml:space="preserve">Հաշվեքննության նպատակն </w:t>
      </w:r>
      <w:r w:rsidR="002214CB" w:rsidRPr="00A0624C">
        <w:rPr>
          <w:rFonts w:ascii="GHEA Grapalat" w:hAnsi="GHEA Grapalat"/>
          <w:sz w:val="24"/>
          <w:szCs w:val="24"/>
          <w:lang w:val="hy-AM"/>
        </w:rPr>
        <w:t xml:space="preserve">է եղել՝ </w:t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t>պարզել թվայնացման գոր</w:t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softHyphen/>
        <w:t>ծող ռազ</w:t>
      </w:r>
      <w:r w:rsidR="003E1D08">
        <w:rPr>
          <w:rFonts w:ascii="GHEA Grapalat" w:hAnsi="GHEA Grapalat" w:cs="Sylfaen"/>
          <w:sz w:val="24"/>
          <w:szCs w:val="24"/>
          <w:lang w:val="hy-AM"/>
        </w:rPr>
        <w:softHyphen/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t>մա</w:t>
      </w:r>
      <w:r w:rsidR="003E1D08">
        <w:rPr>
          <w:rFonts w:ascii="GHEA Grapalat" w:hAnsi="GHEA Grapalat" w:cs="Sylfaen"/>
          <w:sz w:val="24"/>
          <w:szCs w:val="24"/>
          <w:lang w:val="hy-AM"/>
        </w:rPr>
        <w:softHyphen/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t>վա</w:t>
      </w:r>
      <w:r w:rsidR="003E1D08">
        <w:rPr>
          <w:rFonts w:ascii="GHEA Grapalat" w:hAnsi="GHEA Grapalat" w:cs="Sylfaen"/>
          <w:sz w:val="24"/>
          <w:szCs w:val="24"/>
          <w:lang w:val="hy-AM"/>
        </w:rPr>
        <w:softHyphen/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t>րական-ինստիտուցիոնալ կառուցակարգերի ար</w:t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softHyphen/>
        <w:t>դ</w:t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softHyphen/>
        <w:t>յու</w:t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softHyphen/>
        <w:t>նավետությունը ՀՀ թվային փո</w:t>
      </w:r>
      <w:r w:rsidR="003E1D08">
        <w:rPr>
          <w:rFonts w:ascii="GHEA Grapalat" w:hAnsi="GHEA Grapalat" w:cs="Sylfaen"/>
          <w:sz w:val="24"/>
          <w:szCs w:val="24"/>
          <w:lang w:val="hy-AM"/>
        </w:rPr>
        <w:softHyphen/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t>խակերպման ապահովման հար</w:t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softHyphen/>
        <w:t>ցում, և վերջինիս վերաբերյալ հանրությանն ու Ազ</w:t>
      </w:r>
      <w:r w:rsidR="003E1D08">
        <w:rPr>
          <w:rFonts w:ascii="GHEA Grapalat" w:hAnsi="GHEA Grapalat" w:cs="Sylfaen"/>
          <w:sz w:val="24"/>
          <w:szCs w:val="24"/>
          <w:lang w:val="hy-AM"/>
        </w:rPr>
        <w:softHyphen/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t>գային ժո</w:t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softHyphen/>
        <w:t>ղո</w:t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softHyphen/>
        <w:t>վին ներկայացնել ժամանակին, մասնագիտական և անկողմ</w:t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softHyphen/>
        <w:t>նա</w:t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softHyphen/>
        <w:t>կալ տե</w:t>
      </w:r>
      <w:r w:rsidR="003E1D08">
        <w:rPr>
          <w:rFonts w:ascii="GHEA Grapalat" w:hAnsi="GHEA Grapalat" w:cs="Sylfaen"/>
          <w:sz w:val="24"/>
          <w:szCs w:val="24"/>
          <w:lang w:val="hy-AM"/>
        </w:rPr>
        <w:softHyphen/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t>ղեկատվությ</w:t>
      </w:r>
      <w:r w:rsidR="00273735" w:rsidRPr="00A0624C">
        <w:rPr>
          <w:rFonts w:ascii="GHEA Grapalat" w:hAnsi="GHEA Grapalat" w:cs="Sylfaen"/>
          <w:sz w:val="24"/>
          <w:szCs w:val="24"/>
          <w:lang w:val="hy-AM"/>
        </w:rPr>
        <w:t>ու</w:t>
      </w:r>
      <w:r w:rsidR="002214CB" w:rsidRPr="002214CB">
        <w:rPr>
          <w:rFonts w:ascii="GHEA Grapalat" w:hAnsi="GHEA Grapalat" w:cs="Sylfaen"/>
          <w:sz w:val="24"/>
          <w:szCs w:val="24"/>
          <w:lang w:val="hy-AM"/>
        </w:rPr>
        <w:t>ն:</w:t>
      </w:r>
    </w:p>
    <w:p w14:paraId="735C116F" w14:textId="36C16D0E" w:rsidR="002214CB" w:rsidRPr="00A0624C" w:rsidRDefault="002214CB" w:rsidP="000822F2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5818B8D" w14:textId="7F9F4D83" w:rsidR="00C249DE" w:rsidRPr="00A0624C" w:rsidRDefault="00C249DE" w:rsidP="000822F2">
      <w:pPr>
        <w:snapToGrid w:val="0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Theme="minorEastAsia" w:hAnsi="GHEA Grapalat" w:cs="Sylfaen"/>
          <w:b/>
          <w:bCs/>
          <w:i/>
          <w:iCs/>
          <w:color w:val="0070C0"/>
          <w:sz w:val="24"/>
          <w:szCs w:val="24"/>
          <w:lang w:val="hy-AM"/>
        </w:rPr>
        <w:tab/>
      </w:r>
      <w:r w:rsidRPr="002214CB">
        <w:rPr>
          <w:rFonts w:ascii="GHEA Grapalat" w:eastAsiaTheme="minorEastAsia" w:hAnsi="GHEA Grapalat" w:cs="Sylfaen"/>
          <w:b/>
          <w:bCs/>
          <w:i/>
          <w:iCs/>
          <w:color w:val="0070C0"/>
          <w:sz w:val="24"/>
          <w:szCs w:val="24"/>
          <w:lang w:val="hy-AM"/>
        </w:rPr>
        <w:t xml:space="preserve">Հաշվեքննության </w:t>
      </w:r>
      <w:r w:rsidRPr="00A0624C">
        <w:rPr>
          <w:rFonts w:ascii="GHEA Grapalat" w:eastAsiaTheme="minorEastAsia" w:hAnsi="GHEA Grapalat" w:cs="Sylfaen"/>
          <w:b/>
          <w:bCs/>
          <w:i/>
          <w:iCs/>
          <w:color w:val="0070C0"/>
          <w:sz w:val="24"/>
          <w:szCs w:val="24"/>
          <w:lang w:val="hy-AM"/>
        </w:rPr>
        <w:t>հարցերը</w:t>
      </w:r>
    </w:p>
    <w:p w14:paraId="2E15D11A" w14:textId="55A68882" w:rsidR="002214CB" w:rsidRPr="00A0624C" w:rsidRDefault="00C249DE" w:rsidP="000822F2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624C">
        <w:rPr>
          <w:rFonts w:ascii="GHEA Grapalat" w:hAnsi="GHEA Grapalat"/>
          <w:sz w:val="24"/>
          <w:szCs w:val="24"/>
          <w:lang w:val="hy-AM"/>
        </w:rPr>
        <w:tab/>
        <w:t>Վերոնշյալ նպատակի հասցեագրման</w:t>
      </w:r>
      <w:r w:rsidR="002214CB" w:rsidRPr="00A0624C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AB1" w:rsidRPr="003A0860">
        <w:rPr>
          <w:rFonts w:ascii="GHEA Grapalat" w:hAnsi="GHEA Grapalat"/>
          <w:sz w:val="24"/>
          <w:szCs w:val="24"/>
          <w:lang w:val="hy-AM"/>
        </w:rPr>
        <w:t>համար</w:t>
      </w:r>
      <w:r w:rsidR="002214CB" w:rsidRPr="00A0624C">
        <w:rPr>
          <w:rFonts w:ascii="GHEA Grapalat" w:hAnsi="GHEA Grapalat"/>
          <w:sz w:val="24"/>
          <w:szCs w:val="24"/>
          <w:lang w:val="hy-AM"/>
        </w:rPr>
        <w:t xml:space="preserve"> առաջադրվել </w:t>
      </w:r>
      <w:r w:rsidRPr="00A0624C">
        <w:rPr>
          <w:rFonts w:ascii="GHEA Grapalat" w:hAnsi="GHEA Grapalat"/>
          <w:sz w:val="24"/>
          <w:szCs w:val="24"/>
          <w:lang w:val="hy-AM"/>
        </w:rPr>
        <w:t xml:space="preserve">և հաշվեքննվել </w:t>
      </w:r>
      <w:r w:rsidR="002214CB" w:rsidRPr="00A0624C">
        <w:rPr>
          <w:rFonts w:ascii="GHEA Grapalat" w:hAnsi="GHEA Grapalat"/>
          <w:sz w:val="24"/>
          <w:szCs w:val="24"/>
          <w:lang w:val="hy-AM"/>
        </w:rPr>
        <w:t>են հետևյալ հար</w:t>
      </w:r>
      <w:r w:rsidR="002214CB" w:rsidRPr="00A0624C">
        <w:rPr>
          <w:rFonts w:ascii="GHEA Grapalat" w:hAnsi="GHEA Grapalat"/>
          <w:sz w:val="24"/>
          <w:szCs w:val="24"/>
          <w:lang w:val="hy-AM"/>
        </w:rPr>
        <w:softHyphen/>
        <w:t>ցերը՝</w:t>
      </w:r>
    </w:p>
    <w:p w14:paraId="16039D00" w14:textId="357DEC99" w:rsidR="002214CB" w:rsidRPr="002214CB" w:rsidRDefault="002214CB" w:rsidP="000822F2">
      <w:pPr>
        <w:pStyle w:val="ListParagraph"/>
        <w:numPr>
          <w:ilvl w:val="0"/>
          <w:numId w:val="14"/>
        </w:numPr>
        <w:snapToGrid w:val="0"/>
        <w:spacing w:after="0" w:line="276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214CB">
        <w:rPr>
          <w:rFonts w:ascii="GHEA Grapalat" w:hAnsi="GHEA Grapalat" w:cs="Sylfaen"/>
          <w:sz w:val="24"/>
          <w:szCs w:val="24"/>
          <w:lang w:val="hy-AM"/>
        </w:rPr>
        <w:t>Արդյո՞ք</w:t>
      </w:r>
      <w:r w:rsidRPr="002214CB">
        <w:rPr>
          <w:rFonts w:ascii="GHEA Grapalat" w:hAnsi="GHEA Grapalat"/>
          <w:sz w:val="24"/>
          <w:szCs w:val="24"/>
          <w:lang w:val="hy-AM"/>
        </w:rPr>
        <w:t xml:space="preserve"> ՀՀ հանրային հատվածի ինստիտուցիոնալ կարողությունները բա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sz w:val="24"/>
          <w:szCs w:val="24"/>
          <w:lang w:val="hy-AM"/>
        </w:rPr>
        <w:t>վա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sz w:val="24"/>
          <w:szCs w:val="24"/>
          <w:lang w:val="hy-AM"/>
        </w:rPr>
        <w:t>րար են թվային փոխակերպումների օրակարգի իրա</w:t>
      </w:r>
      <w:r w:rsidR="00732AB1" w:rsidRPr="003A0860">
        <w:rPr>
          <w:rFonts w:ascii="GHEA Grapalat" w:hAnsi="GHEA Grapalat"/>
          <w:sz w:val="24"/>
          <w:szCs w:val="24"/>
          <w:lang w:val="hy-AM"/>
        </w:rPr>
        <w:t>գործ</w:t>
      </w:r>
      <w:r w:rsidRPr="002214CB">
        <w:rPr>
          <w:rFonts w:ascii="GHEA Grapalat" w:hAnsi="GHEA Grapalat"/>
          <w:sz w:val="24"/>
          <w:szCs w:val="24"/>
          <w:lang w:val="hy-AM"/>
        </w:rPr>
        <w:t>ման համար (թվայ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sz w:val="24"/>
          <w:szCs w:val="24"/>
          <w:lang w:val="hy-AM"/>
        </w:rPr>
        <w:t>նաց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sz w:val="24"/>
          <w:szCs w:val="24"/>
          <w:lang w:val="hy-AM"/>
        </w:rPr>
        <w:t xml:space="preserve">մանը պատրաստվածության </w:t>
      </w:r>
      <w:r w:rsidR="00732AB1" w:rsidRPr="003A0860">
        <w:rPr>
          <w:rFonts w:ascii="GHEA Grapalat" w:hAnsi="GHEA Grapalat"/>
          <w:sz w:val="24"/>
          <w:szCs w:val="24"/>
          <w:lang w:val="hy-AM"/>
        </w:rPr>
        <w:t>գնահատում</w:t>
      </w:r>
      <w:r w:rsidRPr="002214CB">
        <w:rPr>
          <w:rFonts w:ascii="GHEA Grapalat" w:hAnsi="GHEA Grapalat"/>
          <w:sz w:val="24"/>
          <w:szCs w:val="24"/>
          <w:lang w:val="hy-AM"/>
        </w:rPr>
        <w:t>)։</w:t>
      </w:r>
    </w:p>
    <w:p w14:paraId="23AAD893" w14:textId="2FFCD9BA" w:rsidR="002214CB" w:rsidRPr="002214CB" w:rsidRDefault="002214CB" w:rsidP="000822F2">
      <w:pPr>
        <w:pStyle w:val="ListParagraph"/>
        <w:numPr>
          <w:ilvl w:val="1"/>
          <w:numId w:val="14"/>
        </w:numPr>
        <w:snapToGrid w:val="0"/>
        <w:spacing w:after="0" w:line="276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214CB">
        <w:rPr>
          <w:rFonts w:ascii="GHEA Grapalat" w:hAnsi="GHEA Grapalat"/>
          <w:sz w:val="24"/>
          <w:szCs w:val="24"/>
          <w:lang w:val="hy-AM"/>
        </w:rPr>
        <w:t>Արդյո՞ք ՀՀ-ում գործում է կիբեռանվտանգության ապահովման ար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sz w:val="24"/>
          <w:szCs w:val="24"/>
          <w:lang w:val="hy-AM"/>
        </w:rPr>
        <w:t>դյու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sz w:val="24"/>
          <w:szCs w:val="24"/>
          <w:lang w:val="hy-AM"/>
        </w:rPr>
        <w:t>նավետ համակարգ։</w:t>
      </w:r>
    </w:p>
    <w:p w14:paraId="6C43557E" w14:textId="0E1BC3DC" w:rsidR="002214CB" w:rsidRPr="002214CB" w:rsidRDefault="002214CB" w:rsidP="000822F2">
      <w:pPr>
        <w:pStyle w:val="ListParagraph"/>
        <w:numPr>
          <w:ilvl w:val="2"/>
          <w:numId w:val="14"/>
        </w:numPr>
        <w:snapToGrid w:val="0"/>
        <w:spacing w:after="0" w:line="276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214CB">
        <w:rPr>
          <w:rFonts w:ascii="GHEA Grapalat" w:hAnsi="GHEA Grapalat" w:cs="Sylfaen"/>
          <w:sz w:val="24"/>
          <w:szCs w:val="24"/>
          <w:lang w:val="hy-AM"/>
        </w:rPr>
        <w:t>Արդյո՞ք ՀՀ-ում բացահայտված է ԿՏԵ</w:t>
      </w:r>
      <w:r w:rsidR="00FA662C" w:rsidRPr="00A0624C">
        <w:rPr>
          <w:rFonts w:ascii="GHEA Grapalat" w:hAnsi="GHEA Grapalat" w:cs="Sylfaen"/>
          <w:sz w:val="24"/>
          <w:szCs w:val="24"/>
          <w:lang w:val="hy-AM"/>
        </w:rPr>
        <w:t>-ների</w:t>
      </w:r>
      <w:r w:rsidRPr="002214CB">
        <w:rPr>
          <w:rFonts w:ascii="GHEA Grapalat" w:hAnsi="GHEA Grapalat" w:cs="Sylfaen"/>
          <w:sz w:val="24"/>
          <w:szCs w:val="24"/>
          <w:lang w:val="hy-AM"/>
        </w:rPr>
        <w:t xml:space="preserve"> պաշտպանության շրջանակը։</w:t>
      </w:r>
    </w:p>
    <w:p w14:paraId="6E33B7A9" w14:textId="3FEC5913" w:rsidR="002214CB" w:rsidRPr="002214CB" w:rsidRDefault="002214CB" w:rsidP="000822F2">
      <w:pPr>
        <w:pStyle w:val="ListParagraph"/>
        <w:numPr>
          <w:ilvl w:val="2"/>
          <w:numId w:val="14"/>
        </w:numPr>
        <w:snapToGrid w:val="0"/>
        <w:spacing w:after="0" w:line="276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214CB">
        <w:rPr>
          <w:rFonts w:ascii="GHEA Grapalat" w:hAnsi="GHEA Grapalat" w:cs="Sylfaen"/>
          <w:sz w:val="24"/>
          <w:szCs w:val="24"/>
          <w:lang w:val="hy-AM"/>
        </w:rPr>
        <w:t>Արդյո՞ք ՀՀ-ում ներդրված են կիբեռանվտանգության ա</w:t>
      </w:r>
      <w:r w:rsidR="003E1D08">
        <w:rPr>
          <w:rFonts w:ascii="GHEA Grapalat" w:hAnsi="GHEA Grapalat" w:cs="Sylfaen"/>
          <w:sz w:val="24"/>
          <w:szCs w:val="24"/>
          <w:lang w:val="hy-AM"/>
        </w:rPr>
        <w:softHyphen/>
      </w:r>
      <w:r w:rsidRPr="002214CB">
        <w:rPr>
          <w:rFonts w:ascii="GHEA Grapalat" w:hAnsi="GHEA Grapalat" w:cs="Sylfaen"/>
          <w:sz w:val="24"/>
          <w:szCs w:val="24"/>
          <w:lang w:val="hy-AM"/>
        </w:rPr>
        <w:t>պա</w:t>
      </w:r>
      <w:r w:rsidR="003E1D08">
        <w:rPr>
          <w:rFonts w:ascii="GHEA Grapalat" w:hAnsi="GHEA Grapalat" w:cs="Sylfaen"/>
          <w:sz w:val="24"/>
          <w:szCs w:val="24"/>
          <w:lang w:val="hy-AM"/>
        </w:rPr>
        <w:softHyphen/>
      </w:r>
      <w:r w:rsidRPr="002214CB">
        <w:rPr>
          <w:rFonts w:ascii="GHEA Grapalat" w:hAnsi="GHEA Grapalat" w:cs="Sylfaen"/>
          <w:sz w:val="24"/>
          <w:szCs w:val="24"/>
          <w:lang w:val="hy-AM"/>
        </w:rPr>
        <w:t>հով</w:t>
      </w:r>
      <w:r w:rsidR="003E1D08">
        <w:rPr>
          <w:rFonts w:ascii="GHEA Grapalat" w:hAnsi="GHEA Grapalat" w:cs="Sylfaen"/>
          <w:sz w:val="24"/>
          <w:szCs w:val="24"/>
          <w:lang w:val="hy-AM"/>
        </w:rPr>
        <w:softHyphen/>
      </w:r>
      <w:r w:rsidRPr="002214CB">
        <w:rPr>
          <w:rFonts w:ascii="GHEA Grapalat" w:hAnsi="GHEA Grapalat" w:cs="Sylfaen"/>
          <w:sz w:val="24"/>
          <w:szCs w:val="24"/>
          <w:lang w:val="hy-AM"/>
        </w:rPr>
        <w:t>ման արդյունավետ ինստիտուցիոնալ կառուցակարգեր։</w:t>
      </w:r>
    </w:p>
    <w:p w14:paraId="5119B605" w14:textId="74BC9EDD" w:rsidR="002214CB" w:rsidRPr="002214CB" w:rsidRDefault="002214CB" w:rsidP="000822F2">
      <w:pPr>
        <w:pStyle w:val="ListParagraph"/>
        <w:numPr>
          <w:ilvl w:val="1"/>
          <w:numId w:val="14"/>
        </w:numPr>
        <w:snapToGrid w:val="0"/>
        <w:spacing w:after="0" w:line="276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214CB">
        <w:rPr>
          <w:rFonts w:ascii="GHEA Grapalat" w:hAnsi="GHEA Grapalat"/>
          <w:sz w:val="24"/>
          <w:szCs w:val="24"/>
          <w:lang w:val="hy-AM"/>
        </w:rPr>
        <w:t>Արդյո՞ք հանրային հատվածում առկա են թվայնացման ոլորտի մարդ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sz w:val="24"/>
          <w:szCs w:val="24"/>
          <w:lang w:val="hy-AM"/>
        </w:rPr>
        <w:t>կա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sz w:val="24"/>
          <w:szCs w:val="24"/>
          <w:lang w:val="hy-AM"/>
        </w:rPr>
        <w:t>յին ռեսուրսների կառավարման արդյունավետ կառուցակարգեր։</w:t>
      </w:r>
    </w:p>
    <w:p w14:paraId="6268BFBF" w14:textId="36361C96" w:rsidR="002214CB" w:rsidRPr="002214CB" w:rsidRDefault="002214CB" w:rsidP="000822F2">
      <w:pPr>
        <w:pStyle w:val="ListParagraph"/>
        <w:numPr>
          <w:ilvl w:val="0"/>
          <w:numId w:val="14"/>
        </w:numPr>
        <w:snapToGrid w:val="0"/>
        <w:spacing w:after="0" w:line="276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214CB">
        <w:rPr>
          <w:rFonts w:ascii="GHEA Grapalat" w:hAnsi="GHEA Grapalat"/>
          <w:sz w:val="24"/>
          <w:szCs w:val="24"/>
          <w:lang w:val="hy-AM"/>
        </w:rPr>
        <w:t>Արդյո՞ք ՀՀ-ում թվայնացման գործընթացն իրականացվում է համապարփակ ռազ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sz w:val="24"/>
          <w:szCs w:val="24"/>
          <w:lang w:val="hy-AM"/>
        </w:rPr>
        <w:t>մավարական մոտեցմամբ։</w:t>
      </w:r>
    </w:p>
    <w:p w14:paraId="6790EBBC" w14:textId="39EDFDD5" w:rsidR="002214CB" w:rsidRPr="002214CB" w:rsidRDefault="002214CB" w:rsidP="000822F2">
      <w:pPr>
        <w:pStyle w:val="ListParagraph"/>
        <w:numPr>
          <w:ilvl w:val="0"/>
          <w:numId w:val="14"/>
        </w:numPr>
        <w:snapToGrid w:val="0"/>
        <w:spacing w:after="0" w:line="276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214CB">
        <w:rPr>
          <w:rFonts w:ascii="GHEA Grapalat" w:hAnsi="GHEA Grapalat"/>
          <w:sz w:val="24"/>
          <w:szCs w:val="24"/>
          <w:lang w:val="hy-AM"/>
        </w:rPr>
        <w:t>Արդյո՞ք ՀՀ թվայնացման ռազմավարության կատարողականի ընթացքում 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sz w:val="24"/>
          <w:szCs w:val="24"/>
          <w:lang w:val="hy-AM"/>
        </w:rPr>
        <w:t>պա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sz w:val="24"/>
          <w:szCs w:val="24"/>
          <w:lang w:val="hy-AM"/>
        </w:rPr>
        <w:t>հովվել է նպատակային արդյունավետություն։</w:t>
      </w:r>
    </w:p>
    <w:p w14:paraId="3DB073F9" w14:textId="1E8231BD" w:rsidR="002214CB" w:rsidRDefault="002214CB" w:rsidP="000822F2">
      <w:pPr>
        <w:pStyle w:val="ListParagraph"/>
        <w:numPr>
          <w:ilvl w:val="0"/>
          <w:numId w:val="14"/>
        </w:numPr>
        <w:snapToGrid w:val="0"/>
        <w:spacing w:after="0" w:line="276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214CB">
        <w:rPr>
          <w:rFonts w:ascii="GHEA Grapalat" w:hAnsi="GHEA Grapalat"/>
          <w:sz w:val="24"/>
          <w:szCs w:val="24"/>
          <w:lang w:val="hy-AM"/>
        </w:rPr>
        <w:t>Արդյո՞ք</w:t>
      </w:r>
      <w:r w:rsidR="00021285" w:rsidRPr="00A0624C">
        <w:rPr>
          <w:rFonts w:ascii="GHEA Grapalat" w:hAnsi="GHEA Grapalat"/>
          <w:sz w:val="24"/>
          <w:szCs w:val="24"/>
          <w:lang w:val="hy-AM"/>
        </w:rPr>
        <w:t xml:space="preserve"> ՀՀ-ում</w:t>
      </w:r>
      <w:r w:rsidRPr="002214CB">
        <w:rPr>
          <w:rFonts w:ascii="GHEA Grapalat" w:hAnsi="GHEA Grapalat"/>
          <w:sz w:val="24"/>
          <w:szCs w:val="24"/>
          <w:lang w:val="hy-AM"/>
        </w:rPr>
        <w:t xml:space="preserve"> ապահովված է թվայնացման գործընթացի արդյունավետ բյու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sz w:val="24"/>
          <w:szCs w:val="24"/>
          <w:lang w:val="hy-AM"/>
        </w:rPr>
        <w:t>ջետավորում։</w:t>
      </w:r>
    </w:p>
    <w:p w14:paraId="2C15CDC6" w14:textId="77777777" w:rsidR="003A4C90" w:rsidRDefault="003A4C90" w:rsidP="00732AB1">
      <w:pPr>
        <w:pStyle w:val="ListParagraph"/>
        <w:snapToGrid w:val="0"/>
        <w:spacing w:after="0" w:line="276" w:lineRule="auto"/>
        <w:jc w:val="both"/>
        <w:rPr>
          <w:rFonts w:ascii="GHEA Grapalat" w:eastAsiaTheme="minorEastAsia" w:hAnsi="GHEA Grapalat" w:cs="Sylfaen"/>
          <w:b/>
          <w:bCs/>
          <w:i/>
          <w:iCs/>
          <w:color w:val="0070C0"/>
          <w:sz w:val="24"/>
          <w:szCs w:val="24"/>
          <w:lang w:val="hy-AM"/>
        </w:rPr>
      </w:pPr>
    </w:p>
    <w:p w14:paraId="04D78CBB" w14:textId="3CB3ABED" w:rsidR="003A4C90" w:rsidRPr="003A4C90" w:rsidRDefault="003A4C90" w:rsidP="00732AB1">
      <w:pPr>
        <w:pStyle w:val="ListParagraph"/>
        <w:snapToGrid w:val="0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4C90">
        <w:rPr>
          <w:rFonts w:ascii="GHEA Grapalat" w:eastAsiaTheme="minorEastAsia" w:hAnsi="GHEA Grapalat" w:cs="Sylfaen"/>
          <w:b/>
          <w:bCs/>
          <w:i/>
          <w:iCs/>
          <w:color w:val="0070C0"/>
          <w:sz w:val="24"/>
          <w:szCs w:val="24"/>
          <w:lang w:val="hy-AM"/>
        </w:rPr>
        <w:t xml:space="preserve">Հաշվեքննության </w:t>
      </w:r>
      <w:r>
        <w:rPr>
          <w:rFonts w:ascii="GHEA Grapalat" w:eastAsiaTheme="minorEastAsia" w:hAnsi="GHEA Grapalat" w:cs="Sylfaen"/>
          <w:b/>
          <w:bCs/>
          <w:i/>
          <w:iCs/>
          <w:color w:val="0070C0"/>
          <w:sz w:val="24"/>
          <w:szCs w:val="24"/>
          <w:lang w:val="hy-AM"/>
        </w:rPr>
        <w:t>սահմանափակումները</w:t>
      </w:r>
    </w:p>
    <w:p w14:paraId="2DB48488" w14:textId="77308D8C" w:rsidR="00C249DE" w:rsidRPr="00A0624C" w:rsidRDefault="00C249DE" w:rsidP="000822F2">
      <w:pPr>
        <w:snapToGrid w:val="0"/>
        <w:spacing w:after="0"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249DE">
        <w:rPr>
          <w:rFonts w:ascii="GHEA Grapalat" w:hAnsi="GHEA Grapalat"/>
          <w:i/>
          <w:sz w:val="24"/>
          <w:szCs w:val="24"/>
          <w:lang w:val="hy-AM"/>
        </w:rPr>
        <w:tab/>
      </w:r>
      <w:r w:rsidRPr="00A0624C">
        <w:rPr>
          <w:rFonts w:ascii="GHEA Grapalat" w:hAnsi="GHEA Grapalat"/>
          <w:i/>
          <w:sz w:val="24"/>
          <w:szCs w:val="24"/>
          <w:lang w:val="hy-AM"/>
        </w:rPr>
        <w:t xml:space="preserve">Հաշվեքննության ընթացքում էական սահմանափակումներ չեն </w:t>
      </w:r>
      <w:r w:rsidR="00032C0D" w:rsidRPr="00A0624C">
        <w:rPr>
          <w:rFonts w:ascii="GHEA Grapalat" w:hAnsi="GHEA Grapalat"/>
          <w:i/>
          <w:sz w:val="24"/>
          <w:szCs w:val="24"/>
          <w:lang w:val="hy-AM"/>
        </w:rPr>
        <w:t>արձա</w:t>
      </w:r>
      <w:r w:rsidR="00732AB1">
        <w:rPr>
          <w:rFonts w:ascii="GHEA Grapalat" w:hAnsi="GHEA Grapalat"/>
          <w:i/>
          <w:sz w:val="24"/>
          <w:szCs w:val="24"/>
          <w:lang w:val="hy-AM"/>
        </w:rPr>
        <w:softHyphen/>
      </w:r>
      <w:r w:rsidR="00032C0D" w:rsidRPr="00A0624C">
        <w:rPr>
          <w:rFonts w:ascii="GHEA Grapalat" w:hAnsi="GHEA Grapalat"/>
          <w:i/>
          <w:sz w:val="24"/>
          <w:szCs w:val="24"/>
          <w:lang w:val="hy-AM"/>
        </w:rPr>
        <w:t>նա</w:t>
      </w:r>
      <w:r w:rsidR="003E1D08">
        <w:rPr>
          <w:rFonts w:ascii="GHEA Grapalat" w:hAnsi="GHEA Grapalat"/>
          <w:i/>
          <w:sz w:val="24"/>
          <w:szCs w:val="24"/>
          <w:lang w:val="hy-AM"/>
        </w:rPr>
        <w:softHyphen/>
      </w:r>
      <w:r w:rsidR="00032C0D" w:rsidRPr="00A0624C">
        <w:rPr>
          <w:rFonts w:ascii="GHEA Grapalat" w:hAnsi="GHEA Grapalat"/>
          <w:i/>
          <w:sz w:val="24"/>
          <w:szCs w:val="24"/>
          <w:lang w:val="hy-AM"/>
        </w:rPr>
        <w:t>գրվել</w:t>
      </w:r>
      <w:r w:rsidRPr="00A0624C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79227014" w14:textId="5217BAC4" w:rsidR="00DE1F81" w:rsidRPr="00A0624C" w:rsidRDefault="002214CB" w:rsidP="000822F2">
      <w:pPr>
        <w:pStyle w:val="Heading1"/>
        <w:spacing w:before="0" w:line="276" w:lineRule="auto"/>
        <w:rPr>
          <w:lang w:val="hy-AM"/>
        </w:rPr>
      </w:pPr>
      <w:r w:rsidRPr="00A0624C">
        <w:rPr>
          <w:sz w:val="24"/>
          <w:szCs w:val="24"/>
          <w:lang w:val="hy-AM"/>
        </w:rPr>
        <w:br w:type="column"/>
      </w:r>
      <w:bookmarkStart w:id="5" w:name="_Toc125381421"/>
      <w:r w:rsidR="00DE1F81" w:rsidRPr="00A0624C">
        <w:rPr>
          <w:lang w:val="hy-AM"/>
        </w:rPr>
        <w:lastRenderedPageBreak/>
        <w:t>ԿԱՏԱՐՈՂԱԿԱՆԻ ՀԱՇՎԵՔՆՆՈՒԹՅԱՆ ԱՐԴՅՈՒՆՔՆԵՐ</w:t>
      </w:r>
      <w:bookmarkEnd w:id="5"/>
    </w:p>
    <w:p w14:paraId="4ACED0F8" w14:textId="17D18959" w:rsidR="00DE1F81" w:rsidRPr="00A2066A" w:rsidRDefault="00DE1F81" w:rsidP="000822F2">
      <w:pPr>
        <w:pStyle w:val="ListParagraph"/>
        <w:spacing w:after="0"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800F0C" w14:textId="101571C7" w:rsidR="006F3D50" w:rsidRPr="006F3D50" w:rsidRDefault="006F3D50" w:rsidP="000822F2">
      <w:pPr>
        <w:pStyle w:val="Heading2"/>
        <w:spacing w:before="0" w:line="276" w:lineRule="auto"/>
        <w:rPr>
          <w:lang w:val="hy-AM"/>
        </w:rPr>
      </w:pPr>
      <w:bookmarkStart w:id="6" w:name="_Toc125381422"/>
      <w:r w:rsidRPr="006F3D50">
        <w:rPr>
          <w:u w:val="single"/>
          <w:lang w:val="hy-AM"/>
        </w:rPr>
        <w:t xml:space="preserve">Հաշվեքննության հարց </w:t>
      </w:r>
      <w:r w:rsidR="002C7E50" w:rsidRPr="00A0624C">
        <w:rPr>
          <w:u w:val="single"/>
          <w:lang w:val="hy-AM"/>
        </w:rPr>
        <w:t xml:space="preserve">- </w:t>
      </w:r>
      <w:r w:rsidRPr="006F3D50">
        <w:rPr>
          <w:u w:val="single"/>
          <w:lang w:val="hy-AM"/>
        </w:rPr>
        <w:t>1.</w:t>
      </w:r>
      <w:r w:rsidRPr="006F3D50">
        <w:rPr>
          <w:lang w:val="hy-AM"/>
        </w:rPr>
        <w:t xml:space="preserve"> Արդյո՞ք ՀՀ հանրային հատվածի ինս</w:t>
      </w:r>
      <w:r w:rsidR="003E1D08">
        <w:rPr>
          <w:lang w:val="hy-AM"/>
        </w:rPr>
        <w:softHyphen/>
      </w:r>
      <w:r w:rsidRPr="006F3D50">
        <w:rPr>
          <w:lang w:val="hy-AM"/>
        </w:rPr>
        <w:t>տի</w:t>
      </w:r>
      <w:r w:rsidR="003E1D08">
        <w:rPr>
          <w:lang w:val="hy-AM"/>
        </w:rPr>
        <w:softHyphen/>
      </w:r>
      <w:r w:rsidRPr="006F3D50">
        <w:rPr>
          <w:lang w:val="hy-AM"/>
        </w:rPr>
        <w:t>տու</w:t>
      </w:r>
      <w:r w:rsidR="003E1D08">
        <w:rPr>
          <w:lang w:val="hy-AM"/>
        </w:rPr>
        <w:softHyphen/>
      </w:r>
      <w:r w:rsidRPr="006F3D50">
        <w:rPr>
          <w:lang w:val="hy-AM"/>
        </w:rPr>
        <w:t>ցիոնալ կարողությունները բավարար են թվային փոխակերպումների օ</w:t>
      </w:r>
      <w:r w:rsidR="003E1D08">
        <w:rPr>
          <w:lang w:val="hy-AM"/>
        </w:rPr>
        <w:softHyphen/>
      </w:r>
      <w:r w:rsidRPr="006F3D50">
        <w:rPr>
          <w:lang w:val="hy-AM"/>
        </w:rPr>
        <w:t>րակարգի իրա</w:t>
      </w:r>
      <w:r w:rsidR="00732AB1" w:rsidRPr="003A0860">
        <w:rPr>
          <w:lang w:val="hy-AM"/>
        </w:rPr>
        <w:t>գործ</w:t>
      </w:r>
      <w:r w:rsidRPr="006F3D50">
        <w:rPr>
          <w:lang w:val="hy-AM"/>
        </w:rPr>
        <w:t xml:space="preserve">ման համար (թվայնացմանը պատրաստվածության </w:t>
      </w:r>
      <w:r w:rsidR="00732AB1" w:rsidRPr="003A0860">
        <w:rPr>
          <w:lang w:val="hy-AM"/>
        </w:rPr>
        <w:t>գնահատում</w:t>
      </w:r>
      <w:r w:rsidRPr="006F3D50">
        <w:rPr>
          <w:lang w:val="hy-AM"/>
        </w:rPr>
        <w:t>)</w:t>
      </w:r>
      <w:bookmarkEnd w:id="6"/>
    </w:p>
    <w:p w14:paraId="23CE0ABD" w14:textId="77777777" w:rsidR="006F3D50" w:rsidRPr="002C7E50" w:rsidRDefault="006F3D50" w:rsidP="000822F2">
      <w:pPr>
        <w:snapToGrid w:val="0"/>
        <w:spacing w:after="0" w:line="276" w:lineRule="auto"/>
        <w:ind w:firstLine="709"/>
        <w:jc w:val="both"/>
        <w:rPr>
          <w:rFonts w:ascii="GHEA Grapalat" w:hAnsi="GHEA Grapalat"/>
          <w:b/>
          <w:bCs/>
          <w:sz w:val="14"/>
          <w:szCs w:val="24"/>
          <w:lang w:val="hy-AM"/>
        </w:rPr>
      </w:pPr>
    </w:p>
    <w:p w14:paraId="327EC429" w14:textId="68031B80" w:rsidR="006F3D50" w:rsidRPr="00A0624C" w:rsidRDefault="006F3D50" w:rsidP="000822F2">
      <w:pPr>
        <w:pStyle w:val="Heading3"/>
        <w:spacing w:before="0" w:line="276" w:lineRule="auto"/>
        <w:rPr>
          <w:lang w:val="hy-AM"/>
        </w:rPr>
      </w:pPr>
      <w:bookmarkStart w:id="7" w:name="_Toc125381423"/>
      <w:r w:rsidRPr="00A0624C">
        <w:rPr>
          <w:u w:val="single"/>
          <w:lang w:val="hy-AM"/>
        </w:rPr>
        <w:t xml:space="preserve">Հաշվեքննության ենթահարց </w:t>
      </w:r>
      <w:r w:rsidR="002C7E50" w:rsidRPr="00A0624C">
        <w:rPr>
          <w:u w:val="single"/>
          <w:lang w:val="hy-AM"/>
        </w:rPr>
        <w:t xml:space="preserve">- </w:t>
      </w:r>
      <w:r w:rsidRPr="00A0624C">
        <w:rPr>
          <w:u w:val="single"/>
          <w:lang w:val="hy-AM"/>
        </w:rPr>
        <w:t>1.1.</w:t>
      </w:r>
      <w:r w:rsidRPr="00A0624C">
        <w:rPr>
          <w:lang w:val="hy-AM"/>
        </w:rPr>
        <w:t xml:space="preserve"> Արդյո՞ք ՀՀ-ում գործում է կիբեռ</w:t>
      </w:r>
      <w:r w:rsidR="003E1D08">
        <w:rPr>
          <w:lang w:val="hy-AM"/>
        </w:rPr>
        <w:softHyphen/>
      </w:r>
      <w:r w:rsidRPr="00A0624C">
        <w:rPr>
          <w:lang w:val="hy-AM"/>
        </w:rPr>
        <w:t>ան</w:t>
      </w:r>
      <w:r w:rsidR="003E1D08">
        <w:rPr>
          <w:lang w:val="hy-AM"/>
        </w:rPr>
        <w:softHyphen/>
      </w:r>
      <w:r w:rsidRPr="00A0624C">
        <w:rPr>
          <w:lang w:val="hy-AM"/>
        </w:rPr>
        <w:t>վտանգության ապահովման արդյունավետ համակարգ</w:t>
      </w:r>
      <w:bookmarkEnd w:id="7"/>
    </w:p>
    <w:p w14:paraId="51AF5788" w14:textId="77777777" w:rsidR="002C7E50" w:rsidRPr="002C7E50" w:rsidRDefault="002C7E50" w:rsidP="000822F2">
      <w:pPr>
        <w:spacing w:after="0" w:line="276" w:lineRule="auto"/>
        <w:rPr>
          <w:rFonts w:ascii="Sylfaen" w:hAnsi="Sylfaen"/>
          <w:sz w:val="18"/>
          <w:lang w:val="hy-AM"/>
        </w:rPr>
      </w:pPr>
    </w:p>
    <w:p w14:paraId="44382805" w14:textId="77777777" w:rsidR="006F3D50" w:rsidRPr="00E84411" w:rsidRDefault="006F3D50" w:rsidP="000822F2">
      <w:pPr>
        <w:snapToGrid w:val="0"/>
        <w:spacing w:after="0" w:line="276" w:lineRule="auto"/>
        <w:ind w:firstLine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Մասնավորապես՝</w:t>
      </w:r>
    </w:p>
    <w:p w14:paraId="39641A77" w14:textId="7D2E3367" w:rsidR="006F3D50" w:rsidRPr="00E84411" w:rsidRDefault="006F3D50" w:rsidP="000822F2">
      <w:pPr>
        <w:pStyle w:val="NoSpacing"/>
        <w:snapToGrid w:val="0"/>
        <w:spacing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Ա. </w:t>
      </w:r>
      <w:r w:rsidRPr="00E84411">
        <w:rPr>
          <w:rFonts w:ascii="GHEA Grapalat" w:hAnsi="GHEA Grapalat" w:cs="Sylfaen"/>
          <w:sz w:val="24"/>
          <w:szCs w:val="24"/>
          <w:lang w:val="hy-AM"/>
        </w:rPr>
        <w:t>Արդյո՞ք ՀՀ-ում բացահայտված է ԿՏԵ</w:t>
      </w:r>
      <w:r w:rsidR="00FA662C" w:rsidRPr="00A0624C">
        <w:rPr>
          <w:rFonts w:ascii="GHEA Grapalat" w:hAnsi="GHEA Grapalat" w:cs="Sylfaen"/>
          <w:sz w:val="24"/>
          <w:szCs w:val="24"/>
          <w:lang w:val="hy-AM"/>
        </w:rPr>
        <w:t>-ների</w:t>
      </w:r>
      <w:r w:rsidRPr="00E84411">
        <w:rPr>
          <w:rFonts w:ascii="GHEA Grapalat" w:hAnsi="GHEA Grapalat" w:cs="Sylfaen"/>
          <w:sz w:val="24"/>
          <w:szCs w:val="24"/>
          <w:lang w:val="hy-AM"/>
        </w:rPr>
        <w:t xml:space="preserve"> պաշտպանության շրջանակը։</w:t>
      </w:r>
    </w:p>
    <w:p w14:paraId="5058081E" w14:textId="5988EF68" w:rsidR="006F3D50" w:rsidRPr="00E107BC" w:rsidRDefault="006F3D50" w:rsidP="000822F2">
      <w:pPr>
        <w:pStyle w:val="NoSpacing"/>
        <w:snapToGrid w:val="0"/>
        <w:spacing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Բ. </w:t>
      </w:r>
      <w:r w:rsidRPr="00E84411">
        <w:rPr>
          <w:rFonts w:ascii="GHEA Grapalat" w:hAnsi="GHEA Grapalat" w:cs="Sylfaen"/>
          <w:sz w:val="24"/>
          <w:szCs w:val="24"/>
          <w:lang w:val="hy-AM"/>
        </w:rPr>
        <w:t>Արդյո՞ք ՀՀ-ում ներդրված են կիբեռանվտանգության ապահովման արդ</w:t>
      </w:r>
      <w:r w:rsidR="003E1D08">
        <w:rPr>
          <w:rFonts w:ascii="GHEA Grapalat" w:hAnsi="GHEA Grapalat" w:cs="Sylfaen"/>
          <w:sz w:val="24"/>
          <w:szCs w:val="24"/>
          <w:lang w:val="hy-AM"/>
        </w:rPr>
        <w:softHyphen/>
      </w:r>
      <w:r w:rsidRPr="00E84411">
        <w:rPr>
          <w:rFonts w:ascii="GHEA Grapalat" w:hAnsi="GHEA Grapalat" w:cs="Sylfaen"/>
          <w:sz w:val="24"/>
          <w:szCs w:val="24"/>
          <w:lang w:val="hy-AM"/>
        </w:rPr>
        <w:t>յունավետ ինստիտուցիոնալ կառուցակարգեր։</w:t>
      </w:r>
    </w:p>
    <w:p w14:paraId="6E673320" w14:textId="22031427" w:rsidR="000822F2" w:rsidRDefault="006F3D50" w:rsidP="00273735">
      <w:pPr>
        <w:pStyle w:val="NoSpacing"/>
        <w:snapToGrid w:val="0"/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8B4690">
        <w:rPr>
          <w:rFonts w:ascii="GHEA Grapalat" w:hAnsi="GHEA Grapalat" w:cs="Sylfaen"/>
          <w:i/>
          <w:iCs/>
          <w:sz w:val="24"/>
          <w:szCs w:val="24"/>
          <w:lang w:val="hy-AM"/>
        </w:rPr>
        <w:t>Համաշխարհային կիբեռանվտանգության համաթվի</w:t>
      </w:r>
      <w:r>
        <w:rPr>
          <w:rStyle w:val="FootnoteReference"/>
          <w:rFonts w:ascii="GHEA Grapalat" w:hAnsi="GHEA Grapalat" w:cs="Sylfaen"/>
          <w:i/>
          <w:iCs/>
          <w:sz w:val="24"/>
          <w:szCs w:val="24"/>
          <w:lang w:val="hy-AM"/>
        </w:rPr>
        <w:footnoteReference w:id="1"/>
      </w:r>
      <w:r w:rsidRPr="008B4690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համաձայն, Հա</w:t>
      </w:r>
      <w:r w:rsidR="003E1D08">
        <w:rPr>
          <w:rFonts w:ascii="GHEA Grapalat" w:hAnsi="GHEA Grapalat" w:cs="Sylfaen"/>
          <w:i/>
          <w:iCs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i/>
          <w:iCs/>
          <w:sz w:val="24"/>
          <w:szCs w:val="24"/>
          <w:lang w:val="hy-AM"/>
        </w:rPr>
        <w:t>յաս</w:t>
      </w:r>
      <w:r w:rsidR="003E1D08">
        <w:rPr>
          <w:rFonts w:ascii="GHEA Grapalat" w:hAnsi="GHEA Grapalat" w:cs="Sylfaen"/>
          <w:i/>
          <w:iCs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i/>
          <w:iCs/>
          <w:sz w:val="24"/>
          <w:szCs w:val="24"/>
          <w:lang w:val="hy-AM"/>
        </w:rPr>
        <w:t>տա</w:t>
      </w:r>
      <w:r w:rsidR="003E1D08">
        <w:rPr>
          <w:rFonts w:ascii="GHEA Grapalat" w:hAnsi="GHEA Grapalat" w:cs="Sylfaen"/>
          <w:i/>
          <w:iCs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i/>
          <w:iCs/>
          <w:sz w:val="24"/>
          <w:szCs w:val="24"/>
          <w:lang w:val="hy-AM"/>
        </w:rPr>
        <w:t>նը կիբեռանվտանգության մակարդակով զբաղեցնում է 90-րդ տեղն աշխարհի 193 երկրների շարքում, իսկ Ազգային կիբեռանվտանգության համաթվի</w:t>
      </w:r>
      <w:r>
        <w:rPr>
          <w:rStyle w:val="FootnoteReference"/>
          <w:rFonts w:ascii="GHEA Grapalat" w:hAnsi="GHEA Grapalat" w:cs="Sylfaen"/>
          <w:i/>
          <w:iCs/>
          <w:sz w:val="24"/>
          <w:szCs w:val="24"/>
          <w:lang w:val="hy-AM"/>
        </w:rPr>
        <w:footnoteReference w:id="2"/>
      </w:r>
      <w:r w:rsidRPr="008B4690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համաձայն՝ 90-րդ տեղը 161 երկրների շարքում։ Նշված ցուցանիշներով Հայաստանի դիրքը հա</w:t>
      </w:r>
      <w:r w:rsidR="003E1D08">
        <w:rPr>
          <w:rFonts w:ascii="GHEA Grapalat" w:hAnsi="GHEA Grapalat" w:cs="Sylfaen"/>
          <w:i/>
          <w:iCs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i/>
          <w:iCs/>
          <w:sz w:val="24"/>
          <w:szCs w:val="24"/>
          <w:lang w:val="hy-AM"/>
        </w:rPr>
        <w:t>մադ</w:t>
      </w:r>
      <w:r w:rsidR="003E1D08">
        <w:rPr>
          <w:rFonts w:ascii="GHEA Grapalat" w:hAnsi="GHEA Grapalat" w:cs="Sylfaen"/>
          <w:i/>
          <w:iCs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i/>
          <w:iCs/>
          <w:sz w:val="24"/>
          <w:szCs w:val="24"/>
          <w:lang w:val="hy-AM"/>
        </w:rPr>
        <w:t>րելի երկրների (</w:t>
      </w:r>
      <w:r w:rsidRPr="00A0624C">
        <w:rPr>
          <w:rFonts w:ascii="GHEA Grapalat" w:hAnsi="GHEA Grapalat" w:cs="Sylfaen"/>
          <w:i/>
          <w:iCs/>
          <w:sz w:val="24"/>
          <w:szCs w:val="24"/>
          <w:lang w:val="hy-AM"/>
        </w:rPr>
        <w:t>ԱՊՀ</w:t>
      </w:r>
      <w:r w:rsidR="00021285" w:rsidRPr="00A0624C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և </w:t>
      </w:r>
      <w:r w:rsidRPr="00A0624C">
        <w:rPr>
          <w:rFonts w:ascii="GHEA Grapalat" w:hAnsi="GHEA Grapalat" w:cs="Sylfaen"/>
          <w:i/>
          <w:iCs/>
          <w:sz w:val="24"/>
          <w:szCs w:val="24"/>
          <w:lang w:val="hy-AM"/>
        </w:rPr>
        <w:t>ԿԱԵ</w:t>
      </w:r>
      <w:r w:rsidRPr="008B4690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) համատեքստում ցածրագույններից </w:t>
      </w:r>
      <w:r w:rsidR="00273735">
        <w:rPr>
          <w:rFonts w:ascii="GHEA Grapalat" w:hAnsi="GHEA Grapalat" w:cs="Sylfaen"/>
          <w:i/>
          <w:iCs/>
          <w:sz w:val="24"/>
          <w:szCs w:val="24"/>
          <w:lang w:val="hy-AM"/>
        </w:rPr>
        <w:t>է:</w:t>
      </w:r>
    </w:p>
    <w:p w14:paraId="114D9D6F" w14:textId="0A955E1F" w:rsidR="006F3D50" w:rsidRDefault="006F3D50" w:rsidP="00273735">
      <w:pPr>
        <w:pStyle w:val="NoSpacing"/>
        <w:jc w:val="center"/>
        <w:rPr>
          <w:rFonts w:ascii="GHEA Grapalat" w:hAnsi="GHEA Grapalat" w:cs="Sylfaen"/>
          <w:lang w:val="hy-AM"/>
        </w:rPr>
      </w:pPr>
      <w:r w:rsidRPr="00644F1E">
        <w:rPr>
          <w:rFonts w:ascii="GHEA Grapalat" w:hAnsi="GHEA Grapalat"/>
          <w:noProof/>
          <w:color w:val="00B0F0"/>
          <w:shd w:val="clear" w:color="auto" w:fill="FF0000"/>
        </w:rPr>
        <w:drawing>
          <wp:inline distT="0" distB="0" distL="0" distR="0" wp14:anchorId="31D938C2" wp14:editId="1240BDA9">
            <wp:extent cx="5507990" cy="33528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BA054C" w14:textId="604D3819" w:rsidR="00D86953" w:rsidRPr="00D86953" w:rsidRDefault="00D86953" w:rsidP="00D86953">
      <w:pPr>
        <w:pStyle w:val="NoSpacing"/>
        <w:spacing w:after="360"/>
        <w:jc w:val="center"/>
        <w:rPr>
          <w:rFonts w:ascii="GHEA Grapalat" w:hAnsi="GHEA Grapalat" w:cs="Sylfaen"/>
          <w:b/>
          <w:i/>
          <w:sz w:val="20"/>
        </w:rPr>
      </w:pPr>
      <w:r w:rsidRPr="00D86953">
        <w:rPr>
          <w:rFonts w:ascii="GHEA Grapalat" w:hAnsi="GHEA Grapalat" w:cs="Sylfaen"/>
          <w:b/>
          <w:i/>
          <w:sz w:val="20"/>
        </w:rPr>
        <w:t>Գծապատկեր 1. Համաշխարհային կիբեռանվտանգության համաթիվ</w:t>
      </w:r>
    </w:p>
    <w:p w14:paraId="699D6684" w14:textId="094981AD" w:rsidR="006F3D50" w:rsidRDefault="006F3D50" w:rsidP="006F3D50">
      <w:pPr>
        <w:pStyle w:val="NoSpacing"/>
        <w:spacing w:after="360"/>
        <w:jc w:val="center"/>
        <w:rPr>
          <w:rFonts w:ascii="GHEA Grapalat" w:hAnsi="GHEA Grapalat" w:cs="Sylfaen"/>
          <w:lang w:val="hy-AM"/>
        </w:rPr>
      </w:pPr>
      <w:r w:rsidRPr="00A566ED">
        <w:rPr>
          <w:rFonts w:ascii="GHEA Grapalat" w:hAnsi="GHEA Grapalat"/>
          <w:noProof/>
        </w:rPr>
        <w:lastRenderedPageBreak/>
        <w:drawing>
          <wp:inline distT="0" distB="0" distL="0" distR="0" wp14:anchorId="7C7186E5" wp14:editId="7A7A7F5C">
            <wp:extent cx="5507990" cy="3203575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CD9F31CC-F87C-ED06-2AAC-2EB7752A0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F492448" w14:textId="5123578D" w:rsidR="00D86953" w:rsidRPr="00A0624C" w:rsidRDefault="00D86953" w:rsidP="00D86953">
      <w:pPr>
        <w:pStyle w:val="NoSpacing"/>
        <w:spacing w:after="360"/>
        <w:jc w:val="center"/>
        <w:rPr>
          <w:rFonts w:ascii="GHEA Grapalat" w:hAnsi="GHEA Grapalat" w:cs="Sylfaen"/>
          <w:b/>
          <w:i/>
          <w:sz w:val="20"/>
          <w:szCs w:val="24"/>
          <w:lang w:val="hy-AM"/>
        </w:rPr>
      </w:pPr>
      <w:r w:rsidRPr="00A0624C">
        <w:rPr>
          <w:rFonts w:ascii="GHEA Grapalat" w:hAnsi="GHEA Grapalat" w:cs="Sylfaen"/>
          <w:b/>
          <w:i/>
          <w:sz w:val="20"/>
          <w:szCs w:val="24"/>
          <w:lang w:val="hy-AM"/>
        </w:rPr>
        <w:t>Գծապատկեր 2. Ազգային կիբեռանվտանգության համաթիվ</w:t>
      </w:r>
    </w:p>
    <w:p w14:paraId="6400766E" w14:textId="77777777" w:rsidR="00D86953" w:rsidRPr="00A566ED" w:rsidRDefault="00D86953" w:rsidP="006F3D50">
      <w:pPr>
        <w:pStyle w:val="NoSpacing"/>
        <w:spacing w:after="360"/>
        <w:jc w:val="center"/>
        <w:rPr>
          <w:rFonts w:ascii="GHEA Grapalat" w:hAnsi="GHEA Grapalat" w:cs="Sylfaen"/>
          <w:lang w:val="hy-AM"/>
        </w:rPr>
      </w:pPr>
    </w:p>
    <w:p w14:paraId="5672C2D3" w14:textId="062D0291" w:rsidR="006F3D50" w:rsidRPr="00990F1A" w:rsidRDefault="006F3D50" w:rsidP="006F3D50">
      <w:pPr>
        <w:pStyle w:val="NoSpacing"/>
        <w:snapToGrid w:val="0"/>
        <w:spacing w:after="120"/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90F1A">
        <w:rPr>
          <w:rFonts w:ascii="GHEA Grapalat" w:hAnsi="GHEA Grapalat" w:cs="Sylfaen"/>
          <w:b/>
          <w:bCs/>
          <w:sz w:val="24"/>
          <w:szCs w:val="24"/>
          <w:lang w:val="hy-AM"/>
        </w:rPr>
        <w:t>Ա. Արդյո՞ք ՀՀ-ում բացահայտված է ԿՏԵ</w:t>
      </w:r>
      <w:r w:rsidR="00FA662C" w:rsidRPr="00A0624C">
        <w:rPr>
          <w:rFonts w:ascii="GHEA Grapalat" w:hAnsi="GHEA Grapalat" w:cs="Sylfaen"/>
          <w:b/>
          <w:bCs/>
          <w:sz w:val="24"/>
          <w:szCs w:val="24"/>
          <w:lang w:val="hy-AM"/>
        </w:rPr>
        <w:t>-ների</w:t>
      </w:r>
      <w:r w:rsidRPr="00990F1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պաշտպանության շրջա</w:t>
      </w:r>
      <w:r w:rsidR="003E1D08">
        <w:rPr>
          <w:rFonts w:ascii="GHEA Grapalat" w:hAnsi="GHEA Grapalat" w:cs="Sylfaen"/>
          <w:b/>
          <w:bCs/>
          <w:sz w:val="24"/>
          <w:szCs w:val="24"/>
          <w:lang w:val="hy-AM"/>
        </w:rPr>
        <w:softHyphen/>
      </w:r>
      <w:r w:rsidRPr="00990F1A">
        <w:rPr>
          <w:rFonts w:ascii="GHEA Grapalat" w:hAnsi="GHEA Grapalat" w:cs="Sylfaen"/>
          <w:b/>
          <w:bCs/>
          <w:sz w:val="24"/>
          <w:szCs w:val="24"/>
          <w:lang w:val="hy-AM"/>
        </w:rPr>
        <w:t>նա</w:t>
      </w:r>
      <w:r w:rsidR="003E1D08">
        <w:rPr>
          <w:rFonts w:ascii="GHEA Grapalat" w:hAnsi="GHEA Grapalat" w:cs="Sylfaen"/>
          <w:b/>
          <w:bCs/>
          <w:sz w:val="24"/>
          <w:szCs w:val="24"/>
          <w:lang w:val="hy-AM"/>
        </w:rPr>
        <w:softHyphen/>
      </w:r>
      <w:r w:rsidRPr="00990F1A">
        <w:rPr>
          <w:rFonts w:ascii="GHEA Grapalat" w:hAnsi="GHEA Grapalat" w:cs="Sylfaen"/>
          <w:b/>
          <w:bCs/>
          <w:sz w:val="24"/>
          <w:szCs w:val="24"/>
          <w:lang w:val="hy-AM"/>
        </w:rPr>
        <w:t>կը։</w:t>
      </w:r>
    </w:p>
    <w:p w14:paraId="0BA8EF93" w14:textId="77777777" w:rsidR="006F3D50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/>
          <w:bCs/>
          <w:i/>
          <w:iCs/>
          <w:color w:val="0070C0"/>
          <w:sz w:val="24"/>
          <w:szCs w:val="24"/>
          <w:lang w:val="hy-AM"/>
        </w:rPr>
      </w:pPr>
    </w:p>
    <w:p w14:paraId="6AFB827D" w14:textId="77777777" w:rsidR="006F3D50" w:rsidRPr="00990F1A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i/>
          <w:iCs/>
          <w:color w:val="0070C0"/>
          <w:sz w:val="32"/>
          <w:szCs w:val="24"/>
          <w:lang w:val="hy-AM"/>
        </w:rPr>
      </w:pPr>
      <w:r>
        <w:rPr>
          <w:rFonts w:ascii="GHEA Grapalat" w:hAnsi="GHEA Grapalat" w:cs="Sylfaen"/>
          <w:b/>
          <w:bCs/>
          <w:i/>
          <w:iCs/>
          <w:color w:val="0070C0"/>
          <w:sz w:val="24"/>
          <w:szCs w:val="24"/>
          <w:lang w:val="hy-AM"/>
        </w:rPr>
        <w:t>Հաշվեքննության չ</w:t>
      </w:r>
      <w:r w:rsidRPr="00990F1A">
        <w:rPr>
          <w:rFonts w:ascii="GHEA Grapalat" w:hAnsi="GHEA Grapalat" w:cs="Sylfaen"/>
          <w:b/>
          <w:bCs/>
          <w:i/>
          <w:iCs/>
          <w:color w:val="0070C0"/>
          <w:sz w:val="24"/>
          <w:szCs w:val="24"/>
          <w:lang w:val="hy-AM"/>
        </w:rPr>
        <w:t>ափանիշներ</w:t>
      </w:r>
    </w:p>
    <w:p w14:paraId="4DC9D611" w14:textId="75123E6A" w:rsidR="006F3D50" w:rsidRPr="00990F1A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990F1A">
        <w:rPr>
          <w:rFonts w:ascii="GHEA Grapalat" w:hAnsi="GHEA Grapalat"/>
          <w:sz w:val="24"/>
          <w:szCs w:val="24"/>
          <w:lang w:val="hy-AM"/>
        </w:rPr>
        <w:t>ԲՏԱՆ-ն մշակում և իրականացնում է</w:t>
      </w:r>
      <w:r w:rsidRPr="00990F1A">
        <w:rPr>
          <w:rFonts w:ascii="GHEA Grapalat" w:hAnsi="GHEA Grapalat" w:cs="Cambria"/>
          <w:sz w:val="24"/>
          <w:szCs w:val="24"/>
          <w:lang w:val="hy-AM"/>
        </w:rPr>
        <w:t xml:space="preserve"> </w:t>
      </w:r>
      <w:r w:rsidRPr="00990F1A">
        <w:rPr>
          <w:rFonts w:ascii="GHEA Grapalat" w:hAnsi="GHEA Grapalat"/>
          <w:sz w:val="24"/>
          <w:szCs w:val="24"/>
          <w:lang w:val="hy-AM"/>
        </w:rPr>
        <w:t>կիբեռանվտանգության ոլորտում Կա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990F1A">
        <w:rPr>
          <w:rFonts w:ascii="GHEA Grapalat" w:hAnsi="GHEA Grapalat"/>
          <w:sz w:val="24"/>
          <w:szCs w:val="24"/>
          <w:lang w:val="hy-AM"/>
        </w:rPr>
        <w:t>ռա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990F1A">
        <w:rPr>
          <w:rFonts w:ascii="GHEA Grapalat" w:hAnsi="GHEA Grapalat"/>
          <w:sz w:val="24"/>
          <w:szCs w:val="24"/>
          <w:lang w:val="hy-AM"/>
        </w:rPr>
        <w:t xml:space="preserve">վարության քաղաքականությունը </w:t>
      </w:r>
      <w:r w:rsidRPr="00990F1A">
        <w:rPr>
          <w:rFonts w:ascii="GHEA Grapalat" w:hAnsi="GHEA Grapalat"/>
          <w:i/>
          <w:iCs/>
          <w:sz w:val="24"/>
          <w:szCs w:val="24"/>
          <w:lang w:val="hy-AM"/>
        </w:rPr>
        <w:t>(«Կառավարության կառուցվածքի և գոր</w:t>
      </w:r>
      <w:r w:rsidR="003E1D08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990F1A">
        <w:rPr>
          <w:rFonts w:ascii="GHEA Grapalat" w:hAnsi="GHEA Grapalat"/>
          <w:i/>
          <w:iCs/>
          <w:sz w:val="24"/>
          <w:szCs w:val="24"/>
          <w:lang w:val="hy-AM"/>
        </w:rPr>
        <w:t>ծու</w:t>
      </w:r>
      <w:r w:rsidR="003E1D08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990F1A">
        <w:rPr>
          <w:rFonts w:ascii="GHEA Grapalat" w:hAnsi="GHEA Grapalat"/>
          <w:i/>
          <w:iCs/>
          <w:sz w:val="24"/>
          <w:szCs w:val="24"/>
          <w:lang w:val="hy-AM"/>
        </w:rPr>
        <w:t>նեության մասին» օրենքի հավելվածի 16-րդ կետ):</w:t>
      </w:r>
    </w:p>
    <w:p w14:paraId="5326304D" w14:textId="357A70DD" w:rsidR="006F3D50" w:rsidRPr="00990F1A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990F1A">
        <w:rPr>
          <w:rFonts w:ascii="GHEA Grapalat" w:hAnsi="GHEA Grapalat"/>
          <w:sz w:val="24"/>
          <w:szCs w:val="24"/>
          <w:lang w:val="hy-AM"/>
        </w:rPr>
        <w:t>ԲՏԱՆ-ի նպատակներից է կիբեռանվտանգության ապահովման համար պայ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990F1A">
        <w:rPr>
          <w:rFonts w:ascii="GHEA Grapalat" w:hAnsi="GHEA Grapalat"/>
          <w:sz w:val="24"/>
          <w:szCs w:val="24"/>
          <w:lang w:val="hy-AM"/>
        </w:rPr>
        <w:t>ման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990F1A">
        <w:rPr>
          <w:rFonts w:ascii="GHEA Grapalat" w:hAnsi="GHEA Grapalat"/>
          <w:sz w:val="24"/>
          <w:szCs w:val="24"/>
          <w:lang w:val="hy-AM"/>
        </w:rPr>
        <w:t xml:space="preserve">ների ստեղծումն ու ամրապնդումը </w:t>
      </w:r>
      <w:r w:rsidRPr="00990F1A">
        <w:rPr>
          <w:rFonts w:ascii="GHEA Grapalat" w:hAnsi="GHEA Grapalat"/>
          <w:i/>
          <w:iCs/>
          <w:sz w:val="24"/>
          <w:szCs w:val="24"/>
          <w:lang w:val="hy-AM"/>
        </w:rPr>
        <w:t xml:space="preserve">(ՀՀ վարչապետի 11.06.18թ. «ՀՀ ԲՏԱՆ կանոնադրությունը հաստատելու մասին» թիվ 698-Լ որոշման </w:t>
      </w:r>
      <w:r w:rsidRPr="009A1BBE">
        <w:rPr>
          <w:rFonts w:ascii="GHEA Grapalat" w:hAnsi="GHEA Grapalat"/>
          <w:i/>
          <w:iCs/>
          <w:sz w:val="24"/>
          <w:szCs w:val="24"/>
          <w:lang w:val="hy-AM"/>
        </w:rPr>
        <w:t>(այ</w:t>
      </w:r>
      <w:r w:rsidR="003E1D08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9A1BBE">
        <w:rPr>
          <w:rFonts w:ascii="GHEA Grapalat" w:hAnsi="GHEA Grapalat"/>
          <w:i/>
          <w:iCs/>
          <w:sz w:val="24"/>
          <w:szCs w:val="24"/>
          <w:lang w:val="hy-AM"/>
        </w:rPr>
        <w:t>սու</w:t>
      </w:r>
      <w:r w:rsidR="003E1D08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9A1BBE">
        <w:rPr>
          <w:rFonts w:ascii="GHEA Grapalat" w:hAnsi="GHEA Grapalat"/>
          <w:i/>
          <w:iCs/>
          <w:sz w:val="24"/>
          <w:szCs w:val="24"/>
          <w:lang w:val="hy-AM"/>
        </w:rPr>
        <w:t>հե</w:t>
      </w:r>
      <w:r w:rsidR="003E1D08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9A1BBE">
        <w:rPr>
          <w:rFonts w:ascii="GHEA Grapalat" w:hAnsi="GHEA Grapalat"/>
          <w:i/>
          <w:iCs/>
          <w:sz w:val="24"/>
          <w:szCs w:val="24"/>
          <w:lang w:val="hy-AM"/>
        </w:rPr>
        <w:t xml:space="preserve">տև՝ Կանոնադրություն) </w:t>
      </w:r>
      <w:r w:rsidRPr="00990F1A">
        <w:rPr>
          <w:rFonts w:ascii="GHEA Grapalat" w:hAnsi="GHEA Grapalat"/>
          <w:i/>
          <w:iCs/>
          <w:sz w:val="24"/>
          <w:szCs w:val="24"/>
          <w:lang w:val="hy-AM"/>
        </w:rPr>
        <w:t>9-րդ կետի 1-ին ենթակետ)։</w:t>
      </w:r>
    </w:p>
    <w:p w14:paraId="7B17E9EA" w14:textId="77777777" w:rsidR="006F3D50" w:rsidRPr="00990F1A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990F1A">
        <w:rPr>
          <w:rFonts w:ascii="GHEA Grapalat" w:hAnsi="GHEA Grapalat"/>
          <w:sz w:val="24"/>
          <w:szCs w:val="24"/>
        </w:rPr>
        <w:t xml:space="preserve">ԲՏԱՆ-ի գործառույթներից են՝ </w:t>
      </w:r>
    </w:p>
    <w:p w14:paraId="5F759E15" w14:textId="2CEBA276" w:rsidR="006F3D50" w:rsidRPr="00990F1A" w:rsidRDefault="006F3D50" w:rsidP="006F3D50">
      <w:pPr>
        <w:pStyle w:val="ListParagraph"/>
        <w:numPr>
          <w:ilvl w:val="1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990F1A">
        <w:rPr>
          <w:rFonts w:ascii="GHEA Grapalat" w:hAnsi="GHEA Grapalat"/>
          <w:sz w:val="24"/>
          <w:szCs w:val="24"/>
        </w:rPr>
        <w:t>կիբեռանվտանգության բնագավառի գործունեությունը կարգավորող ի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 xml:space="preserve">րավական ակտերի ընդունումը </w:t>
      </w:r>
      <w:r w:rsidRPr="00990F1A">
        <w:rPr>
          <w:rFonts w:ascii="GHEA Grapalat" w:hAnsi="GHEA Grapalat"/>
          <w:i/>
          <w:iCs/>
          <w:sz w:val="24"/>
          <w:szCs w:val="24"/>
        </w:rPr>
        <w:t>(</w:t>
      </w:r>
      <w:r>
        <w:rPr>
          <w:rFonts w:ascii="GHEA Grapalat" w:hAnsi="GHEA Grapalat"/>
          <w:i/>
          <w:iCs/>
          <w:sz w:val="24"/>
          <w:szCs w:val="24"/>
        </w:rPr>
        <w:t>Կանոնադրության</w:t>
      </w:r>
      <w:r w:rsidRPr="00990F1A">
        <w:rPr>
          <w:rFonts w:ascii="GHEA Grapalat" w:hAnsi="GHEA Grapalat"/>
          <w:i/>
          <w:iCs/>
          <w:sz w:val="24"/>
          <w:szCs w:val="24"/>
        </w:rPr>
        <w:t xml:space="preserve"> 11-րդ կետի 3-րդ են</w:t>
      </w:r>
      <w:r w:rsidR="003E1D08">
        <w:rPr>
          <w:rFonts w:ascii="GHEA Grapalat" w:hAnsi="GHEA Grapalat"/>
          <w:i/>
          <w:iCs/>
          <w:sz w:val="24"/>
          <w:szCs w:val="24"/>
        </w:rPr>
        <w:softHyphen/>
      </w:r>
      <w:r w:rsidRPr="00990F1A">
        <w:rPr>
          <w:rFonts w:ascii="GHEA Grapalat" w:hAnsi="GHEA Grapalat"/>
          <w:i/>
          <w:iCs/>
          <w:sz w:val="24"/>
          <w:szCs w:val="24"/>
        </w:rPr>
        <w:t>թակետ),</w:t>
      </w:r>
    </w:p>
    <w:p w14:paraId="3E3E7102" w14:textId="69F543D0" w:rsidR="006F3D50" w:rsidRPr="00990F1A" w:rsidRDefault="006F3D50" w:rsidP="006F3D50">
      <w:pPr>
        <w:pStyle w:val="ListParagraph"/>
        <w:numPr>
          <w:ilvl w:val="1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990F1A">
        <w:rPr>
          <w:rFonts w:ascii="GHEA Grapalat" w:hAnsi="GHEA Grapalat"/>
          <w:sz w:val="24"/>
          <w:szCs w:val="24"/>
        </w:rPr>
        <w:t>կիբեռանվտանգության բնագավառին վերաբերող ՏՏ ոլորտի վար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>չա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 xml:space="preserve">կան ռեգիստրի վարումը </w:t>
      </w:r>
      <w:r>
        <w:rPr>
          <w:rFonts w:ascii="GHEA Grapalat" w:hAnsi="GHEA Grapalat"/>
          <w:i/>
          <w:iCs/>
          <w:sz w:val="24"/>
          <w:szCs w:val="24"/>
        </w:rPr>
        <w:t>(Կանոնադրության</w:t>
      </w:r>
      <w:r w:rsidRPr="00990F1A">
        <w:rPr>
          <w:rFonts w:ascii="GHEA Grapalat" w:hAnsi="GHEA Grapalat"/>
          <w:i/>
          <w:iCs/>
          <w:sz w:val="24"/>
          <w:szCs w:val="24"/>
        </w:rPr>
        <w:t xml:space="preserve"> 11-րդ կետի 5-րդ ենթա</w:t>
      </w:r>
      <w:r w:rsidR="003E1D08">
        <w:rPr>
          <w:rFonts w:ascii="GHEA Grapalat" w:hAnsi="GHEA Grapalat"/>
          <w:i/>
          <w:iCs/>
          <w:sz w:val="24"/>
          <w:szCs w:val="24"/>
        </w:rPr>
        <w:softHyphen/>
      </w:r>
      <w:r w:rsidRPr="00990F1A">
        <w:rPr>
          <w:rFonts w:ascii="GHEA Grapalat" w:hAnsi="GHEA Grapalat"/>
          <w:i/>
          <w:iCs/>
          <w:sz w:val="24"/>
          <w:szCs w:val="24"/>
        </w:rPr>
        <w:t>կետ)</w:t>
      </w:r>
      <w:r w:rsidRPr="00990F1A">
        <w:rPr>
          <w:rFonts w:ascii="GHEA Grapalat" w:hAnsi="GHEA Grapalat"/>
          <w:sz w:val="24"/>
          <w:szCs w:val="24"/>
        </w:rPr>
        <w:t>,</w:t>
      </w:r>
    </w:p>
    <w:p w14:paraId="7C822A59" w14:textId="282A5477" w:rsidR="006F3D50" w:rsidRPr="00990F1A" w:rsidRDefault="006F3D50" w:rsidP="006F3D50">
      <w:pPr>
        <w:pStyle w:val="ListParagraph"/>
        <w:numPr>
          <w:ilvl w:val="1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990F1A">
        <w:rPr>
          <w:rFonts w:ascii="GHEA Grapalat" w:hAnsi="GHEA Grapalat"/>
          <w:sz w:val="24"/>
          <w:szCs w:val="24"/>
        </w:rPr>
        <w:lastRenderedPageBreak/>
        <w:t>կիբեռանվտանգության ոլորտի պետական ծրագրերի ու միջոցա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>ռում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>նե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>րի մշակումը, դրանց իրագործման ապահովումը և մոնիթորինգի ի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>րա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 xml:space="preserve">կանացումը </w:t>
      </w:r>
      <w:r>
        <w:rPr>
          <w:rFonts w:ascii="GHEA Grapalat" w:hAnsi="GHEA Grapalat"/>
          <w:i/>
          <w:iCs/>
          <w:sz w:val="24"/>
          <w:szCs w:val="24"/>
        </w:rPr>
        <w:t>(Կանոնադրության</w:t>
      </w:r>
      <w:r w:rsidRPr="00990F1A">
        <w:rPr>
          <w:rFonts w:ascii="GHEA Grapalat" w:hAnsi="GHEA Grapalat"/>
          <w:i/>
          <w:iCs/>
          <w:sz w:val="24"/>
          <w:szCs w:val="24"/>
        </w:rPr>
        <w:t xml:space="preserve"> 11-րդ կետի 17-րդ ենթակետ),</w:t>
      </w:r>
    </w:p>
    <w:p w14:paraId="289F8342" w14:textId="0D87B4F4" w:rsidR="006F3D50" w:rsidRPr="00990F1A" w:rsidRDefault="006F3D50" w:rsidP="006F3D50">
      <w:pPr>
        <w:pStyle w:val="ListParagraph"/>
        <w:numPr>
          <w:ilvl w:val="1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990F1A">
        <w:rPr>
          <w:rFonts w:ascii="GHEA Grapalat" w:hAnsi="GHEA Grapalat"/>
          <w:sz w:val="24"/>
          <w:szCs w:val="24"/>
        </w:rPr>
        <w:t>կիբ</w:t>
      </w:r>
      <w:r>
        <w:rPr>
          <w:rFonts w:ascii="GHEA Grapalat" w:hAnsi="GHEA Grapalat"/>
          <w:sz w:val="24"/>
          <w:szCs w:val="24"/>
        </w:rPr>
        <w:t>ե</w:t>
      </w:r>
      <w:r w:rsidRPr="00990F1A">
        <w:rPr>
          <w:rFonts w:ascii="GHEA Grapalat" w:hAnsi="GHEA Grapalat"/>
          <w:sz w:val="24"/>
          <w:szCs w:val="24"/>
        </w:rPr>
        <w:t>ռանվտանգության համակարգի ներդրում</w:t>
      </w:r>
      <w:r>
        <w:rPr>
          <w:rFonts w:ascii="GHEA Grapalat" w:hAnsi="GHEA Grapalat"/>
          <w:sz w:val="24"/>
          <w:szCs w:val="24"/>
        </w:rPr>
        <w:t>ը</w:t>
      </w:r>
      <w:r w:rsidRPr="00990F1A">
        <w:rPr>
          <w:rFonts w:ascii="GHEA Grapalat" w:hAnsi="GHEA Grapalat"/>
          <w:sz w:val="24"/>
          <w:szCs w:val="24"/>
        </w:rPr>
        <w:t xml:space="preserve"> և զարգացումը </w:t>
      </w:r>
      <w:r>
        <w:rPr>
          <w:rFonts w:ascii="GHEA Grapalat" w:hAnsi="GHEA Grapalat"/>
          <w:i/>
          <w:iCs/>
          <w:sz w:val="24"/>
          <w:szCs w:val="24"/>
        </w:rPr>
        <w:t>(Կա</w:t>
      </w:r>
      <w:r w:rsidR="003E1D08">
        <w:rPr>
          <w:rFonts w:ascii="GHEA Grapalat" w:hAnsi="GHEA Grapalat"/>
          <w:i/>
          <w:iCs/>
          <w:sz w:val="24"/>
          <w:szCs w:val="24"/>
        </w:rPr>
        <w:softHyphen/>
      </w:r>
      <w:r>
        <w:rPr>
          <w:rFonts w:ascii="GHEA Grapalat" w:hAnsi="GHEA Grapalat"/>
          <w:i/>
          <w:iCs/>
          <w:sz w:val="24"/>
          <w:szCs w:val="24"/>
        </w:rPr>
        <w:t>նո</w:t>
      </w:r>
      <w:r w:rsidR="003E1D08">
        <w:rPr>
          <w:rFonts w:ascii="GHEA Grapalat" w:hAnsi="GHEA Grapalat"/>
          <w:i/>
          <w:iCs/>
          <w:sz w:val="24"/>
          <w:szCs w:val="24"/>
        </w:rPr>
        <w:softHyphen/>
      </w:r>
      <w:r>
        <w:rPr>
          <w:rFonts w:ascii="GHEA Grapalat" w:hAnsi="GHEA Grapalat"/>
          <w:i/>
          <w:iCs/>
          <w:sz w:val="24"/>
          <w:szCs w:val="24"/>
        </w:rPr>
        <w:t>նադ</w:t>
      </w:r>
      <w:r w:rsidR="003E1D08">
        <w:rPr>
          <w:rFonts w:ascii="GHEA Grapalat" w:hAnsi="GHEA Grapalat"/>
          <w:i/>
          <w:iCs/>
          <w:sz w:val="24"/>
          <w:szCs w:val="24"/>
        </w:rPr>
        <w:softHyphen/>
      </w:r>
      <w:r>
        <w:rPr>
          <w:rFonts w:ascii="GHEA Grapalat" w:hAnsi="GHEA Grapalat"/>
          <w:i/>
          <w:iCs/>
          <w:sz w:val="24"/>
          <w:szCs w:val="24"/>
        </w:rPr>
        <w:t>րության</w:t>
      </w:r>
      <w:r w:rsidRPr="00990F1A">
        <w:rPr>
          <w:rFonts w:ascii="GHEA Grapalat" w:hAnsi="GHEA Grapalat"/>
          <w:i/>
          <w:iCs/>
          <w:sz w:val="24"/>
          <w:szCs w:val="24"/>
        </w:rPr>
        <w:t xml:space="preserve"> 11-րդ կետի 24-րդ ենթակետ)։</w:t>
      </w:r>
    </w:p>
    <w:p w14:paraId="0A7B3640" w14:textId="234443C2" w:rsidR="006F3D50" w:rsidRPr="00990F1A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990F1A">
        <w:rPr>
          <w:rFonts w:ascii="GHEA Grapalat" w:hAnsi="GHEA Grapalat"/>
          <w:sz w:val="24"/>
          <w:szCs w:val="24"/>
        </w:rPr>
        <w:t>ՀՀ կառավարության ծրագրային նպատակադրումներից է տեղեկատվական անվտանգության և կիբեռանվտանգության ոլորտի բարեփոխումը: Տե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>ղե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>կատ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>վական սպառնալիքների և մարտահրավերների մշտադիտարկման, վեր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>լու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>ծության, տեղեկատվական հակազդման և պայքարի միջոցառումների ար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>դյու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>նավետ իրականացման նպատակով նախատեսվել է կատարելագործել օ</w:t>
      </w:r>
      <w:r w:rsidR="003E1D08">
        <w:rPr>
          <w:rFonts w:ascii="GHEA Grapalat" w:hAnsi="GHEA Grapalat"/>
          <w:sz w:val="24"/>
          <w:szCs w:val="24"/>
        </w:rPr>
        <w:softHyphen/>
      </w:r>
      <w:r w:rsidRPr="00990F1A">
        <w:rPr>
          <w:rFonts w:ascii="GHEA Grapalat" w:hAnsi="GHEA Grapalat"/>
          <w:sz w:val="24"/>
          <w:szCs w:val="24"/>
        </w:rPr>
        <w:t xml:space="preserve">րենսդրական դաշտը </w:t>
      </w:r>
      <w:r w:rsidRPr="00990F1A">
        <w:rPr>
          <w:rFonts w:ascii="GHEA Grapalat" w:hAnsi="GHEA Grapalat"/>
          <w:i/>
          <w:iCs/>
          <w:sz w:val="24"/>
          <w:szCs w:val="24"/>
        </w:rPr>
        <w:t>(ՀՀ կառավարության 2021-2026թթ. ծրագրի 1.3-րդ և 2.3-րդ կետեր):</w:t>
      </w:r>
      <w:r w:rsidRPr="00990F1A">
        <w:rPr>
          <w:rFonts w:ascii="GHEA Grapalat" w:hAnsi="GHEA Grapalat"/>
          <w:sz w:val="24"/>
          <w:szCs w:val="24"/>
        </w:rPr>
        <w:t xml:space="preserve"> </w:t>
      </w:r>
    </w:p>
    <w:p w14:paraId="33DCDC5D" w14:textId="77777777" w:rsidR="006F3D50" w:rsidRPr="00990F1A" w:rsidRDefault="006F3D50" w:rsidP="006F3D50">
      <w:pPr>
        <w:snapToGrid w:val="0"/>
        <w:spacing w:after="120" w:line="240" w:lineRule="auto"/>
        <w:jc w:val="both"/>
        <w:rPr>
          <w:rFonts w:ascii="GHEA Grapalat" w:hAnsi="GHEA Grapalat"/>
          <w:sz w:val="24"/>
          <w:szCs w:val="24"/>
          <w:lang w:val="sv-SE"/>
        </w:rPr>
      </w:pPr>
    </w:p>
    <w:p w14:paraId="3AFEAE95" w14:textId="77777777" w:rsidR="006F3D50" w:rsidRPr="00990F1A" w:rsidRDefault="006F3D50" w:rsidP="006F3D50">
      <w:pPr>
        <w:pStyle w:val="NoSpacing"/>
        <w:snapToGrid w:val="0"/>
        <w:spacing w:after="120"/>
        <w:ind w:firstLine="360"/>
        <w:jc w:val="both"/>
        <w:rPr>
          <w:rFonts w:ascii="GHEA Grapalat" w:hAnsi="GHEA Grapalat" w:cs="Sylfaen"/>
          <w:i/>
          <w:iCs/>
          <w:sz w:val="32"/>
          <w:szCs w:val="24"/>
          <w:lang w:val="hy-AM"/>
        </w:rPr>
      </w:pPr>
      <w:r w:rsidRPr="00990F1A">
        <w:rPr>
          <w:rFonts w:ascii="GHEA Grapalat" w:hAnsi="GHEA Grapalat" w:cs="Sylfaen"/>
          <w:i/>
          <w:iCs/>
          <w:sz w:val="24"/>
          <w:szCs w:val="24"/>
          <w:lang w:val="hy-AM"/>
        </w:rPr>
        <w:t>Լավագույն փորձ՝</w:t>
      </w:r>
    </w:p>
    <w:p w14:paraId="577C58F4" w14:textId="77777777" w:rsidR="006F3D50" w:rsidRPr="00990F1A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990F1A">
        <w:rPr>
          <w:rFonts w:ascii="GHEA Grapalat" w:hAnsi="GHEA Grapalat"/>
          <w:sz w:val="24"/>
          <w:szCs w:val="24"/>
          <w:lang w:val="hy-AM"/>
        </w:rPr>
        <w:t>Կիբեռանվտանգության ապահովման ռազմավարական նպատակներից է ԿՏԵ-ների պաշտպանությունը, որը ենթադրում է՝</w:t>
      </w:r>
    </w:p>
    <w:p w14:paraId="586D65C6" w14:textId="74A098B1" w:rsidR="006F3D50" w:rsidRPr="00990F1A" w:rsidRDefault="006F3D50" w:rsidP="006F3D50">
      <w:pPr>
        <w:pStyle w:val="ListParagraph"/>
        <w:numPr>
          <w:ilvl w:val="1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990F1A">
        <w:rPr>
          <w:rFonts w:ascii="GHEA Grapalat" w:hAnsi="GHEA Grapalat"/>
          <w:b/>
          <w:bCs/>
          <w:sz w:val="24"/>
          <w:szCs w:val="24"/>
          <w:lang w:val="hy-AM"/>
        </w:rPr>
        <w:t>ԿՏԵ-ների բացահայտում</w:t>
      </w:r>
      <w:r w:rsidRPr="00990F1A">
        <w:rPr>
          <w:rFonts w:ascii="GHEA Grapalat" w:hAnsi="GHEA Grapalat"/>
          <w:sz w:val="24"/>
          <w:szCs w:val="24"/>
          <w:lang w:val="hy-AM"/>
        </w:rPr>
        <w:t xml:space="preserve"> (բացահայտման մեթոդաբանություն, ըստ կրիտիկական հատվածների բացահայտված ԿՏԵ-ների ազգային ռե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990F1A">
        <w:rPr>
          <w:rFonts w:ascii="GHEA Grapalat" w:hAnsi="GHEA Grapalat"/>
          <w:sz w:val="24"/>
          <w:szCs w:val="24"/>
          <w:lang w:val="hy-AM"/>
        </w:rPr>
        <w:t>գիստր</w:t>
      </w:r>
      <w:r w:rsidR="00021285" w:rsidRPr="00A0624C">
        <w:rPr>
          <w:rFonts w:ascii="GHEA Grapalat" w:hAnsi="GHEA Grapalat"/>
          <w:sz w:val="24"/>
          <w:szCs w:val="24"/>
          <w:lang w:val="hy-AM"/>
        </w:rPr>
        <w:t>ի</w:t>
      </w:r>
      <w:r w:rsidRPr="00990F1A">
        <w:rPr>
          <w:rFonts w:ascii="GHEA Grapalat" w:hAnsi="GHEA Grapalat"/>
          <w:sz w:val="24"/>
          <w:szCs w:val="24"/>
          <w:lang w:val="hy-AM"/>
        </w:rPr>
        <w:t>, վերջինիս թարմացման ընթացակարգ</w:t>
      </w:r>
      <w:r w:rsidR="00021285" w:rsidRPr="00A0624C">
        <w:rPr>
          <w:rFonts w:ascii="GHEA Grapalat" w:hAnsi="GHEA Grapalat"/>
          <w:sz w:val="24"/>
          <w:szCs w:val="24"/>
          <w:lang w:val="hy-AM"/>
        </w:rPr>
        <w:t>ի առկայություն</w:t>
      </w:r>
      <w:r w:rsidRPr="00990F1A">
        <w:rPr>
          <w:rFonts w:ascii="GHEA Grapalat" w:hAnsi="GHEA Grapalat"/>
          <w:sz w:val="24"/>
          <w:szCs w:val="24"/>
          <w:lang w:val="hy-AM"/>
        </w:rPr>
        <w:t>),</w:t>
      </w:r>
    </w:p>
    <w:p w14:paraId="77E654A9" w14:textId="3F3CC462" w:rsidR="006F3D50" w:rsidRPr="002350F1" w:rsidRDefault="006F3D50" w:rsidP="00826545">
      <w:pPr>
        <w:pStyle w:val="ListParagraph"/>
        <w:numPr>
          <w:ilvl w:val="1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350F1">
        <w:rPr>
          <w:rFonts w:ascii="GHEA Grapalat" w:hAnsi="GHEA Grapalat"/>
          <w:b/>
          <w:bCs/>
          <w:sz w:val="24"/>
          <w:szCs w:val="24"/>
          <w:lang w:val="hy-AM"/>
        </w:rPr>
        <w:t>ԿՏԵ-ներին վերաբերելի ռիսկերի բացահայտում և զսպում</w:t>
      </w:r>
      <w:r w:rsidRPr="002350F1">
        <w:rPr>
          <w:rFonts w:ascii="GHEA Grapalat" w:hAnsi="GHEA Grapalat"/>
          <w:sz w:val="24"/>
          <w:szCs w:val="24"/>
          <w:lang w:val="hy-AM"/>
        </w:rPr>
        <w:t xml:space="preserve"> (ԿՏԵ-նե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sz w:val="24"/>
          <w:szCs w:val="24"/>
          <w:lang w:val="hy-AM"/>
        </w:rPr>
        <w:t>րի պաշտպանվածության նկատմամբ վերահսկողություն իրակա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sz w:val="24"/>
          <w:szCs w:val="24"/>
          <w:lang w:val="hy-AM"/>
        </w:rPr>
        <w:t>նաց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sz w:val="24"/>
          <w:szCs w:val="24"/>
          <w:lang w:val="hy-AM"/>
        </w:rPr>
        <w:t>նող ազգային մարմնի առկայություն, յուրաքանչյուր կրիտիկական ո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sz w:val="24"/>
          <w:szCs w:val="24"/>
          <w:lang w:val="hy-AM"/>
        </w:rPr>
        <w:t>լոր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sz w:val="24"/>
          <w:szCs w:val="24"/>
          <w:lang w:val="hy-AM"/>
        </w:rPr>
        <w:t xml:space="preserve">տին </w:t>
      </w:r>
      <w:r w:rsidR="00FA662C" w:rsidRPr="00A0624C">
        <w:rPr>
          <w:rFonts w:ascii="GHEA Grapalat" w:hAnsi="GHEA Grapalat"/>
          <w:sz w:val="24"/>
          <w:szCs w:val="24"/>
          <w:lang w:val="hy-AM"/>
        </w:rPr>
        <w:t>բնորոշ</w:t>
      </w:r>
      <w:r w:rsidRPr="002350F1">
        <w:rPr>
          <w:rFonts w:ascii="GHEA Grapalat" w:hAnsi="GHEA Grapalat"/>
          <w:sz w:val="24"/>
          <w:szCs w:val="24"/>
          <w:lang w:val="hy-AM"/>
        </w:rPr>
        <w:t xml:space="preserve"> պաշտպանության պլանների </w:t>
      </w:r>
      <w:r w:rsidR="00FA662C" w:rsidRPr="00A0624C">
        <w:rPr>
          <w:rFonts w:ascii="GHEA Grapalat" w:hAnsi="GHEA Grapalat"/>
          <w:sz w:val="24"/>
          <w:szCs w:val="24"/>
          <w:lang w:val="hy-AM"/>
        </w:rPr>
        <w:t>առկայություն</w:t>
      </w:r>
      <w:r w:rsidRPr="002350F1">
        <w:rPr>
          <w:rFonts w:ascii="GHEA Grapalat" w:hAnsi="GHEA Grapalat"/>
          <w:sz w:val="24"/>
          <w:szCs w:val="24"/>
          <w:lang w:val="hy-AM"/>
        </w:rPr>
        <w:t>, ազգային ռիս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sz w:val="24"/>
          <w:szCs w:val="24"/>
          <w:lang w:val="hy-AM"/>
        </w:rPr>
        <w:t>կերի ռեգիստրի առկայություն, ԿՏԵ-ների կողմից մատուցվող ծա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sz w:val="24"/>
          <w:szCs w:val="24"/>
          <w:lang w:val="hy-AM"/>
        </w:rPr>
        <w:t>ռա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sz w:val="24"/>
          <w:szCs w:val="24"/>
          <w:lang w:val="hy-AM"/>
        </w:rPr>
        <w:t>յությունների շարունակականության ապահովման կառու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sz w:val="24"/>
          <w:szCs w:val="24"/>
          <w:lang w:val="hy-AM"/>
        </w:rPr>
        <w:t>ցա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sz w:val="24"/>
          <w:szCs w:val="24"/>
          <w:lang w:val="hy-AM"/>
        </w:rPr>
        <w:t>կար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sz w:val="24"/>
          <w:szCs w:val="24"/>
          <w:lang w:val="hy-AM"/>
        </w:rPr>
        <w:t>գե</w:t>
      </w:r>
      <w:r w:rsidR="003E1D08">
        <w:rPr>
          <w:rFonts w:ascii="GHEA Grapalat" w:hAnsi="GHEA Grapalat"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sz w:val="24"/>
          <w:szCs w:val="24"/>
          <w:lang w:val="hy-AM"/>
        </w:rPr>
        <w:t xml:space="preserve">րի առկայություն) </w:t>
      </w:r>
      <w:r w:rsidRPr="002350F1">
        <w:rPr>
          <w:rFonts w:ascii="GHEA Grapalat" w:hAnsi="GHEA Grapalat"/>
          <w:i/>
          <w:iCs/>
          <w:sz w:val="24"/>
          <w:szCs w:val="24"/>
          <w:lang w:val="hy-AM"/>
        </w:rPr>
        <w:t>(Կիբեռանվտանգության ազգային կարողությունների գնա</w:t>
      </w:r>
      <w:r w:rsidR="003E1D08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i/>
          <w:iCs/>
          <w:sz w:val="24"/>
          <w:szCs w:val="24"/>
          <w:lang w:val="hy-AM"/>
        </w:rPr>
        <w:t>հատման ձևաչափ, ԵՄ կիբե</w:t>
      </w:r>
      <w:r w:rsidR="00032C0D" w:rsidRPr="00A0624C">
        <w:rPr>
          <w:rFonts w:ascii="GHEA Grapalat" w:hAnsi="GHEA Grapalat"/>
          <w:i/>
          <w:iCs/>
          <w:sz w:val="24"/>
          <w:szCs w:val="24"/>
          <w:lang w:val="hy-AM"/>
        </w:rPr>
        <w:t>ռ</w:t>
      </w:r>
      <w:r w:rsidRPr="002350F1">
        <w:rPr>
          <w:rFonts w:ascii="GHEA Grapalat" w:hAnsi="GHEA Grapalat"/>
          <w:i/>
          <w:iCs/>
          <w:sz w:val="24"/>
          <w:szCs w:val="24"/>
          <w:lang w:val="hy-AM"/>
        </w:rPr>
        <w:t>անվտանգության գործակալություն (ENISA), 11-րդ ռազմավարական նպատակ, Թվային կառավարության պատ</w:t>
      </w:r>
      <w:r w:rsidR="003E1D08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i/>
          <w:iCs/>
          <w:sz w:val="24"/>
          <w:szCs w:val="24"/>
          <w:lang w:val="hy-AM"/>
        </w:rPr>
        <w:t>րաստվա</w:t>
      </w:r>
      <w:r w:rsidR="00021285" w:rsidRPr="002350F1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i/>
          <w:iCs/>
          <w:sz w:val="24"/>
          <w:szCs w:val="24"/>
          <w:lang w:val="hy-AM"/>
        </w:rPr>
        <w:t>ծու</w:t>
      </w:r>
      <w:r w:rsidR="00021285" w:rsidRPr="002350F1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2350F1">
        <w:rPr>
          <w:rFonts w:ascii="GHEA Grapalat" w:hAnsi="GHEA Grapalat"/>
          <w:i/>
          <w:iCs/>
          <w:sz w:val="24"/>
          <w:szCs w:val="24"/>
          <w:lang w:val="hy-AM"/>
        </w:rPr>
        <w:t xml:space="preserve">թյան գնահատման գործիք (DGRA), </w:t>
      </w:r>
      <w:r w:rsidR="00021285" w:rsidRPr="00A0624C">
        <w:rPr>
          <w:rFonts w:ascii="GHEA Grapalat" w:hAnsi="GHEA Grapalat"/>
          <w:i/>
          <w:iCs/>
          <w:sz w:val="24"/>
          <w:szCs w:val="24"/>
          <w:lang w:val="hy-AM"/>
        </w:rPr>
        <w:t>ՀԲ</w:t>
      </w:r>
      <w:r w:rsidRPr="002350F1">
        <w:rPr>
          <w:rFonts w:ascii="GHEA Grapalat" w:hAnsi="GHEA Grapalat"/>
          <w:i/>
          <w:iCs/>
          <w:sz w:val="24"/>
          <w:szCs w:val="24"/>
          <w:lang w:val="hy-AM"/>
        </w:rPr>
        <w:t>)</w:t>
      </w:r>
      <w:r w:rsidR="00FA662C">
        <w:rPr>
          <w:rStyle w:val="FootnoteReference"/>
          <w:rFonts w:ascii="GHEA Grapalat" w:hAnsi="GHEA Grapalat"/>
          <w:i/>
          <w:iCs/>
          <w:sz w:val="24"/>
          <w:szCs w:val="24"/>
          <w:lang w:val="hy-AM"/>
        </w:rPr>
        <w:footnoteReference w:id="3"/>
      </w:r>
      <w:r w:rsidRPr="002350F1">
        <w:rPr>
          <w:rFonts w:ascii="GHEA Grapalat" w:hAnsi="GHEA Grapalat"/>
          <w:i/>
          <w:iCs/>
          <w:sz w:val="24"/>
          <w:szCs w:val="24"/>
          <w:lang w:val="hy-AM"/>
        </w:rPr>
        <w:t>:</w:t>
      </w:r>
    </w:p>
    <w:p w14:paraId="5A4AE1A3" w14:textId="77777777" w:rsidR="006F3D50" w:rsidRPr="00990F1A" w:rsidRDefault="006F3D50" w:rsidP="006F3D50">
      <w:pPr>
        <w:snapToGrid w:val="0"/>
        <w:spacing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5BF0901" w14:textId="77777777" w:rsidR="006F3D50" w:rsidRPr="00662ACB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Tahoma"/>
          <w:b/>
          <w:bCs/>
          <w:i/>
          <w:iCs/>
          <w:color w:val="0070C0"/>
          <w:sz w:val="24"/>
          <w:szCs w:val="24"/>
          <w:lang w:val="hy-AM"/>
        </w:rPr>
      </w:pPr>
      <w:r w:rsidRPr="00662ACB">
        <w:rPr>
          <w:rFonts w:ascii="GHEA Grapalat" w:hAnsi="GHEA Grapalat" w:cs="Sylfaen"/>
          <w:b/>
          <w:bCs/>
          <w:i/>
          <w:iCs/>
          <w:color w:val="0070C0"/>
          <w:sz w:val="24"/>
          <w:szCs w:val="24"/>
          <w:lang w:val="hy-AM"/>
        </w:rPr>
        <w:t>Հաշվեքննության</w:t>
      </w:r>
      <w:r w:rsidRPr="00662ACB">
        <w:rPr>
          <w:rFonts w:ascii="GHEA Grapalat" w:hAnsi="GHEA Grapalat" w:cs="Tahoma"/>
          <w:b/>
          <w:bCs/>
          <w:i/>
          <w:iCs/>
          <w:color w:val="0070C0"/>
          <w:sz w:val="24"/>
          <w:szCs w:val="24"/>
          <w:lang w:val="hy-AM"/>
        </w:rPr>
        <w:t xml:space="preserve"> արդյունքներ</w:t>
      </w:r>
    </w:p>
    <w:p w14:paraId="0CC9163A" w14:textId="77777777" w:rsidR="006F3D50" w:rsidRPr="00990F1A" w:rsidRDefault="006F3D50" w:rsidP="006F3D50">
      <w:pPr>
        <w:pStyle w:val="ListParagraph"/>
        <w:numPr>
          <w:ilvl w:val="0"/>
          <w:numId w:val="16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90F1A">
        <w:rPr>
          <w:rFonts w:ascii="GHEA Grapalat" w:hAnsi="GHEA Grapalat" w:cs="Tahoma"/>
          <w:sz w:val="24"/>
          <w:szCs w:val="24"/>
          <w:lang w:val="hy-AM"/>
        </w:rPr>
        <w:t>ՀՀ-ում ԿՏԵ-ների իրավական սահմանում առկա չէ։</w:t>
      </w:r>
    </w:p>
    <w:p w14:paraId="19665EA7" w14:textId="77777777" w:rsidR="006F3D50" w:rsidRPr="00990F1A" w:rsidRDefault="006F3D50" w:rsidP="006F3D50">
      <w:pPr>
        <w:pStyle w:val="ListParagraph"/>
        <w:numPr>
          <w:ilvl w:val="0"/>
          <w:numId w:val="16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90F1A">
        <w:rPr>
          <w:rFonts w:ascii="GHEA Grapalat" w:hAnsi="GHEA Grapalat" w:cs="Tahoma"/>
          <w:sz w:val="24"/>
          <w:szCs w:val="24"/>
          <w:lang w:val="hy-AM"/>
        </w:rPr>
        <w:t>Սահմանված չեն ԿՏԵ-ների բացահայտման չափանիշներ, մշակված չէ դրանց բացահայտման մեթոդաբանություն։</w:t>
      </w:r>
    </w:p>
    <w:p w14:paraId="0749ED43" w14:textId="735E8C4E" w:rsidR="006F3D50" w:rsidRPr="00990F1A" w:rsidRDefault="006F3D50" w:rsidP="006F3D50">
      <w:pPr>
        <w:pStyle w:val="ListParagraph"/>
        <w:numPr>
          <w:ilvl w:val="0"/>
          <w:numId w:val="16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90F1A">
        <w:rPr>
          <w:rFonts w:ascii="GHEA Grapalat" w:hAnsi="GHEA Grapalat" w:cs="Tahoma"/>
          <w:sz w:val="24"/>
          <w:szCs w:val="24"/>
          <w:lang w:val="hy-AM"/>
        </w:rPr>
        <w:t>Ըստ այդմ՝ բացահայտված չէ ԿՏԵ-ների շրջանակը, որը պետք է ենթակա լի</w:t>
      </w:r>
      <w:r w:rsidR="003E1D08">
        <w:rPr>
          <w:rFonts w:ascii="GHEA Grapalat" w:hAnsi="GHEA Grapalat" w:cs="Tahoma"/>
          <w:sz w:val="24"/>
          <w:szCs w:val="24"/>
          <w:lang w:val="hy-AM"/>
        </w:rPr>
        <w:softHyphen/>
      </w:r>
      <w:r w:rsidRPr="00990F1A">
        <w:rPr>
          <w:rFonts w:ascii="GHEA Grapalat" w:hAnsi="GHEA Grapalat" w:cs="Tahoma"/>
          <w:sz w:val="24"/>
          <w:szCs w:val="24"/>
          <w:lang w:val="hy-AM"/>
        </w:rPr>
        <w:t>նի պետության կողմից պաշտպանության։</w:t>
      </w:r>
    </w:p>
    <w:p w14:paraId="3A1FC67B" w14:textId="05479D6D" w:rsidR="006F3D50" w:rsidRPr="00990F1A" w:rsidRDefault="006F3D50" w:rsidP="000B0EFF">
      <w:pPr>
        <w:pStyle w:val="ListParagraph"/>
        <w:snapToGrid w:val="0"/>
        <w:spacing w:after="120" w:line="240" w:lineRule="auto"/>
        <w:contextualSpacing w:val="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90F1A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Ստորև բերված գծապատկերում ներկայացված է </w:t>
      </w:r>
      <w:r>
        <w:rPr>
          <w:rFonts w:ascii="GHEA Grapalat" w:hAnsi="GHEA Grapalat" w:cs="Tahoma"/>
          <w:sz w:val="24"/>
          <w:szCs w:val="24"/>
          <w:lang w:val="hy-AM"/>
        </w:rPr>
        <w:t xml:space="preserve">տեղեկատվություն </w:t>
      </w:r>
      <w:r w:rsidRPr="00990F1A">
        <w:rPr>
          <w:rFonts w:ascii="GHEA Grapalat" w:hAnsi="GHEA Grapalat" w:cs="Tahoma"/>
          <w:sz w:val="24"/>
          <w:szCs w:val="24"/>
          <w:lang w:val="hy-AM"/>
        </w:rPr>
        <w:t>ՀՀ-ի հետ համադրելի (ԱՊՀ և ԿԱԵ) երկրներում իրավական բազայի առկայությ</w:t>
      </w:r>
      <w:r>
        <w:rPr>
          <w:rFonts w:ascii="GHEA Grapalat" w:hAnsi="GHEA Grapalat" w:cs="Tahoma"/>
          <w:sz w:val="24"/>
          <w:szCs w:val="24"/>
          <w:lang w:val="hy-AM"/>
        </w:rPr>
        <w:t>ան վե</w:t>
      </w:r>
      <w:r w:rsidR="003E1D08">
        <w:rPr>
          <w:rFonts w:ascii="GHEA Grapalat" w:hAnsi="GHEA Grapalat" w:cs="Tahoma"/>
          <w:sz w:val="24"/>
          <w:szCs w:val="24"/>
          <w:lang w:val="hy-AM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րաբերյալ</w:t>
      </w:r>
      <w:r w:rsidRPr="00990F1A">
        <w:rPr>
          <w:rFonts w:ascii="GHEA Grapalat" w:hAnsi="GHEA Grapalat" w:cs="Tahoma"/>
          <w:sz w:val="24"/>
          <w:szCs w:val="24"/>
          <w:lang w:val="hy-AM"/>
        </w:rPr>
        <w:t>, որը թույլ է տալիս բացահայտել ԿՏԵ-ները (26 երկրից 15-ում առ</w:t>
      </w:r>
      <w:r w:rsidR="003E1D08">
        <w:rPr>
          <w:rFonts w:ascii="GHEA Grapalat" w:hAnsi="GHEA Grapalat" w:cs="Tahoma"/>
          <w:sz w:val="24"/>
          <w:szCs w:val="24"/>
          <w:lang w:val="hy-AM"/>
        </w:rPr>
        <w:softHyphen/>
      </w:r>
      <w:r w:rsidRPr="00990F1A">
        <w:rPr>
          <w:rFonts w:ascii="GHEA Grapalat" w:hAnsi="GHEA Grapalat" w:cs="Tahoma"/>
          <w:sz w:val="24"/>
          <w:szCs w:val="24"/>
          <w:lang w:val="hy-AM"/>
        </w:rPr>
        <w:t>կա է, 9-ում, այդ թվում՝ ՀՀ-ում՝ ոչ)։</w:t>
      </w:r>
    </w:p>
    <w:p w14:paraId="700E3DCA" w14:textId="77777777" w:rsidR="006F3D50" w:rsidRDefault="006F3D50" w:rsidP="006F3D50">
      <w:pPr>
        <w:snapToGrid w:val="0"/>
        <w:spacing w:after="120" w:line="24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</w:p>
    <w:tbl>
      <w:tblPr>
        <w:tblStyle w:val="TableGrid"/>
        <w:tblW w:w="90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1412"/>
        <w:gridCol w:w="486"/>
        <w:gridCol w:w="976"/>
        <w:gridCol w:w="1396"/>
        <w:gridCol w:w="486"/>
        <w:gridCol w:w="976"/>
        <w:gridCol w:w="1816"/>
        <w:gridCol w:w="486"/>
      </w:tblGrid>
      <w:tr w:rsidR="006F3D50" w:rsidRPr="003A0860" w14:paraId="63E6698D" w14:textId="77777777" w:rsidTr="006F3D50">
        <w:trPr>
          <w:jc w:val="center"/>
        </w:trPr>
        <w:tc>
          <w:tcPr>
            <w:tcW w:w="9010" w:type="dxa"/>
            <w:gridSpan w:val="9"/>
            <w:shd w:val="clear" w:color="auto" w:fill="F2F2F2" w:themeFill="background1" w:themeFillShade="F2"/>
          </w:tcPr>
          <w:p w14:paraId="2D08CD3E" w14:textId="7971A809" w:rsidR="000822F2" w:rsidRPr="00A0624C" w:rsidRDefault="000822F2" w:rsidP="000822F2">
            <w:pPr>
              <w:jc w:val="right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A0624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Աղյուսակ 1</w:t>
            </w:r>
          </w:p>
          <w:p w14:paraId="184859D5" w14:textId="77777777" w:rsidR="00D86953" w:rsidRPr="00A0624C" w:rsidRDefault="00D86953" w:rsidP="000822F2">
            <w:pPr>
              <w:jc w:val="right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</w:p>
          <w:p w14:paraId="6D6557CE" w14:textId="2BC48400" w:rsidR="006F3D50" w:rsidRPr="00D86953" w:rsidRDefault="006F3D50" w:rsidP="006F3D50">
            <w:pPr>
              <w:jc w:val="center"/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ԿՏԵ-ների բացահայտման իրավական բազայի առկայություն </w:t>
            </w:r>
          </w:p>
        </w:tc>
      </w:tr>
      <w:tr w:rsidR="006F3D50" w:rsidRPr="003A0860" w14:paraId="324EFD6F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</w:tcPr>
          <w:p w14:paraId="196C3FD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8D9A0A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FF4EB13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</w:tcPr>
          <w:p w14:paraId="71EB31E2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vAlign w:val="center"/>
          </w:tcPr>
          <w:p w14:paraId="66E5A036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vAlign w:val="center"/>
          </w:tcPr>
          <w:p w14:paraId="1240343A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44204B2B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25F0900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8D158F9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6F3D50" w:rsidRPr="00D86953" w14:paraId="771A50DB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</w:tcPr>
          <w:p w14:paraId="1B5D4EE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noProof/>
                <w:sz w:val="20"/>
                <w:szCs w:val="20"/>
              </w:rPr>
              <w:drawing>
                <wp:inline distT="0" distB="0" distL="0" distR="0" wp14:anchorId="01540C94" wp14:editId="107342DD">
                  <wp:extent cx="396000" cy="252000"/>
                  <wp:effectExtent l="38100" t="38100" r="48895" b="91440"/>
                  <wp:docPr id="16" name="Picture 16" descr="Estonia flag icon - Country fla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stonia flag ico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5A9145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Էստոնիա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27E235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0D8DB80" wp14:editId="0A6979DC">
                  <wp:extent cx="164765" cy="165735"/>
                  <wp:effectExtent l="0" t="0" r="6985" b="5715"/>
                  <wp:docPr id="18" name="Picture 18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5C1DF933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Containers/UBF8T346G9.ms/WebArchiveCopyPasteTempFiles/com.microsoft.Word/2560px-Flag_of_Latvia.svg.png"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B74992C" wp14:editId="1324D736">
                  <wp:extent cx="396000" cy="252000"/>
                  <wp:effectExtent l="38100" t="38100" r="48895" b="91440"/>
                  <wp:docPr id="22" name="Picture 2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04EDEF6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Լատվիա</w:t>
            </w:r>
          </w:p>
        </w:tc>
        <w:tc>
          <w:tcPr>
            <w:tcW w:w="486" w:type="dxa"/>
            <w:vAlign w:val="center"/>
          </w:tcPr>
          <w:p w14:paraId="3705D5A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760E084" wp14:editId="2A91D207">
                  <wp:extent cx="164765" cy="165735"/>
                  <wp:effectExtent l="0" t="0" r="6985" b="5715"/>
                  <wp:docPr id="33" name="Picture 3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75E31B7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Containers/UBF8T346G9.ms/WebArchiveCopyPasteTempFiles/com.microsoft.Word/2560px-Flag_of_Kazakhstan.svg.png"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7331CDD" wp14:editId="3EE722F7">
                  <wp:extent cx="396000" cy="252000"/>
                  <wp:effectExtent l="38100" t="38100" r="48895" b="91440"/>
                  <wp:docPr id="40" name="Picture 4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24A1D1B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Ղազախստան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EF639F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4352344" wp14:editId="4596B0C2">
                  <wp:extent cx="164765" cy="165735"/>
                  <wp:effectExtent l="0" t="0" r="6985" b="5715"/>
                  <wp:docPr id="39" name="Picture 3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69869314" w14:textId="77777777" w:rsidTr="006F3D50">
        <w:trPr>
          <w:trHeight w:val="68"/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479CCE4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107E023" wp14:editId="662E7A80">
                  <wp:extent cx="396000" cy="252000"/>
                  <wp:effectExtent l="38100" t="38100" r="48895" b="91440"/>
                  <wp:docPr id="19" name="Picture 19" descr="Lithuania flag icon - Country fla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thuania flag ico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5A2693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</w:rPr>
              <w:t>Լիտվա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2AB1A4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01E6DE6" wp14:editId="4A6ACB86">
                  <wp:extent cx="164765" cy="165735"/>
                  <wp:effectExtent l="0" t="0" r="6985" b="5715"/>
                  <wp:docPr id="20" name="Picture 20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191BF195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Containers/UBF8T346G9.ms/WebArchiveCopyPasteTempFiles/com.microsoft.Word/1920px-Flag_of_Ukraine.svg.png"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E0EABA4" wp14:editId="13DBBC39">
                  <wp:extent cx="396000" cy="252000"/>
                  <wp:effectExtent l="38100" t="38100" r="48895" b="91440"/>
                  <wp:docPr id="23" name="Picture 23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600FA82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Ուկրաինա</w:t>
            </w:r>
          </w:p>
        </w:tc>
        <w:tc>
          <w:tcPr>
            <w:tcW w:w="486" w:type="dxa"/>
            <w:vAlign w:val="center"/>
          </w:tcPr>
          <w:p w14:paraId="53B30E3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FD0A41B" wp14:editId="32349200">
                  <wp:extent cx="164765" cy="165735"/>
                  <wp:effectExtent l="0" t="0" r="6985" b="5715"/>
                  <wp:docPr id="34" name="Picture 34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17359F0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Containers/UBF8T346G9.ms/WebArchiveCopyPasteTempFiles/com.microsoft.Word/2560px-Flag_of_Azerbaijan.svg.png"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5D1DCF3" wp14:editId="7F160CAC">
                  <wp:extent cx="396000" cy="252000"/>
                  <wp:effectExtent l="38100" t="88900" r="48895" b="40640"/>
                  <wp:docPr id="41" name="Picture 41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7F22FF8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Ադրբեջան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CB2918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BF11DBF" wp14:editId="3C0ED438">
                  <wp:extent cx="164894" cy="162000"/>
                  <wp:effectExtent l="0" t="0" r="635" b="3175"/>
                  <wp:docPr id="49" name="Picture 4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09B73614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6AC563C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Containers/UBF8T346G9.ms/WebArchiveCopyPasteTempFiles/com.microsoft.Word/1920px-Flag_of_the_Czech_Republic.svg.png"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FF04C27" wp14:editId="60A6258B">
                  <wp:extent cx="396000" cy="252000"/>
                  <wp:effectExtent l="38100" t="38100" r="48895" b="91440"/>
                  <wp:docPr id="9" name="Picture 9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1915FE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119B52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0FB3A3C" wp14:editId="20F5E97D">
                  <wp:extent cx="164765" cy="165735"/>
                  <wp:effectExtent l="0" t="0" r="6985" b="5715"/>
                  <wp:docPr id="21" name="Picture 2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42487463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Containers/UBF8T346G9.ms/WebArchiveCopyPasteTempFiles/com.microsoft.Word/2560px-Flag_of_Bulgaria.svg.png"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50B2426" wp14:editId="67768112">
                  <wp:extent cx="396000" cy="252000"/>
                  <wp:effectExtent l="38100" t="38100" r="48895" b="91440"/>
                  <wp:docPr id="24" name="Picture 24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70A5C92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Բուլղարիա</w:t>
            </w:r>
          </w:p>
        </w:tc>
        <w:tc>
          <w:tcPr>
            <w:tcW w:w="486" w:type="dxa"/>
            <w:vAlign w:val="center"/>
          </w:tcPr>
          <w:p w14:paraId="232329E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8428361" wp14:editId="3AB6F309">
                  <wp:extent cx="164765" cy="165735"/>
                  <wp:effectExtent l="0" t="0" r="6985" b="5715"/>
                  <wp:docPr id="35" name="Picture 3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170A332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Containers/UBF8T346G9.ms/WebArchiveCopyPasteTempFiles/com.microsoft.Word/2560px-Flag_of_Uzbekistan.svg.png"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7966F19" wp14:editId="0130C8DC">
                  <wp:extent cx="396000" cy="252000"/>
                  <wp:effectExtent l="38100" t="38100" r="48895" b="91440"/>
                  <wp:docPr id="42" name="Picture 4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7D58D1D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Ուզբեկստան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376A57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7964AEE" wp14:editId="6BC57057">
                  <wp:extent cx="164894" cy="162000"/>
                  <wp:effectExtent l="0" t="0" r="635" b="3175"/>
                  <wp:docPr id="50" name="Picture 50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20E676B2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54A2614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Containers/UBF8T346G9.ms/WebArchiveCopyPasteTempFiles/com.microsoft.Word/1920px-Flag_of_Romania.svg.png"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073A3C8" wp14:editId="3F5EF1F8">
                  <wp:extent cx="396000" cy="252000"/>
                  <wp:effectExtent l="38100" t="38100" r="48895" b="91440"/>
                  <wp:docPr id="11" name="Picture 11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47B9E1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Ռումինիա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56DA1E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875876B" wp14:editId="0FD8E2EC">
                  <wp:extent cx="164765" cy="165735"/>
                  <wp:effectExtent l="0" t="0" r="6985" b="5715"/>
                  <wp:docPr id="25" name="Picture 2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19E87C46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"https://upload.wikimedia.org/wikipedia/commons/thumb/f/f3/Flag_of_Russia.svg/800px-Flag_of_Russia.svg.png?20120812011549"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E86436A" wp14:editId="4FD4FE84">
                  <wp:extent cx="396000" cy="252000"/>
                  <wp:effectExtent l="38100" t="38100" r="48895" b="91440"/>
                  <wp:docPr id="26" name="Pictur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06F4581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ՌԴ</w:t>
            </w:r>
          </w:p>
        </w:tc>
        <w:tc>
          <w:tcPr>
            <w:tcW w:w="486" w:type="dxa"/>
            <w:vAlign w:val="center"/>
          </w:tcPr>
          <w:p w14:paraId="66E4D30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934F2F5" wp14:editId="3F597526">
                  <wp:extent cx="164765" cy="165735"/>
                  <wp:effectExtent l="0" t="0" r="6985" b="5715"/>
                  <wp:docPr id="36" name="Picture 36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737FCD5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"https://upload.wikimedia.org/wikipedia/commons/thumb/2/2f/Flag_of_Armenia.svg/800px-Flag_of_Armenia.svg.png"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5F00BF8" wp14:editId="450808C7">
                  <wp:extent cx="396000" cy="252000"/>
                  <wp:effectExtent l="38100" t="38100" r="48895" b="91440"/>
                  <wp:docPr id="43" name="Pictur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08F565B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Հայաստան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94CC32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0459268" wp14:editId="680E90FF">
                  <wp:extent cx="164894" cy="162000"/>
                  <wp:effectExtent l="0" t="0" r="635" b="3175"/>
                  <wp:docPr id="51" name="Picture 5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5087873F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44645CD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Containers/UBF8T346G9.ms/WebArchiveCopyPasteTempFiles/com.microsoft.Word/2560px-Flag_of_Poland.svg.png"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1DD7216" wp14:editId="776E7B99">
                  <wp:extent cx="396000" cy="252000"/>
                  <wp:effectExtent l="38100" t="38100" r="48895" b="91440"/>
                  <wp:docPr id="12" name="Picture 1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94B47B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Լեհաստան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80B825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48892F8" wp14:editId="667B0DA2">
                  <wp:extent cx="164765" cy="165735"/>
                  <wp:effectExtent l="0" t="0" r="6985" b="5715"/>
                  <wp:docPr id="27" name="Picture 2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2C930570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Containers/UBF8T346G9.ms/WebArchiveCopyPasteTempFiles/com.microsoft.Word/2560px-Flag_of_Hungary.svg.png"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9C6DC04" wp14:editId="7CF348F6">
                  <wp:extent cx="396000" cy="252000"/>
                  <wp:effectExtent l="38100" t="38100" r="48895" b="91440"/>
                  <wp:docPr id="28" name="Picture 28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1F44736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Հունգարիա</w:t>
            </w:r>
          </w:p>
        </w:tc>
        <w:tc>
          <w:tcPr>
            <w:tcW w:w="486" w:type="dxa"/>
            <w:vAlign w:val="center"/>
          </w:tcPr>
          <w:p w14:paraId="200B13F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C42F876" wp14:editId="50427A58">
                  <wp:extent cx="164765" cy="165735"/>
                  <wp:effectExtent l="0" t="0" r="6985" b="5715"/>
                  <wp:docPr id="10" name="Picture 10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640A191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Containers/UBF8T346G9.ms/WebArchiveCopyPasteTempFiles/com.microsoft.Word/2560px-Flag_of_Bosnia_and_Herzegovina.svg.png"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15C53A5" wp14:editId="6E0193F7">
                  <wp:extent cx="396000" cy="252000"/>
                  <wp:effectExtent l="38100" t="38100" r="48895" b="91440"/>
                  <wp:docPr id="44" name="Picture 44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727154D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Բոսնիա և Հերց.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0D0422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D965F52" wp14:editId="1CD3988B">
                  <wp:extent cx="164894" cy="162000"/>
                  <wp:effectExtent l="0" t="0" r="635" b="3175"/>
                  <wp:docPr id="52" name="Picture 52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64BE64B1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7A5C5FF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Containers/UBF8T346G9.ms/WebArchiveCopyPasteTempFiles/com.microsoft.Word/1920px-Flag_of_Slovakia.svg.png"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C8FD878" wp14:editId="35707AD7">
                  <wp:extent cx="396000" cy="252000"/>
                  <wp:effectExtent l="38100" t="38100" r="48895" b="91440"/>
                  <wp:docPr id="29" name="Picture 29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44DB6BF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Սլովակիա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0CAA52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7255EB3" wp14:editId="2FAED5A4">
                  <wp:extent cx="164765" cy="165735"/>
                  <wp:effectExtent l="0" t="0" r="6985" b="5715"/>
                  <wp:docPr id="30" name="Picture 30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692E6D48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Containers/UBF8T346G9.ms/WebArchiveCopyPasteTempFiles/com.microsoft.Word/1920px-Flag_of_Georgia.svg.png"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146BB89" wp14:editId="71955121">
                  <wp:extent cx="396000" cy="252000"/>
                  <wp:effectExtent l="38100" t="38100" r="48895" b="91440"/>
                  <wp:docPr id="31" name="Picture 31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3523522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Վրաստան</w:t>
            </w:r>
          </w:p>
        </w:tc>
        <w:tc>
          <w:tcPr>
            <w:tcW w:w="486" w:type="dxa"/>
            <w:vAlign w:val="center"/>
          </w:tcPr>
          <w:p w14:paraId="27126FD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8566171" wp14:editId="74E4E8AA">
                  <wp:extent cx="164765" cy="165735"/>
                  <wp:effectExtent l="0" t="0" r="6985" b="5715"/>
                  <wp:docPr id="37" name="Picture 3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0959594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Containers/UBF8T346G9.ms/WebArchiveCopyPasteTempFiles/com.microsoft.Word/2560px-Flag_of_Kyrgyzstan.svg.png"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CBEBFF1" wp14:editId="0CD62F89">
                  <wp:extent cx="396000" cy="252000"/>
                  <wp:effectExtent l="38100" t="38100" r="48895" b="91440"/>
                  <wp:docPr id="45" name="Picture 45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43C1FDC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Ղրղըզստան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430F1F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FEA49FA" wp14:editId="2A24BFEF">
                  <wp:extent cx="164894" cy="162000"/>
                  <wp:effectExtent l="0" t="0" r="635" b="3175"/>
                  <wp:docPr id="53" name="Picture 5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0CF48E15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7729D8B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Containers/UBF8T346G9.ms/WebArchiveCopyPasteTempFiles/com.microsoft.Word/2560px-Flag_of_Croatia.svg.png"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EE3EB92" wp14:editId="68D11F45">
                  <wp:extent cx="396000" cy="252000"/>
                  <wp:effectExtent l="38100" t="38100" r="48895" b="91440"/>
                  <wp:docPr id="32" name="Picture 3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B6B5BA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Խորվաթիա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0A76BF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9A99519" wp14:editId="39C9C3AA">
                  <wp:extent cx="164765" cy="165735"/>
                  <wp:effectExtent l="0" t="0" r="6985" b="5715"/>
                  <wp:docPr id="38" name="Picture 38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31E482FF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Containers/UBF8T346G9.ms/WebArchiveCopyPasteTempFiles/com.microsoft.Word/2560px-Flag_of_Slovenia.svg.png"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C641399" wp14:editId="765088F4">
                  <wp:extent cx="396000" cy="252000"/>
                  <wp:effectExtent l="38100" t="38100" r="48895" b="91440"/>
                  <wp:docPr id="46" name="Picture 46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26823BF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Սլովենիա</w:t>
            </w:r>
          </w:p>
        </w:tc>
        <w:tc>
          <w:tcPr>
            <w:tcW w:w="486" w:type="dxa"/>
            <w:vAlign w:val="center"/>
          </w:tcPr>
          <w:p w14:paraId="6D42609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AA2F793" wp14:editId="29006A7E">
                  <wp:extent cx="164765" cy="165735"/>
                  <wp:effectExtent l="0" t="0" r="6985" b="5715"/>
                  <wp:docPr id="47" name="Picture 4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2680160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"https://upload.wikimedia.org/wikipedia/commons/thumb/4/4c/Flag_of_Mongolia.svg/800px-Flag_of_Mongolia.svg.png"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0021E12" wp14:editId="3C485827">
                  <wp:extent cx="396000" cy="252000"/>
                  <wp:effectExtent l="38100" t="38100" r="48895" b="91440"/>
                  <wp:docPr id="48" name="Pictur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1AD9B6F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Մոնղոլիա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D4D63A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E6AB22D" wp14:editId="1E42324E">
                  <wp:extent cx="164894" cy="162000"/>
                  <wp:effectExtent l="0" t="0" r="635" b="3175"/>
                  <wp:docPr id="54" name="Picture 54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373E3E73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1CFB66A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Containers/UBF8T346G9.ms/WebArchiveCopyPasteTempFiles/com.microsoft.Word/1920px-Flag_of_Serbia.svg.png"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C909886" wp14:editId="023843BF">
                  <wp:extent cx="396000" cy="252000"/>
                  <wp:effectExtent l="38100" t="38100" r="48895" b="91440"/>
                  <wp:docPr id="55" name="Picture 55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39D5F1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Սերբիա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755FA6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38B9BA0" wp14:editId="5DDE2D88">
                  <wp:extent cx="164765" cy="165735"/>
                  <wp:effectExtent l="0" t="0" r="6985" b="5715"/>
                  <wp:docPr id="56" name="Picture 56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38751837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Containers/UBF8T346G9.ms/WebArchiveCopyPasteTempFiles/com.microsoft.Word/2560px-Flag_of_Belarus.svg.png"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F85942C" wp14:editId="329226B0">
                  <wp:extent cx="396000" cy="252000"/>
                  <wp:effectExtent l="38100" t="38100" r="48895" b="91440"/>
                  <wp:docPr id="57" name="Picture 57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7F2ED01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Բելառուս</w:t>
            </w:r>
          </w:p>
        </w:tc>
        <w:tc>
          <w:tcPr>
            <w:tcW w:w="486" w:type="dxa"/>
            <w:vAlign w:val="center"/>
          </w:tcPr>
          <w:p w14:paraId="41F2FC7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BE30B73" wp14:editId="403B08A1">
                  <wp:extent cx="164765" cy="165735"/>
                  <wp:effectExtent l="0" t="0" r="6985" b="5715"/>
                  <wp:docPr id="58" name="Picture 58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21CB6A7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Containers/UBF8T346G9.ms/WebArchiveCopyPasteTempFiles/com.microsoft.Word/2560px-Flag_of_Tajikistan.svg.png"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3C6D7C3" wp14:editId="6E50346B">
                  <wp:extent cx="396000" cy="252000"/>
                  <wp:effectExtent l="38100" t="38100" r="48895" b="91440"/>
                  <wp:docPr id="59" name="Picture 59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13C05B4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Տաջիկստան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579A86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5F7F23F" wp14:editId="64151AA6">
                  <wp:extent cx="164894" cy="162000"/>
                  <wp:effectExtent l="0" t="0" r="635" b="3175"/>
                  <wp:docPr id="60" name="Picture 60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45347F8D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69EEA31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2F4412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14:paraId="6F73BEFE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</w:tcPr>
          <w:p w14:paraId="467309F7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Containers/UBF8T346G9.ms/WebArchiveCopyPasteTempFiles/com.microsoft.Word/2560px-Flag_of_Moldova.svg.png"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8AC4240" wp14:editId="237652F7">
                  <wp:extent cx="396000" cy="252000"/>
                  <wp:effectExtent l="38100" t="38100" r="48895" b="91440"/>
                  <wp:docPr id="61" name="Picture 61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465224A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Մոլդովա</w:t>
            </w:r>
          </w:p>
        </w:tc>
        <w:tc>
          <w:tcPr>
            <w:tcW w:w="486" w:type="dxa"/>
            <w:vAlign w:val="center"/>
          </w:tcPr>
          <w:p w14:paraId="5855891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D598CAC" wp14:editId="3F766C24">
                  <wp:extent cx="164894" cy="162000"/>
                  <wp:effectExtent l="0" t="0" r="635" b="3175"/>
                  <wp:docPr id="62" name="Picture 62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6479107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"https://upload.wikimedia.org/wikipedia/commons/thumb/1/1b/Flag_of_Turkmenistan.svg/800px-Flag_of_Turkmenistan.svg.png"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D1F69C2" wp14:editId="792918A8">
                  <wp:extent cx="396000" cy="252000"/>
                  <wp:effectExtent l="38100" t="38100" r="48895" b="91440"/>
                  <wp:docPr id="63" name="Pictur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1378BE2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Թուրքմենստան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A22D43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8A3D56D" wp14:editId="003F7BC3">
                  <wp:extent cx="164894" cy="162000"/>
                  <wp:effectExtent l="0" t="0" r="635" b="3175"/>
                  <wp:docPr id="128" name="Picture 128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E0CD5" w14:textId="77777777" w:rsidR="006F3D50" w:rsidRPr="00A566ED" w:rsidRDefault="006F3D50" w:rsidP="006F3D50">
      <w:pPr>
        <w:jc w:val="both"/>
        <w:rPr>
          <w:rFonts w:ascii="GHEA Grapalat" w:hAnsi="GHEA Grapalat" w:cs="Tahoma"/>
          <w:lang w:val="hy-AM"/>
        </w:rPr>
      </w:pPr>
    </w:p>
    <w:p w14:paraId="64157F57" w14:textId="77777777" w:rsidR="00CC5998" w:rsidRDefault="00CC5998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Cs/>
          <w:iCs/>
          <w:sz w:val="24"/>
          <w:szCs w:val="24"/>
        </w:rPr>
      </w:pPr>
    </w:p>
    <w:p w14:paraId="580EFB3A" w14:textId="6244E860" w:rsidR="006F3D50" w:rsidRPr="00A0624C" w:rsidRDefault="00273735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A0624C">
        <w:rPr>
          <w:rFonts w:ascii="GHEA Grapalat" w:hAnsi="GHEA Grapalat" w:cs="Sylfaen"/>
          <w:bCs/>
          <w:iCs/>
          <w:sz w:val="24"/>
          <w:szCs w:val="24"/>
          <w:lang w:val="hy-AM"/>
        </w:rPr>
        <w:t>Հաշվեքննության արդյունքի առաջացման հիմնական պատճառն է՝</w:t>
      </w:r>
    </w:p>
    <w:p w14:paraId="51C8D495" w14:textId="59248503" w:rsidR="006F3D50" w:rsidRDefault="006F3D50" w:rsidP="00273735">
      <w:pPr>
        <w:pStyle w:val="ListParagraph"/>
        <w:numPr>
          <w:ilvl w:val="0"/>
          <w:numId w:val="16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2ACB">
        <w:rPr>
          <w:rFonts w:ascii="GHEA Grapalat" w:hAnsi="GHEA Grapalat" w:cs="Sylfaen"/>
          <w:sz w:val="24"/>
          <w:szCs w:val="24"/>
          <w:lang w:val="hy-AM"/>
        </w:rPr>
        <w:t>ՀՀ-</w:t>
      </w:r>
      <w:r w:rsidRPr="00273735">
        <w:rPr>
          <w:rFonts w:ascii="GHEA Grapalat" w:hAnsi="GHEA Grapalat" w:cs="Arial"/>
          <w:color w:val="000000"/>
          <w:sz w:val="24"/>
          <w:szCs w:val="24"/>
          <w:lang w:val="hy-AM"/>
        </w:rPr>
        <w:t>ում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 կիբեռանվտանգության բնագավառը կանոնակարգող օրենսդրական բա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զայի անկատարություն</w:t>
      </w:r>
      <w:r w:rsidR="00273735" w:rsidRPr="00A0624C">
        <w:rPr>
          <w:rFonts w:ascii="GHEA Grapalat" w:hAnsi="GHEA Grapalat" w:cs="Sylfaen"/>
          <w:sz w:val="24"/>
          <w:szCs w:val="24"/>
          <w:lang w:val="hy-AM"/>
        </w:rPr>
        <w:t>ը</w:t>
      </w:r>
      <w:r w:rsidRPr="00662AC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0904347" w14:textId="77777777" w:rsidR="006F3D50" w:rsidRPr="00662ACB" w:rsidRDefault="006F3D50" w:rsidP="006F3D50">
      <w:pPr>
        <w:pStyle w:val="NoSpacing"/>
        <w:snapToGrid w:val="0"/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971CAE4" w14:textId="6950D4A4" w:rsidR="006F3D50" w:rsidRPr="00273735" w:rsidRDefault="00273735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Cs/>
          <w:iCs/>
          <w:sz w:val="24"/>
          <w:szCs w:val="24"/>
        </w:rPr>
      </w:pPr>
      <w:r w:rsidRPr="00273735">
        <w:rPr>
          <w:rFonts w:ascii="GHEA Grapalat" w:hAnsi="GHEA Grapalat" w:cs="Sylfaen"/>
          <w:bCs/>
          <w:iCs/>
          <w:sz w:val="24"/>
          <w:szCs w:val="24"/>
        </w:rPr>
        <w:t>Որպես հետևանք՝</w:t>
      </w:r>
    </w:p>
    <w:p w14:paraId="7D816D55" w14:textId="77777777" w:rsidR="006F3D50" w:rsidRPr="00662ACB" w:rsidRDefault="006F3D50" w:rsidP="006F3D50">
      <w:pPr>
        <w:pStyle w:val="ListParagraph"/>
        <w:numPr>
          <w:ilvl w:val="0"/>
          <w:numId w:val="16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662ACB">
        <w:rPr>
          <w:rFonts w:ascii="GHEA Grapalat" w:hAnsi="GHEA Grapalat" w:cs="Arial"/>
          <w:color w:val="000000"/>
          <w:sz w:val="24"/>
          <w:szCs w:val="24"/>
          <w:lang w:val="hy-AM"/>
        </w:rPr>
        <w:t>Առկա չէ ՀՀ ԿՏԵ-ների ազգային ռեգիստր։</w:t>
      </w:r>
    </w:p>
    <w:p w14:paraId="694C5448" w14:textId="2FBE1DE5" w:rsidR="006F3D50" w:rsidRPr="00662ACB" w:rsidRDefault="006F3D50" w:rsidP="006F3D50">
      <w:pPr>
        <w:pStyle w:val="ListParagraph"/>
        <w:numPr>
          <w:ilvl w:val="0"/>
          <w:numId w:val="16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662ACB">
        <w:rPr>
          <w:rFonts w:ascii="GHEA Grapalat" w:hAnsi="GHEA Grapalat" w:cs="Arial"/>
          <w:color w:val="000000"/>
          <w:sz w:val="24"/>
          <w:szCs w:val="24"/>
          <w:lang w:val="hy-AM"/>
        </w:rPr>
        <w:t>Հնարավոր չէ կիրառել ԿՏԵ-ների պաշտպանության ինստիտուց</w:t>
      </w:r>
      <w:r w:rsidRPr="009A1BBE">
        <w:rPr>
          <w:rFonts w:ascii="GHEA Grapalat" w:hAnsi="GHEA Grapalat" w:cs="Arial"/>
          <w:color w:val="000000"/>
          <w:sz w:val="24"/>
          <w:szCs w:val="24"/>
          <w:lang w:val="hy-AM"/>
        </w:rPr>
        <w:t>ի</w:t>
      </w:r>
      <w:r w:rsidRPr="00662ACB">
        <w:rPr>
          <w:rFonts w:ascii="GHEA Grapalat" w:hAnsi="GHEA Grapalat" w:cs="Arial"/>
          <w:color w:val="000000"/>
          <w:sz w:val="24"/>
          <w:szCs w:val="24"/>
          <w:lang w:val="hy-AM"/>
        </w:rPr>
        <w:t>ոնալ կա</w:t>
      </w:r>
      <w:r w:rsidR="00AE65F7"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Pr="00662ACB">
        <w:rPr>
          <w:rFonts w:ascii="GHEA Grapalat" w:hAnsi="GHEA Grapalat" w:cs="Arial"/>
          <w:color w:val="000000"/>
          <w:sz w:val="24"/>
          <w:szCs w:val="24"/>
          <w:lang w:val="hy-AM"/>
        </w:rPr>
        <w:t>ռու</w:t>
      </w:r>
      <w:r w:rsidR="00AE65F7"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Pr="00662ACB">
        <w:rPr>
          <w:rFonts w:ascii="GHEA Grapalat" w:hAnsi="GHEA Grapalat" w:cs="Arial"/>
          <w:color w:val="000000"/>
          <w:sz w:val="24"/>
          <w:szCs w:val="24"/>
          <w:lang w:val="hy-AM"/>
        </w:rPr>
        <w:t>ցա</w:t>
      </w:r>
      <w:r w:rsidR="00AE65F7"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Pr="00662ACB">
        <w:rPr>
          <w:rFonts w:ascii="GHEA Grapalat" w:hAnsi="GHEA Grapalat" w:cs="Arial"/>
          <w:color w:val="000000"/>
          <w:sz w:val="24"/>
          <w:szCs w:val="24"/>
          <w:lang w:val="hy-AM"/>
        </w:rPr>
        <w:t>կարգեր։</w:t>
      </w:r>
    </w:p>
    <w:p w14:paraId="304A387B" w14:textId="77777777" w:rsidR="006F3D50" w:rsidRPr="00662ACB" w:rsidRDefault="006F3D50" w:rsidP="006F3D50">
      <w:pPr>
        <w:snapToGrid w:val="0"/>
        <w:spacing w:after="12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5B8CD1E" w14:textId="77777777" w:rsidR="00544106" w:rsidRDefault="00544106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DBE6F50" w14:textId="77777777" w:rsidR="00544106" w:rsidRDefault="00544106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A6596DC" w14:textId="1718CEB3" w:rsidR="006F3D50" w:rsidRPr="00273735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7373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Դրական գործելակերպեր</w:t>
      </w:r>
    </w:p>
    <w:p w14:paraId="1659370A" w14:textId="22F2B5FD" w:rsidR="006F3D50" w:rsidRPr="00662ACB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ՏՀԶԿ-ի համաձայն</w:t>
      </w:r>
      <w:r w:rsidRPr="00662ACB">
        <w:rPr>
          <w:rFonts w:ascii="GHEA Grapalat" w:hAnsi="GHEA Grapalat"/>
          <w:sz w:val="24"/>
          <w:szCs w:val="24"/>
          <w:lang w:val="hy-AM"/>
        </w:rPr>
        <w:t>, ԿՏԵ-ներն այն փոխկապակցված տեղեկատվական հա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մա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կարգերն ու ցանցերն են, որոնց խափանումը կամ ոչնչացումը կունենա էա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կան ազդեցություն քաղաքացիների առողջության, անվտանգության, 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պա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հովության կամ տնտեսական կենսամակարդակի կամ կառավարության / տնտեսության արդյունավետ գործունեության վրա</w:t>
      </w:r>
      <w:r w:rsidRPr="00662ACB">
        <w:rPr>
          <w:rStyle w:val="FootnoteReference"/>
          <w:rFonts w:ascii="GHEA Grapalat" w:hAnsi="GHEA Grapalat"/>
          <w:sz w:val="24"/>
          <w:szCs w:val="24"/>
        </w:rPr>
        <w:footnoteReference w:id="4"/>
      </w:r>
      <w:r w:rsidRPr="00662ACB">
        <w:rPr>
          <w:rFonts w:ascii="GHEA Grapalat" w:hAnsi="GHEA Grapalat"/>
          <w:sz w:val="24"/>
          <w:szCs w:val="24"/>
          <w:lang w:val="hy-AM"/>
        </w:rPr>
        <w:t>։</w:t>
      </w:r>
    </w:p>
    <w:p w14:paraId="77A12830" w14:textId="4E2137EE" w:rsidR="006F3D50" w:rsidRPr="00662ACB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 xml:space="preserve">Եվրոպայի խորհրդի 2008/114/EC դիրեկտիվի համաձայն, 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կրիտիկական 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թա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կառուցվածքն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 ակտիվ է, համակարգ կամ դրանց մաս, որն ունի էական նշանակություն հասարակական կենսական գործառույթների, մարդկանց 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ռողջության, անվտանգության, ապահովության, սոցիալ-տնտեսական կեն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սա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մա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կարդակի պահպանման համար և որոնց խափանումը կամ ոչնչացումը կունենա նշանակալի ազդեցություն պետության վրա՝ նշված գործառույթների պահ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պանումը ձախողելու հետևանքով</w:t>
      </w:r>
      <w:r w:rsidRPr="00662ACB">
        <w:rPr>
          <w:rStyle w:val="FootnoteReference"/>
          <w:rFonts w:ascii="GHEA Grapalat" w:hAnsi="GHEA Grapalat"/>
          <w:sz w:val="24"/>
          <w:szCs w:val="24"/>
        </w:rPr>
        <w:footnoteReference w:id="5"/>
      </w:r>
      <w:r w:rsidRPr="00662ACB">
        <w:rPr>
          <w:rFonts w:ascii="GHEA Grapalat" w:hAnsi="GHEA Grapalat"/>
          <w:sz w:val="24"/>
          <w:szCs w:val="24"/>
          <w:lang w:val="hy-AM"/>
        </w:rPr>
        <w:t>։ Դիրեկտիվի 2-րդ հավելվածը նա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խա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տե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սում է ԵՄ-ի համար կրիտիկական սեկտորները (ըստ վերանայված դի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րեկ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տիվի կրիտիկական սեկտորներն են՝ էներգետիկա</w:t>
      </w:r>
      <w:r w:rsidRPr="00AB75A6">
        <w:rPr>
          <w:rFonts w:ascii="GHEA Grapalat" w:hAnsi="GHEA Grapalat"/>
          <w:sz w:val="24"/>
          <w:szCs w:val="24"/>
          <w:lang w:val="hy-AM"/>
        </w:rPr>
        <w:t>ն</w:t>
      </w:r>
      <w:r w:rsidRPr="00662ACB">
        <w:rPr>
          <w:rFonts w:ascii="GHEA Grapalat" w:hAnsi="GHEA Grapalat"/>
          <w:sz w:val="24"/>
          <w:szCs w:val="24"/>
          <w:lang w:val="hy-AM"/>
        </w:rPr>
        <w:t>, տրանսպորտ</w:t>
      </w:r>
      <w:r w:rsidRPr="00AB75A6">
        <w:rPr>
          <w:rFonts w:ascii="GHEA Grapalat" w:hAnsi="GHEA Grapalat"/>
          <w:sz w:val="24"/>
          <w:szCs w:val="24"/>
          <w:lang w:val="hy-AM"/>
        </w:rPr>
        <w:t>ը</w:t>
      </w:r>
      <w:r w:rsidRPr="00662ACB">
        <w:rPr>
          <w:rFonts w:ascii="GHEA Grapalat" w:hAnsi="GHEA Grapalat"/>
          <w:sz w:val="24"/>
          <w:szCs w:val="24"/>
          <w:lang w:val="hy-AM"/>
        </w:rPr>
        <w:t>, սննդի մա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տակարարում</w:t>
      </w:r>
      <w:r w:rsidRPr="00AB75A6">
        <w:rPr>
          <w:rFonts w:ascii="GHEA Grapalat" w:hAnsi="GHEA Grapalat"/>
          <w:sz w:val="24"/>
          <w:szCs w:val="24"/>
          <w:lang w:val="hy-AM"/>
        </w:rPr>
        <w:t>ը</w:t>
      </w:r>
      <w:r w:rsidRPr="00662ACB">
        <w:rPr>
          <w:rFonts w:ascii="GHEA Grapalat" w:hAnsi="GHEA Grapalat"/>
          <w:sz w:val="24"/>
          <w:szCs w:val="24"/>
          <w:lang w:val="hy-AM"/>
        </w:rPr>
        <w:t>, խմելու ջուր</w:t>
      </w:r>
      <w:r w:rsidRPr="00AB75A6">
        <w:rPr>
          <w:rFonts w:ascii="GHEA Grapalat" w:hAnsi="GHEA Grapalat"/>
          <w:sz w:val="24"/>
          <w:szCs w:val="24"/>
          <w:lang w:val="hy-AM"/>
        </w:rPr>
        <w:t>ը</w:t>
      </w:r>
      <w:r w:rsidRPr="00662ACB">
        <w:rPr>
          <w:rFonts w:ascii="GHEA Grapalat" w:hAnsi="GHEA Grapalat"/>
          <w:sz w:val="24"/>
          <w:szCs w:val="24"/>
          <w:lang w:val="hy-AM"/>
        </w:rPr>
        <w:t>, առողջապահություն</w:t>
      </w:r>
      <w:r w:rsidRPr="00AB75A6">
        <w:rPr>
          <w:rFonts w:ascii="GHEA Grapalat" w:hAnsi="GHEA Grapalat"/>
          <w:sz w:val="24"/>
          <w:szCs w:val="24"/>
          <w:lang w:val="hy-AM"/>
        </w:rPr>
        <w:t>ը</w:t>
      </w:r>
      <w:r w:rsidRPr="00662ACB">
        <w:rPr>
          <w:rFonts w:ascii="GHEA Grapalat" w:hAnsi="GHEA Grapalat"/>
          <w:sz w:val="24"/>
          <w:szCs w:val="24"/>
          <w:lang w:val="hy-AM"/>
        </w:rPr>
        <w:t>, ֆինանսական շու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յի ենթակառուցվածք</w:t>
      </w:r>
      <w:r w:rsidRPr="00AB75A6">
        <w:rPr>
          <w:rFonts w:ascii="GHEA Grapalat" w:hAnsi="GHEA Grapalat"/>
          <w:sz w:val="24"/>
          <w:szCs w:val="24"/>
          <w:lang w:val="hy-AM"/>
        </w:rPr>
        <w:t>ը</w:t>
      </w:r>
      <w:r w:rsidRPr="00662ACB">
        <w:rPr>
          <w:rFonts w:ascii="GHEA Grapalat" w:hAnsi="GHEA Grapalat"/>
          <w:sz w:val="24"/>
          <w:szCs w:val="24"/>
          <w:lang w:val="hy-AM"/>
        </w:rPr>
        <w:t>, թվային ենթակառուցվածքներ</w:t>
      </w:r>
      <w:r w:rsidRPr="00AB75A6">
        <w:rPr>
          <w:rFonts w:ascii="GHEA Grapalat" w:hAnsi="GHEA Grapalat"/>
          <w:sz w:val="24"/>
          <w:szCs w:val="24"/>
          <w:lang w:val="hy-AM"/>
        </w:rPr>
        <w:t>ը</w:t>
      </w:r>
      <w:r w:rsidRPr="00662ACB">
        <w:rPr>
          <w:rFonts w:ascii="GHEA Grapalat" w:hAnsi="GHEA Grapalat"/>
          <w:sz w:val="24"/>
          <w:szCs w:val="24"/>
          <w:lang w:val="hy-AM"/>
        </w:rPr>
        <w:t>, հանրային կառա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վա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մ</w:t>
      </w:r>
      <w:r w:rsidRPr="00AB75A6">
        <w:rPr>
          <w:rFonts w:ascii="GHEA Grapalat" w:hAnsi="GHEA Grapalat"/>
          <w:sz w:val="24"/>
          <w:szCs w:val="24"/>
          <w:lang w:val="hy-AM"/>
        </w:rPr>
        <w:t>ը</w:t>
      </w:r>
      <w:r w:rsidRPr="00662ACB">
        <w:rPr>
          <w:rFonts w:ascii="GHEA Grapalat" w:hAnsi="GHEA Grapalat"/>
          <w:sz w:val="24"/>
          <w:szCs w:val="24"/>
          <w:lang w:val="hy-AM"/>
        </w:rPr>
        <w:t>, կեղտաջրեր</w:t>
      </w:r>
      <w:r w:rsidRPr="00AB75A6">
        <w:rPr>
          <w:rFonts w:ascii="GHEA Grapalat" w:hAnsi="GHEA Grapalat"/>
          <w:sz w:val="24"/>
          <w:szCs w:val="24"/>
          <w:lang w:val="hy-AM"/>
        </w:rPr>
        <w:t>ը</w:t>
      </w:r>
      <w:r w:rsidRPr="00662ACB">
        <w:rPr>
          <w:rFonts w:ascii="GHEA Grapalat" w:hAnsi="GHEA Grapalat"/>
          <w:sz w:val="24"/>
          <w:szCs w:val="24"/>
          <w:lang w:val="hy-AM"/>
        </w:rPr>
        <w:t>, բանկեր</w:t>
      </w:r>
      <w:r w:rsidRPr="00AB75A6">
        <w:rPr>
          <w:rFonts w:ascii="GHEA Grapalat" w:hAnsi="GHEA Grapalat"/>
          <w:sz w:val="24"/>
          <w:szCs w:val="24"/>
          <w:lang w:val="hy-AM"/>
        </w:rPr>
        <w:t>ը</w:t>
      </w:r>
      <w:r w:rsidRPr="00662ACB">
        <w:rPr>
          <w:rFonts w:ascii="GHEA Grapalat" w:hAnsi="GHEA Grapalat"/>
          <w:sz w:val="24"/>
          <w:szCs w:val="24"/>
          <w:lang w:val="hy-AM"/>
        </w:rPr>
        <w:t>, տիեզերք</w:t>
      </w:r>
      <w:r w:rsidRPr="00AB75A6">
        <w:rPr>
          <w:rFonts w:ascii="GHEA Grapalat" w:hAnsi="GHEA Grapalat"/>
          <w:sz w:val="24"/>
          <w:szCs w:val="24"/>
          <w:lang w:val="hy-AM"/>
        </w:rPr>
        <w:t>ը</w:t>
      </w:r>
      <w:r w:rsidRPr="00662ACB">
        <w:rPr>
          <w:rFonts w:ascii="GHEA Grapalat" w:hAnsi="GHEA Grapalat"/>
          <w:sz w:val="24"/>
          <w:szCs w:val="24"/>
          <w:lang w:val="hy-AM"/>
        </w:rPr>
        <w:t>), իսկ 3-րդ հավելվածը՝ կրիտի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կան ենթակառուցվածքների բացահայտման ընթացակարգը։</w:t>
      </w:r>
    </w:p>
    <w:p w14:paraId="7C8FA40F" w14:textId="53368E4D" w:rsidR="006F3D50" w:rsidRPr="00662ACB" w:rsidRDefault="006F3D50" w:rsidP="006F3D50">
      <w:pPr>
        <w:pStyle w:val="ListParagraph"/>
        <w:numPr>
          <w:ilvl w:val="0"/>
          <w:numId w:val="19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 xml:space="preserve">ԱՄՆ օրենսդրության համաձայն, </w:t>
      </w:r>
      <w:r w:rsidRPr="00662ACB">
        <w:rPr>
          <w:rFonts w:ascii="GHEA Grapalat" w:hAnsi="GHEA Grapalat"/>
          <w:sz w:val="24"/>
          <w:szCs w:val="24"/>
          <w:lang w:val="hy-AM"/>
        </w:rPr>
        <w:t>կրիտիկական ենթակառուցվածքը ներա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ռում է համակարգերն ու ակտիվները՝ ինչպես ֆիզիկական, այնպես էլ՝ տեղե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կատ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վական, որոն</w:t>
      </w:r>
      <w:r w:rsidRPr="009A1BBE">
        <w:rPr>
          <w:rFonts w:ascii="GHEA Grapalat" w:hAnsi="GHEA Grapalat"/>
          <w:sz w:val="24"/>
          <w:szCs w:val="24"/>
          <w:lang w:val="hy-AM"/>
        </w:rPr>
        <w:t>ք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 ունեն այնպիսի կենսական նշանակություն Միացյալ Նա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հանգների համար, որոնց խափանումը կամ ոչնչացումը թուլացնող ազ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դե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ցու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յուն կունենա երկրի անվտանգության, ազգային տնտեսական ապա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հո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վու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յան, ազգային հանրային առողջապահության կամ դրանց համակցության վրա</w:t>
      </w:r>
      <w:r w:rsidRPr="00662ACB">
        <w:rPr>
          <w:rStyle w:val="FootnoteReference"/>
          <w:rFonts w:ascii="GHEA Grapalat" w:hAnsi="GHEA Grapalat"/>
          <w:sz w:val="24"/>
          <w:szCs w:val="24"/>
        </w:rPr>
        <w:footnoteReference w:id="6"/>
      </w:r>
      <w:r w:rsidRPr="00662ACB">
        <w:rPr>
          <w:rFonts w:ascii="GHEA Grapalat" w:hAnsi="GHEA Grapalat"/>
          <w:sz w:val="24"/>
          <w:szCs w:val="24"/>
          <w:lang w:val="hy-AM"/>
        </w:rPr>
        <w:t>։</w:t>
      </w:r>
    </w:p>
    <w:p w14:paraId="2D95BF92" w14:textId="6841B1CA" w:rsidR="006F3D50" w:rsidRPr="00662ACB" w:rsidRDefault="006F3D50" w:rsidP="006F3D50">
      <w:pPr>
        <w:pStyle w:val="ListParagraph"/>
        <w:numPr>
          <w:ilvl w:val="0"/>
          <w:numId w:val="19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 xml:space="preserve">Սինգապուրի օրենսդրության համաձայն, </w:t>
      </w:r>
      <w:r w:rsidRPr="00662ACB">
        <w:rPr>
          <w:rFonts w:ascii="GHEA Grapalat" w:hAnsi="GHEA Grapalat"/>
          <w:sz w:val="24"/>
          <w:szCs w:val="24"/>
          <w:lang w:val="hy-AM"/>
        </w:rPr>
        <w:t>ԿՏԵ-ն համակարգչային համա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կարգ է, որն անհրաժեշտ է այն առանցքային ծառայությունների շարու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կան մատուցման համար, որոնցից կախված է Սինգապուրը և որի կորուստը կամ խաթարումը թուլացնող ազդեցություն կունենա ազգային անվտան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գության, պաշտպանության, արտաքին հարաբերությունների, տնտեսության, հանրային առողջապահության, հանրային անվտա</w:t>
      </w:r>
      <w:r w:rsidRPr="009A1BBE">
        <w:rPr>
          <w:rFonts w:ascii="GHEA Grapalat" w:hAnsi="GHEA Grapalat"/>
          <w:sz w:val="24"/>
          <w:szCs w:val="24"/>
          <w:lang w:val="hy-AM"/>
        </w:rPr>
        <w:t>ն</w:t>
      </w:r>
      <w:r w:rsidRPr="00662ACB">
        <w:rPr>
          <w:rFonts w:ascii="GHEA Grapalat" w:hAnsi="GHEA Grapalat"/>
          <w:sz w:val="24"/>
          <w:szCs w:val="24"/>
          <w:lang w:val="hy-AM"/>
        </w:rPr>
        <w:t>գության կամ հասարա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կան կարգի վրա</w:t>
      </w:r>
      <w:r w:rsidRPr="00662ACB">
        <w:rPr>
          <w:rStyle w:val="FootnoteReference"/>
          <w:rFonts w:ascii="GHEA Grapalat" w:hAnsi="GHEA Grapalat"/>
          <w:sz w:val="24"/>
          <w:szCs w:val="24"/>
        </w:rPr>
        <w:footnoteReference w:id="7"/>
      </w:r>
      <w:r w:rsidRPr="00662ACB">
        <w:rPr>
          <w:rFonts w:ascii="GHEA Grapalat" w:hAnsi="GHEA Grapalat"/>
          <w:sz w:val="24"/>
          <w:szCs w:val="24"/>
          <w:lang w:val="hy-AM"/>
        </w:rPr>
        <w:t>։</w:t>
      </w:r>
    </w:p>
    <w:p w14:paraId="64E32212" w14:textId="3E0EDA09" w:rsidR="006F3D50" w:rsidRPr="00662ACB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 xml:space="preserve">Ավստրիայի օրենսդրության համաձայն, </w:t>
      </w:r>
      <w:r w:rsidRPr="00662ACB">
        <w:rPr>
          <w:rFonts w:ascii="GHEA Grapalat" w:hAnsi="GHEA Grapalat"/>
          <w:sz w:val="24"/>
          <w:szCs w:val="24"/>
          <w:lang w:val="hy-AM"/>
        </w:rPr>
        <w:t>կրիտիկական ենթակառուցվածքն ակտիվ է, համակարգ կամ դրանց մաս, որն ունի էական նշանակություն հա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սա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րակական կենսական գործառույթների, մարդկանց առողջության, 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lastRenderedPageBreak/>
        <w:t>վտան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գության, ապահովության, սոցիալ-տնտեսական կենսամակարդակի պահ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պանման համար և որոնց խափանումը կամ ոչնչացումը կունենա նշա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կալի ազդեցություն պետության վրա՝ նշված գործառույթների պահ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պա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մը ձախողելու հետևանքով</w:t>
      </w:r>
      <w:r w:rsidRPr="00662ACB">
        <w:rPr>
          <w:rStyle w:val="FootnoteReference"/>
          <w:rFonts w:ascii="GHEA Grapalat" w:hAnsi="GHEA Grapalat"/>
          <w:sz w:val="24"/>
          <w:szCs w:val="24"/>
        </w:rPr>
        <w:footnoteReference w:id="8"/>
      </w:r>
      <w:r w:rsidRPr="00662ACB">
        <w:rPr>
          <w:rFonts w:ascii="GHEA Grapalat" w:hAnsi="GHEA Grapalat"/>
          <w:sz w:val="24"/>
          <w:szCs w:val="24"/>
          <w:lang w:val="hy-AM"/>
        </w:rPr>
        <w:t>։</w:t>
      </w:r>
    </w:p>
    <w:p w14:paraId="789F0B2A" w14:textId="78891669" w:rsidR="006F3D50" w:rsidRPr="00662ACB" w:rsidRDefault="006F3D50" w:rsidP="006F3D50">
      <w:pPr>
        <w:pStyle w:val="ListParagraph"/>
        <w:numPr>
          <w:ilvl w:val="0"/>
          <w:numId w:val="19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 xml:space="preserve">Չեխիայի օրենսդրության համաձայն, </w:t>
      </w:r>
      <w:r w:rsidRPr="00662ACB">
        <w:rPr>
          <w:rFonts w:ascii="GHEA Grapalat" w:hAnsi="GHEA Grapalat"/>
          <w:sz w:val="24"/>
          <w:szCs w:val="24"/>
          <w:lang w:val="hy-AM"/>
        </w:rPr>
        <w:t>կրիտիկական ենթակառուցվածքը սահ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ման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վում է, որպես արտադրական և ոչ արտադրական համակարգեր և ծա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ռա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յություններ, որոնց թերի գործառնությունը կարող է ունենալ լուրջ ազ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դե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ցու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թյուն ազգային անվտանգության, տնտեսության, հանրային կա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ռա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վար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ման և բնակչության հիմնարար կենսական կարիքների ապահովման վրա</w:t>
      </w:r>
      <w:r w:rsidRPr="00662ACB">
        <w:rPr>
          <w:rStyle w:val="FootnoteReference"/>
          <w:rFonts w:ascii="GHEA Grapalat" w:hAnsi="GHEA Grapalat"/>
          <w:sz w:val="24"/>
          <w:szCs w:val="24"/>
        </w:rPr>
        <w:footnoteReference w:id="9"/>
      </w:r>
      <w:r w:rsidRPr="00662ACB">
        <w:rPr>
          <w:rFonts w:ascii="GHEA Grapalat" w:hAnsi="GHEA Grapalat"/>
          <w:sz w:val="24"/>
          <w:szCs w:val="24"/>
          <w:lang w:val="hy-AM"/>
        </w:rPr>
        <w:t>։</w:t>
      </w:r>
    </w:p>
    <w:p w14:paraId="087C496A" w14:textId="029880D8" w:rsidR="006F3D50" w:rsidRPr="00662ACB" w:rsidRDefault="006F3D50" w:rsidP="006F3D50">
      <w:pPr>
        <w:pStyle w:val="ListParagraph"/>
        <w:numPr>
          <w:ilvl w:val="0"/>
          <w:numId w:val="19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 xml:space="preserve">Լիտվայի օրենսդրության համաձայն, </w:t>
      </w:r>
      <w:r w:rsidRPr="00662ACB">
        <w:rPr>
          <w:rFonts w:ascii="GHEA Grapalat" w:hAnsi="GHEA Grapalat"/>
          <w:sz w:val="24"/>
          <w:szCs w:val="24"/>
          <w:lang w:val="hy-AM"/>
        </w:rPr>
        <w:t>ԿՏԵ-ն սահմանվում է որպես է</w:t>
      </w:r>
      <w:r w:rsidRPr="009A1BBE">
        <w:rPr>
          <w:rFonts w:ascii="GHEA Grapalat" w:hAnsi="GHEA Grapalat"/>
          <w:sz w:val="24"/>
          <w:szCs w:val="24"/>
          <w:lang w:val="hy-AM"/>
        </w:rPr>
        <w:t>լ</w:t>
      </w:r>
      <w:r w:rsidRPr="00662ACB">
        <w:rPr>
          <w:rFonts w:ascii="GHEA Grapalat" w:hAnsi="GHEA Grapalat"/>
          <w:sz w:val="24"/>
          <w:szCs w:val="24"/>
          <w:lang w:val="hy-AM"/>
        </w:rPr>
        <w:t>եկ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տրո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յին հաղորդակցության ցանց, տեղեկատվական համակարգ կամ դրանց խումբ, որոնցում պատահարի տեղի ունենալը կհասցնի կամ կարող է հասց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9A1BBE">
        <w:rPr>
          <w:rFonts w:ascii="GHEA Grapalat" w:hAnsi="GHEA Grapalat"/>
          <w:sz w:val="24"/>
          <w:szCs w:val="24"/>
          <w:lang w:val="hy-AM"/>
        </w:rPr>
        <w:t>ն</w:t>
      </w:r>
      <w:r w:rsidRPr="00662ACB">
        <w:rPr>
          <w:rFonts w:ascii="GHEA Grapalat" w:hAnsi="GHEA Grapalat"/>
          <w:sz w:val="24"/>
          <w:szCs w:val="24"/>
          <w:lang w:val="hy-AM"/>
        </w:rPr>
        <w:t>ել լուրջ վնաս ազգային անվտանգությանը, ազգային տնտեսությանը կամ հա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սարակության բարեկեցությանը</w:t>
      </w:r>
      <w:r w:rsidRPr="00662ACB">
        <w:rPr>
          <w:rStyle w:val="FootnoteReference"/>
          <w:rFonts w:ascii="GHEA Grapalat" w:hAnsi="GHEA Grapalat"/>
          <w:sz w:val="24"/>
          <w:szCs w:val="24"/>
        </w:rPr>
        <w:footnoteReference w:id="10"/>
      </w:r>
      <w:r w:rsidRPr="00662ACB">
        <w:rPr>
          <w:rFonts w:ascii="GHEA Grapalat" w:hAnsi="GHEA Grapalat"/>
          <w:sz w:val="24"/>
          <w:szCs w:val="24"/>
          <w:lang w:val="hy-AM"/>
        </w:rPr>
        <w:t>։</w:t>
      </w:r>
    </w:p>
    <w:p w14:paraId="2319246D" w14:textId="55958436" w:rsidR="006F3D50" w:rsidRPr="00662ACB" w:rsidRDefault="006F3D50" w:rsidP="006F3D50">
      <w:pPr>
        <w:pStyle w:val="ListParagraph"/>
        <w:numPr>
          <w:ilvl w:val="0"/>
          <w:numId w:val="19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 xml:space="preserve">ՌԴ օրենսդրության համաձայն, </w:t>
      </w:r>
      <w:r w:rsidRPr="00662ACB">
        <w:rPr>
          <w:rFonts w:ascii="GHEA Grapalat" w:hAnsi="GHEA Grapalat"/>
          <w:sz w:val="24"/>
          <w:szCs w:val="24"/>
          <w:lang w:val="hy-AM"/>
        </w:rPr>
        <w:t>ԿՏԵ-ն սահմանվում է որպես կրիտիկական կա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րևոր օբյեկտների ավտոմատացված կառավարման համակարգերի և դրանց փոխգործակցությունն ապահովող տեղեկատվական-հեռահա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ղոր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դակ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ցա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կան ցանցերի ամբողջություն՝ նախատեսված պետական կառավարման, պաշտպանունակության, անվտանգության և իրավակարգի ապահովման հա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մար, որոնց գործունեության խաթարումը կամ դադարումը կարող է թողնել ծանր հետևանքներ։ Կրիտիկական կարևոր ենթակառուցվածքային օբյեկտ է հա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մարվում այնպիսի օբյեկտը, որի գործունեության խաթարումը կամ դա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դա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րումը հանգեցնում է կառավարելիության կորստի, ենթակառուցվածքի ոչնչաց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ման, տնտեսության անդառնալի բացասական փոփոխությունների կամ ոչնչացման կամ բնակչության կենսագործունեության ան</w:t>
      </w:r>
      <w:r w:rsidRPr="00AB75A6">
        <w:rPr>
          <w:rFonts w:ascii="GHEA Grapalat" w:hAnsi="GHEA Grapalat"/>
          <w:sz w:val="24"/>
          <w:szCs w:val="24"/>
          <w:lang w:val="hy-AM"/>
        </w:rPr>
        <w:t>վ</w:t>
      </w:r>
      <w:r w:rsidRPr="00662ACB">
        <w:rPr>
          <w:rFonts w:ascii="GHEA Grapalat" w:hAnsi="GHEA Grapalat"/>
          <w:sz w:val="24"/>
          <w:szCs w:val="24"/>
          <w:lang w:val="hy-AM"/>
        </w:rPr>
        <w:t>տանգության էա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կան երկարաժամկետ վատթարացման</w:t>
      </w:r>
      <w:r w:rsidRPr="00662ACB">
        <w:rPr>
          <w:rStyle w:val="FootnoteReference"/>
          <w:rFonts w:ascii="GHEA Grapalat" w:hAnsi="GHEA Grapalat"/>
          <w:sz w:val="24"/>
          <w:szCs w:val="24"/>
        </w:rPr>
        <w:footnoteReference w:id="11"/>
      </w:r>
      <w:r w:rsidRPr="00662ACB">
        <w:rPr>
          <w:rFonts w:ascii="GHEA Grapalat" w:hAnsi="GHEA Grapalat"/>
          <w:sz w:val="24"/>
          <w:szCs w:val="24"/>
          <w:lang w:val="hy-AM"/>
        </w:rPr>
        <w:t>։</w:t>
      </w:r>
    </w:p>
    <w:p w14:paraId="169736ED" w14:textId="2A24A9C2" w:rsidR="006F3D50" w:rsidRPr="00662ACB" w:rsidRDefault="006F3D50" w:rsidP="006F3D50">
      <w:pPr>
        <w:pStyle w:val="ListParagraph"/>
        <w:numPr>
          <w:ilvl w:val="0"/>
          <w:numId w:val="20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Իսպանիայում հիմնադրվել է Կրիտիկական ենթակառուցվածքների պաշտ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պա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նության ազգային կենտրոն</w:t>
      </w:r>
      <w:r w:rsidRPr="00662ACB">
        <w:rPr>
          <w:rFonts w:ascii="GHEA Grapalat" w:hAnsi="GHEA Grapalat"/>
          <w:sz w:val="24"/>
          <w:szCs w:val="24"/>
          <w:lang w:val="hy-AM"/>
        </w:rPr>
        <w:t>, որը պատասխանատու է երկրում կրիտի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կան ենթակառուցվածքների պաշտպանությանն առնչվող ողջ գործու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նեու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յան խթանման, համակարգման և վերահսկման համար</w:t>
      </w:r>
      <w:r w:rsidRPr="00662ACB">
        <w:rPr>
          <w:rStyle w:val="FootnoteReference"/>
          <w:rFonts w:ascii="GHEA Grapalat" w:hAnsi="GHEA Grapalat"/>
          <w:sz w:val="24"/>
          <w:szCs w:val="24"/>
        </w:rPr>
        <w:footnoteReference w:id="12"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4222E6F5" w14:textId="0E064812" w:rsidR="006F3D50" w:rsidRPr="00662ACB" w:rsidRDefault="006F3D50" w:rsidP="006F3D50">
      <w:pPr>
        <w:pStyle w:val="ListParagraph"/>
        <w:numPr>
          <w:ilvl w:val="0"/>
          <w:numId w:val="20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Շվեյցարիան ընդունել է «Կրիտիկական ենթակառուցվածքների պաշտ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պա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նու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թ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 xml:space="preserve">յան 2018-2022թթ. ազգային ռազմավարություն», 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որում հատկորոշված </w:t>
      </w:r>
      <w:r w:rsidRPr="009A1BBE">
        <w:rPr>
          <w:rFonts w:ascii="GHEA Grapalat" w:hAnsi="GHEA Grapalat"/>
          <w:sz w:val="24"/>
          <w:szCs w:val="24"/>
          <w:lang w:val="hy-AM"/>
        </w:rPr>
        <w:t>են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 9 կրի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տիկական հատված</w:t>
      </w:r>
      <w:r w:rsidRPr="009A1BBE">
        <w:rPr>
          <w:rFonts w:ascii="GHEA Grapalat" w:hAnsi="GHEA Grapalat"/>
          <w:sz w:val="24"/>
          <w:szCs w:val="24"/>
          <w:lang w:val="hy-AM"/>
        </w:rPr>
        <w:t>ներ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 և 27 ենթահատված</w:t>
      </w:r>
      <w:r w:rsidRPr="009A1BBE">
        <w:rPr>
          <w:rFonts w:ascii="GHEA Grapalat" w:hAnsi="GHEA Grapalat"/>
          <w:sz w:val="24"/>
          <w:szCs w:val="24"/>
          <w:lang w:val="hy-AM"/>
        </w:rPr>
        <w:t>ներ</w:t>
      </w:r>
      <w:r w:rsidRPr="00662ACB">
        <w:rPr>
          <w:rFonts w:ascii="GHEA Grapalat" w:hAnsi="GHEA Grapalat"/>
          <w:sz w:val="24"/>
          <w:szCs w:val="24"/>
          <w:lang w:val="hy-AM"/>
        </w:rPr>
        <w:t>։ Մշակված է մե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թո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դա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բա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lastRenderedPageBreak/>
        <w:t>նու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թյուն, որը թույլ է տալիս որոշել ենթահատվածների առաջնա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հեր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յուն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նե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րը</w:t>
      </w:r>
      <w:r>
        <w:rPr>
          <w:rFonts w:ascii="GHEA Grapalat" w:hAnsi="GHEA Grapalat"/>
          <w:sz w:val="24"/>
          <w:szCs w:val="24"/>
          <w:lang w:val="hy-AM"/>
        </w:rPr>
        <w:t xml:space="preserve">՝ հիմնվելով </w:t>
      </w:r>
      <w:r w:rsidRPr="00662ACB">
        <w:rPr>
          <w:rFonts w:ascii="GHEA Grapalat" w:hAnsi="GHEA Grapalat"/>
          <w:sz w:val="24"/>
          <w:szCs w:val="24"/>
          <w:lang w:val="hy-AM"/>
        </w:rPr>
        <w:t>կրիտիկական ենթահատվածում ձախողումից սպասվող վնա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սի </w:t>
      </w:r>
      <w:r>
        <w:rPr>
          <w:rFonts w:ascii="GHEA Grapalat" w:hAnsi="GHEA Grapalat"/>
          <w:sz w:val="24"/>
          <w:szCs w:val="24"/>
          <w:lang w:val="hy-AM"/>
        </w:rPr>
        <w:t>գնահատականի վրա</w:t>
      </w:r>
      <w:r w:rsidRPr="00662ACB">
        <w:rPr>
          <w:rFonts w:ascii="GHEA Grapalat" w:hAnsi="GHEA Grapalat"/>
          <w:sz w:val="24"/>
          <w:szCs w:val="24"/>
          <w:lang w:val="hy-AM"/>
        </w:rPr>
        <w:t>, որը որոշվում է այլ ենթահատվածների, բնակ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չու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թյան և տնտեսության վրա ազդեցությամբ</w:t>
      </w:r>
      <w:r w:rsidRPr="00662ACB">
        <w:rPr>
          <w:rStyle w:val="FootnoteReference"/>
          <w:rFonts w:ascii="GHEA Grapalat" w:hAnsi="GHEA Grapalat"/>
          <w:sz w:val="24"/>
          <w:szCs w:val="24"/>
        </w:rPr>
        <w:footnoteReference w:id="13"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50031C12" w14:textId="77777777" w:rsidR="006F3D50" w:rsidRPr="00662ACB" w:rsidRDefault="006F3D50" w:rsidP="006F3D50">
      <w:pPr>
        <w:snapToGrid w:val="0"/>
        <w:spacing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258BAEE" w14:textId="77777777" w:rsidR="006F3D50" w:rsidRPr="00662ACB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/>
          <w:bCs/>
          <w:i/>
          <w:iCs/>
          <w:color w:val="0070C0"/>
          <w:sz w:val="24"/>
          <w:szCs w:val="24"/>
          <w:lang w:val="hy-AM"/>
        </w:rPr>
      </w:pPr>
      <w:r w:rsidRPr="00662ACB">
        <w:rPr>
          <w:rFonts w:ascii="GHEA Grapalat" w:hAnsi="GHEA Grapalat" w:cs="Sylfaen"/>
          <w:b/>
          <w:bCs/>
          <w:i/>
          <w:iCs/>
          <w:color w:val="0070C0"/>
          <w:sz w:val="24"/>
          <w:szCs w:val="24"/>
          <w:lang w:val="hy-AM"/>
        </w:rPr>
        <w:t>Եզրակացություն</w:t>
      </w:r>
    </w:p>
    <w:p w14:paraId="4107EE83" w14:textId="09672F57" w:rsidR="006F3D50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t>ՀՀ-ում ԿՏԵ-ների սահմանման, դրանց բացահայտման չափանիշների բա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ցա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յության պայմաններում սահմանափակված է ԿՏԵ-ների արդյունավետ պաշտ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պա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թյան ներուժը՝ մեծացնելով դրանց խոցելիությունը որպես ազգային անվտան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գու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յան սպառնալիք:</w:t>
      </w:r>
    </w:p>
    <w:p w14:paraId="6855FE50" w14:textId="77777777" w:rsidR="006F3D50" w:rsidRPr="00662ACB" w:rsidRDefault="006F3D50" w:rsidP="006F3D50">
      <w:pPr>
        <w:pStyle w:val="NoSpacing"/>
        <w:snapToGrid w:val="0"/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60A4464" w14:textId="77777777" w:rsidR="006F3D50" w:rsidRPr="00662ACB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/>
          <w:b/>
          <w:i/>
          <w:iCs/>
          <w:color w:val="0070C0"/>
          <w:sz w:val="24"/>
          <w:szCs w:val="24"/>
        </w:rPr>
      </w:pPr>
      <w:r w:rsidRPr="00662ACB">
        <w:rPr>
          <w:rFonts w:ascii="GHEA Grapalat" w:hAnsi="GHEA Grapalat" w:cs="Sylfaen"/>
          <w:b/>
          <w:bCs/>
          <w:i/>
          <w:iCs/>
          <w:color w:val="0070C0"/>
          <w:sz w:val="24"/>
          <w:szCs w:val="24"/>
          <w:lang w:val="hy-AM"/>
        </w:rPr>
        <w:t>Առաջարկություններ</w:t>
      </w:r>
    </w:p>
    <w:p w14:paraId="12EE7770" w14:textId="0833BBEA" w:rsidR="006F3D50" w:rsidRPr="00662ACB" w:rsidRDefault="00FA662C" w:rsidP="00FA662C">
      <w:pPr>
        <w:pStyle w:val="ListParagraph"/>
        <w:numPr>
          <w:ilvl w:val="0"/>
          <w:numId w:val="17"/>
        </w:numPr>
        <w:snapToGrid w:val="0"/>
        <w:spacing w:after="120" w:line="240" w:lineRule="auto"/>
        <w:contextualSpacing w:val="0"/>
        <w:jc w:val="both"/>
        <w:rPr>
          <w:rFonts w:ascii="GHEA Grapalat" w:eastAsia="Tahoma" w:hAnsi="GHEA Grapalat" w:cs="Tahoma"/>
          <w:sz w:val="24"/>
          <w:szCs w:val="24"/>
        </w:rPr>
      </w:pPr>
      <w:r w:rsidRPr="00FA662C">
        <w:rPr>
          <w:rFonts w:ascii="GHEA Grapalat" w:eastAsia="Tahoma" w:hAnsi="GHEA Grapalat" w:cs="Tahoma"/>
          <w:sz w:val="24"/>
          <w:szCs w:val="24"/>
        </w:rPr>
        <w:t>Օրենսդրորեն կարգավորել կիբեռանվտանգության ոլորտը՝ ներառյալ սահ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FA662C">
        <w:rPr>
          <w:rFonts w:ascii="GHEA Grapalat" w:eastAsia="Tahoma" w:hAnsi="GHEA Grapalat" w:cs="Tahoma"/>
          <w:sz w:val="24"/>
          <w:szCs w:val="24"/>
        </w:rPr>
        <w:t>մա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FA662C">
        <w:rPr>
          <w:rFonts w:ascii="GHEA Grapalat" w:eastAsia="Tahoma" w:hAnsi="GHEA Grapalat" w:cs="Tahoma"/>
          <w:sz w:val="24"/>
          <w:szCs w:val="24"/>
        </w:rPr>
        <w:t>նելով ԿՏԵ-ները և դրանց պաշտպանության ապահովման հետ կապված ի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FA662C">
        <w:rPr>
          <w:rFonts w:ascii="GHEA Grapalat" w:eastAsia="Tahoma" w:hAnsi="GHEA Grapalat" w:cs="Tahoma"/>
          <w:sz w:val="24"/>
          <w:szCs w:val="24"/>
        </w:rPr>
        <w:t>րա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FA662C">
        <w:rPr>
          <w:rFonts w:ascii="GHEA Grapalat" w:eastAsia="Tahoma" w:hAnsi="GHEA Grapalat" w:cs="Tahoma"/>
          <w:sz w:val="24"/>
          <w:szCs w:val="24"/>
        </w:rPr>
        <w:t>վահարաբերությունները</w:t>
      </w:r>
      <w:r w:rsidR="006F3D50" w:rsidRPr="00662ACB">
        <w:rPr>
          <w:rFonts w:ascii="GHEA Grapalat" w:eastAsia="Tahoma" w:hAnsi="GHEA Grapalat" w:cs="Tahoma"/>
          <w:sz w:val="24"/>
          <w:szCs w:val="24"/>
        </w:rPr>
        <w:t>։</w:t>
      </w:r>
    </w:p>
    <w:p w14:paraId="4FD9A2A4" w14:textId="767AC826" w:rsidR="00FA662C" w:rsidRDefault="00FA662C" w:rsidP="00FA662C">
      <w:pPr>
        <w:pStyle w:val="ListParagraph"/>
        <w:numPr>
          <w:ilvl w:val="0"/>
          <w:numId w:val="17"/>
        </w:numPr>
        <w:snapToGrid w:val="0"/>
        <w:spacing w:after="120" w:line="240" w:lineRule="auto"/>
        <w:contextualSpacing w:val="0"/>
        <w:jc w:val="both"/>
        <w:rPr>
          <w:rFonts w:ascii="GHEA Grapalat" w:eastAsia="Tahoma" w:hAnsi="GHEA Grapalat" w:cs="Tahoma"/>
          <w:sz w:val="24"/>
          <w:szCs w:val="24"/>
        </w:rPr>
      </w:pPr>
      <w:r w:rsidRPr="00FA662C">
        <w:rPr>
          <w:rFonts w:ascii="GHEA Grapalat" w:eastAsia="Tahoma" w:hAnsi="GHEA Grapalat" w:cs="Tahoma"/>
          <w:sz w:val="24"/>
          <w:szCs w:val="24"/>
        </w:rPr>
        <w:t>Կիբեռանվտանգության ոլորտի իրավական դաշտը մշակել և ներդնել այն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FA662C">
        <w:rPr>
          <w:rFonts w:ascii="GHEA Grapalat" w:eastAsia="Tahoma" w:hAnsi="GHEA Grapalat" w:cs="Tahoma"/>
          <w:sz w:val="24"/>
          <w:szCs w:val="24"/>
        </w:rPr>
        <w:t>պես, որ այն նախադրյալներ ձևավորի առնվազն ներքոթվարկյալ նախա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FA662C">
        <w:rPr>
          <w:rFonts w:ascii="GHEA Grapalat" w:eastAsia="Tahoma" w:hAnsi="GHEA Grapalat" w:cs="Tahoma"/>
          <w:sz w:val="24"/>
          <w:szCs w:val="24"/>
        </w:rPr>
        <w:t>պայ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FA662C">
        <w:rPr>
          <w:rFonts w:ascii="GHEA Grapalat" w:eastAsia="Tahoma" w:hAnsi="GHEA Grapalat" w:cs="Tahoma"/>
          <w:sz w:val="24"/>
          <w:szCs w:val="24"/>
        </w:rPr>
        <w:t>ման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FA662C">
        <w:rPr>
          <w:rFonts w:ascii="GHEA Grapalat" w:eastAsia="Tahoma" w:hAnsi="GHEA Grapalat" w:cs="Tahoma"/>
          <w:sz w:val="24"/>
          <w:szCs w:val="24"/>
        </w:rPr>
        <w:t>ների ապահովման և դրանց իրականացման պատասխանատուներին ո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FA662C">
        <w:rPr>
          <w:rFonts w:ascii="GHEA Grapalat" w:eastAsia="Tahoma" w:hAnsi="GHEA Grapalat" w:cs="Tahoma"/>
          <w:sz w:val="24"/>
          <w:szCs w:val="24"/>
        </w:rPr>
        <w:t>րոշակիացնելու համար</w:t>
      </w:r>
      <w:r>
        <w:rPr>
          <w:rFonts w:ascii="GHEA Grapalat" w:eastAsia="Tahoma" w:hAnsi="GHEA Grapalat" w:cs="Tahoma"/>
          <w:sz w:val="24"/>
          <w:szCs w:val="24"/>
        </w:rPr>
        <w:t>.</w:t>
      </w:r>
    </w:p>
    <w:p w14:paraId="6168C59F" w14:textId="68EAF170" w:rsidR="006F3D50" w:rsidRPr="00662ACB" w:rsidRDefault="00FA662C" w:rsidP="00FA662C">
      <w:pPr>
        <w:pStyle w:val="ListParagraph"/>
        <w:numPr>
          <w:ilvl w:val="1"/>
          <w:numId w:val="17"/>
        </w:numPr>
        <w:snapToGrid w:val="0"/>
        <w:spacing w:after="120" w:line="240" w:lineRule="auto"/>
        <w:contextualSpacing w:val="0"/>
        <w:jc w:val="both"/>
        <w:rPr>
          <w:rFonts w:ascii="GHEA Grapalat" w:eastAsia="Tahoma" w:hAnsi="GHEA Grapalat" w:cs="Tahoma"/>
          <w:sz w:val="24"/>
          <w:szCs w:val="24"/>
        </w:rPr>
      </w:pPr>
      <w:r w:rsidRPr="00FA662C">
        <w:rPr>
          <w:rFonts w:ascii="GHEA Grapalat" w:eastAsia="Tahoma" w:hAnsi="GHEA Grapalat" w:cs="Tahoma"/>
          <w:sz w:val="24"/>
          <w:szCs w:val="24"/>
        </w:rPr>
        <w:t>ԿՏԵ</w:t>
      </w:r>
      <w:r w:rsidR="009B0E67">
        <w:rPr>
          <w:rFonts w:ascii="GHEA Grapalat" w:eastAsia="Tahoma" w:hAnsi="GHEA Grapalat" w:cs="Tahoma"/>
          <w:sz w:val="24"/>
          <w:szCs w:val="24"/>
        </w:rPr>
        <w:t>-</w:t>
      </w:r>
      <w:r w:rsidRPr="00FA662C">
        <w:rPr>
          <w:rFonts w:ascii="GHEA Grapalat" w:eastAsia="Tahoma" w:hAnsi="GHEA Grapalat" w:cs="Tahoma"/>
          <w:sz w:val="24"/>
          <w:szCs w:val="24"/>
        </w:rPr>
        <w:t>ները նույնականացնելու և դրանց շրջանակն արդիական պահելու մե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FA662C">
        <w:rPr>
          <w:rFonts w:ascii="GHEA Grapalat" w:eastAsia="Tahoma" w:hAnsi="GHEA Grapalat" w:cs="Tahoma"/>
          <w:sz w:val="24"/>
          <w:szCs w:val="24"/>
        </w:rPr>
        <w:t>թոդաբանության առկայություն</w:t>
      </w:r>
      <w:r w:rsidR="006F3D50" w:rsidRPr="00662ACB">
        <w:rPr>
          <w:rFonts w:ascii="GHEA Grapalat" w:eastAsia="Tahoma" w:hAnsi="GHEA Grapalat" w:cs="Tahoma"/>
          <w:sz w:val="24"/>
          <w:szCs w:val="24"/>
        </w:rPr>
        <w:t>։</w:t>
      </w:r>
    </w:p>
    <w:p w14:paraId="0B725EF9" w14:textId="370B3BFB" w:rsidR="006F3D50" w:rsidRPr="00662ACB" w:rsidRDefault="00FA662C" w:rsidP="00FA662C">
      <w:pPr>
        <w:pStyle w:val="ListParagraph"/>
        <w:numPr>
          <w:ilvl w:val="1"/>
          <w:numId w:val="17"/>
        </w:numPr>
        <w:snapToGrid w:val="0"/>
        <w:spacing w:after="120" w:line="240" w:lineRule="auto"/>
        <w:contextualSpacing w:val="0"/>
        <w:jc w:val="both"/>
        <w:rPr>
          <w:rFonts w:ascii="GHEA Grapalat" w:eastAsia="Tahoma" w:hAnsi="GHEA Grapalat" w:cs="Tahoma"/>
          <w:sz w:val="24"/>
          <w:szCs w:val="24"/>
        </w:rPr>
      </w:pPr>
      <w:r w:rsidRPr="00FA662C">
        <w:rPr>
          <w:rFonts w:ascii="GHEA Grapalat" w:eastAsia="Tahoma" w:hAnsi="GHEA Grapalat" w:cs="Tahoma"/>
          <w:sz w:val="24"/>
          <w:szCs w:val="24"/>
        </w:rPr>
        <w:t>ԿՏԵ</w:t>
      </w:r>
      <w:r w:rsidR="009B0E67">
        <w:rPr>
          <w:rFonts w:ascii="GHEA Grapalat" w:eastAsia="Tahoma" w:hAnsi="GHEA Grapalat" w:cs="Tahoma"/>
          <w:sz w:val="24"/>
          <w:szCs w:val="24"/>
        </w:rPr>
        <w:t>-</w:t>
      </w:r>
      <w:r w:rsidRPr="00FA662C">
        <w:rPr>
          <w:rFonts w:ascii="GHEA Grapalat" w:eastAsia="Tahoma" w:hAnsi="GHEA Grapalat" w:cs="Tahoma"/>
          <w:sz w:val="24"/>
          <w:szCs w:val="24"/>
        </w:rPr>
        <w:t>ների արդիական (մշտապես թարմացվող) ազգային ռեգիստրի վա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FA662C">
        <w:rPr>
          <w:rFonts w:ascii="GHEA Grapalat" w:eastAsia="Tahoma" w:hAnsi="GHEA Grapalat" w:cs="Tahoma"/>
          <w:sz w:val="24"/>
          <w:szCs w:val="24"/>
        </w:rPr>
        <w:t>րում</w:t>
      </w:r>
      <w:r w:rsidR="006F3D50" w:rsidRPr="00662ACB">
        <w:rPr>
          <w:rFonts w:ascii="GHEA Grapalat" w:eastAsia="Tahoma" w:hAnsi="GHEA Grapalat" w:cs="Tahoma"/>
          <w:sz w:val="24"/>
          <w:szCs w:val="24"/>
        </w:rPr>
        <w:t>։</w:t>
      </w:r>
    </w:p>
    <w:p w14:paraId="3DB233C0" w14:textId="1F276228" w:rsidR="006F3D50" w:rsidRPr="00662ACB" w:rsidRDefault="009B0E67" w:rsidP="009B0E67">
      <w:pPr>
        <w:pStyle w:val="ListParagraph"/>
        <w:numPr>
          <w:ilvl w:val="1"/>
          <w:numId w:val="17"/>
        </w:numPr>
        <w:snapToGrid w:val="0"/>
        <w:spacing w:after="120" w:line="240" w:lineRule="auto"/>
        <w:contextualSpacing w:val="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ԿՏ</w:t>
      </w:r>
      <w:r w:rsidRPr="009B0E67">
        <w:rPr>
          <w:rFonts w:ascii="GHEA Grapalat" w:eastAsia="Tahoma" w:hAnsi="GHEA Grapalat" w:cs="Tahoma"/>
          <w:sz w:val="24"/>
          <w:szCs w:val="24"/>
        </w:rPr>
        <w:t>Ե</w:t>
      </w:r>
      <w:r>
        <w:rPr>
          <w:rFonts w:ascii="GHEA Grapalat" w:eastAsia="Tahoma" w:hAnsi="GHEA Grapalat" w:cs="Tahoma"/>
          <w:sz w:val="24"/>
          <w:szCs w:val="24"/>
        </w:rPr>
        <w:t>-</w:t>
      </w:r>
      <w:r w:rsidRPr="009B0E67">
        <w:rPr>
          <w:rFonts w:ascii="GHEA Grapalat" w:eastAsia="Tahoma" w:hAnsi="GHEA Grapalat" w:cs="Tahoma"/>
          <w:sz w:val="24"/>
          <w:szCs w:val="24"/>
        </w:rPr>
        <w:t>ներից յուրաքանչյուրին բնորոշ կիբեռանվտանգության պա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9B0E67">
        <w:rPr>
          <w:rFonts w:ascii="GHEA Grapalat" w:eastAsia="Tahoma" w:hAnsi="GHEA Grapalat" w:cs="Tahoma"/>
          <w:sz w:val="24"/>
          <w:szCs w:val="24"/>
        </w:rPr>
        <w:t>հանջ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9B0E67">
        <w:rPr>
          <w:rFonts w:ascii="GHEA Grapalat" w:eastAsia="Tahoma" w:hAnsi="GHEA Grapalat" w:cs="Tahoma"/>
          <w:sz w:val="24"/>
          <w:szCs w:val="24"/>
        </w:rPr>
        <w:t>ներ սահմանելու ճկուն՝ տվյալ ժամանակահատվածում ծագած կա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9B0E67">
        <w:rPr>
          <w:rFonts w:ascii="GHEA Grapalat" w:eastAsia="Tahoma" w:hAnsi="GHEA Grapalat" w:cs="Tahoma"/>
          <w:sz w:val="24"/>
          <w:szCs w:val="24"/>
        </w:rPr>
        <w:t>րի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9B0E67">
        <w:rPr>
          <w:rFonts w:ascii="GHEA Grapalat" w:eastAsia="Tahoma" w:hAnsi="GHEA Grapalat" w:cs="Tahoma"/>
          <w:sz w:val="24"/>
          <w:szCs w:val="24"/>
        </w:rPr>
        <w:t>քին համարժեք, ընթացակարգերի առկայություն</w:t>
      </w:r>
      <w:r w:rsidR="006F3D50" w:rsidRPr="00662ACB">
        <w:rPr>
          <w:rFonts w:ascii="GHEA Grapalat" w:eastAsia="Tahoma" w:hAnsi="GHEA Grapalat" w:cs="Tahoma"/>
          <w:sz w:val="24"/>
          <w:szCs w:val="24"/>
        </w:rPr>
        <w:t>։</w:t>
      </w:r>
    </w:p>
    <w:p w14:paraId="7878168D" w14:textId="5891D03C" w:rsidR="006F3D50" w:rsidRPr="00662ACB" w:rsidRDefault="009B0E67" w:rsidP="009B0E67">
      <w:pPr>
        <w:pStyle w:val="ListParagraph"/>
        <w:numPr>
          <w:ilvl w:val="1"/>
          <w:numId w:val="17"/>
        </w:numPr>
        <w:snapToGrid w:val="0"/>
        <w:spacing w:after="120" w:line="240" w:lineRule="auto"/>
        <w:contextualSpacing w:val="0"/>
        <w:jc w:val="both"/>
        <w:rPr>
          <w:rFonts w:ascii="GHEA Grapalat" w:eastAsia="Tahoma" w:hAnsi="GHEA Grapalat" w:cs="Tahoma"/>
          <w:sz w:val="24"/>
          <w:szCs w:val="24"/>
        </w:rPr>
      </w:pPr>
      <w:r w:rsidRPr="009B0E67">
        <w:rPr>
          <w:rFonts w:ascii="GHEA Grapalat" w:eastAsia="Tahoma" w:hAnsi="GHEA Grapalat" w:cs="Tahoma"/>
          <w:sz w:val="24"/>
          <w:szCs w:val="24"/>
        </w:rPr>
        <w:t>ԿՏԵ</w:t>
      </w:r>
      <w:r>
        <w:rPr>
          <w:rFonts w:ascii="GHEA Grapalat" w:eastAsia="Tahoma" w:hAnsi="GHEA Grapalat" w:cs="Tahoma"/>
          <w:sz w:val="24"/>
          <w:szCs w:val="24"/>
        </w:rPr>
        <w:t>-</w:t>
      </w:r>
      <w:r w:rsidRPr="009B0E67">
        <w:rPr>
          <w:rFonts w:ascii="GHEA Grapalat" w:eastAsia="Tahoma" w:hAnsi="GHEA Grapalat" w:cs="Tahoma"/>
          <w:sz w:val="24"/>
          <w:szCs w:val="24"/>
        </w:rPr>
        <w:t>ների պաշտպանության համար սահմանված կի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9B0E67">
        <w:rPr>
          <w:rFonts w:ascii="GHEA Grapalat" w:eastAsia="Tahoma" w:hAnsi="GHEA Grapalat" w:cs="Tahoma"/>
          <w:sz w:val="24"/>
          <w:szCs w:val="24"/>
        </w:rPr>
        <w:t>բեռ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9B0E67">
        <w:rPr>
          <w:rFonts w:ascii="GHEA Grapalat" w:eastAsia="Tahoma" w:hAnsi="GHEA Grapalat" w:cs="Tahoma"/>
          <w:sz w:val="24"/>
          <w:szCs w:val="24"/>
        </w:rPr>
        <w:t>անվտան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9B0E67">
        <w:rPr>
          <w:rFonts w:ascii="GHEA Grapalat" w:eastAsia="Tahoma" w:hAnsi="GHEA Grapalat" w:cs="Tahoma"/>
          <w:sz w:val="24"/>
          <w:szCs w:val="24"/>
        </w:rPr>
        <w:t>գու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9B0E67">
        <w:rPr>
          <w:rFonts w:ascii="GHEA Grapalat" w:eastAsia="Tahoma" w:hAnsi="GHEA Grapalat" w:cs="Tahoma"/>
          <w:sz w:val="24"/>
          <w:szCs w:val="24"/>
        </w:rPr>
        <w:t>թ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9B0E67">
        <w:rPr>
          <w:rFonts w:ascii="GHEA Grapalat" w:eastAsia="Tahoma" w:hAnsi="GHEA Grapalat" w:cs="Tahoma"/>
          <w:sz w:val="24"/>
          <w:szCs w:val="24"/>
        </w:rPr>
        <w:t>յան պահանջների ապահովման նպատակով ներքին և արտաքին հսկո</w:t>
      </w:r>
      <w:r w:rsidR="00AE65F7">
        <w:rPr>
          <w:rFonts w:ascii="GHEA Grapalat" w:eastAsia="Tahoma" w:hAnsi="GHEA Grapalat" w:cs="Tahoma"/>
          <w:sz w:val="24"/>
          <w:szCs w:val="24"/>
        </w:rPr>
        <w:softHyphen/>
      </w:r>
      <w:r w:rsidRPr="009B0E67">
        <w:rPr>
          <w:rFonts w:ascii="GHEA Grapalat" w:eastAsia="Tahoma" w:hAnsi="GHEA Grapalat" w:cs="Tahoma"/>
          <w:sz w:val="24"/>
          <w:szCs w:val="24"/>
        </w:rPr>
        <w:t>ղության ինստիտուցիոնալ կառուցակարգերի առկայություն</w:t>
      </w:r>
      <w:r w:rsidR="006F3D50" w:rsidRPr="00662ACB">
        <w:rPr>
          <w:rFonts w:ascii="GHEA Grapalat" w:eastAsia="Tahoma" w:hAnsi="GHEA Grapalat" w:cs="Tahoma"/>
          <w:sz w:val="24"/>
          <w:szCs w:val="24"/>
        </w:rPr>
        <w:t>։</w:t>
      </w:r>
    </w:p>
    <w:p w14:paraId="2F74CFD5" w14:textId="77777777" w:rsidR="006F3D50" w:rsidRPr="00BD627F" w:rsidRDefault="006F3D50" w:rsidP="006F3D50">
      <w:pPr>
        <w:jc w:val="both"/>
        <w:rPr>
          <w:rFonts w:ascii="GHEA Grapalat" w:hAnsi="GHEA Grapalat"/>
          <w:lang w:val="sv-SE"/>
        </w:rPr>
      </w:pPr>
    </w:p>
    <w:p w14:paraId="2F55E929" w14:textId="59834F2D" w:rsidR="006F3D50" w:rsidRPr="00662ACB" w:rsidRDefault="006F3D50" w:rsidP="006F3D50">
      <w:pPr>
        <w:snapToGrid w:val="0"/>
        <w:spacing w:after="120" w:line="24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sv-SE"/>
        </w:rPr>
      </w:pPr>
      <w:r w:rsidRPr="00662ACB">
        <w:rPr>
          <w:rFonts w:ascii="GHEA Grapalat" w:hAnsi="GHEA Grapalat" w:cs="Sylfaen"/>
          <w:b/>
          <w:bCs/>
          <w:sz w:val="24"/>
          <w:szCs w:val="24"/>
          <w:lang w:val="hy-AM"/>
        </w:rPr>
        <w:t>Բ. Արդյո՞ք ՀՀ-ում ներդրված են կիբեռանվտանգության ապահովման ար</w:t>
      </w:r>
      <w:r w:rsidR="00AE65F7">
        <w:rPr>
          <w:rFonts w:ascii="GHEA Grapalat" w:hAnsi="GHEA Grapalat" w:cs="Sylfaen"/>
          <w:b/>
          <w:bCs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b/>
          <w:bCs/>
          <w:sz w:val="24"/>
          <w:szCs w:val="24"/>
          <w:lang w:val="hy-AM"/>
        </w:rPr>
        <w:t>դյու</w:t>
      </w:r>
      <w:r w:rsidR="00AE65F7">
        <w:rPr>
          <w:rFonts w:ascii="GHEA Grapalat" w:hAnsi="GHEA Grapalat" w:cs="Sylfaen"/>
          <w:b/>
          <w:bCs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b/>
          <w:bCs/>
          <w:sz w:val="24"/>
          <w:szCs w:val="24"/>
          <w:lang w:val="hy-AM"/>
        </w:rPr>
        <w:t>նավետ ինստիտուցիոնալ կառուցակարգեր։</w:t>
      </w:r>
    </w:p>
    <w:p w14:paraId="1F204D59" w14:textId="77777777" w:rsidR="00AE65F7" w:rsidRDefault="00AE65F7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/>
          <w:bCs/>
          <w:i/>
          <w:iCs/>
          <w:color w:val="0070C0"/>
          <w:sz w:val="24"/>
          <w:szCs w:val="24"/>
          <w:lang w:val="hy-AM"/>
        </w:rPr>
      </w:pPr>
    </w:p>
    <w:p w14:paraId="2D14A4D2" w14:textId="0E20E5E5" w:rsidR="006F3D50" w:rsidRPr="00662ACB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i/>
          <w:iCs/>
          <w:color w:val="0070C0"/>
          <w:sz w:val="24"/>
          <w:szCs w:val="24"/>
          <w:lang w:val="hy-AM"/>
        </w:rPr>
      </w:pPr>
      <w:r w:rsidRPr="00662ACB">
        <w:rPr>
          <w:rFonts w:ascii="GHEA Grapalat" w:hAnsi="GHEA Grapalat" w:cs="Sylfaen"/>
          <w:b/>
          <w:bCs/>
          <w:i/>
          <w:iCs/>
          <w:color w:val="0070C0"/>
          <w:sz w:val="24"/>
          <w:szCs w:val="24"/>
          <w:lang w:val="hy-AM"/>
        </w:rPr>
        <w:t>Հաշվեքննության չափանիշներ</w:t>
      </w:r>
    </w:p>
    <w:p w14:paraId="0C03DBF1" w14:textId="77777777" w:rsidR="006F3D50" w:rsidRPr="00662ACB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lastRenderedPageBreak/>
        <w:t>ԲՏԱՆ-ի գործառույթներից է կիբ</w:t>
      </w:r>
      <w:r w:rsidRPr="009A1BBE">
        <w:rPr>
          <w:rFonts w:ascii="GHEA Grapalat" w:hAnsi="GHEA Grapalat"/>
          <w:sz w:val="24"/>
          <w:szCs w:val="24"/>
          <w:lang w:val="hy-AM"/>
        </w:rPr>
        <w:t>ե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ռանվտանգության համակարգի ներդրումը և զարգացումը </w:t>
      </w:r>
      <w:r>
        <w:rPr>
          <w:rFonts w:ascii="GHEA Grapalat" w:hAnsi="GHEA Grapalat"/>
          <w:i/>
          <w:iCs/>
          <w:sz w:val="24"/>
          <w:szCs w:val="24"/>
          <w:lang w:val="hy-AM"/>
        </w:rPr>
        <w:t xml:space="preserve">(Կանոնադրության </w:t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11-րդ կետի 24-րդ ենթակետ)։</w:t>
      </w:r>
    </w:p>
    <w:p w14:paraId="0B196341" w14:textId="13F55492" w:rsidR="006F3D50" w:rsidRPr="00662ACB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t>Թվայնացման ոլորտում նախատեսվող միջոցառումներից է կիբեռ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անվտան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գու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թյան կառավարման և զարգացման համակարգի ներդրումը, կիբեռ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անվտան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գության և փաստերի վրա հիմնված կենտրոնի ստեղծումը </w:t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(ՀՀ կա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ռա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վարության 2021-2026թթ. ծրագրի 1.3-րդ և 2.3-րդ կետեր):</w:t>
      </w:r>
    </w:p>
    <w:p w14:paraId="680158A7" w14:textId="4518DBF5" w:rsidR="006F3D50" w:rsidRPr="00662ACB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t>ՀՀ թվայնացման ռազմավարությամբ ամրագրված ռազմավարական նպա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տակ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ներից է կիբեռանվտանգության ազգային կենտրոնի միջոցով թվային 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վտանգ միջավայրի ապահովումը </w:t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(Ռազմավարության 14-րդ կետի 2-րդ են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թակետ)։</w:t>
      </w:r>
    </w:p>
    <w:p w14:paraId="16B2E6AC" w14:textId="1ED58259" w:rsidR="006F3D50" w:rsidRPr="00662ACB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ախատեսվել է </w:t>
      </w:r>
      <w:r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Pr="00662ACB">
        <w:rPr>
          <w:rFonts w:ascii="GHEA Grapalat" w:hAnsi="GHEA Grapalat"/>
          <w:sz w:val="24"/>
          <w:szCs w:val="24"/>
          <w:lang w:val="hy-AM"/>
        </w:rPr>
        <w:t>2021թ. սեպտեմբեր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 մշակել կիբեռանվտանգության ստանդարտները, իսկ </w:t>
      </w:r>
      <w:r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Pr="00662ACB">
        <w:rPr>
          <w:rFonts w:ascii="GHEA Grapalat" w:hAnsi="GHEA Grapalat"/>
          <w:sz w:val="24"/>
          <w:szCs w:val="24"/>
          <w:lang w:val="hy-AM"/>
        </w:rPr>
        <w:t>2022թ. դեկտեմբեր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662ACB">
        <w:rPr>
          <w:rFonts w:ascii="GHEA Grapalat" w:hAnsi="GHEA Grapalat"/>
          <w:sz w:val="24"/>
          <w:szCs w:val="24"/>
          <w:lang w:val="hy-AM"/>
        </w:rPr>
        <w:t>՝ իրականացնել ստան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դարտ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ների վերանայում, կիրառելիության ստուգում և համակարգերի սեր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տի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ֆի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կացում </w:t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(Ռազմավարության 2-րդ հավելվածի 3-րդ և 5-րդ կետեր)։</w:t>
      </w:r>
    </w:p>
    <w:p w14:paraId="68480C74" w14:textId="22B45863" w:rsidR="006F3D50" w:rsidRPr="00662ACB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ախատեսվել է </w:t>
      </w:r>
      <w:r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Pr="00662ACB">
        <w:rPr>
          <w:rFonts w:ascii="GHEA Grapalat" w:hAnsi="GHEA Grapalat"/>
          <w:sz w:val="24"/>
          <w:szCs w:val="24"/>
          <w:lang w:val="hy-AM"/>
        </w:rPr>
        <w:t>2022թ. դեկտեմբեր</w:t>
      </w:r>
      <w:r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662ACB">
        <w:rPr>
          <w:rFonts w:ascii="GHEA Grapalat" w:hAnsi="GHEA Grapalat"/>
          <w:sz w:val="24"/>
          <w:szCs w:val="24"/>
          <w:lang w:val="hy-AM"/>
        </w:rPr>
        <w:t>ստեղծ</w:t>
      </w:r>
      <w:r>
        <w:rPr>
          <w:rFonts w:ascii="GHEA Grapalat" w:hAnsi="GHEA Grapalat"/>
          <w:sz w:val="24"/>
          <w:szCs w:val="24"/>
          <w:lang w:val="hy-AM"/>
        </w:rPr>
        <w:t>ել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 Կիբեռանվտանգության ազ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գային կենտրոն </w:t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(Ռազմավարության 2-րդ հավելվածի 5-րդ կետ)</w:t>
      </w:r>
      <w:r w:rsidRPr="00662ACB">
        <w:rPr>
          <w:rFonts w:ascii="GHEA Grapalat" w:hAnsi="GHEA Grapalat"/>
          <w:sz w:val="24"/>
          <w:szCs w:val="24"/>
          <w:lang w:val="hy-AM"/>
        </w:rPr>
        <w:t>։</w:t>
      </w:r>
    </w:p>
    <w:p w14:paraId="2F12B248" w14:textId="3C5B3EC6" w:rsidR="006F3D50" w:rsidRPr="00662ACB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t>Ռազմավարությամբ ամրագրված հիմնարար պայմաններից է Հայաստանի թվա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յին անխափանության ապահովումը, ըստ որի՝ </w:t>
      </w:r>
      <w:r w:rsidRPr="009A1BBE">
        <w:rPr>
          <w:rFonts w:ascii="GHEA Grapalat" w:hAnsi="GHEA Grapalat"/>
          <w:sz w:val="24"/>
          <w:szCs w:val="24"/>
          <w:lang w:val="hy-AM"/>
        </w:rPr>
        <w:t>(</w:t>
      </w:r>
      <w:r w:rsidRPr="00662ACB">
        <w:rPr>
          <w:rFonts w:ascii="GHEA Grapalat" w:hAnsi="GHEA Grapalat"/>
          <w:sz w:val="24"/>
          <w:szCs w:val="24"/>
          <w:lang w:val="hy-AM"/>
        </w:rPr>
        <w:t>1) ԲՏԱՆ-ի ռազմա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վա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կան նպատակն է</w:t>
      </w:r>
      <w:r w:rsidR="00021285" w:rsidRPr="00A0624C">
        <w:rPr>
          <w:rFonts w:ascii="GHEA Grapalat" w:hAnsi="GHEA Grapalat"/>
          <w:sz w:val="24"/>
          <w:szCs w:val="24"/>
          <w:lang w:val="hy-AM"/>
        </w:rPr>
        <w:t>՝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 երաշխավորել Հայաստանի թվային անխափանությունը, ին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չը ենթադրում է միջգերատեսչական համագործակցություն կիբեռանվտան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գու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թյան համալիրի ուժեղացման ուղղությամբ, </w:t>
      </w:r>
      <w:r w:rsidRPr="009A1BBE">
        <w:rPr>
          <w:rFonts w:ascii="GHEA Grapalat" w:hAnsi="GHEA Grapalat"/>
          <w:sz w:val="24"/>
          <w:szCs w:val="24"/>
          <w:lang w:val="hy-AM"/>
        </w:rPr>
        <w:t>(</w:t>
      </w:r>
      <w:r w:rsidRPr="00662ACB">
        <w:rPr>
          <w:rFonts w:ascii="GHEA Grapalat" w:hAnsi="GHEA Grapalat"/>
          <w:sz w:val="24"/>
          <w:szCs w:val="24"/>
          <w:lang w:val="hy-AM"/>
        </w:rPr>
        <w:t>2) նախատեսվում է կիբեռ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անվտանգությանն առնչվող ռիսկերի դասակարգում, արտակարգ իրա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վի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ճակ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ների և պատերազմական դրության դեպքում կիբեռանվտանգության 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ժե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ղացման լրացուցիչ գործողությունների պլանի և համապատասխան սցե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նար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ների մշակում, ինչպես նաև առանձին միջադեպերին առնչվող վար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ժանք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նե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րի իրականացում, պատահարների համակարգված կառավարմանն ուղղված միջոցառումների և սկզբունքների սահմանում </w:t>
      </w:r>
      <w:r w:rsidRPr="00662ACB">
        <w:rPr>
          <w:rFonts w:ascii="GHEA Grapalat" w:hAnsi="GHEA Grapalat"/>
          <w:i/>
          <w:iCs/>
          <w:sz w:val="24"/>
          <w:szCs w:val="24"/>
          <w:lang w:val="hy-AM"/>
        </w:rPr>
        <w:t>(Ռազմավարության 4-րդ բաժնի 6-րդ կետ)։</w:t>
      </w:r>
    </w:p>
    <w:p w14:paraId="7B4E3C75" w14:textId="77777777" w:rsidR="006F3D50" w:rsidRPr="00662ACB" w:rsidRDefault="006F3D50" w:rsidP="006F3D50">
      <w:pPr>
        <w:snapToGrid w:val="0"/>
        <w:spacing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3725F93" w14:textId="77777777" w:rsidR="006F3D50" w:rsidRPr="00662ACB" w:rsidRDefault="006F3D50" w:rsidP="006F3D50">
      <w:pPr>
        <w:pStyle w:val="NoSpacing"/>
        <w:snapToGrid w:val="0"/>
        <w:spacing w:after="120"/>
        <w:jc w:val="both"/>
        <w:rPr>
          <w:rFonts w:ascii="GHEA Grapalat" w:hAnsi="GHEA Grapalat" w:cs="Sylfaen"/>
          <w:i/>
          <w:iCs/>
          <w:sz w:val="24"/>
          <w:szCs w:val="24"/>
          <w:lang w:val="hy-AM"/>
        </w:rPr>
      </w:pPr>
      <w:r w:rsidRPr="00662ACB">
        <w:rPr>
          <w:rFonts w:ascii="GHEA Grapalat" w:hAnsi="GHEA Grapalat" w:cs="Sylfaen"/>
          <w:i/>
          <w:iCs/>
          <w:sz w:val="24"/>
          <w:szCs w:val="24"/>
          <w:lang w:val="hy-AM"/>
        </w:rPr>
        <w:t>Լավագույն փորձ՝</w:t>
      </w:r>
    </w:p>
    <w:p w14:paraId="55C942AC" w14:textId="77777777" w:rsidR="006F3D50" w:rsidRPr="00662ACB" w:rsidRDefault="006F3D50" w:rsidP="006F3D50">
      <w:pPr>
        <w:pStyle w:val="ListParagraph"/>
        <w:numPr>
          <w:ilvl w:val="0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t>Կիբեռանվտանգության ապահովման ռազմավարական նպատակներից են՝</w:t>
      </w:r>
    </w:p>
    <w:p w14:paraId="250FAA23" w14:textId="34982B00" w:rsidR="006F3D50" w:rsidRPr="00662ACB" w:rsidRDefault="006F3D50" w:rsidP="006F3D50">
      <w:pPr>
        <w:pStyle w:val="ListParagraph"/>
        <w:numPr>
          <w:ilvl w:val="1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b/>
          <w:bCs/>
          <w:sz w:val="24"/>
          <w:szCs w:val="24"/>
          <w:lang w:val="hy-AM"/>
        </w:rPr>
        <w:t>Ազգային կիբեռշարունակականության պլանների մշակումը</w:t>
      </w:r>
      <w:r w:rsidRPr="00662ACB">
        <w:rPr>
          <w:rFonts w:ascii="GHEA Grapalat" w:hAnsi="GHEA Grapalat"/>
          <w:sz w:val="24"/>
          <w:szCs w:val="24"/>
          <w:lang w:val="hy-AM"/>
        </w:rPr>
        <w:t>, որը են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թադ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րում </w:t>
      </w:r>
      <w:r>
        <w:rPr>
          <w:rFonts w:ascii="GHEA Grapalat" w:hAnsi="GHEA Grapalat"/>
          <w:sz w:val="24"/>
          <w:szCs w:val="24"/>
          <w:lang w:val="hy-AM"/>
        </w:rPr>
        <w:t>է.</w:t>
      </w:r>
    </w:p>
    <w:p w14:paraId="64FEB889" w14:textId="5CDAED60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t>Չափանիշների սահմանում, որոնց հիման վրա հնարավոր կլինի 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րավիճակը բնութագրել որպես ճգնաժամ ազգային մա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կար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դա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1AFA45F9" w14:textId="11601513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t>Առանցքային գործընթացների և գործողությունների սահմանում, ո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րոնք թույլ կտան հաղթահարել ճգնաժամը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0E5B3202" w14:textId="77777777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lastRenderedPageBreak/>
        <w:t>Կիբեռ-ճգնաժամի ընթացքում տարբեր շահառուների դերի ու պատասխանատվության հստակ</w:t>
      </w:r>
      <w:r>
        <w:rPr>
          <w:rFonts w:ascii="GHEA Grapalat" w:hAnsi="GHEA Grapalat"/>
          <w:sz w:val="24"/>
          <w:szCs w:val="24"/>
          <w:lang w:val="hy-AM"/>
        </w:rPr>
        <w:t>եցում:</w:t>
      </w:r>
    </w:p>
    <w:p w14:paraId="5B9A3451" w14:textId="77777777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t>Չափանիշների սահմանում, որոնց հիման վրա հնարավոր կլինի որոշել ճգնաժամի ավարտը:</w:t>
      </w:r>
    </w:p>
    <w:p w14:paraId="45D5ED1A" w14:textId="28F456F7" w:rsidR="006F3D50" w:rsidRPr="00662ACB" w:rsidRDefault="006F3D50" w:rsidP="006F3D50">
      <w:pPr>
        <w:pStyle w:val="ListParagraph"/>
        <w:numPr>
          <w:ilvl w:val="1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b/>
          <w:bCs/>
          <w:sz w:val="24"/>
          <w:szCs w:val="24"/>
          <w:lang w:val="hy-AM"/>
        </w:rPr>
        <w:t>Բազային անվտանգության միջոցների սահմանումը</w:t>
      </w:r>
      <w:r w:rsidRPr="00662ACB">
        <w:rPr>
          <w:rFonts w:ascii="GHEA Grapalat" w:hAnsi="GHEA Grapalat"/>
          <w:sz w:val="24"/>
          <w:szCs w:val="24"/>
          <w:lang w:val="hy-AM"/>
        </w:rPr>
        <w:t>, որը ենթադ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րում </w:t>
      </w:r>
      <w:r>
        <w:rPr>
          <w:rFonts w:ascii="GHEA Grapalat" w:hAnsi="GHEA Grapalat"/>
          <w:sz w:val="24"/>
          <w:szCs w:val="24"/>
          <w:lang w:val="hy-AM"/>
        </w:rPr>
        <w:t>է.</w:t>
      </w:r>
    </w:p>
    <w:p w14:paraId="3AF5EAF1" w14:textId="77777777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sz w:val="24"/>
          <w:szCs w:val="24"/>
        </w:rPr>
        <w:t>Կիբեռանվտանգության ստանդարտների առկայություն</w:t>
      </w:r>
      <w:r>
        <w:rPr>
          <w:rFonts w:ascii="GHEA Grapalat" w:hAnsi="GHEA Grapalat"/>
          <w:sz w:val="24"/>
          <w:szCs w:val="24"/>
        </w:rPr>
        <w:t>:</w:t>
      </w:r>
    </w:p>
    <w:p w14:paraId="0742F9FE" w14:textId="77933406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sz w:val="24"/>
          <w:szCs w:val="24"/>
        </w:rPr>
        <w:t>Ազգային մարմնի առկայություն, որը ստուգում է բազային ան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վտանգության միջոցների կիրառումը։</w:t>
      </w:r>
    </w:p>
    <w:p w14:paraId="2F7D41F7" w14:textId="6D4344E3" w:rsidR="006F3D50" w:rsidRPr="00662ACB" w:rsidRDefault="006F3D50" w:rsidP="006F3D50">
      <w:pPr>
        <w:pStyle w:val="ListParagraph"/>
        <w:numPr>
          <w:ilvl w:val="1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b/>
          <w:bCs/>
          <w:sz w:val="24"/>
          <w:szCs w:val="24"/>
        </w:rPr>
        <w:t>Կիբեռանվտանգության վարժանքների կազմակերպումը</w:t>
      </w:r>
      <w:r w:rsidRPr="00662ACB">
        <w:rPr>
          <w:rFonts w:ascii="GHEA Grapalat" w:hAnsi="GHEA Grapalat"/>
          <w:sz w:val="24"/>
          <w:szCs w:val="24"/>
        </w:rPr>
        <w:t>, որը են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թադ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 xml:space="preserve">րում </w:t>
      </w:r>
      <w:r>
        <w:rPr>
          <w:rFonts w:ascii="GHEA Grapalat" w:hAnsi="GHEA Grapalat"/>
          <w:sz w:val="24"/>
          <w:szCs w:val="24"/>
        </w:rPr>
        <w:t>է.</w:t>
      </w:r>
    </w:p>
    <w:p w14:paraId="73587F83" w14:textId="0D8099E7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sz w:val="24"/>
          <w:szCs w:val="24"/>
        </w:rPr>
        <w:t>Ազգային մակարդակում կիբեռանվտանգության վարժանքի ծրագ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րի առկայություն</w:t>
      </w:r>
      <w:r>
        <w:rPr>
          <w:rFonts w:ascii="GHEA Grapalat" w:hAnsi="GHEA Grapalat"/>
          <w:sz w:val="24"/>
          <w:szCs w:val="24"/>
        </w:rPr>
        <w:t>:</w:t>
      </w:r>
    </w:p>
    <w:p w14:paraId="2520BC2D" w14:textId="6BA4083F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sz w:val="24"/>
          <w:szCs w:val="24"/>
        </w:rPr>
        <w:t>Վարժանքների պլանավորմանը մասնավոր հատվածի ընդգ</w:t>
      </w:r>
      <w:r w:rsidR="00AE65F7">
        <w:rPr>
          <w:rFonts w:ascii="GHEA Grapalat" w:hAnsi="GHEA Grapalat"/>
          <w:sz w:val="24"/>
          <w:szCs w:val="24"/>
        </w:rPr>
        <w:t>ը</w:t>
      </w:r>
      <w:r w:rsidRPr="00662ACB">
        <w:rPr>
          <w:rFonts w:ascii="GHEA Grapalat" w:hAnsi="GHEA Grapalat"/>
          <w:sz w:val="24"/>
          <w:szCs w:val="24"/>
        </w:rPr>
        <w:t>ր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կում</w:t>
      </w:r>
      <w:r>
        <w:rPr>
          <w:rFonts w:ascii="GHEA Grapalat" w:hAnsi="GHEA Grapalat"/>
          <w:sz w:val="24"/>
          <w:szCs w:val="24"/>
        </w:rPr>
        <w:t>:</w:t>
      </w:r>
    </w:p>
    <w:p w14:paraId="73DFE04A" w14:textId="21E4E1F3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sz w:val="24"/>
          <w:szCs w:val="24"/>
        </w:rPr>
        <w:t xml:space="preserve">Բոլոր կրիտիկական </w:t>
      </w:r>
      <w:r>
        <w:rPr>
          <w:rFonts w:ascii="GHEA Grapalat" w:hAnsi="GHEA Grapalat"/>
          <w:sz w:val="24"/>
          <w:szCs w:val="24"/>
        </w:rPr>
        <w:t>հատվածների</w:t>
      </w:r>
      <w:r w:rsidRPr="00662ACB">
        <w:rPr>
          <w:rFonts w:ascii="GHEA Grapalat" w:hAnsi="GHEA Grapalat"/>
          <w:sz w:val="24"/>
          <w:szCs w:val="24"/>
        </w:rPr>
        <w:t xml:space="preserve"> ընդգրկում վարժանքների ըն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թացքում</w:t>
      </w:r>
      <w:r>
        <w:rPr>
          <w:rFonts w:ascii="GHEA Grapalat" w:hAnsi="GHEA Grapalat"/>
          <w:sz w:val="24"/>
          <w:szCs w:val="24"/>
        </w:rPr>
        <w:t>:</w:t>
      </w:r>
    </w:p>
    <w:p w14:paraId="6EAC5DD5" w14:textId="0A976106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sz w:val="24"/>
          <w:szCs w:val="24"/>
        </w:rPr>
        <w:t>Վարժանքների արդյունքում բացահայտված խնդիրների վերաց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մանն ուղղված ծրագրերի մշակում։</w:t>
      </w:r>
    </w:p>
    <w:p w14:paraId="6598A465" w14:textId="046472CC" w:rsidR="006F3D50" w:rsidRPr="00662ACB" w:rsidRDefault="006F3D50" w:rsidP="006F3D50">
      <w:pPr>
        <w:pStyle w:val="ListParagraph"/>
        <w:numPr>
          <w:ilvl w:val="1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b/>
          <w:bCs/>
          <w:sz w:val="24"/>
          <w:szCs w:val="24"/>
        </w:rPr>
        <w:t>Պատահարների ազդարարման մեխանիզ</w:t>
      </w:r>
      <w:r>
        <w:rPr>
          <w:rFonts w:ascii="GHEA Grapalat" w:hAnsi="GHEA Grapalat"/>
          <w:b/>
          <w:bCs/>
          <w:sz w:val="24"/>
          <w:szCs w:val="24"/>
        </w:rPr>
        <w:t>մ</w:t>
      </w:r>
      <w:r w:rsidRPr="00662ACB">
        <w:rPr>
          <w:rFonts w:ascii="GHEA Grapalat" w:hAnsi="GHEA Grapalat"/>
          <w:b/>
          <w:bCs/>
          <w:sz w:val="24"/>
          <w:szCs w:val="24"/>
        </w:rPr>
        <w:t>ների մշակումը</w:t>
      </w:r>
      <w:r w:rsidRPr="00662ACB">
        <w:rPr>
          <w:rFonts w:ascii="GHEA Grapalat" w:hAnsi="GHEA Grapalat"/>
          <w:sz w:val="24"/>
          <w:szCs w:val="24"/>
        </w:rPr>
        <w:t>, որը են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թադ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 xml:space="preserve">րում </w:t>
      </w:r>
      <w:r>
        <w:rPr>
          <w:rFonts w:ascii="GHEA Grapalat" w:hAnsi="GHEA Grapalat"/>
          <w:sz w:val="24"/>
          <w:szCs w:val="24"/>
        </w:rPr>
        <w:t>է.</w:t>
      </w:r>
    </w:p>
    <w:p w14:paraId="2BE7A5D0" w14:textId="7503FD61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sz w:val="24"/>
          <w:szCs w:val="24"/>
        </w:rPr>
        <w:t>Պատահարների պարտադիր ազդարարման գործո</w:t>
      </w:r>
      <w:r>
        <w:rPr>
          <w:rFonts w:ascii="GHEA Grapalat" w:hAnsi="GHEA Grapalat"/>
          <w:sz w:val="24"/>
          <w:szCs w:val="24"/>
        </w:rPr>
        <w:t>ւն</w:t>
      </w:r>
      <w:r w:rsidRPr="00662ACB">
        <w:rPr>
          <w:rFonts w:ascii="GHEA Grapalat" w:hAnsi="GHEA Grapalat"/>
          <w:sz w:val="24"/>
          <w:szCs w:val="24"/>
        </w:rPr>
        <w:t xml:space="preserve"> մե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խա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նիզմ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ների առկայություն, այդ թվում՝ ԿՏԵ-ների բոլոր սեկտոր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նե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րի համար</w:t>
      </w:r>
      <w:r>
        <w:rPr>
          <w:rFonts w:ascii="GHEA Grapalat" w:hAnsi="GHEA Grapalat"/>
          <w:sz w:val="24"/>
          <w:szCs w:val="24"/>
        </w:rPr>
        <w:t>:</w:t>
      </w:r>
    </w:p>
    <w:p w14:paraId="70D0DE59" w14:textId="77777777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sz w:val="24"/>
          <w:szCs w:val="24"/>
        </w:rPr>
        <w:t>Պատահարների ազդեցության գնահատում, վերջինիս հիման վրա անվտանգության միջոցների զարգացում:</w:t>
      </w:r>
    </w:p>
    <w:p w14:paraId="17EEE89B" w14:textId="57142509" w:rsidR="006F3D50" w:rsidRPr="00662ACB" w:rsidRDefault="006F3D50" w:rsidP="006F3D50">
      <w:pPr>
        <w:pStyle w:val="ListParagraph"/>
        <w:numPr>
          <w:ilvl w:val="1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b/>
          <w:bCs/>
          <w:sz w:val="24"/>
          <w:szCs w:val="24"/>
        </w:rPr>
        <w:t>Պատահարներին արձագանքման կարողությունների ձևավորումը</w:t>
      </w:r>
      <w:r w:rsidRPr="00662ACB">
        <w:rPr>
          <w:rFonts w:ascii="GHEA Grapalat" w:hAnsi="GHEA Grapalat"/>
          <w:sz w:val="24"/>
          <w:szCs w:val="24"/>
        </w:rPr>
        <w:t>, ո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 xml:space="preserve">րը ենթադրում </w:t>
      </w:r>
      <w:r>
        <w:rPr>
          <w:rFonts w:ascii="GHEA Grapalat" w:hAnsi="GHEA Grapalat"/>
          <w:sz w:val="24"/>
          <w:szCs w:val="24"/>
        </w:rPr>
        <w:t>է.</w:t>
      </w:r>
    </w:p>
    <w:p w14:paraId="435E47EB" w14:textId="5B69E345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sz w:val="24"/>
          <w:szCs w:val="24"/>
        </w:rPr>
        <w:t xml:space="preserve">Առնվազն մեկ պաշտոնական ազգային </w:t>
      </w:r>
      <w:r w:rsidR="00021285">
        <w:rPr>
          <w:rFonts w:ascii="GHEA Grapalat" w:hAnsi="GHEA Grapalat"/>
          <w:sz w:val="24"/>
          <w:szCs w:val="24"/>
        </w:rPr>
        <w:t>ՀԱԻԱԽ</w:t>
      </w:r>
      <w:r w:rsidRPr="00662ACB">
        <w:rPr>
          <w:rFonts w:ascii="GHEA Grapalat" w:hAnsi="GHEA Grapalat"/>
          <w:sz w:val="24"/>
          <w:szCs w:val="24"/>
        </w:rPr>
        <w:t>-ի առկայություն</w:t>
      </w:r>
      <w:r>
        <w:rPr>
          <w:rFonts w:ascii="GHEA Grapalat" w:hAnsi="GHEA Grapalat"/>
          <w:sz w:val="24"/>
          <w:szCs w:val="24"/>
        </w:rPr>
        <w:t>:</w:t>
      </w:r>
    </w:p>
    <w:p w14:paraId="12F9D266" w14:textId="03C78D40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sz w:val="24"/>
          <w:szCs w:val="24"/>
        </w:rPr>
        <w:t>Պատահարներին արձագանքող թիմի մանդատի սահմանում կա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 xml:space="preserve">ռավարության կողմից, ներառյալ՝ իրավասությունները, դերը և պատասխանատվության շրջանակը՝ կախված թիրախային </w:t>
      </w:r>
      <w:r>
        <w:rPr>
          <w:rFonts w:ascii="GHEA Grapalat" w:hAnsi="GHEA Grapalat"/>
          <w:sz w:val="24"/>
          <w:szCs w:val="24"/>
        </w:rPr>
        <w:t>հատ</w:t>
      </w:r>
      <w:r w:rsidR="00AE65F7"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t>վածից</w:t>
      </w:r>
      <w:r w:rsidRPr="00662ACB">
        <w:rPr>
          <w:rFonts w:ascii="GHEA Grapalat" w:hAnsi="GHEA Grapalat"/>
          <w:sz w:val="24"/>
          <w:szCs w:val="24"/>
        </w:rPr>
        <w:t>, պատահարի տեսակից և ազդեցությունից</w:t>
      </w:r>
      <w:r>
        <w:rPr>
          <w:rFonts w:ascii="GHEA Grapalat" w:hAnsi="GHEA Grapalat"/>
          <w:sz w:val="24"/>
          <w:szCs w:val="24"/>
        </w:rPr>
        <w:t>:</w:t>
      </w:r>
    </w:p>
    <w:p w14:paraId="1509463C" w14:textId="048A7BE0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sz w:val="24"/>
          <w:szCs w:val="24"/>
        </w:rPr>
        <w:t xml:space="preserve">Տեխնիկական և </w:t>
      </w:r>
      <w:r w:rsidR="00732AB1">
        <w:rPr>
          <w:rFonts w:ascii="GHEA Grapalat" w:hAnsi="GHEA Grapalat"/>
          <w:sz w:val="24"/>
          <w:szCs w:val="24"/>
        </w:rPr>
        <w:t>գործառնական</w:t>
      </w:r>
      <w:r w:rsidRPr="00662ACB">
        <w:rPr>
          <w:rFonts w:ascii="GHEA Grapalat" w:hAnsi="GHEA Grapalat"/>
          <w:sz w:val="24"/>
          <w:szCs w:val="24"/>
        </w:rPr>
        <w:t xml:space="preserve"> պահանջների սահմանում, ո</w:t>
      </w:r>
      <w:r w:rsidR="00AE65F7">
        <w:rPr>
          <w:rFonts w:ascii="GHEA Grapalat" w:hAnsi="GHEA Grapalat"/>
          <w:sz w:val="24"/>
          <w:szCs w:val="24"/>
        </w:rPr>
        <w:softHyphen/>
      </w:r>
      <w:r w:rsidRPr="00662ACB">
        <w:rPr>
          <w:rFonts w:ascii="GHEA Grapalat" w:hAnsi="GHEA Grapalat"/>
          <w:sz w:val="24"/>
          <w:szCs w:val="24"/>
        </w:rPr>
        <w:t>րոնց պետք է բավարարի թիմը</w:t>
      </w:r>
      <w:r>
        <w:rPr>
          <w:rFonts w:ascii="GHEA Grapalat" w:hAnsi="GHEA Grapalat"/>
          <w:sz w:val="24"/>
          <w:szCs w:val="24"/>
        </w:rPr>
        <w:t>:</w:t>
      </w:r>
    </w:p>
    <w:p w14:paraId="1FD82199" w14:textId="5BADAE52" w:rsidR="006F3D50" w:rsidRPr="00662ACB" w:rsidRDefault="006F3D50" w:rsidP="006F3D50">
      <w:pPr>
        <w:pStyle w:val="ListParagraph"/>
        <w:numPr>
          <w:ilvl w:val="2"/>
          <w:numId w:val="18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662ACB">
        <w:rPr>
          <w:rFonts w:ascii="GHEA Grapalat" w:hAnsi="GHEA Grapalat"/>
          <w:sz w:val="24"/>
          <w:szCs w:val="24"/>
        </w:rPr>
        <w:lastRenderedPageBreak/>
        <w:t xml:space="preserve">Պատահարներին արձագանքման և </w:t>
      </w:r>
      <w:r w:rsidR="00021285">
        <w:rPr>
          <w:rFonts w:ascii="GHEA Grapalat" w:hAnsi="GHEA Grapalat"/>
          <w:sz w:val="24"/>
          <w:szCs w:val="24"/>
        </w:rPr>
        <w:t xml:space="preserve">դրանց </w:t>
      </w:r>
      <w:r w:rsidRPr="00662ACB">
        <w:rPr>
          <w:rFonts w:ascii="GHEA Grapalat" w:hAnsi="GHEA Grapalat"/>
          <w:sz w:val="24"/>
          <w:szCs w:val="24"/>
        </w:rPr>
        <w:t>դասակարգման ստանդարտացված գործելակերպերի սահմանում և խթանում:</w:t>
      </w:r>
    </w:p>
    <w:p w14:paraId="418DAE18" w14:textId="77777777" w:rsidR="006F3D50" w:rsidRPr="00662ACB" w:rsidRDefault="006F3D50" w:rsidP="006F3D50">
      <w:pPr>
        <w:pStyle w:val="NoSpacing"/>
        <w:snapToGrid w:val="0"/>
        <w:spacing w:after="1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35C9B71" w14:textId="77777777" w:rsidR="006F3D50" w:rsidRPr="00D205AE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Tahoma"/>
          <w:b/>
          <w:bCs/>
          <w:i/>
          <w:iCs/>
          <w:color w:val="0070C0"/>
          <w:sz w:val="24"/>
          <w:szCs w:val="24"/>
          <w:lang w:val="hy-AM"/>
        </w:rPr>
      </w:pPr>
      <w:r w:rsidRPr="00D205AE">
        <w:rPr>
          <w:rFonts w:ascii="GHEA Grapalat" w:hAnsi="GHEA Grapalat" w:cs="Sylfaen"/>
          <w:b/>
          <w:bCs/>
          <w:i/>
          <w:iCs/>
          <w:color w:val="0070C0"/>
          <w:sz w:val="24"/>
          <w:szCs w:val="24"/>
          <w:lang w:val="hy-AM"/>
        </w:rPr>
        <w:t>Հաշվեքննության</w:t>
      </w:r>
      <w:r w:rsidRPr="00D205AE">
        <w:rPr>
          <w:rFonts w:ascii="GHEA Grapalat" w:hAnsi="GHEA Grapalat" w:cs="Tahoma"/>
          <w:b/>
          <w:bCs/>
          <w:i/>
          <w:iCs/>
          <w:color w:val="0070C0"/>
          <w:sz w:val="24"/>
          <w:szCs w:val="24"/>
          <w:lang w:val="hy-AM"/>
        </w:rPr>
        <w:t xml:space="preserve"> արդյունքներ</w:t>
      </w:r>
    </w:p>
    <w:p w14:paraId="42C43E41" w14:textId="098E08DA" w:rsidR="006F3D50" w:rsidRPr="00662ACB" w:rsidRDefault="006F3D50" w:rsidP="006F3D50">
      <w:pPr>
        <w:pStyle w:val="NoSpacing"/>
        <w:numPr>
          <w:ilvl w:val="0"/>
          <w:numId w:val="18"/>
        </w:numPr>
        <w:snapToGrid w:val="0"/>
        <w:spacing w:after="120"/>
        <w:jc w:val="both"/>
        <w:rPr>
          <w:rFonts w:ascii="GHEA Grapalat" w:hAnsi="GHEA Grapalat" w:cs="Sylfaen"/>
          <w:i/>
          <w:iCs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t>Կիբեռանվտանգության ինստիտուցիոնալ կառուցակարգերի ձևավորմանը միտ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ված՝ Ռազմավարությամբ սահմանված միջոցառումները կատարված չեն, մասնավորապես՝</w:t>
      </w:r>
    </w:p>
    <w:p w14:paraId="7D95155B" w14:textId="31B41BE3" w:rsidR="006F3D50" w:rsidRPr="00662ACB" w:rsidRDefault="006F3D50" w:rsidP="006F3D50">
      <w:pPr>
        <w:pStyle w:val="NoSpacing"/>
        <w:numPr>
          <w:ilvl w:val="1"/>
          <w:numId w:val="18"/>
        </w:numPr>
        <w:snapToGrid w:val="0"/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t>չի ստեղծվել Կիբեռանվտանգության ազգային կենտրոնը (ժամկետ՝ 2022թ. դեկտեմբեր), որ</w:t>
      </w:r>
      <w:r w:rsidR="00021285" w:rsidRPr="00A0624C">
        <w:rPr>
          <w:rFonts w:ascii="GHEA Grapalat" w:hAnsi="GHEA Grapalat"/>
          <w:sz w:val="24"/>
          <w:szCs w:val="24"/>
          <w:lang w:val="hy-AM"/>
        </w:rPr>
        <w:t>ն</w:t>
      </w:r>
      <w:r w:rsidRPr="00662ACB">
        <w:rPr>
          <w:rFonts w:ascii="GHEA Grapalat" w:hAnsi="GHEA Grapalat"/>
          <w:sz w:val="24"/>
          <w:szCs w:val="24"/>
          <w:lang w:val="hy-AM"/>
        </w:rPr>
        <w:t>, ինչպես նախատեսված էր, պետք է հան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դի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սա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նար պետական համակարգերի կիբե</w:t>
      </w:r>
      <w:r w:rsidR="00032C0D" w:rsidRPr="00A0624C">
        <w:rPr>
          <w:rFonts w:ascii="GHEA Grapalat" w:hAnsi="GHEA Grapalat"/>
          <w:sz w:val="24"/>
          <w:szCs w:val="24"/>
          <w:lang w:val="hy-AM"/>
        </w:rPr>
        <w:t>ռ</w:t>
      </w:r>
      <w:r w:rsidRPr="00662ACB">
        <w:rPr>
          <w:rFonts w:ascii="GHEA Grapalat" w:hAnsi="GHEA Grapalat"/>
          <w:sz w:val="24"/>
          <w:szCs w:val="24"/>
          <w:lang w:val="hy-AM"/>
        </w:rPr>
        <w:t>անվտանգության գրավա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նը, ապահովեր անձնական տվյալների պաշտպանություն և խթաներ կի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բեռգրագիտության զարգացումը։</w:t>
      </w:r>
    </w:p>
    <w:p w14:paraId="5B614AC7" w14:textId="6C367D85" w:rsidR="006F3D50" w:rsidRPr="00662ACB" w:rsidRDefault="006F3D50" w:rsidP="006F3D50">
      <w:pPr>
        <w:pStyle w:val="NoSpacing"/>
        <w:numPr>
          <w:ilvl w:val="1"/>
          <w:numId w:val="18"/>
        </w:numPr>
        <w:snapToGrid w:val="0"/>
        <w:spacing w:after="120"/>
        <w:jc w:val="both"/>
        <w:rPr>
          <w:rFonts w:ascii="GHEA Grapalat" w:hAnsi="GHEA Grapalat" w:cs="Sylfaen"/>
          <w:i/>
          <w:iCs/>
          <w:sz w:val="32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տեղայնացված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 և հաստատված չեն կիբեռանվտանգության ոլորտի ստանդարտները (ժամկետ՝ 2021թ. սեպտեմբեր):</w:t>
      </w:r>
    </w:p>
    <w:p w14:paraId="3E7EA4E9" w14:textId="77777777" w:rsidR="006F3D50" w:rsidRPr="00A566ED" w:rsidRDefault="006F3D50" w:rsidP="006F3D50">
      <w:pPr>
        <w:pStyle w:val="ListParagraph"/>
        <w:rPr>
          <w:rFonts w:ascii="GHEA Grapalat" w:hAnsi="GHEA Grapalat" w:cs="Sylfaen"/>
          <w:i/>
          <w:iCs/>
          <w:lang w:val="hy-AM"/>
        </w:rPr>
      </w:pPr>
    </w:p>
    <w:tbl>
      <w:tblPr>
        <w:tblStyle w:val="TableGrid"/>
        <w:tblW w:w="90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1412"/>
        <w:gridCol w:w="486"/>
        <w:gridCol w:w="976"/>
        <w:gridCol w:w="1396"/>
        <w:gridCol w:w="486"/>
        <w:gridCol w:w="976"/>
        <w:gridCol w:w="1816"/>
        <w:gridCol w:w="486"/>
      </w:tblGrid>
      <w:tr w:rsidR="006F3D50" w:rsidRPr="003A0860" w14:paraId="7F1CFE54" w14:textId="77777777" w:rsidTr="006F3D50">
        <w:trPr>
          <w:jc w:val="center"/>
        </w:trPr>
        <w:tc>
          <w:tcPr>
            <w:tcW w:w="9010" w:type="dxa"/>
            <w:gridSpan w:val="9"/>
            <w:shd w:val="clear" w:color="auto" w:fill="F2F2F2" w:themeFill="background1" w:themeFillShade="F2"/>
          </w:tcPr>
          <w:p w14:paraId="2D6F558B" w14:textId="00269F83" w:rsidR="000822F2" w:rsidRPr="00A0624C" w:rsidRDefault="000822F2" w:rsidP="000822F2">
            <w:pPr>
              <w:jc w:val="right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A0624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Աղյուսակ </w:t>
            </w:r>
            <w:r w:rsidR="00D86953" w:rsidRPr="00A0624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2</w:t>
            </w:r>
          </w:p>
          <w:p w14:paraId="64C21EBB" w14:textId="77777777" w:rsidR="00D86953" w:rsidRPr="00A0624C" w:rsidRDefault="00D86953" w:rsidP="000822F2">
            <w:pPr>
              <w:jc w:val="right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</w:p>
          <w:p w14:paraId="1B8958B6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Հանրային հատվածի համար կիբեռանվտանգության ստանդարտի առկայություն</w:t>
            </w:r>
          </w:p>
        </w:tc>
      </w:tr>
      <w:tr w:rsidR="006F3D50" w:rsidRPr="003A0860" w14:paraId="115845B0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</w:tcPr>
          <w:p w14:paraId="1655CFE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515C6A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F71F60A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</w:tcPr>
          <w:p w14:paraId="31F8B8AC" w14:textId="77777777" w:rsidR="006F3D50" w:rsidRPr="00D86953" w:rsidRDefault="006F3D50" w:rsidP="006F3D5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vAlign w:val="center"/>
          </w:tcPr>
          <w:p w14:paraId="2DD16C9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vAlign w:val="center"/>
          </w:tcPr>
          <w:p w14:paraId="563E8E21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38DF5C35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6BE13D6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AFCDA87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6F3D50" w:rsidRPr="00D86953" w14:paraId="59B3D000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</w:tcPr>
          <w:p w14:paraId="02761FD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noProof/>
                <w:sz w:val="20"/>
                <w:szCs w:val="20"/>
              </w:rPr>
              <w:drawing>
                <wp:inline distT="0" distB="0" distL="0" distR="0" wp14:anchorId="1E7B8E0E" wp14:editId="05057AFE">
                  <wp:extent cx="396000" cy="252000"/>
                  <wp:effectExtent l="38100" t="38100" r="48895" b="91440"/>
                  <wp:docPr id="236" name="Picture 236" descr="Estonia flag icon - Country fla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stonia flag ico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8B0701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Էստոնիա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3C82AC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E4C2436" wp14:editId="0A15FF77">
                  <wp:extent cx="164765" cy="165735"/>
                  <wp:effectExtent l="0" t="0" r="6985" b="5715"/>
                  <wp:docPr id="237" name="Picture 23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611DBC4B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Containers/UBF8T346G9.ms/WebArchiveCopyPasteTempFiles/com.microsoft.Word/2560px-Flag_of_Latvia.svg.png"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8F63587" wp14:editId="68701F7B">
                  <wp:extent cx="396000" cy="252000"/>
                  <wp:effectExtent l="38100" t="38100" r="48895" b="91440"/>
                  <wp:docPr id="238" name="Picture 238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4CCD7A2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Լատվիա</w:t>
            </w:r>
          </w:p>
        </w:tc>
        <w:tc>
          <w:tcPr>
            <w:tcW w:w="486" w:type="dxa"/>
            <w:vAlign w:val="center"/>
          </w:tcPr>
          <w:p w14:paraId="01D46CD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074AEAA" wp14:editId="075D88B4">
                  <wp:extent cx="164765" cy="165735"/>
                  <wp:effectExtent l="0" t="0" r="6985" b="5715"/>
                  <wp:docPr id="291" name="Picture 29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4D5FFD7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Containers/UBF8T346G9.ms/WebArchiveCopyPasteTempFiles/com.microsoft.Word/2560px-Flag_of_Kazakhstan.svg.png"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A5205CF" wp14:editId="27B59451">
                  <wp:extent cx="396000" cy="252000"/>
                  <wp:effectExtent l="38100" t="38100" r="48895" b="91440"/>
                  <wp:docPr id="240" name="Picture 24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768BD97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Ղազախստան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E23424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C07B127" wp14:editId="4E241B2E">
                  <wp:extent cx="164894" cy="162000"/>
                  <wp:effectExtent l="0" t="0" r="635" b="3175"/>
                  <wp:docPr id="296" name="Picture 296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4E4ADEFC" w14:textId="77777777" w:rsidTr="006F3D50">
        <w:trPr>
          <w:trHeight w:val="68"/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623F813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A3390D8" wp14:editId="0748A635">
                  <wp:extent cx="396000" cy="252000"/>
                  <wp:effectExtent l="38100" t="38100" r="48895" b="91440"/>
                  <wp:docPr id="242" name="Picture 242" descr="Lithuania flag icon - Country fla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thuania flag ico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94D066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</w:rPr>
              <w:t>Լիտվա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AFC6F9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91CFCC6" wp14:editId="3819F047">
                  <wp:extent cx="164765" cy="165735"/>
                  <wp:effectExtent l="0" t="0" r="6985" b="5715"/>
                  <wp:docPr id="243" name="Picture 24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21510411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Containers/UBF8T346G9.ms/WebArchiveCopyPasteTempFiles/com.microsoft.Word/1920px-Flag_of_Ukraine.svg.png"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6239E0C" wp14:editId="2F730C6D">
                  <wp:extent cx="396000" cy="252000"/>
                  <wp:effectExtent l="38100" t="38100" r="48895" b="91440"/>
                  <wp:docPr id="244" name="Picture 244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3C15B35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Ուկրաինա</w:t>
            </w:r>
          </w:p>
        </w:tc>
        <w:tc>
          <w:tcPr>
            <w:tcW w:w="486" w:type="dxa"/>
            <w:vAlign w:val="center"/>
          </w:tcPr>
          <w:p w14:paraId="278E5FD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BB071CF" wp14:editId="6B0B0596">
                  <wp:extent cx="164894" cy="162000"/>
                  <wp:effectExtent l="0" t="0" r="635" b="3175"/>
                  <wp:docPr id="245" name="Picture 24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1C003E6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Containers/UBF8T346G9.ms/WebArchiveCopyPasteTempFiles/com.microsoft.Word/2560px-Flag_of_Azerbaijan.svg.png"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0E24135" wp14:editId="22EC4F85">
                  <wp:extent cx="396000" cy="252000"/>
                  <wp:effectExtent l="38100" t="88900" r="48895" b="40640"/>
                  <wp:docPr id="246" name="Picture 246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5067F50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Ադրբեջան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F30CD9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EB35CCF" wp14:editId="21FC5395">
                  <wp:extent cx="164894" cy="162000"/>
                  <wp:effectExtent l="0" t="0" r="635" b="3175"/>
                  <wp:docPr id="247" name="Picture 24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08B2108A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295942F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Containers/UBF8T346G9.ms/WebArchiveCopyPasteTempFiles/com.microsoft.Word/1920px-Flag_of_the_Czech_Republic.svg.png"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81F418F" wp14:editId="12230144">
                  <wp:extent cx="396000" cy="252000"/>
                  <wp:effectExtent l="38100" t="38100" r="48895" b="91440"/>
                  <wp:docPr id="248" name="Picture 248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069BF6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3E1114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3F439E9" wp14:editId="2B5E7FEE">
                  <wp:extent cx="164894" cy="162000"/>
                  <wp:effectExtent l="0" t="0" r="635" b="3175"/>
                  <wp:docPr id="288" name="Picture 288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7C600350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Containers/UBF8T346G9.ms/WebArchiveCopyPasteTempFiles/com.microsoft.Word/2560px-Flag_of_Bulgaria.svg.png"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35E9098" wp14:editId="3DDE0DD5">
                  <wp:extent cx="396000" cy="252000"/>
                  <wp:effectExtent l="38100" t="38100" r="48895" b="91440"/>
                  <wp:docPr id="250" name="Picture 25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0A6C1B5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Բուլղարիա</w:t>
            </w:r>
          </w:p>
        </w:tc>
        <w:tc>
          <w:tcPr>
            <w:tcW w:w="486" w:type="dxa"/>
            <w:vAlign w:val="center"/>
          </w:tcPr>
          <w:p w14:paraId="70607A4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AC56C77" wp14:editId="52DEBAAA">
                  <wp:extent cx="164765" cy="165735"/>
                  <wp:effectExtent l="0" t="0" r="6985" b="5715"/>
                  <wp:docPr id="251" name="Picture 25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40406BD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Containers/UBF8T346G9.ms/WebArchiveCopyPasteTempFiles/com.microsoft.Word/2560px-Flag_of_Uzbekistan.svg.png"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5ABF6C1" wp14:editId="712632A3">
                  <wp:extent cx="396000" cy="252000"/>
                  <wp:effectExtent l="38100" t="38100" r="48895" b="91440"/>
                  <wp:docPr id="252" name="Picture 25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02769DE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Ուզբեկստան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B939B1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1717FF7" wp14:editId="5A46FE2C">
                  <wp:extent cx="164894" cy="162000"/>
                  <wp:effectExtent l="0" t="0" r="635" b="3175"/>
                  <wp:docPr id="253" name="Picture 25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342D15EA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32312B5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Containers/UBF8T346G9.ms/WebArchiveCopyPasteTempFiles/com.microsoft.Word/1920px-Flag_of_Romania.svg.png"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091B6D9" wp14:editId="21208D02">
                  <wp:extent cx="396000" cy="252000"/>
                  <wp:effectExtent l="38100" t="38100" r="48895" b="91440"/>
                  <wp:docPr id="254" name="Picture 254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3578A3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Ռումինիա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05DED8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8CE4809" wp14:editId="1CAE77F5">
                  <wp:extent cx="164894" cy="162000"/>
                  <wp:effectExtent l="0" t="0" r="635" b="3175"/>
                  <wp:docPr id="255" name="Picture 25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5E6EC29D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"https://upload.wikimedia.org/wikipedia/commons/thumb/f/f3/Flag_of_Russia.svg/800px-Flag_of_Russia.svg.png?20120812011549"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C3CC10D" wp14:editId="71C701C3">
                  <wp:extent cx="396000" cy="252000"/>
                  <wp:effectExtent l="38100" t="38100" r="48895" b="91440"/>
                  <wp:docPr id="256" name="Pictur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5A2CE80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ՌԴ</w:t>
            </w:r>
          </w:p>
        </w:tc>
        <w:tc>
          <w:tcPr>
            <w:tcW w:w="486" w:type="dxa"/>
            <w:vAlign w:val="center"/>
          </w:tcPr>
          <w:p w14:paraId="07CF7E4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A9B815C" wp14:editId="3ABE9970">
                  <wp:extent cx="164765" cy="165735"/>
                  <wp:effectExtent l="0" t="0" r="6985" b="5715"/>
                  <wp:docPr id="292" name="Picture 292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3E2C938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"https://upload.wikimedia.org/wikipedia/commons/thumb/2/2f/Flag_of_Armenia.svg/800px-Flag_of_Armenia.svg.png"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D1130A2" wp14:editId="5783939D">
                  <wp:extent cx="396000" cy="252000"/>
                  <wp:effectExtent l="38100" t="38100" r="48895" b="91440"/>
                  <wp:docPr id="258" name="Pictur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4F23A5A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Հայաստան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597308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DC2C2ED" wp14:editId="63BCF695">
                  <wp:extent cx="164894" cy="162000"/>
                  <wp:effectExtent l="0" t="0" r="635" b="3175"/>
                  <wp:docPr id="259" name="Picture 25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49890E31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40AE834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Containers/UBF8T346G9.ms/WebArchiveCopyPasteTempFiles/com.microsoft.Word/2560px-Flag_of_Poland.svg.png"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34C8EF7" wp14:editId="0B157599">
                  <wp:extent cx="396000" cy="252000"/>
                  <wp:effectExtent l="38100" t="38100" r="48895" b="91440"/>
                  <wp:docPr id="260" name="Picture 26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1F0244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Լեհաստան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4AB67B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14D1638" wp14:editId="155A3F8F">
                  <wp:extent cx="164765" cy="165735"/>
                  <wp:effectExtent l="0" t="0" r="6985" b="5715"/>
                  <wp:docPr id="261" name="Picture 26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6EB6C7B9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Containers/UBF8T346G9.ms/WebArchiveCopyPasteTempFiles/com.microsoft.Word/2560px-Flag_of_Hungary.svg.png"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24502ED" wp14:editId="6C8E1DDB">
                  <wp:extent cx="396000" cy="252000"/>
                  <wp:effectExtent l="38100" t="38100" r="48895" b="91440"/>
                  <wp:docPr id="262" name="Picture 26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7518F8D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Հունգարիա</w:t>
            </w:r>
          </w:p>
        </w:tc>
        <w:tc>
          <w:tcPr>
            <w:tcW w:w="486" w:type="dxa"/>
            <w:vAlign w:val="center"/>
          </w:tcPr>
          <w:p w14:paraId="5A1055C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31C39A5" wp14:editId="0CDC35C1">
                  <wp:extent cx="164765" cy="165735"/>
                  <wp:effectExtent l="0" t="0" r="6985" b="5715"/>
                  <wp:docPr id="293" name="Picture 29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3FB8B51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Containers/UBF8T346G9.ms/WebArchiveCopyPasteTempFiles/com.microsoft.Word/2560px-Flag_of_Bosnia_and_Herzegovina.svg.png"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706D32C" wp14:editId="5BE049AD">
                  <wp:extent cx="396000" cy="252000"/>
                  <wp:effectExtent l="38100" t="38100" r="48895" b="91440"/>
                  <wp:docPr id="264" name="Picture 264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2C08643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Բոսնիա և Հերց.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8F852B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6775414" wp14:editId="6AE1621F">
                  <wp:extent cx="164894" cy="162000"/>
                  <wp:effectExtent l="0" t="0" r="635" b="3175"/>
                  <wp:docPr id="265" name="Picture 26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5C751063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29F248F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Containers/UBF8T346G9.ms/WebArchiveCopyPasteTempFiles/com.microsoft.Word/1920px-Flag_of_Slovakia.svg.png"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37E3DD0" wp14:editId="7D164CD2">
                  <wp:extent cx="396000" cy="252000"/>
                  <wp:effectExtent l="38100" t="38100" r="48895" b="91440"/>
                  <wp:docPr id="266" name="Picture 266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4EE6EDE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Սլովակիա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C4252A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B8E0295" wp14:editId="7205F65A">
                  <wp:extent cx="164765" cy="165735"/>
                  <wp:effectExtent l="0" t="0" r="6985" b="5715"/>
                  <wp:docPr id="267" name="Picture 26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676A6573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Containers/UBF8T346G9.ms/WebArchiveCopyPasteTempFiles/com.microsoft.Word/1920px-Flag_of_Georgia.svg.png"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9C8CDEF" wp14:editId="579131C0">
                  <wp:extent cx="396000" cy="252000"/>
                  <wp:effectExtent l="38100" t="38100" r="48895" b="91440"/>
                  <wp:docPr id="268" name="Picture 268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77C2EC3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Վրաստան</w:t>
            </w:r>
          </w:p>
        </w:tc>
        <w:tc>
          <w:tcPr>
            <w:tcW w:w="486" w:type="dxa"/>
            <w:vAlign w:val="center"/>
          </w:tcPr>
          <w:p w14:paraId="0BED6C2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82E6A1D" wp14:editId="27A9D2CC">
                  <wp:extent cx="164894" cy="162000"/>
                  <wp:effectExtent l="0" t="0" r="635" b="3175"/>
                  <wp:docPr id="269" name="Picture 26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2E5ACA0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Containers/UBF8T346G9.ms/WebArchiveCopyPasteTempFiles/com.microsoft.Word/2560px-Flag_of_Kyrgyzstan.svg.png"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908A41E" wp14:editId="1B8CDBBB">
                  <wp:extent cx="396000" cy="252000"/>
                  <wp:effectExtent l="38100" t="38100" r="48895" b="91440"/>
                  <wp:docPr id="270" name="Picture 27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6C05D27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Ղրղըզստան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6685AE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5D65DB1" wp14:editId="0BD51117">
                  <wp:extent cx="164765" cy="165735"/>
                  <wp:effectExtent l="0" t="0" r="6985" b="5715"/>
                  <wp:docPr id="297" name="Picture 29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587BBA4F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12027B1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Containers/UBF8T346G9.ms/WebArchiveCopyPasteTempFiles/com.microsoft.Word/2560px-Flag_of_Croatia.svg.png"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7FD6544" wp14:editId="1F22A73D">
                  <wp:extent cx="396000" cy="252000"/>
                  <wp:effectExtent l="38100" t="38100" r="48895" b="91440"/>
                  <wp:docPr id="272" name="Picture 27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438BBA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Խորվաթիա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F83EC8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F769838" wp14:editId="53BA53A4">
                  <wp:extent cx="164765" cy="165735"/>
                  <wp:effectExtent l="0" t="0" r="6985" b="5715"/>
                  <wp:docPr id="273" name="Picture 27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5314EDD9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Containers/UBF8T346G9.ms/WebArchiveCopyPasteTempFiles/com.microsoft.Word/2560px-Flag_of_Slovenia.svg.png"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E27965E" wp14:editId="3FC05B2E">
                  <wp:extent cx="396000" cy="252000"/>
                  <wp:effectExtent l="38100" t="38100" r="48895" b="91440"/>
                  <wp:docPr id="274" name="Picture 274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64F587A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Սլովենիա</w:t>
            </w:r>
          </w:p>
        </w:tc>
        <w:tc>
          <w:tcPr>
            <w:tcW w:w="486" w:type="dxa"/>
            <w:vAlign w:val="center"/>
          </w:tcPr>
          <w:p w14:paraId="3A61179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176D50B" wp14:editId="56D7DEF6">
                  <wp:extent cx="164765" cy="165735"/>
                  <wp:effectExtent l="0" t="0" r="6985" b="5715"/>
                  <wp:docPr id="294" name="Picture 294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39D399A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"https://upload.wikimedia.org/wikipedia/commons/thumb/4/4c/Flag_of_Mongolia.svg/800px-Flag_of_Mongolia.svg.png"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29166A6" wp14:editId="0F1BBBA2">
                  <wp:extent cx="396000" cy="252000"/>
                  <wp:effectExtent l="38100" t="38100" r="48895" b="91440"/>
                  <wp:docPr id="276" name="Picture 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05B9AD2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Մոնղոլիա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F3467B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5F9FAB6" wp14:editId="5213EF2F">
                  <wp:extent cx="164894" cy="162000"/>
                  <wp:effectExtent l="0" t="0" r="635" b="3175"/>
                  <wp:docPr id="277" name="Picture 27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5771945B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1DA758F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Containers/UBF8T346G9.ms/WebArchiveCopyPasteTempFiles/com.microsoft.Word/1920px-Flag_of_Serbia.svg.png"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1CBBA76" wp14:editId="5FBD1948">
                  <wp:extent cx="396000" cy="252000"/>
                  <wp:effectExtent l="38100" t="38100" r="48895" b="91440"/>
                  <wp:docPr id="278" name="Picture 278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80BF32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Սերբիա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D7B5A8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47FC5E1" wp14:editId="64D74A10">
                  <wp:extent cx="164765" cy="165735"/>
                  <wp:effectExtent l="0" t="0" r="6985" b="5715"/>
                  <wp:docPr id="290" name="Picture 290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404D04EC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Containers/UBF8T346G9.ms/WebArchiveCopyPasteTempFiles/com.microsoft.Word/2560px-Flag_of_Belarus.svg.png"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241356F" wp14:editId="0AABB334">
                  <wp:extent cx="396000" cy="252000"/>
                  <wp:effectExtent l="38100" t="38100" r="48895" b="91440"/>
                  <wp:docPr id="280" name="Picture 28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65C2B2B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Բելառուս</w:t>
            </w:r>
          </w:p>
        </w:tc>
        <w:tc>
          <w:tcPr>
            <w:tcW w:w="486" w:type="dxa"/>
            <w:vAlign w:val="center"/>
          </w:tcPr>
          <w:p w14:paraId="794E0BC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8067720" wp14:editId="2B151165">
                  <wp:extent cx="164894" cy="162000"/>
                  <wp:effectExtent l="0" t="0" r="635" b="3175"/>
                  <wp:docPr id="281" name="Picture 28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422715E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Containers/UBF8T346G9.ms/WebArchiveCopyPasteTempFiles/com.microsoft.Word/2560px-Flag_of_Tajikistan.svg.png"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2491273" wp14:editId="2855BFEA">
                  <wp:extent cx="396000" cy="252000"/>
                  <wp:effectExtent l="38100" t="38100" r="48895" b="91440"/>
                  <wp:docPr id="282" name="Picture 28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708030B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Տաջիկստան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0DA72C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CB02A54" wp14:editId="0D54CCCF">
                  <wp:extent cx="164894" cy="162000"/>
                  <wp:effectExtent l="0" t="0" r="635" b="3175"/>
                  <wp:docPr id="283" name="Picture 28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4BA80C70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3B55480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1B8A86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14:paraId="34216749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</w:tcPr>
          <w:p w14:paraId="00843CA1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Containers/UBF8T346G9.ms/WebArchiveCopyPasteTempFiles/com.microsoft.Word/2560px-Flag_of_Moldova.svg.png"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941D115" wp14:editId="3CFEC8BA">
                  <wp:extent cx="396000" cy="252000"/>
                  <wp:effectExtent l="38100" t="38100" r="48895" b="91440"/>
                  <wp:docPr id="284" name="Picture 284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6C16AF8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Մոլդովա</w:t>
            </w:r>
          </w:p>
        </w:tc>
        <w:tc>
          <w:tcPr>
            <w:tcW w:w="486" w:type="dxa"/>
            <w:vAlign w:val="center"/>
          </w:tcPr>
          <w:p w14:paraId="3D597D8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56766F5" wp14:editId="3AE5813F">
                  <wp:extent cx="164765" cy="165735"/>
                  <wp:effectExtent l="0" t="0" r="6985" b="5715"/>
                  <wp:docPr id="295" name="Picture 29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2D30959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"https://upload.wikimedia.org/wikipedia/commons/thumb/1/1b/Flag_of_Turkmenistan.svg/800px-Flag_of_Turkmenistan.svg.png"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19C293A" wp14:editId="2EE659A8">
                  <wp:extent cx="396000" cy="252000"/>
                  <wp:effectExtent l="38100" t="38100" r="48895" b="91440"/>
                  <wp:docPr id="286" name="Picture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3BE829A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Թուրքմենստան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493F84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60A55BA" wp14:editId="65879649">
                  <wp:extent cx="164894" cy="162000"/>
                  <wp:effectExtent l="0" t="0" r="635" b="3175"/>
                  <wp:docPr id="287" name="Picture 28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20653" w14:textId="77777777" w:rsidR="006F3D50" w:rsidRDefault="006F3D50" w:rsidP="006F3D50">
      <w:pPr>
        <w:pStyle w:val="NoSpacing"/>
        <w:spacing w:after="360"/>
        <w:ind w:left="1440"/>
        <w:jc w:val="both"/>
        <w:rPr>
          <w:rFonts w:ascii="GHEA Grapalat" w:hAnsi="GHEA Grapalat"/>
        </w:rPr>
      </w:pPr>
    </w:p>
    <w:p w14:paraId="47E94544" w14:textId="49FB1DDC" w:rsidR="006F3D50" w:rsidRDefault="006F3D50" w:rsidP="006F3D50">
      <w:pPr>
        <w:pStyle w:val="NoSpacing"/>
        <w:numPr>
          <w:ilvl w:val="0"/>
          <w:numId w:val="18"/>
        </w:numPr>
        <w:spacing w:after="360"/>
        <w:jc w:val="both"/>
        <w:rPr>
          <w:rFonts w:ascii="GHEA Grapalat" w:hAnsi="GHEA Grapalat"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t>ՀՀ-ում ազգային կիբեռշարունակականության պլաններ մշակված չեն:</w:t>
      </w:r>
    </w:p>
    <w:p w14:paraId="41B56B2C" w14:textId="1ECD7A8D" w:rsidR="00544106" w:rsidRDefault="00544106" w:rsidP="00544106">
      <w:pPr>
        <w:pStyle w:val="NoSpacing"/>
        <w:spacing w:after="36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90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1412"/>
        <w:gridCol w:w="486"/>
        <w:gridCol w:w="976"/>
        <w:gridCol w:w="1396"/>
        <w:gridCol w:w="486"/>
        <w:gridCol w:w="976"/>
        <w:gridCol w:w="1816"/>
        <w:gridCol w:w="486"/>
      </w:tblGrid>
      <w:tr w:rsidR="006F3D50" w:rsidRPr="003A0860" w14:paraId="06064154" w14:textId="77777777" w:rsidTr="006F3D50">
        <w:trPr>
          <w:jc w:val="center"/>
        </w:trPr>
        <w:tc>
          <w:tcPr>
            <w:tcW w:w="9010" w:type="dxa"/>
            <w:gridSpan w:val="9"/>
            <w:shd w:val="clear" w:color="auto" w:fill="F2F2F2" w:themeFill="background1" w:themeFillShade="F2"/>
          </w:tcPr>
          <w:p w14:paraId="63BE9254" w14:textId="7380BFF3" w:rsidR="00D86953" w:rsidRPr="00A0624C" w:rsidRDefault="00D86953" w:rsidP="00D86953">
            <w:pPr>
              <w:ind w:left="360"/>
              <w:jc w:val="right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bookmarkStart w:id="8" w:name="_GoBack"/>
            <w:bookmarkEnd w:id="8"/>
            <w:r w:rsidRPr="00A0624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lastRenderedPageBreak/>
              <w:t>Աղյուսակ 3</w:t>
            </w:r>
          </w:p>
          <w:p w14:paraId="4768FCCB" w14:textId="77777777" w:rsidR="00D86953" w:rsidRPr="00A0624C" w:rsidRDefault="00D86953" w:rsidP="00D86953">
            <w:pPr>
              <w:ind w:left="360"/>
              <w:jc w:val="right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</w:p>
          <w:p w14:paraId="5B13147F" w14:textId="77777777" w:rsidR="006F3D50" w:rsidRPr="00D86953" w:rsidRDefault="006F3D50" w:rsidP="00D86953">
            <w:pPr>
              <w:ind w:left="360"/>
              <w:jc w:val="center"/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Լայնածավալ կիբեռ-պատահարների արդյունքում առաջացած ճգնաժամերի կառավարման պլանի առկայություն (իրավական ակտ)</w:t>
            </w:r>
          </w:p>
        </w:tc>
      </w:tr>
      <w:tr w:rsidR="006F3D50" w:rsidRPr="003A0860" w14:paraId="5873B406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</w:tcPr>
          <w:p w14:paraId="3904EA4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C9CEA4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AD3A37D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</w:tcPr>
          <w:p w14:paraId="2433F77C" w14:textId="77777777" w:rsidR="006F3D50" w:rsidRPr="00D86953" w:rsidRDefault="006F3D50" w:rsidP="006F3D5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vAlign w:val="center"/>
          </w:tcPr>
          <w:p w14:paraId="78AA1A4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vAlign w:val="center"/>
          </w:tcPr>
          <w:p w14:paraId="30BFD60A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4A82FDFF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1E56FA9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9D8AD0E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6F3D50" w:rsidRPr="00D86953" w14:paraId="356FFD29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</w:tcPr>
          <w:p w14:paraId="69CE1E0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noProof/>
                <w:sz w:val="20"/>
                <w:szCs w:val="20"/>
              </w:rPr>
              <w:drawing>
                <wp:inline distT="0" distB="0" distL="0" distR="0" wp14:anchorId="1D9D66EF" wp14:editId="3A828E54">
                  <wp:extent cx="396000" cy="252000"/>
                  <wp:effectExtent l="38100" t="38100" r="48895" b="91440"/>
                  <wp:docPr id="129" name="Picture 129" descr="Estonia flag icon - Country fla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stonia flag ico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362AFD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Էստոնիա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C006E8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D9B0C80" wp14:editId="003B5821">
                  <wp:extent cx="164765" cy="165735"/>
                  <wp:effectExtent l="0" t="0" r="6985" b="5715"/>
                  <wp:docPr id="130" name="Picture 130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579DC77A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Containers/UBF8T346G9.ms/WebArchiveCopyPasteTempFiles/com.microsoft.Word/2560px-Flag_of_Latvia.svg.png"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FB0A45B" wp14:editId="369E2402">
                  <wp:extent cx="396000" cy="252000"/>
                  <wp:effectExtent l="38100" t="38100" r="48895" b="91440"/>
                  <wp:docPr id="131" name="Picture 131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5AFA6C4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Լատվիա</w:t>
            </w:r>
          </w:p>
        </w:tc>
        <w:tc>
          <w:tcPr>
            <w:tcW w:w="486" w:type="dxa"/>
            <w:vAlign w:val="center"/>
          </w:tcPr>
          <w:p w14:paraId="5418111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BD826A2" wp14:editId="5E4F00BF">
                  <wp:extent cx="164894" cy="162000"/>
                  <wp:effectExtent l="0" t="0" r="635" b="3175"/>
                  <wp:docPr id="111" name="Picture 11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3A55906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Containers/UBF8T346G9.ms/WebArchiveCopyPasteTempFiles/com.microsoft.Word/2560px-Flag_of_Kazakhstan.svg.png"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7DC8ECF" wp14:editId="035F5280">
                  <wp:extent cx="396000" cy="252000"/>
                  <wp:effectExtent l="38100" t="38100" r="48895" b="91440"/>
                  <wp:docPr id="132" name="Picture 13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7F90A2F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Ղազախստան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AC8D3B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AECADEC" wp14:editId="64D92421">
                  <wp:extent cx="164765" cy="165735"/>
                  <wp:effectExtent l="0" t="0" r="6985" b="5715"/>
                  <wp:docPr id="134" name="Picture 134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4F43065F" w14:textId="77777777" w:rsidTr="006F3D50">
        <w:trPr>
          <w:trHeight w:val="68"/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244FDF5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94BE751" wp14:editId="6FF60CC1">
                  <wp:extent cx="396000" cy="252000"/>
                  <wp:effectExtent l="38100" t="38100" r="48895" b="91440"/>
                  <wp:docPr id="135" name="Picture 135" descr="Lithuania flag icon - Country fla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thuania flag ico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737F77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</w:rPr>
              <w:t>Լիտվա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91CF7B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D542B8B" wp14:editId="31174ED6">
                  <wp:extent cx="164765" cy="165735"/>
                  <wp:effectExtent l="0" t="0" r="6985" b="5715"/>
                  <wp:docPr id="64" name="Picture 64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57588B90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Containers/UBF8T346G9.ms/WebArchiveCopyPasteTempFiles/com.microsoft.Word/1920px-Flag_of_Ukraine.svg.png"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6382B53" wp14:editId="13E30937">
                  <wp:extent cx="396000" cy="252000"/>
                  <wp:effectExtent l="38100" t="38100" r="48895" b="91440"/>
                  <wp:docPr id="65" name="Picture 65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7AEEE9D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Ուկրաինա</w:t>
            </w:r>
          </w:p>
        </w:tc>
        <w:tc>
          <w:tcPr>
            <w:tcW w:w="486" w:type="dxa"/>
            <w:vAlign w:val="center"/>
          </w:tcPr>
          <w:p w14:paraId="3A8E488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7E53257" wp14:editId="7EC8DF49">
                  <wp:extent cx="164894" cy="162000"/>
                  <wp:effectExtent l="0" t="0" r="635" b="3175"/>
                  <wp:docPr id="112" name="Picture 112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7F81587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Containers/UBF8T346G9.ms/WebArchiveCopyPasteTempFiles/com.microsoft.Word/2560px-Flag_of_Azerbaijan.svg.png"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B2AEFBF" wp14:editId="393C78E2">
                  <wp:extent cx="396000" cy="252000"/>
                  <wp:effectExtent l="38100" t="88900" r="48895" b="40640"/>
                  <wp:docPr id="67" name="Picture 67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202B4C2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Ադրբեջան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8166C3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FF651BD" wp14:editId="07AA9F1F">
                  <wp:extent cx="164894" cy="162000"/>
                  <wp:effectExtent l="0" t="0" r="635" b="3175"/>
                  <wp:docPr id="68" name="Picture 68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1E11879B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59585CC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Containers/UBF8T346G9.ms/WebArchiveCopyPasteTempFiles/com.microsoft.Word/1920px-Flag_of_the_Czech_Republic.svg.png"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7A72B79" wp14:editId="233B982D">
                  <wp:extent cx="396000" cy="252000"/>
                  <wp:effectExtent l="38100" t="38100" r="48895" b="91440"/>
                  <wp:docPr id="69" name="Picture 69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DEC183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56981E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049BA4F" wp14:editId="677D38DF">
                  <wp:extent cx="164765" cy="165735"/>
                  <wp:effectExtent l="0" t="0" r="6985" b="5715"/>
                  <wp:docPr id="70" name="Picture 70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4BA90376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Containers/UBF8T346G9.ms/WebArchiveCopyPasteTempFiles/com.microsoft.Word/2560px-Flag_of_Bulgaria.svg.png"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9FBAA7D" wp14:editId="56C85154">
                  <wp:extent cx="396000" cy="252000"/>
                  <wp:effectExtent l="38100" t="38100" r="48895" b="91440"/>
                  <wp:docPr id="71" name="Picture 71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2DF6947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Բուլղարիա</w:t>
            </w:r>
          </w:p>
        </w:tc>
        <w:tc>
          <w:tcPr>
            <w:tcW w:w="486" w:type="dxa"/>
            <w:vAlign w:val="center"/>
          </w:tcPr>
          <w:p w14:paraId="67AA87D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DE4EE23" wp14:editId="3290A0C3">
                  <wp:extent cx="164765" cy="165735"/>
                  <wp:effectExtent l="0" t="0" r="6985" b="5715"/>
                  <wp:docPr id="72" name="Picture 72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1429876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Containers/UBF8T346G9.ms/WebArchiveCopyPasteTempFiles/com.microsoft.Word/2560px-Flag_of_Uzbekistan.svg.png"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1742FD4" wp14:editId="115BD3CD">
                  <wp:extent cx="396000" cy="252000"/>
                  <wp:effectExtent l="38100" t="38100" r="48895" b="91440"/>
                  <wp:docPr id="73" name="Picture 73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183BC3B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Ուզբեկստան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7D0531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AD915A6" wp14:editId="4520414B">
                  <wp:extent cx="164894" cy="162000"/>
                  <wp:effectExtent l="0" t="0" r="635" b="3175"/>
                  <wp:docPr id="74" name="Picture 74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5BF96F5E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218C19C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Containers/UBF8T346G9.ms/WebArchiveCopyPasteTempFiles/com.microsoft.Word/1920px-Flag_of_Romania.svg.png"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175B8BC" wp14:editId="1C3CB9A6">
                  <wp:extent cx="396000" cy="252000"/>
                  <wp:effectExtent l="38100" t="38100" r="48895" b="91440"/>
                  <wp:docPr id="75" name="Picture 75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6C4CFC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Ռումինիա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764479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0AAD55E" wp14:editId="14C8681B">
                  <wp:extent cx="164894" cy="162000"/>
                  <wp:effectExtent l="0" t="0" r="635" b="3175"/>
                  <wp:docPr id="109" name="Picture 10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7D1AF8BD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"https://upload.wikimedia.org/wikipedia/commons/thumb/f/f3/Flag_of_Russia.svg/800px-Flag_of_Russia.svg.png?20120812011549"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74E93A5" wp14:editId="4C8317DA">
                  <wp:extent cx="396000" cy="252000"/>
                  <wp:effectExtent l="38100" t="38100" r="48895" b="91440"/>
                  <wp:docPr id="77" name="Pictur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0EC5742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ՌԴ</w:t>
            </w:r>
          </w:p>
        </w:tc>
        <w:tc>
          <w:tcPr>
            <w:tcW w:w="486" w:type="dxa"/>
            <w:vAlign w:val="center"/>
          </w:tcPr>
          <w:p w14:paraId="4805E1F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C36EA26" wp14:editId="41C1997C">
                  <wp:extent cx="164894" cy="162000"/>
                  <wp:effectExtent l="0" t="0" r="635" b="3175"/>
                  <wp:docPr id="113" name="Picture 11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24BBC7B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"https://upload.wikimedia.org/wikipedia/commons/thumb/2/2f/Flag_of_Armenia.svg/800px-Flag_of_Armenia.svg.png"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B29F02E" wp14:editId="52EFEF26">
                  <wp:extent cx="396000" cy="252000"/>
                  <wp:effectExtent l="38100" t="38100" r="48895" b="91440"/>
                  <wp:docPr id="79" name="Pictur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52E93CF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Հայաստան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8D41A1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9B667DC" wp14:editId="45BB41B5">
                  <wp:extent cx="164894" cy="162000"/>
                  <wp:effectExtent l="0" t="0" r="635" b="3175"/>
                  <wp:docPr id="80" name="Picture 80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3A4A00E2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0B325DE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Containers/UBF8T346G9.ms/WebArchiveCopyPasteTempFiles/com.microsoft.Word/2560px-Flag_of_Poland.svg.png"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BD48DFA" wp14:editId="645785C3">
                  <wp:extent cx="396000" cy="252000"/>
                  <wp:effectExtent l="38100" t="38100" r="48895" b="91440"/>
                  <wp:docPr id="81" name="Picture 81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648A72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Լեհաստան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C416D4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CB370CB" wp14:editId="5AFAE540">
                  <wp:extent cx="164765" cy="165735"/>
                  <wp:effectExtent l="0" t="0" r="6985" b="5715"/>
                  <wp:docPr id="82" name="Picture 82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0509AB57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Containers/UBF8T346G9.ms/WebArchiveCopyPasteTempFiles/com.microsoft.Word/2560px-Flag_of_Hungary.svg.png"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639A95B" wp14:editId="4D22F17B">
                  <wp:extent cx="396000" cy="252000"/>
                  <wp:effectExtent l="38100" t="38100" r="48895" b="91440"/>
                  <wp:docPr id="83" name="Picture 83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5EFECFB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Հունգարիա</w:t>
            </w:r>
          </w:p>
        </w:tc>
        <w:tc>
          <w:tcPr>
            <w:tcW w:w="486" w:type="dxa"/>
            <w:vAlign w:val="center"/>
          </w:tcPr>
          <w:p w14:paraId="707398A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096EB53" wp14:editId="48CEC1B8">
                  <wp:extent cx="164894" cy="162000"/>
                  <wp:effectExtent l="0" t="0" r="635" b="3175"/>
                  <wp:docPr id="114" name="Picture 114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1DB39A6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Containers/UBF8T346G9.ms/WebArchiveCopyPasteTempFiles/com.microsoft.Word/2560px-Flag_of_Bosnia_and_Herzegovina.svg.png"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EEA7F45" wp14:editId="45214239">
                  <wp:extent cx="396000" cy="252000"/>
                  <wp:effectExtent l="38100" t="38100" r="48895" b="91440"/>
                  <wp:docPr id="85" name="Picture 85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0E373E8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Բոսնիա և Հերց.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8679EF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7F65B7A" wp14:editId="312017D6">
                  <wp:extent cx="164894" cy="162000"/>
                  <wp:effectExtent l="0" t="0" r="635" b="3175"/>
                  <wp:docPr id="86" name="Picture 86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32B251E9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4410BCE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Containers/UBF8T346G9.ms/WebArchiveCopyPasteTempFiles/com.microsoft.Word/1920px-Flag_of_Slovakia.svg.png"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73F2F48" wp14:editId="0E059C06">
                  <wp:extent cx="396000" cy="252000"/>
                  <wp:effectExtent l="38100" t="38100" r="48895" b="91440"/>
                  <wp:docPr id="87" name="Picture 87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12B21B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Սլովակիա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EB832E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83F54DF" wp14:editId="00A79574">
                  <wp:extent cx="164765" cy="165735"/>
                  <wp:effectExtent l="0" t="0" r="6985" b="5715"/>
                  <wp:docPr id="88" name="Picture 88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7B84C8B0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Containers/UBF8T346G9.ms/WebArchiveCopyPasteTempFiles/com.microsoft.Word/1920px-Flag_of_Georgia.svg.png"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81D3D96" wp14:editId="54D0710B">
                  <wp:extent cx="396000" cy="252000"/>
                  <wp:effectExtent l="38100" t="38100" r="48895" b="91440"/>
                  <wp:docPr id="89" name="Picture 89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3013F7F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Վրաստան</w:t>
            </w:r>
          </w:p>
        </w:tc>
        <w:tc>
          <w:tcPr>
            <w:tcW w:w="486" w:type="dxa"/>
            <w:vAlign w:val="center"/>
          </w:tcPr>
          <w:p w14:paraId="091C3AC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B8D9839" wp14:editId="6215ABC1">
                  <wp:extent cx="164894" cy="162000"/>
                  <wp:effectExtent l="0" t="0" r="635" b="3175"/>
                  <wp:docPr id="115" name="Picture 11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1B070CA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Containers/UBF8T346G9.ms/WebArchiveCopyPasteTempFiles/com.microsoft.Word/2560px-Flag_of_Kyrgyzstan.svg.png"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46AFE46" wp14:editId="47A9CA9A">
                  <wp:extent cx="396000" cy="252000"/>
                  <wp:effectExtent l="38100" t="38100" r="48895" b="91440"/>
                  <wp:docPr id="91" name="Picture 91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787C426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Ղրղըզստան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20C089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7CE437F" wp14:editId="1F0038E7">
                  <wp:extent cx="164894" cy="162000"/>
                  <wp:effectExtent l="0" t="0" r="635" b="3175"/>
                  <wp:docPr id="92" name="Picture 92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030FF459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7DFD354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Containers/UBF8T346G9.ms/WebArchiveCopyPasteTempFiles/com.microsoft.Word/2560px-Flag_of_Croatia.svg.png"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693C09F" wp14:editId="4D517146">
                  <wp:extent cx="396000" cy="252000"/>
                  <wp:effectExtent l="38100" t="38100" r="48895" b="91440"/>
                  <wp:docPr id="93" name="Picture 93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5F2CD1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Խորվաթիա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EB40BB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8735848" wp14:editId="0C0E916F">
                  <wp:extent cx="164765" cy="165735"/>
                  <wp:effectExtent l="0" t="0" r="6985" b="5715"/>
                  <wp:docPr id="94" name="Picture 94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5C32ED4F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Containers/UBF8T346G9.ms/WebArchiveCopyPasteTempFiles/com.microsoft.Word/2560px-Flag_of_Slovenia.svg.png"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5EE098C" wp14:editId="37F0F882">
                  <wp:extent cx="396000" cy="252000"/>
                  <wp:effectExtent l="38100" t="38100" r="48895" b="91440"/>
                  <wp:docPr id="95" name="Picture 95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28C6CA9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Սլովենիա</w:t>
            </w:r>
          </w:p>
        </w:tc>
        <w:tc>
          <w:tcPr>
            <w:tcW w:w="486" w:type="dxa"/>
            <w:vAlign w:val="center"/>
          </w:tcPr>
          <w:p w14:paraId="6D56C2F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27A52FE" wp14:editId="19CEA3DB">
                  <wp:extent cx="164894" cy="162000"/>
                  <wp:effectExtent l="0" t="0" r="635" b="3175"/>
                  <wp:docPr id="116" name="Picture 116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348376B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"https://upload.wikimedia.org/wikipedia/commons/thumb/4/4c/Flag_of_Mongolia.svg/800px-Flag_of_Mongolia.svg.png"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770CA46" wp14:editId="2D0C9E5F">
                  <wp:extent cx="396000" cy="252000"/>
                  <wp:effectExtent l="38100" t="38100" r="48895" b="91440"/>
                  <wp:docPr id="97" name="Pictur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326D5E3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Մոնղոլիա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8C4056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8246C2A" wp14:editId="0856764E">
                  <wp:extent cx="164894" cy="162000"/>
                  <wp:effectExtent l="0" t="0" r="635" b="3175"/>
                  <wp:docPr id="98" name="Picture 98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22EF9216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161DA91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Containers/UBF8T346G9.ms/WebArchiveCopyPasteTempFiles/com.microsoft.Word/1920px-Flag_of_Serbia.svg.png"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8054927" wp14:editId="7DD44D8F">
                  <wp:extent cx="396000" cy="252000"/>
                  <wp:effectExtent l="38100" t="38100" r="48895" b="91440"/>
                  <wp:docPr id="99" name="Picture 99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AEC980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Սերբիա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190DF4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4B05278" wp14:editId="0B58B89D">
                  <wp:extent cx="164894" cy="162000"/>
                  <wp:effectExtent l="0" t="0" r="635" b="3175"/>
                  <wp:docPr id="110" name="Picture 110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1DD3142B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Containers/UBF8T346G9.ms/WebArchiveCopyPasteTempFiles/com.microsoft.Word/2560px-Flag_of_Belarus.svg.png"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5AF0B8A" wp14:editId="075AA94B">
                  <wp:extent cx="396000" cy="252000"/>
                  <wp:effectExtent l="38100" t="38100" r="48895" b="91440"/>
                  <wp:docPr id="101" name="Picture 101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45B979E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Բելառուս</w:t>
            </w:r>
          </w:p>
        </w:tc>
        <w:tc>
          <w:tcPr>
            <w:tcW w:w="486" w:type="dxa"/>
            <w:vAlign w:val="center"/>
          </w:tcPr>
          <w:p w14:paraId="778598C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C1D54E6" wp14:editId="4C4ECD4D">
                  <wp:extent cx="164894" cy="162000"/>
                  <wp:effectExtent l="0" t="0" r="635" b="3175"/>
                  <wp:docPr id="117" name="Picture 11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5B432E0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Containers/UBF8T346G9.ms/WebArchiveCopyPasteTempFiles/com.microsoft.Word/2560px-Flag_of_Tajikistan.svg.png"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626E356" wp14:editId="1CEBFDFC">
                  <wp:extent cx="396000" cy="252000"/>
                  <wp:effectExtent l="38100" t="38100" r="48895" b="91440"/>
                  <wp:docPr id="103" name="Picture 103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3B48FE9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Տաջիկստան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A5B7DA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47B78AD" wp14:editId="2FD14D4E">
                  <wp:extent cx="164894" cy="162000"/>
                  <wp:effectExtent l="0" t="0" r="635" b="3175"/>
                  <wp:docPr id="104" name="Picture 104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1146EE7E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5BC40E9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B6F897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14:paraId="50F9B4A8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</w:tcPr>
          <w:p w14:paraId="169478BC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Containers/UBF8T346G9.ms/WebArchiveCopyPasteTempFiles/com.microsoft.Word/2560px-Flag_of_Moldova.svg.png"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B8F759E" wp14:editId="199FDE6E">
                  <wp:extent cx="396000" cy="252000"/>
                  <wp:effectExtent l="38100" t="38100" r="48895" b="91440"/>
                  <wp:docPr id="105" name="Picture 105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58E886C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Մոլդովա</w:t>
            </w:r>
          </w:p>
        </w:tc>
        <w:tc>
          <w:tcPr>
            <w:tcW w:w="486" w:type="dxa"/>
            <w:vAlign w:val="center"/>
          </w:tcPr>
          <w:p w14:paraId="6B869EB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524E5FF" wp14:editId="13983EC8">
                  <wp:extent cx="164894" cy="162000"/>
                  <wp:effectExtent l="0" t="0" r="635" b="3175"/>
                  <wp:docPr id="106" name="Picture 106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26847F7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"https://upload.wikimedia.org/wikipedia/commons/thumb/1/1b/Flag_of_Turkmenistan.svg/800px-Flag_of_Turkmenistan.svg.png"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2AD3BA6" wp14:editId="5AD62399">
                  <wp:extent cx="396000" cy="252000"/>
                  <wp:effectExtent l="38100" t="38100" r="48895" b="91440"/>
                  <wp:docPr id="107" name="Pictur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441AEB1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Թուրքմենստան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7B9E30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4208BAE" wp14:editId="4F9B9004">
                  <wp:extent cx="164894" cy="162000"/>
                  <wp:effectExtent l="0" t="0" r="635" b="3175"/>
                  <wp:docPr id="108" name="Picture 108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3809AC" w14:textId="77777777" w:rsidR="006F3D50" w:rsidRPr="00A566ED" w:rsidRDefault="006F3D50" w:rsidP="006F3D50">
      <w:pPr>
        <w:pStyle w:val="NoSpacing"/>
        <w:spacing w:after="360"/>
        <w:jc w:val="both"/>
        <w:rPr>
          <w:rFonts w:ascii="GHEA Grapalat" w:hAnsi="GHEA Grapalat"/>
        </w:rPr>
      </w:pPr>
    </w:p>
    <w:p w14:paraId="25D80AA4" w14:textId="77777777" w:rsidR="006F3D50" w:rsidRPr="00662ACB" w:rsidRDefault="006F3D50" w:rsidP="006F3D50">
      <w:pPr>
        <w:pStyle w:val="NoSpacing"/>
        <w:numPr>
          <w:ilvl w:val="0"/>
          <w:numId w:val="18"/>
        </w:numPr>
        <w:spacing w:after="360"/>
        <w:jc w:val="both"/>
        <w:rPr>
          <w:rFonts w:ascii="GHEA Grapalat" w:hAnsi="GHEA Grapalat" w:cs="Sylfaen"/>
          <w:i/>
          <w:iCs/>
          <w:sz w:val="32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</w:rPr>
        <w:t>ՀՀ-ում կիբեռանվտանգության վարժանքներ չեն իրականացվել:</w:t>
      </w:r>
    </w:p>
    <w:tbl>
      <w:tblPr>
        <w:tblStyle w:val="TableGrid"/>
        <w:tblW w:w="90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1412"/>
        <w:gridCol w:w="486"/>
        <w:gridCol w:w="976"/>
        <w:gridCol w:w="1396"/>
        <w:gridCol w:w="486"/>
        <w:gridCol w:w="976"/>
        <w:gridCol w:w="1816"/>
        <w:gridCol w:w="486"/>
      </w:tblGrid>
      <w:tr w:rsidR="006F3D50" w:rsidRPr="003A0860" w14:paraId="2D8CDF98" w14:textId="77777777" w:rsidTr="006F3D50">
        <w:trPr>
          <w:jc w:val="center"/>
        </w:trPr>
        <w:tc>
          <w:tcPr>
            <w:tcW w:w="9010" w:type="dxa"/>
            <w:gridSpan w:val="9"/>
            <w:shd w:val="clear" w:color="auto" w:fill="F2F2F2" w:themeFill="background1" w:themeFillShade="F2"/>
          </w:tcPr>
          <w:p w14:paraId="123C91C3" w14:textId="15D1D971" w:rsidR="00D86953" w:rsidRPr="00A0624C" w:rsidRDefault="00D86953" w:rsidP="00D86953">
            <w:pPr>
              <w:ind w:left="360"/>
              <w:jc w:val="right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A0624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Աղյուսակ 4</w:t>
            </w:r>
          </w:p>
          <w:p w14:paraId="2E8F74AE" w14:textId="77777777" w:rsidR="00D86953" w:rsidRPr="00A0624C" w:rsidRDefault="00D86953" w:rsidP="00D86953">
            <w:pPr>
              <w:ind w:left="360"/>
              <w:jc w:val="right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</w:p>
          <w:p w14:paraId="6C1CF26B" w14:textId="77777777" w:rsidR="006F3D50" w:rsidRPr="00D86953" w:rsidRDefault="006F3D50" w:rsidP="00D86953">
            <w:pPr>
              <w:ind w:left="360"/>
              <w:jc w:val="center"/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Ազգային մակարդակում կիբեռճգնաժամի կառավարման վարժանքի իրականացում վերջին 3 տարվա ընթացքում</w:t>
            </w:r>
          </w:p>
        </w:tc>
      </w:tr>
      <w:tr w:rsidR="006F3D50" w:rsidRPr="003A0860" w14:paraId="06AF9BC3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</w:tcPr>
          <w:p w14:paraId="106A934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3A0C21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942C825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</w:tcPr>
          <w:p w14:paraId="0204FA7A" w14:textId="77777777" w:rsidR="006F3D50" w:rsidRPr="00D86953" w:rsidRDefault="006F3D50" w:rsidP="006F3D5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vAlign w:val="center"/>
          </w:tcPr>
          <w:p w14:paraId="1409D54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vAlign w:val="center"/>
          </w:tcPr>
          <w:p w14:paraId="58484FDA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692C321D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5F8B6D2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2E78395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6F3D50" w:rsidRPr="00D86953" w14:paraId="45D4CFED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</w:tcPr>
          <w:p w14:paraId="19F736E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noProof/>
                <w:sz w:val="20"/>
                <w:szCs w:val="20"/>
              </w:rPr>
              <w:drawing>
                <wp:inline distT="0" distB="0" distL="0" distR="0" wp14:anchorId="1DF0C252" wp14:editId="385B879A">
                  <wp:extent cx="396000" cy="252000"/>
                  <wp:effectExtent l="38100" t="38100" r="48895" b="91440"/>
                  <wp:docPr id="118" name="Picture 118" descr="Estonia flag icon - Country fla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stonia flag ico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C01E2B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Էստոնիա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F63A13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A6DE12F" wp14:editId="5464916E">
                  <wp:extent cx="164765" cy="165735"/>
                  <wp:effectExtent l="0" t="0" r="6985" b="5715"/>
                  <wp:docPr id="119" name="Picture 11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1C2DBB5D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Containers/UBF8T346G9.ms/WebArchiveCopyPasteTempFiles/com.microsoft.Word/2560px-Flag_of_Latvia.svg.png"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12BFC22" wp14:editId="7F746FA7">
                  <wp:extent cx="396000" cy="252000"/>
                  <wp:effectExtent l="38100" t="38100" r="48895" b="91440"/>
                  <wp:docPr id="120" name="Picture 12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2179B19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Լատվիա</w:t>
            </w:r>
          </w:p>
        </w:tc>
        <w:tc>
          <w:tcPr>
            <w:tcW w:w="486" w:type="dxa"/>
            <w:vAlign w:val="center"/>
          </w:tcPr>
          <w:p w14:paraId="549E6FF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0EC4890" wp14:editId="73A88F8E">
                  <wp:extent cx="164894" cy="162000"/>
                  <wp:effectExtent l="0" t="0" r="635" b="3175"/>
                  <wp:docPr id="121" name="Picture 12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5D39C0C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Containers/UBF8T346G9.ms/WebArchiveCopyPasteTempFiles/com.microsoft.Word/2560px-Flag_of_Kazakhstan.svg.png"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4983339" wp14:editId="7DF1D643">
                  <wp:extent cx="396000" cy="252000"/>
                  <wp:effectExtent l="38100" t="38100" r="48895" b="91440"/>
                  <wp:docPr id="122" name="Picture 12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0BA563A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Ղազախստան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2ED54A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1B5D043" wp14:editId="770360FF">
                  <wp:extent cx="164894" cy="162000"/>
                  <wp:effectExtent l="0" t="0" r="635" b="3175"/>
                  <wp:docPr id="174" name="Picture 174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040276FB" w14:textId="77777777" w:rsidTr="006F3D50">
        <w:trPr>
          <w:trHeight w:val="68"/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1039815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7ACFB7D" wp14:editId="2238D722">
                  <wp:extent cx="396000" cy="252000"/>
                  <wp:effectExtent l="38100" t="38100" r="48895" b="91440"/>
                  <wp:docPr id="124" name="Picture 124" descr="Lithuania flag icon - Country fla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thuania flag ico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92433C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</w:rPr>
              <w:t>Լիտվա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CE2800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9A1FC54" wp14:editId="565A1F92">
                  <wp:extent cx="164765" cy="165735"/>
                  <wp:effectExtent l="0" t="0" r="6985" b="5715"/>
                  <wp:docPr id="125" name="Picture 12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2857661D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Containers/UBF8T346G9.ms/WebArchiveCopyPasteTempFiles/com.microsoft.Word/1920px-Flag_of_Ukraine.svg.png"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A7A0405" wp14:editId="15F927CF">
                  <wp:extent cx="396000" cy="252000"/>
                  <wp:effectExtent l="38100" t="38100" r="48895" b="91440"/>
                  <wp:docPr id="126" name="Picture 126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3BF535E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Ուկրաինա</w:t>
            </w:r>
          </w:p>
        </w:tc>
        <w:tc>
          <w:tcPr>
            <w:tcW w:w="486" w:type="dxa"/>
            <w:vAlign w:val="center"/>
          </w:tcPr>
          <w:p w14:paraId="492106A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278EA92" wp14:editId="43CBA99F">
                  <wp:extent cx="164765" cy="165735"/>
                  <wp:effectExtent l="0" t="0" r="6985" b="5715"/>
                  <wp:docPr id="172" name="Picture 172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13090F8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Containers/UBF8T346G9.ms/WebArchiveCopyPasteTempFiles/com.microsoft.Word/2560px-Flag_of_Azerbaijan.svg.png"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73716A5" wp14:editId="176CA8A3">
                  <wp:extent cx="396000" cy="252000"/>
                  <wp:effectExtent l="38100" t="88900" r="48895" b="40640"/>
                  <wp:docPr id="136" name="Picture 136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5DA6A11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Ադրբեջան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C7EB56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E8E2FE2" wp14:editId="6FCFD38E">
                  <wp:extent cx="164894" cy="162000"/>
                  <wp:effectExtent l="0" t="0" r="635" b="3175"/>
                  <wp:docPr id="137" name="Picture 13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618741D8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6D9B3BF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Containers/UBF8T346G9.ms/WebArchiveCopyPasteTempFiles/com.microsoft.Word/1920px-Flag_of_the_Czech_Republic.svg.png"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2F3E25A" wp14:editId="313F6299">
                  <wp:extent cx="396000" cy="252000"/>
                  <wp:effectExtent l="38100" t="38100" r="48895" b="91440"/>
                  <wp:docPr id="138" name="Picture 138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759840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02B951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7B6617E" wp14:editId="5AC71DC7">
                  <wp:extent cx="164765" cy="165735"/>
                  <wp:effectExtent l="0" t="0" r="6985" b="5715"/>
                  <wp:docPr id="139" name="Picture 13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6303F111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Containers/UBF8T346G9.ms/WebArchiveCopyPasteTempFiles/com.microsoft.Word/2560px-Flag_of_Bulgaria.svg.png"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3CE3090" wp14:editId="3829D2EA">
                  <wp:extent cx="396000" cy="252000"/>
                  <wp:effectExtent l="38100" t="38100" r="48895" b="91440"/>
                  <wp:docPr id="140" name="Picture 14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2944053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Բուլղարիա</w:t>
            </w:r>
          </w:p>
        </w:tc>
        <w:tc>
          <w:tcPr>
            <w:tcW w:w="486" w:type="dxa"/>
            <w:vAlign w:val="center"/>
          </w:tcPr>
          <w:p w14:paraId="318932B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78D233D" wp14:editId="3C8DB8E5">
                  <wp:extent cx="164894" cy="162000"/>
                  <wp:effectExtent l="0" t="0" r="635" b="3175"/>
                  <wp:docPr id="175" name="Picture 17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776AD27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Containers/UBF8T346G9.ms/WebArchiveCopyPasteTempFiles/com.microsoft.Word/2560px-Flag_of_Uzbekistan.svg.png"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3FB0BF3" wp14:editId="71062C30">
                  <wp:extent cx="396000" cy="252000"/>
                  <wp:effectExtent l="38100" t="38100" r="48895" b="91440"/>
                  <wp:docPr id="141" name="Picture 141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58183BF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Ուզբեկստան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4C0BFB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4DA0F26" wp14:editId="0C83D2E4">
                  <wp:extent cx="164894" cy="162000"/>
                  <wp:effectExtent l="0" t="0" r="635" b="3175"/>
                  <wp:docPr id="142" name="Picture 142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51B16DFD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1CF5D31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Containers/UBF8T346G9.ms/WebArchiveCopyPasteTempFiles/com.microsoft.Word/1920px-Flag_of_Romania.svg.png"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83E1D24" wp14:editId="41F0BD47">
                  <wp:extent cx="396000" cy="252000"/>
                  <wp:effectExtent l="38100" t="38100" r="48895" b="91440"/>
                  <wp:docPr id="143" name="Picture 143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DAECD4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Ռումինիա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604F22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B9A2668" wp14:editId="73C046E9">
                  <wp:extent cx="164765" cy="165735"/>
                  <wp:effectExtent l="0" t="0" r="6985" b="5715"/>
                  <wp:docPr id="170" name="Picture 170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16CBB810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"https://upload.wikimedia.org/wikipedia/commons/thumb/f/f3/Flag_of_Russia.svg/800px-Flag_of_Russia.svg.png?20120812011549"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26D3E66" wp14:editId="23FF9C4F">
                  <wp:extent cx="396000" cy="252000"/>
                  <wp:effectExtent l="38100" t="38100" r="48895" b="91440"/>
                  <wp:docPr id="144" name="Pictur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2061002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ՌԴ</w:t>
            </w:r>
          </w:p>
        </w:tc>
        <w:tc>
          <w:tcPr>
            <w:tcW w:w="486" w:type="dxa"/>
            <w:vAlign w:val="center"/>
          </w:tcPr>
          <w:p w14:paraId="444E9BF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01C4098" wp14:editId="76E6BC0A">
                  <wp:extent cx="164894" cy="162000"/>
                  <wp:effectExtent l="0" t="0" r="635" b="3175"/>
                  <wp:docPr id="145" name="Picture 14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16C1885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"https://upload.wikimedia.org/wikipedia/commons/thumb/2/2f/Flag_of_Armenia.svg/800px-Flag_of_Armenia.svg.png"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CC8CE03" wp14:editId="0E93FEAB">
                  <wp:extent cx="396000" cy="252000"/>
                  <wp:effectExtent l="38100" t="38100" r="48895" b="91440"/>
                  <wp:docPr id="146" name="Pictur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1997CA3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Հայաստան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F34A52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E9D94BA" wp14:editId="5E5F7CA9">
                  <wp:extent cx="164894" cy="162000"/>
                  <wp:effectExtent l="0" t="0" r="635" b="3175"/>
                  <wp:docPr id="147" name="Picture 14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0D72AA74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1ED5570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Containers/UBF8T346G9.ms/WebArchiveCopyPasteTempFiles/com.microsoft.Word/2560px-Flag_of_Poland.svg.png"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03E381D" wp14:editId="3DFB6669">
                  <wp:extent cx="396000" cy="252000"/>
                  <wp:effectExtent l="38100" t="38100" r="48895" b="91440"/>
                  <wp:docPr id="148" name="Picture 148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9798D3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Լեհաստան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72CAFE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094949F" wp14:editId="0F1686BC">
                  <wp:extent cx="164765" cy="165735"/>
                  <wp:effectExtent l="0" t="0" r="6985" b="5715"/>
                  <wp:docPr id="149" name="Picture 14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18663C04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Containers/UBF8T346G9.ms/WebArchiveCopyPasteTempFiles/com.microsoft.Word/2560px-Flag_of_Hungary.svg.png"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E3B8E38" wp14:editId="7DCBF5D2">
                  <wp:extent cx="396000" cy="252000"/>
                  <wp:effectExtent l="38100" t="38100" r="48895" b="91440"/>
                  <wp:docPr id="150" name="Picture 15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2519374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Հունգարիա</w:t>
            </w:r>
          </w:p>
        </w:tc>
        <w:tc>
          <w:tcPr>
            <w:tcW w:w="486" w:type="dxa"/>
            <w:vAlign w:val="center"/>
          </w:tcPr>
          <w:p w14:paraId="536A5FC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4A286AF" wp14:editId="3A1591C2">
                  <wp:extent cx="164894" cy="162000"/>
                  <wp:effectExtent l="0" t="0" r="635" b="3175"/>
                  <wp:docPr id="151" name="Picture 15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32E85B7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Containers/UBF8T346G9.ms/WebArchiveCopyPasteTempFiles/com.microsoft.Word/2560px-Flag_of_Bosnia_and_Herzegovina.svg.png"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885A36E" wp14:editId="69DB98A3">
                  <wp:extent cx="396000" cy="252000"/>
                  <wp:effectExtent l="38100" t="38100" r="48895" b="91440"/>
                  <wp:docPr id="152" name="Picture 15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17098A5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Բոսնիա և Հերց.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40E237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87B91B6" wp14:editId="2791CD8F">
                  <wp:extent cx="164894" cy="162000"/>
                  <wp:effectExtent l="0" t="0" r="635" b="3175"/>
                  <wp:docPr id="153" name="Picture 15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52AA1952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0301D60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Containers/UBF8T346G9.ms/WebArchiveCopyPasteTempFiles/com.microsoft.Word/1920px-Flag_of_Slovakia.svg.png"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F87A3A5" wp14:editId="319DA95D">
                  <wp:extent cx="396000" cy="252000"/>
                  <wp:effectExtent l="38100" t="38100" r="48895" b="91440"/>
                  <wp:docPr id="154" name="Picture 154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87D3CC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Սլովակիա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791CE3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8772603" wp14:editId="5DF9F0AB">
                  <wp:extent cx="164765" cy="165735"/>
                  <wp:effectExtent l="0" t="0" r="6985" b="5715"/>
                  <wp:docPr id="155" name="Picture 15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2FA16482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Containers/UBF8T346G9.ms/WebArchiveCopyPasteTempFiles/com.microsoft.Word/1920px-Flag_of_Georgia.svg.png"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892B712" wp14:editId="0F861D69">
                  <wp:extent cx="396000" cy="252000"/>
                  <wp:effectExtent l="38100" t="38100" r="48895" b="91440"/>
                  <wp:docPr id="156" name="Picture 156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5D99962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Վրաստան</w:t>
            </w:r>
          </w:p>
        </w:tc>
        <w:tc>
          <w:tcPr>
            <w:tcW w:w="486" w:type="dxa"/>
            <w:vAlign w:val="center"/>
          </w:tcPr>
          <w:p w14:paraId="6823637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722FFE4" wp14:editId="04BF90E5">
                  <wp:extent cx="164894" cy="162000"/>
                  <wp:effectExtent l="0" t="0" r="635" b="3175"/>
                  <wp:docPr id="157" name="Picture 15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30AA9BC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Containers/UBF8T346G9.ms/WebArchiveCopyPasteTempFiles/com.microsoft.Word/2560px-Flag_of_Kyrgyzstan.svg.png"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426441C" wp14:editId="0B0FB261">
                  <wp:extent cx="396000" cy="252000"/>
                  <wp:effectExtent l="38100" t="38100" r="48895" b="91440"/>
                  <wp:docPr id="158" name="Picture 158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1C26DDD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Ղրղըզստան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A192B9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43ADC4C" wp14:editId="11223E22">
                  <wp:extent cx="164765" cy="165735"/>
                  <wp:effectExtent l="0" t="0" r="6985" b="5715"/>
                  <wp:docPr id="173" name="Picture 17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767B0DE3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629A33F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Containers/UBF8T346G9.ms/WebArchiveCopyPasteTempFiles/com.microsoft.Word/2560px-Flag_of_Croatia.svg.png"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9B64ED4" wp14:editId="11FB08DD">
                  <wp:extent cx="396000" cy="252000"/>
                  <wp:effectExtent l="38100" t="38100" r="48895" b="91440"/>
                  <wp:docPr id="159" name="Picture 159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0C9122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Խորվաթիա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CCB3B1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68FC4B3" wp14:editId="3479ECA2">
                  <wp:extent cx="164765" cy="165735"/>
                  <wp:effectExtent l="0" t="0" r="6985" b="5715"/>
                  <wp:docPr id="224" name="Picture 224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2BA5B22D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Containers/UBF8T346G9.ms/WebArchiveCopyPasteTempFiles/com.microsoft.Word/2560px-Flag_of_Slovenia.svg.png"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477C204" wp14:editId="415AF203">
                  <wp:extent cx="396000" cy="252000"/>
                  <wp:effectExtent l="38100" t="38100" r="48895" b="91440"/>
                  <wp:docPr id="225" name="Picture 225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0EB1284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Սլովենիա</w:t>
            </w:r>
          </w:p>
        </w:tc>
        <w:tc>
          <w:tcPr>
            <w:tcW w:w="486" w:type="dxa"/>
            <w:vAlign w:val="center"/>
          </w:tcPr>
          <w:p w14:paraId="3D6269D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9033FC5" wp14:editId="6CB24ADF">
                  <wp:extent cx="164894" cy="162000"/>
                  <wp:effectExtent l="0" t="0" r="635" b="3175"/>
                  <wp:docPr id="226" name="Picture 226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0383D66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"https://upload.wikimedia.org/wikipedia/commons/thumb/4/4c/Flag_of_Mongolia.svg/800px-Flag_of_Mongolia.svg.png"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EEF32D8" wp14:editId="097E3641">
                  <wp:extent cx="396000" cy="252000"/>
                  <wp:effectExtent l="38100" t="38100" r="48895" b="91440"/>
                  <wp:docPr id="227" name="Picture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73C4A06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Մոնղոլիա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949923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9F40E6A" wp14:editId="32D9D831">
                  <wp:extent cx="164894" cy="162000"/>
                  <wp:effectExtent l="0" t="0" r="635" b="3175"/>
                  <wp:docPr id="228" name="Picture 228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4D940456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69D0A95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lastRenderedPageBreak/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Containers/UBF8T346G9.ms/WebArchiveCopyPasteTempFiles/com.microsoft.Word/1920px-Flag_of_Serbia.svg.png"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A47A7EA" wp14:editId="5A01AD39">
                  <wp:extent cx="396000" cy="252000"/>
                  <wp:effectExtent l="38100" t="38100" r="48895" b="91440"/>
                  <wp:docPr id="160" name="Picture 16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4FE1DD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Սերբիա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3CB9EC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D5F4F28" wp14:editId="1C6C7724">
                  <wp:extent cx="164765" cy="165735"/>
                  <wp:effectExtent l="0" t="0" r="6985" b="5715"/>
                  <wp:docPr id="171" name="Picture 17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5596A0FD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Containers/UBF8T346G9.ms/WebArchiveCopyPasteTempFiles/com.microsoft.Word/2560px-Flag_of_Belarus.svg.png"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823701B" wp14:editId="52906EFC">
                  <wp:extent cx="396000" cy="252000"/>
                  <wp:effectExtent l="38100" t="38100" r="48895" b="91440"/>
                  <wp:docPr id="162" name="Picture 16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0EAAF74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Բելառուս</w:t>
            </w:r>
          </w:p>
        </w:tc>
        <w:tc>
          <w:tcPr>
            <w:tcW w:w="486" w:type="dxa"/>
            <w:vAlign w:val="center"/>
          </w:tcPr>
          <w:p w14:paraId="4FDE4CA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9FE95B6" wp14:editId="06C22AA2">
                  <wp:extent cx="164894" cy="162000"/>
                  <wp:effectExtent l="0" t="0" r="635" b="3175"/>
                  <wp:docPr id="163" name="Picture 16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1E30141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Containers/UBF8T346G9.ms/WebArchiveCopyPasteTempFiles/com.microsoft.Word/2560px-Flag_of_Tajikistan.svg.png"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1EA2F37" wp14:editId="70222AD1">
                  <wp:extent cx="396000" cy="252000"/>
                  <wp:effectExtent l="38100" t="38100" r="48895" b="91440"/>
                  <wp:docPr id="229" name="Picture 229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357F734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Տաջիկստան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57611C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9D18BF5" wp14:editId="26F335E9">
                  <wp:extent cx="164894" cy="162000"/>
                  <wp:effectExtent l="0" t="0" r="635" b="3175"/>
                  <wp:docPr id="165" name="Picture 16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704BA2EA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42772E6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13B48F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14:paraId="0A6AB34D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</w:tcPr>
          <w:p w14:paraId="3A6D51C9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Containers/UBF8T346G9.ms/WebArchiveCopyPasteTempFiles/com.microsoft.Word/2560px-Flag_of_Moldova.svg.png"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B67E171" wp14:editId="3B4095ED">
                  <wp:extent cx="396000" cy="252000"/>
                  <wp:effectExtent l="38100" t="38100" r="48895" b="91440"/>
                  <wp:docPr id="166" name="Picture 166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0EE76A6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Մոլդովա</w:t>
            </w:r>
          </w:p>
        </w:tc>
        <w:tc>
          <w:tcPr>
            <w:tcW w:w="486" w:type="dxa"/>
            <w:vAlign w:val="center"/>
          </w:tcPr>
          <w:p w14:paraId="5EEAD2B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7C471D3" wp14:editId="064F857F">
                  <wp:extent cx="164894" cy="162000"/>
                  <wp:effectExtent l="0" t="0" r="635" b="3175"/>
                  <wp:docPr id="167" name="Picture 16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71A22DF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"https://upload.wikimedia.org/wikipedia/commons/thumb/1/1b/Flag_of_Turkmenistan.svg/800px-Flag_of_Turkmenistan.svg.png"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3C10472" wp14:editId="0ED462CF">
                  <wp:extent cx="396000" cy="252000"/>
                  <wp:effectExtent l="38100" t="38100" r="48895" b="91440"/>
                  <wp:docPr id="168" name="Pictur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75C9354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Թուրքմենստան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30D4CE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4DF4711" wp14:editId="04B5FC92">
                  <wp:extent cx="164894" cy="162000"/>
                  <wp:effectExtent l="0" t="0" r="635" b="3175"/>
                  <wp:docPr id="169" name="Picture 16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B5CDEA" w14:textId="77777777" w:rsidR="006F3D50" w:rsidRPr="00A566ED" w:rsidRDefault="006F3D50" w:rsidP="006F3D50">
      <w:pPr>
        <w:pStyle w:val="NoSpacing"/>
        <w:spacing w:after="360"/>
        <w:jc w:val="both"/>
        <w:rPr>
          <w:rFonts w:ascii="GHEA Grapalat" w:hAnsi="GHEA Grapalat" w:cs="Sylfaen"/>
          <w:i/>
          <w:iCs/>
          <w:lang w:val="hy-AM"/>
        </w:rPr>
      </w:pPr>
    </w:p>
    <w:p w14:paraId="79A95ADA" w14:textId="237F6AF5" w:rsidR="006F3D50" w:rsidRPr="00662ACB" w:rsidRDefault="006F3D50" w:rsidP="006F3D50">
      <w:pPr>
        <w:pStyle w:val="NoSpacing"/>
        <w:numPr>
          <w:ilvl w:val="0"/>
          <w:numId w:val="18"/>
        </w:numPr>
        <w:spacing w:after="360"/>
        <w:jc w:val="both"/>
        <w:rPr>
          <w:rFonts w:ascii="GHEA Grapalat" w:hAnsi="GHEA Grapalat" w:cs="Sylfaen"/>
          <w:i/>
          <w:iCs/>
          <w:sz w:val="24"/>
          <w:szCs w:val="24"/>
          <w:lang w:val="hy-AM"/>
        </w:rPr>
      </w:pPr>
      <w:r w:rsidRPr="00662ACB">
        <w:rPr>
          <w:rFonts w:ascii="GHEA Grapalat" w:hAnsi="GHEA Grapalat"/>
          <w:sz w:val="24"/>
          <w:szCs w:val="24"/>
          <w:lang w:val="hy-AM"/>
        </w:rPr>
        <w:t>Կիբեռ-պատահարների պարտադիր ազդարարման պահանջներ կամ 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րական ժամանակում կիբեռ-պատահարների գրանցման դեպքում դրանց մա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սին </w:t>
      </w:r>
      <w:r w:rsidRPr="001B3FDC">
        <w:rPr>
          <w:rFonts w:ascii="GHEA Grapalat" w:hAnsi="GHEA Grapalat"/>
          <w:sz w:val="24"/>
          <w:szCs w:val="24"/>
          <w:lang w:val="hy-AM"/>
        </w:rPr>
        <w:t>տեղեկատվության</w:t>
      </w:r>
      <w:r w:rsidRPr="00662ACB">
        <w:rPr>
          <w:rFonts w:ascii="GHEA Grapalat" w:hAnsi="GHEA Grapalat"/>
          <w:sz w:val="24"/>
          <w:szCs w:val="24"/>
          <w:lang w:val="hy-AM"/>
        </w:rPr>
        <w:t xml:space="preserve"> ինքնաշխատ ստացման ու մշտադիտարկման տեխնի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կան կարողություններ առկա չեն: ԱԱԾ-ն իր մանդատի շրջանակներում ներդրել է պետական հատվածի համար պատահարների տեղեկացման կայք, ո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րը մասնակի է լուծում խնդիրը, քանի որ ազդարարման վերաբերյալ պա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հանջների բացակայության պայմաններում չի ապահովվում կիբեռռիսկերի </w:t>
      </w:r>
      <w:r w:rsidRPr="009A1BBE">
        <w:rPr>
          <w:rFonts w:ascii="GHEA Grapalat" w:hAnsi="GHEA Grapalat"/>
          <w:sz w:val="24"/>
          <w:szCs w:val="24"/>
          <w:lang w:val="hy-AM"/>
        </w:rPr>
        <w:t xml:space="preserve">վերաբերյալ ամբողջական պատկերի առկայություն և դրանց </w:t>
      </w:r>
      <w:r w:rsidRPr="00662ACB">
        <w:rPr>
          <w:rFonts w:ascii="GHEA Grapalat" w:hAnsi="GHEA Grapalat"/>
          <w:sz w:val="24"/>
          <w:szCs w:val="24"/>
          <w:lang w:val="hy-AM"/>
        </w:rPr>
        <w:t>արդյունավետ կա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ռավարում։ </w:t>
      </w:r>
    </w:p>
    <w:tbl>
      <w:tblPr>
        <w:tblStyle w:val="TableGrid"/>
        <w:tblW w:w="90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1412"/>
        <w:gridCol w:w="486"/>
        <w:gridCol w:w="976"/>
        <w:gridCol w:w="1396"/>
        <w:gridCol w:w="486"/>
        <w:gridCol w:w="976"/>
        <w:gridCol w:w="1816"/>
        <w:gridCol w:w="486"/>
      </w:tblGrid>
      <w:tr w:rsidR="006F3D50" w:rsidRPr="003A0860" w14:paraId="75708485" w14:textId="77777777" w:rsidTr="006F3D50">
        <w:trPr>
          <w:jc w:val="center"/>
        </w:trPr>
        <w:tc>
          <w:tcPr>
            <w:tcW w:w="9010" w:type="dxa"/>
            <w:gridSpan w:val="9"/>
            <w:shd w:val="clear" w:color="auto" w:fill="F2F2F2" w:themeFill="background1" w:themeFillShade="F2"/>
          </w:tcPr>
          <w:p w14:paraId="7E1461B0" w14:textId="03DB2BC3" w:rsidR="00D86953" w:rsidRPr="00A0624C" w:rsidRDefault="00D86953" w:rsidP="00D86953">
            <w:pPr>
              <w:ind w:left="360"/>
              <w:jc w:val="right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A0624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Աղյուսակ 5</w:t>
            </w:r>
          </w:p>
          <w:p w14:paraId="0A2A852D" w14:textId="77777777" w:rsidR="00D86953" w:rsidRPr="00A0624C" w:rsidRDefault="00D86953" w:rsidP="00D86953">
            <w:pPr>
              <w:ind w:left="360"/>
              <w:jc w:val="right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</w:p>
          <w:p w14:paraId="710F5D05" w14:textId="77777777" w:rsidR="006F3D50" w:rsidRPr="00D86953" w:rsidRDefault="006F3D50" w:rsidP="00D86953">
            <w:pPr>
              <w:ind w:left="360"/>
              <w:jc w:val="center"/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Կիբեռպատահարների ազդարարման պահանջների առկայություն</w:t>
            </w:r>
          </w:p>
        </w:tc>
      </w:tr>
      <w:tr w:rsidR="006F3D50" w:rsidRPr="003A0860" w14:paraId="1F12BFB8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</w:tcPr>
          <w:p w14:paraId="7898DE5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B95E14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FF14E5E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</w:tcPr>
          <w:p w14:paraId="47584E9B" w14:textId="77777777" w:rsidR="006F3D50" w:rsidRPr="00D86953" w:rsidRDefault="006F3D50" w:rsidP="006F3D5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vAlign w:val="center"/>
          </w:tcPr>
          <w:p w14:paraId="21CC5DB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vAlign w:val="center"/>
          </w:tcPr>
          <w:p w14:paraId="3833DAF2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386348DC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53EEFCA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2609A79" w14:textId="77777777" w:rsidR="006F3D50" w:rsidRPr="00D86953" w:rsidRDefault="006F3D50" w:rsidP="006F3D50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6F3D50" w:rsidRPr="00D86953" w14:paraId="75F7F465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</w:tcPr>
          <w:p w14:paraId="2D51AC5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noProof/>
                <w:sz w:val="20"/>
                <w:szCs w:val="20"/>
              </w:rPr>
              <w:drawing>
                <wp:inline distT="0" distB="0" distL="0" distR="0" wp14:anchorId="54A712A7" wp14:editId="2883718D">
                  <wp:extent cx="396000" cy="252000"/>
                  <wp:effectExtent l="38100" t="38100" r="48895" b="91440"/>
                  <wp:docPr id="176" name="Picture 176" descr="Estonia flag icon - Country fla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stonia flag ico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14C7B4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Էստոնիա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E2293E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5A802BE" wp14:editId="297E08AB">
                  <wp:extent cx="164765" cy="165735"/>
                  <wp:effectExtent l="0" t="0" r="6985" b="5715"/>
                  <wp:docPr id="177" name="Picture 17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6F90224F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Containers/UBF8T346G9.ms/WebArchiveCopyPasteTempFiles/com.microsoft.Word/2560px-Flag_of_Latvia.svg.png"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31F5333" wp14:editId="43C7A584">
                  <wp:extent cx="396000" cy="252000"/>
                  <wp:effectExtent l="38100" t="38100" r="48895" b="91440"/>
                  <wp:docPr id="178" name="Picture 178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07812F6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Լատվիա</w:t>
            </w:r>
          </w:p>
        </w:tc>
        <w:tc>
          <w:tcPr>
            <w:tcW w:w="486" w:type="dxa"/>
            <w:vAlign w:val="center"/>
          </w:tcPr>
          <w:p w14:paraId="0204624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D25988F" wp14:editId="065A9D77">
                  <wp:extent cx="164765" cy="165735"/>
                  <wp:effectExtent l="0" t="0" r="6985" b="5715"/>
                  <wp:docPr id="231" name="Picture 23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7D3A174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Containers/UBF8T346G9.ms/WebArchiveCopyPasteTempFiles/com.microsoft.Word/2560px-Flag_of_Kazakhstan.svg.png"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D5786D7" wp14:editId="01DCD12F">
                  <wp:extent cx="396000" cy="252000"/>
                  <wp:effectExtent l="38100" t="38100" r="48895" b="91440"/>
                  <wp:docPr id="180" name="Picture 18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389CCDF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Ղազախստան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295C01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F519AD8" wp14:editId="48AE0EBC">
                  <wp:extent cx="164894" cy="162000"/>
                  <wp:effectExtent l="0" t="0" r="635" b="3175"/>
                  <wp:docPr id="181" name="Picture 18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29320655" w14:textId="77777777" w:rsidTr="006F3D50">
        <w:trPr>
          <w:trHeight w:val="68"/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4467BB3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87830F7" wp14:editId="15FB5870">
                  <wp:extent cx="396000" cy="252000"/>
                  <wp:effectExtent l="38100" t="38100" r="48895" b="91440"/>
                  <wp:docPr id="182" name="Picture 182" descr="Lithuania flag icon - Country flag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thuania flag icon - Country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A85A51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</w:rPr>
              <w:t>Լիտվա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41C209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67C78F5" wp14:editId="503938A7">
                  <wp:extent cx="164894" cy="162000"/>
                  <wp:effectExtent l="0" t="0" r="635" b="3175"/>
                  <wp:docPr id="230" name="Picture 230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561B9055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Containers/UBF8T346G9.ms/WebArchiveCopyPasteTempFiles/com.microsoft.Word/1920px-Flag_of_Ukraine.svg.png"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E3F3CDA" wp14:editId="1B0E5D66">
                  <wp:extent cx="396000" cy="252000"/>
                  <wp:effectExtent l="38100" t="38100" r="48895" b="91440"/>
                  <wp:docPr id="184" name="Picture 184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7A7CE54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Ուկրաինա</w:t>
            </w:r>
          </w:p>
        </w:tc>
        <w:tc>
          <w:tcPr>
            <w:tcW w:w="486" w:type="dxa"/>
            <w:vAlign w:val="center"/>
          </w:tcPr>
          <w:p w14:paraId="247554F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121E29B" wp14:editId="5BFF11E6">
                  <wp:extent cx="164765" cy="165735"/>
                  <wp:effectExtent l="0" t="0" r="6985" b="5715"/>
                  <wp:docPr id="185" name="Picture 18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4449AF7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Containers/UBF8T346G9.ms/WebArchiveCopyPasteTempFiles/com.microsoft.Word/2560px-Flag_of_Azerbaijan.svg.png"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35E8A3B" wp14:editId="3CE9E5EE">
                  <wp:extent cx="396000" cy="252000"/>
                  <wp:effectExtent l="38100" t="88900" r="48895" b="40640"/>
                  <wp:docPr id="186" name="Picture 186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59DE693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Ադրբեջան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47720CC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426B5E6" wp14:editId="0C1D1B9D">
                  <wp:extent cx="164894" cy="162000"/>
                  <wp:effectExtent l="0" t="0" r="635" b="3175"/>
                  <wp:docPr id="187" name="Picture 18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25F2E10C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7F29A4A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Containers/UBF8T346G9.ms/WebArchiveCopyPasteTempFiles/com.microsoft.Word/1920px-Flag_of_the_Czech_Republic.svg.png"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3B90E9B" wp14:editId="7D722F77">
                  <wp:extent cx="396000" cy="252000"/>
                  <wp:effectExtent l="38100" t="38100" r="48895" b="91440"/>
                  <wp:docPr id="188" name="Picture 188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B9E4FD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Չեխիա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36AD04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093DC4C" wp14:editId="63771105">
                  <wp:extent cx="164765" cy="165735"/>
                  <wp:effectExtent l="0" t="0" r="6985" b="5715"/>
                  <wp:docPr id="189" name="Picture 18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33C57C3A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Containers/UBF8T346G9.ms/WebArchiveCopyPasteTempFiles/com.microsoft.Word/2560px-Flag_of_Bulgaria.svg.png"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9D4DC9B" wp14:editId="262026D0">
                  <wp:extent cx="396000" cy="252000"/>
                  <wp:effectExtent l="38100" t="38100" r="48895" b="91440"/>
                  <wp:docPr id="190" name="Picture 19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3A3B92A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Բուլղարիա</w:t>
            </w:r>
          </w:p>
        </w:tc>
        <w:tc>
          <w:tcPr>
            <w:tcW w:w="486" w:type="dxa"/>
            <w:vAlign w:val="center"/>
          </w:tcPr>
          <w:p w14:paraId="1A7561B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A7DC0BF" wp14:editId="0558284C">
                  <wp:extent cx="164765" cy="165735"/>
                  <wp:effectExtent l="0" t="0" r="6985" b="5715"/>
                  <wp:docPr id="232" name="Picture 232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24317B0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Containers/UBF8T346G9.ms/WebArchiveCopyPasteTempFiles/com.microsoft.Word/2560px-Flag_of_Uzbekistan.svg.png"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20E94F9" wp14:editId="2475D220">
                  <wp:extent cx="396000" cy="252000"/>
                  <wp:effectExtent l="38100" t="38100" r="48895" b="91440"/>
                  <wp:docPr id="192" name="Picture 19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194A5A9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Ուզբեկստան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4824DE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70ADBE8" wp14:editId="56A33BA8">
                  <wp:extent cx="164894" cy="162000"/>
                  <wp:effectExtent l="0" t="0" r="635" b="3175"/>
                  <wp:docPr id="193" name="Picture 19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3B0F838D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71B04C3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Containers/UBF8T346G9.ms/WebArchiveCopyPasteTempFiles/com.microsoft.Word/1920px-Flag_of_Romania.svg.png"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F3476D8" wp14:editId="2AC01C01">
                  <wp:extent cx="396000" cy="252000"/>
                  <wp:effectExtent l="38100" t="38100" r="48895" b="91440"/>
                  <wp:docPr id="194" name="Picture 194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367F4E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Ռումինիա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62B1A9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6FF1C8B" wp14:editId="23F6D398">
                  <wp:extent cx="164765" cy="165735"/>
                  <wp:effectExtent l="0" t="0" r="6985" b="5715"/>
                  <wp:docPr id="195" name="Picture 19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0EA6B539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"https://upload.wikimedia.org/wikipedia/commons/thumb/f/f3/Flag_of_Russia.svg/800px-Flag_of_Russia.svg.png?20120812011549"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F20328E" wp14:editId="21403E3D">
                  <wp:extent cx="396000" cy="252000"/>
                  <wp:effectExtent l="38100" t="38100" r="48895" b="91440"/>
                  <wp:docPr id="196" name="Pictur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2C82F3F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ՌԴ</w:t>
            </w:r>
          </w:p>
        </w:tc>
        <w:tc>
          <w:tcPr>
            <w:tcW w:w="486" w:type="dxa"/>
            <w:vAlign w:val="center"/>
          </w:tcPr>
          <w:p w14:paraId="36D55325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8A07D08" wp14:editId="7FE971B2">
                  <wp:extent cx="164894" cy="162000"/>
                  <wp:effectExtent l="0" t="0" r="635" b="3175"/>
                  <wp:docPr id="197" name="Picture 19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30E3902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"https://upload.wikimedia.org/wikipedia/commons/thumb/2/2f/Flag_of_Armenia.svg/800px-Flag_of_Armenia.svg.png"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9BBB90B" wp14:editId="71B6ACBD">
                  <wp:extent cx="396000" cy="252000"/>
                  <wp:effectExtent l="38100" t="38100" r="48895" b="91440"/>
                  <wp:docPr id="198" name="Pictur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251EF11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Հայաստան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F145BB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80DD563" wp14:editId="15BFDADC">
                  <wp:extent cx="164894" cy="162000"/>
                  <wp:effectExtent l="0" t="0" r="635" b="3175"/>
                  <wp:docPr id="199" name="Picture 19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3D9CA92A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5D368CA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Containers/UBF8T346G9.ms/WebArchiveCopyPasteTempFiles/com.microsoft.Word/2560px-Flag_of_Poland.svg.png"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C3BDD9E" wp14:editId="1FB20357">
                  <wp:extent cx="396000" cy="252000"/>
                  <wp:effectExtent l="38100" t="38100" r="48895" b="91440"/>
                  <wp:docPr id="200" name="Picture 20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0BF4AC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Լեհաստան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5A5435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B36EDB6" wp14:editId="554A0F12">
                  <wp:extent cx="164765" cy="165735"/>
                  <wp:effectExtent l="0" t="0" r="6985" b="5715"/>
                  <wp:docPr id="201" name="Picture 20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00140751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Containers/UBF8T346G9.ms/WebArchiveCopyPasteTempFiles/com.microsoft.Word/2560px-Flag_of_Hungary.svg.png"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53108F9" wp14:editId="1531ED5C">
                  <wp:extent cx="396000" cy="252000"/>
                  <wp:effectExtent l="38100" t="38100" r="48895" b="91440"/>
                  <wp:docPr id="202" name="Picture 20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1B696B32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Հունգարիա</w:t>
            </w:r>
          </w:p>
        </w:tc>
        <w:tc>
          <w:tcPr>
            <w:tcW w:w="486" w:type="dxa"/>
            <w:vAlign w:val="center"/>
          </w:tcPr>
          <w:p w14:paraId="36421C8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76B9F0A" wp14:editId="36C11A73">
                  <wp:extent cx="164765" cy="165735"/>
                  <wp:effectExtent l="0" t="0" r="6985" b="5715"/>
                  <wp:docPr id="233" name="Picture 23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214E4E5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Containers/UBF8T346G9.ms/WebArchiveCopyPasteTempFiles/com.microsoft.Word/2560px-Flag_of_Bosnia_and_Herzegovina.svg.png"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920831F" wp14:editId="5F5311D4">
                  <wp:extent cx="396000" cy="252000"/>
                  <wp:effectExtent l="38100" t="38100" r="48895" b="91440"/>
                  <wp:docPr id="204" name="Picture 204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541F9EB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Բոսնիա և Հերց.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C18C724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0DFDC7E" wp14:editId="771A8584">
                  <wp:extent cx="164894" cy="162000"/>
                  <wp:effectExtent l="0" t="0" r="635" b="3175"/>
                  <wp:docPr id="205" name="Picture 20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7A8EC026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3E12781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Containers/UBF8T346G9.ms/WebArchiveCopyPasteTempFiles/com.microsoft.Word/1920px-Flag_of_Slovakia.svg.png"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F811E8D" wp14:editId="277DDBF8">
                  <wp:extent cx="396000" cy="252000"/>
                  <wp:effectExtent l="38100" t="38100" r="48895" b="91440"/>
                  <wp:docPr id="206" name="Picture 206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596D1C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Սլովակիա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5FB29B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26C7D48" wp14:editId="370EF1DF">
                  <wp:extent cx="164765" cy="165735"/>
                  <wp:effectExtent l="0" t="0" r="6985" b="5715"/>
                  <wp:docPr id="207" name="Picture 20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6F7D456C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Containers/UBF8T346G9.ms/WebArchiveCopyPasteTempFiles/com.microsoft.Word/1920px-Flag_of_Georgia.svg.png"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361D320" wp14:editId="6AED47AB">
                  <wp:extent cx="396000" cy="252000"/>
                  <wp:effectExtent l="38100" t="38100" r="48895" b="91440"/>
                  <wp:docPr id="208" name="Picture 208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33DD338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Վրաստան</w:t>
            </w:r>
          </w:p>
        </w:tc>
        <w:tc>
          <w:tcPr>
            <w:tcW w:w="486" w:type="dxa"/>
            <w:vAlign w:val="center"/>
          </w:tcPr>
          <w:p w14:paraId="480F70A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BE34B2E" wp14:editId="49C7F874">
                  <wp:extent cx="164894" cy="162000"/>
                  <wp:effectExtent l="0" t="0" r="635" b="3175"/>
                  <wp:docPr id="209" name="Picture 20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13628F7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Containers/UBF8T346G9.ms/WebArchiveCopyPasteTempFiles/com.microsoft.Word/2560px-Flag_of_Kyrgyzstan.svg.png"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79364B1" wp14:editId="0C8A9905">
                  <wp:extent cx="396000" cy="252000"/>
                  <wp:effectExtent l="38100" t="38100" r="48895" b="91440"/>
                  <wp:docPr id="210" name="Picture 21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472784C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Ղրղըզստան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21E96D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C1D0991" wp14:editId="4104D4B8">
                  <wp:extent cx="164894" cy="162000"/>
                  <wp:effectExtent l="0" t="0" r="635" b="3175"/>
                  <wp:docPr id="235" name="Picture 235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59176BA0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516E7B8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Containers/UBF8T346G9.ms/WebArchiveCopyPasteTempFiles/com.microsoft.Word/2560px-Flag_of_Croatia.svg.png"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716176E6" wp14:editId="431B5083">
                  <wp:extent cx="396000" cy="252000"/>
                  <wp:effectExtent l="38100" t="38100" r="48895" b="91440"/>
                  <wp:docPr id="212" name="Picture 21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685982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Խորվաթիա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E29D24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09EC8E48" wp14:editId="531B07B8">
                  <wp:extent cx="164765" cy="165735"/>
                  <wp:effectExtent l="0" t="0" r="6985" b="5715"/>
                  <wp:docPr id="213" name="Picture 21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4575A32C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Containers/UBF8T346G9.ms/WebArchiveCopyPasteTempFiles/com.microsoft.Word/2560px-Flag_of_Slovenia.svg.png"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F03F416" wp14:editId="65B7CC74">
                  <wp:extent cx="396000" cy="252000"/>
                  <wp:effectExtent l="38100" t="38100" r="48895" b="91440"/>
                  <wp:docPr id="214" name="Picture 214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4D01A89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Սլովենիա</w:t>
            </w:r>
          </w:p>
        </w:tc>
        <w:tc>
          <w:tcPr>
            <w:tcW w:w="486" w:type="dxa"/>
            <w:vAlign w:val="center"/>
          </w:tcPr>
          <w:p w14:paraId="53ADD8B6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72B5D86" wp14:editId="35AFC049">
                  <wp:extent cx="164765" cy="165735"/>
                  <wp:effectExtent l="0" t="0" r="6985" b="5715"/>
                  <wp:docPr id="234" name="Picture 234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40" t="18001" r="11414" b="24985"/>
                          <a:stretch/>
                        </pic:blipFill>
                        <pic:spPr bwMode="auto">
                          <a:xfrm>
                            <a:off x="0" y="0"/>
                            <a:ext cx="172372" cy="17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4F5FA3DF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"https://upload.wikimedia.org/wikipedia/commons/thumb/4/4c/Flag_of_Mongolia.svg/800px-Flag_of_Mongolia.svg.png"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2708BDC" wp14:editId="22B23A82">
                  <wp:extent cx="396000" cy="252000"/>
                  <wp:effectExtent l="38100" t="38100" r="48895" b="91440"/>
                  <wp:docPr id="216" name="Pictur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231E6F1D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Մոնղոլիա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19981D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2A7B60EC" wp14:editId="5A421373">
                  <wp:extent cx="164894" cy="162000"/>
                  <wp:effectExtent l="0" t="0" r="635" b="3175"/>
                  <wp:docPr id="217" name="Picture 217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677B35EC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7288B46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Containers/UBF8T346G9.ms/WebArchiveCopyPasteTempFiles/com.microsoft.Word/1920px-Flag_of_Serbia.svg.png"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3F11B30" wp14:editId="43ACD64E">
                  <wp:extent cx="396000" cy="252000"/>
                  <wp:effectExtent l="38100" t="38100" r="48895" b="91440"/>
                  <wp:docPr id="218" name="Picture 218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17D1CF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Սերբիա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7CC47C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8A64E51" wp14:editId="7F176D69">
                  <wp:extent cx="164894" cy="162000"/>
                  <wp:effectExtent l="0" t="0" r="635" b="3175"/>
                  <wp:docPr id="239" name="Picture 23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</w:tcPr>
          <w:p w14:paraId="32EB8626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Containers/UBF8T346G9.ms/WebArchiveCopyPasteTempFiles/com.microsoft.Word/2560px-Flag_of_Belarus.svg.png"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40CD5C3E" wp14:editId="21587D2F">
                  <wp:extent cx="396000" cy="252000"/>
                  <wp:effectExtent l="38100" t="38100" r="48895" b="91440"/>
                  <wp:docPr id="220" name="Picture 220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10863CB8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Բելառուս</w:t>
            </w:r>
          </w:p>
        </w:tc>
        <w:tc>
          <w:tcPr>
            <w:tcW w:w="486" w:type="dxa"/>
            <w:vAlign w:val="center"/>
          </w:tcPr>
          <w:p w14:paraId="08D41B5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AC73290" wp14:editId="26EBAAE3">
                  <wp:extent cx="164894" cy="162000"/>
                  <wp:effectExtent l="0" t="0" r="635" b="3175"/>
                  <wp:docPr id="221" name="Picture 221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4C2895F1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Containers/UBF8T346G9.ms/WebArchiveCopyPasteTempFiles/com.microsoft.Word/2560px-Flag_of_Tajikistan.svg.png"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3A078182" wp14:editId="4D003729">
                  <wp:extent cx="396000" cy="252000"/>
                  <wp:effectExtent l="38100" t="38100" r="48895" b="91440"/>
                  <wp:docPr id="222" name="Picture 222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4C0D1C23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Տաջիկստան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DFD3F8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1C50FF0E" wp14:editId="6A5589C9">
                  <wp:extent cx="164894" cy="162000"/>
                  <wp:effectExtent l="0" t="0" r="635" b="3175"/>
                  <wp:docPr id="223" name="Picture 22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D50" w:rsidRPr="00D86953" w14:paraId="5F4AAAF2" w14:textId="77777777" w:rsidTr="006F3D50">
        <w:trPr>
          <w:jc w:val="center"/>
        </w:trPr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7CD07FB0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5BF84C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</w:tcPr>
          <w:p w14:paraId="7F560AFA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976" w:type="dxa"/>
          </w:tcPr>
          <w:p w14:paraId="22F0119B" w14:textId="77777777" w:rsidR="006F3D50" w:rsidRPr="00D86953" w:rsidRDefault="006F3D50" w:rsidP="006F3D50">
            <w:pPr>
              <w:jc w:val="both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"/Users/zm/Library/Group Containers/UBF8T346G9.ms/WebArchiveCopyPasteTempFiles/com.microsoft.Word/2560px-Flag_of_Moldova.svg.png"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E93CBB8" wp14:editId="36FB3AAB">
                  <wp:extent cx="396000" cy="252000"/>
                  <wp:effectExtent l="38100" t="38100" r="48895" b="91440"/>
                  <wp:docPr id="241" name="Picture 241" descr="Фла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6EE039A7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Մոլդովա</w:t>
            </w:r>
          </w:p>
        </w:tc>
        <w:tc>
          <w:tcPr>
            <w:tcW w:w="486" w:type="dxa"/>
            <w:vAlign w:val="center"/>
          </w:tcPr>
          <w:p w14:paraId="2B10AD69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F069074" wp14:editId="19E0A648">
                  <wp:extent cx="164894" cy="162000"/>
                  <wp:effectExtent l="0" t="0" r="635" b="3175"/>
                  <wp:docPr id="249" name="Picture 249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39D964CB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D86953">
              <w:rPr>
                <w:rFonts w:ascii="GHEA Grapalat" w:hAnsi="GHEA Grapalat"/>
                <w:sz w:val="20"/>
                <w:szCs w:val="20"/>
              </w:rPr>
              <w:instrText xml:space="preserve"> INCLUDEPICTURE "https://upload.wikimedia.org/wikipedia/commons/thumb/1/1b/Flag_of_Turkmenistan.svg/800px-Flag_of_Turkmenistan.svg.png" \* MERGEFORMATINET </w:instrText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5A57E076" wp14:editId="784AF391">
                  <wp:extent cx="396000" cy="252000"/>
                  <wp:effectExtent l="38100" t="38100" r="48895" b="91440"/>
                  <wp:docPr id="257" name="Pictur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86953">
              <w:rPr>
                <w:rFonts w:ascii="GHEA Grapalat" w:hAnsi="GHEA Grapalat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63FC9CCE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 w:cs="Tahoma"/>
                <w:sz w:val="20"/>
                <w:szCs w:val="20"/>
                <w:lang w:val="hy-AM"/>
              </w:rPr>
              <w:t>Թուրքմենստան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D187B9A" w14:textId="77777777" w:rsidR="006F3D50" w:rsidRPr="00D86953" w:rsidRDefault="006F3D50" w:rsidP="006F3D50">
            <w:pPr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D86953">
              <w:rPr>
                <w:rFonts w:ascii="GHEA Grapalat" w:hAnsi="GHEA Grapalat"/>
                <w:noProof/>
                <w:sz w:val="20"/>
                <w:szCs w:val="20"/>
              </w:rPr>
              <w:drawing>
                <wp:inline distT="0" distB="0" distL="0" distR="0" wp14:anchorId="6E6F06AC" wp14:editId="345FDE36">
                  <wp:extent cx="164894" cy="162000"/>
                  <wp:effectExtent l="0" t="0" r="635" b="3175"/>
                  <wp:docPr id="263" name="Picture 263" descr="244,740 Yes Ic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4,740 Yes Ic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0" t="18338" r="51509" b="25664"/>
                          <a:stretch/>
                        </pic:blipFill>
                        <pic:spPr bwMode="auto">
                          <a:xfrm flipH="1">
                            <a:off x="0" y="0"/>
                            <a:ext cx="164894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8CE440" w14:textId="77777777" w:rsidR="006F3D50" w:rsidRPr="00A566ED" w:rsidRDefault="006F3D50" w:rsidP="006F3D50">
      <w:pPr>
        <w:pStyle w:val="NoSpacing"/>
        <w:spacing w:after="360"/>
        <w:jc w:val="both"/>
        <w:rPr>
          <w:rFonts w:ascii="GHEA Grapalat" w:hAnsi="GHEA Grapalat" w:cs="Sylfaen"/>
          <w:i/>
          <w:iCs/>
          <w:lang w:val="hy-AM"/>
        </w:rPr>
      </w:pPr>
    </w:p>
    <w:p w14:paraId="52D07F32" w14:textId="77777777" w:rsidR="00273735" w:rsidRPr="00A0624C" w:rsidRDefault="00273735" w:rsidP="00273735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A0624C">
        <w:rPr>
          <w:rFonts w:ascii="GHEA Grapalat" w:hAnsi="GHEA Grapalat" w:cs="Sylfaen"/>
          <w:bCs/>
          <w:iCs/>
          <w:sz w:val="24"/>
          <w:szCs w:val="24"/>
          <w:lang w:val="hy-AM"/>
        </w:rPr>
        <w:t>Հաշվեքննության արդյունքի առաջացման հիմնական պատճառն է՝</w:t>
      </w:r>
    </w:p>
    <w:p w14:paraId="122189DA" w14:textId="0BDD0764" w:rsidR="006F3D50" w:rsidRPr="00662ACB" w:rsidRDefault="006F3D50" w:rsidP="00273735">
      <w:pPr>
        <w:pStyle w:val="NoSpacing"/>
        <w:numPr>
          <w:ilvl w:val="0"/>
          <w:numId w:val="18"/>
        </w:numPr>
        <w:snapToGrid w:val="0"/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Ռազմավարական </w:t>
      </w:r>
      <w:r>
        <w:rPr>
          <w:rFonts w:ascii="GHEA Grapalat" w:hAnsi="GHEA Grapalat" w:cs="Sylfaen"/>
          <w:sz w:val="24"/>
          <w:szCs w:val="24"/>
          <w:lang w:val="hy-AM"/>
        </w:rPr>
        <w:t>առաջնորդությա</w:t>
      </w:r>
      <w:r w:rsidRPr="00662ACB">
        <w:rPr>
          <w:rFonts w:ascii="GHEA Grapalat" w:hAnsi="GHEA Grapalat" w:cs="Sylfaen"/>
          <w:sz w:val="24"/>
          <w:szCs w:val="24"/>
          <w:lang w:val="hy-AM"/>
        </w:rPr>
        <w:t>ն</w:t>
      </w:r>
      <w:r w:rsidRPr="00A0624C">
        <w:rPr>
          <w:rFonts w:ascii="GHEA Grapalat" w:hAnsi="GHEA Grapalat" w:cs="Sylfaen"/>
          <w:sz w:val="24"/>
          <w:szCs w:val="24"/>
          <w:lang w:val="hy-AM"/>
        </w:rPr>
        <w:t xml:space="preserve"> հետ կապված հիմնախնդիրներ</w:t>
      </w:r>
      <w:r w:rsidR="00273735" w:rsidRPr="00A0624C">
        <w:rPr>
          <w:rFonts w:ascii="GHEA Grapalat" w:hAnsi="GHEA Grapalat" w:cs="Sylfaen"/>
          <w:sz w:val="24"/>
          <w:szCs w:val="24"/>
          <w:lang w:val="hy-AM"/>
        </w:rPr>
        <w:t>ի առ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="00273735" w:rsidRPr="00A0624C">
        <w:rPr>
          <w:rFonts w:ascii="GHEA Grapalat" w:hAnsi="GHEA Grapalat" w:cs="Sylfaen"/>
          <w:sz w:val="24"/>
          <w:szCs w:val="24"/>
          <w:lang w:val="hy-AM"/>
        </w:rPr>
        <w:t>կա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="00273735" w:rsidRPr="00A0624C">
        <w:rPr>
          <w:rFonts w:ascii="GHEA Grapalat" w:hAnsi="GHEA Grapalat" w:cs="Sylfaen"/>
          <w:sz w:val="24"/>
          <w:szCs w:val="24"/>
          <w:lang w:val="hy-AM"/>
        </w:rPr>
        <w:t>յու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="00273735" w:rsidRPr="00A0624C">
        <w:rPr>
          <w:rFonts w:ascii="GHEA Grapalat" w:hAnsi="GHEA Grapalat" w:cs="Sylfaen"/>
          <w:sz w:val="24"/>
          <w:szCs w:val="24"/>
          <w:lang w:val="hy-AM"/>
        </w:rPr>
        <w:t>թյունը</w:t>
      </w:r>
      <w:r w:rsidRPr="00662AC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BB22E8A" w14:textId="77777777" w:rsidR="006F3D50" w:rsidRDefault="006F3D50" w:rsidP="006F3D50">
      <w:pPr>
        <w:pStyle w:val="NoSpacing"/>
        <w:snapToGrid w:val="0"/>
        <w:spacing w:after="1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C9A27C7" w14:textId="737D8819" w:rsidR="00273735" w:rsidRPr="00273735" w:rsidRDefault="00273735" w:rsidP="00273735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Cs/>
          <w:iCs/>
          <w:sz w:val="24"/>
          <w:szCs w:val="24"/>
        </w:rPr>
      </w:pPr>
      <w:r w:rsidRPr="00273735">
        <w:rPr>
          <w:rFonts w:ascii="GHEA Grapalat" w:hAnsi="GHEA Grapalat" w:cs="Sylfaen"/>
          <w:bCs/>
          <w:iCs/>
          <w:sz w:val="24"/>
          <w:szCs w:val="24"/>
        </w:rPr>
        <w:lastRenderedPageBreak/>
        <w:t>Որպես հետևանք՝</w:t>
      </w:r>
    </w:p>
    <w:p w14:paraId="183E8512" w14:textId="2971C628" w:rsidR="006F3D50" w:rsidRPr="00662ACB" w:rsidRDefault="005D464D" w:rsidP="00273735">
      <w:pPr>
        <w:pStyle w:val="NoSpacing"/>
        <w:numPr>
          <w:ilvl w:val="0"/>
          <w:numId w:val="18"/>
        </w:numPr>
        <w:snapToGrid w:val="0"/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ՀՀ-ում առկա է կ</w:t>
      </w:r>
      <w:r w:rsidR="006F3D50" w:rsidRPr="00662ACB">
        <w:rPr>
          <w:rFonts w:ascii="GHEA Grapalat" w:hAnsi="GHEA Grapalat" w:cs="Sylfaen"/>
          <w:sz w:val="24"/>
          <w:szCs w:val="24"/>
          <w:lang w:val="hy-AM"/>
        </w:rPr>
        <w:t>իբեռանվտանգության ցածր մակարդակ</w:t>
      </w:r>
      <w:r w:rsidR="006F3D50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6F3D50" w:rsidRPr="00662ACB">
        <w:rPr>
          <w:rFonts w:ascii="GHEA Grapalat" w:hAnsi="GHEA Grapalat" w:cs="Sylfaen"/>
          <w:sz w:val="24"/>
          <w:szCs w:val="24"/>
          <w:lang w:val="hy-AM"/>
        </w:rPr>
        <w:t xml:space="preserve">արտացոլված </w:t>
      </w:r>
      <w:r w:rsidR="006F3D50" w:rsidRPr="009A1BBE">
        <w:rPr>
          <w:rFonts w:ascii="GHEA Grapalat" w:hAnsi="GHEA Grapalat" w:cs="Sylfaen"/>
          <w:sz w:val="24"/>
          <w:szCs w:val="24"/>
          <w:lang w:val="hy-AM"/>
        </w:rPr>
        <w:t>օբ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="006F3D50" w:rsidRPr="009A1BBE">
        <w:rPr>
          <w:rFonts w:ascii="GHEA Grapalat" w:hAnsi="GHEA Grapalat" w:cs="Sylfaen"/>
          <w:sz w:val="24"/>
          <w:szCs w:val="24"/>
          <w:lang w:val="hy-AM"/>
        </w:rPr>
        <w:t>յեկ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="006F3D50" w:rsidRPr="009A1BBE">
        <w:rPr>
          <w:rFonts w:ascii="GHEA Grapalat" w:hAnsi="GHEA Grapalat" w:cs="Sylfaen"/>
          <w:sz w:val="24"/>
          <w:szCs w:val="24"/>
          <w:lang w:val="hy-AM"/>
        </w:rPr>
        <w:t>տիվ միջազգային գնահատականներում</w:t>
      </w:r>
      <w:r w:rsidR="006F3D50" w:rsidRPr="00662AC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183BB83" w14:textId="77777777" w:rsidR="006F3D50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/>
          <w:bCs/>
          <w:i/>
          <w:iCs/>
          <w:color w:val="0070C0"/>
          <w:sz w:val="24"/>
          <w:szCs w:val="24"/>
          <w:lang w:val="hy-AM"/>
        </w:rPr>
      </w:pPr>
    </w:p>
    <w:p w14:paraId="25BD5E5E" w14:textId="77777777" w:rsidR="006F3D50" w:rsidRPr="00273735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27373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Դրական գործելակերպեր</w:t>
      </w:r>
    </w:p>
    <w:p w14:paraId="6CDA0474" w14:textId="65EB169E" w:rsidR="006F3D50" w:rsidRPr="00662ACB" w:rsidRDefault="006F3D50" w:rsidP="006F3D50">
      <w:pPr>
        <w:pStyle w:val="NoSpacing"/>
        <w:numPr>
          <w:ilvl w:val="0"/>
          <w:numId w:val="18"/>
        </w:numPr>
        <w:snapToGrid w:val="0"/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2ACB">
        <w:rPr>
          <w:rFonts w:ascii="GHEA Grapalat" w:hAnsi="GHEA Grapalat" w:cs="Sylfaen"/>
          <w:i/>
          <w:iCs/>
          <w:sz w:val="24"/>
          <w:szCs w:val="24"/>
          <w:lang w:val="hy-AM"/>
        </w:rPr>
        <w:t>Լեհաստանում մշակված է ազգային ճգնաժամի կառավարման պլան</w:t>
      </w:r>
      <w:r w:rsidRPr="00662ACB">
        <w:rPr>
          <w:rFonts w:ascii="GHEA Grapalat" w:hAnsi="GHEA Grapalat" w:cs="Sylfaen"/>
          <w:sz w:val="24"/>
          <w:szCs w:val="24"/>
          <w:lang w:val="hy-AM"/>
        </w:rPr>
        <w:t>, որը սահ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մանում է ընդ</w:t>
      </w:r>
      <w:r w:rsidRPr="009A1BBE">
        <w:rPr>
          <w:rFonts w:ascii="GHEA Grapalat" w:hAnsi="GHEA Grapalat" w:cs="Sylfaen"/>
          <w:sz w:val="24"/>
          <w:szCs w:val="24"/>
          <w:lang w:val="hy-AM"/>
        </w:rPr>
        <w:t>հ</w:t>
      </w:r>
      <w:r w:rsidRPr="00662ACB">
        <w:rPr>
          <w:rFonts w:ascii="GHEA Grapalat" w:hAnsi="GHEA Grapalat" w:cs="Sylfaen"/>
          <w:sz w:val="24"/>
          <w:szCs w:val="24"/>
          <w:lang w:val="hy-AM"/>
        </w:rPr>
        <w:t>անուր դերերն ու պատասխանատվության շրջանակը ճգնաժամային իրավիճակում։ Կառավարությունը կրում է քաղաքական պա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տաս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խանատվությունը, որին խորհրդատվություն է տրամադրում Ճգնաժամի կա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ռավարման խումբը։ Վերջինս կազմված է ճգնաժամին վերաբերելի ո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լոր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տ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յին գերատեսչությունների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 ղեկավարներից։ ԿՏԵ-ներին վերաբերելի ճգնա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ժամի դեպքում Թվայնացման և կառավարման նախարարությունը կրում է առաջնորդող դեր ճգնաժամի հաղթահարման հարցում։</w:t>
      </w:r>
    </w:p>
    <w:p w14:paraId="02E9BAD9" w14:textId="692CA1EE" w:rsidR="006F3D50" w:rsidRPr="00662ACB" w:rsidRDefault="006F3D50" w:rsidP="006F3D50">
      <w:pPr>
        <w:pStyle w:val="NoSpacing"/>
        <w:numPr>
          <w:ilvl w:val="0"/>
          <w:numId w:val="18"/>
        </w:numPr>
        <w:snapToGrid w:val="0"/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2ACB">
        <w:rPr>
          <w:rFonts w:ascii="GHEA Grapalat" w:hAnsi="GHEA Grapalat" w:cs="Sylfaen"/>
          <w:i/>
          <w:iCs/>
          <w:sz w:val="24"/>
          <w:szCs w:val="24"/>
          <w:lang w:val="hy-AM"/>
        </w:rPr>
        <w:t>Շվեդիայում իրականացվում են կիբեռանվտանգության կանոնավոր վար</w:t>
      </w:r>
      <w:r w:rsidR="00AE65F7">
        <w:rPr>
          <w:rFonts w:ascii="GHEA Grapalat" w:hAnsi="GHEA Grapalat" w:cs="Sylfaen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i/>
          <w:iCs/>
          <w:sz w:val="24"/>
          <w:szCs w:val="24"/>
          <w:lang w:val="hy-AM"/>
        </w:rPr>
        <w:t>ժանք</w:t>
      </w:r>
      <w:r w:rsidR="00AE65F7">
        <w:rPr>
          <w:rFonts w:ascii="GHEA Grapalat" w:hAnsi="GHEA Grapalat" w:cs="Sylfaen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ներ։ 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Օրինակ, հեռահաղորդակցության ոլորտում երկու տարին մեկ </w:t>
      </w:r>
      <w:r>
        <w:rPr>
          <w:rFonts w:ascii="GHEA Grapalat" w:hAnsi="GHEA Grapalat" w:cs="Sylfaen"/>
          <w:sz w:val="24"/>
          <w:szCs w:val="24"/>
          <w:lang w:val="hy-AM"/>
        </w:rPr>
        <w:t>Հե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ռա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հաղո</w:t>
      </w:r>
      <w:r w:rsidRPr="00662ACB">
        <w:rPr>
          <w:rFonts w:ascii="GHEA Grapalat" w:hAnsi="GHEA Grapalat" w:cs="Sylfaen"/>
          <w:sz w:val="24"/>
          <w:szCs w:val="24"/>
          <w:lang w:val="hy-AM"/>
        </w:rPr>
        <w:t>ր</w:t>
      </w:r>
      <w:r w:rsidRPr="00AB75A6">
        <w:rPr>
          <w:rFonts w:ascii="GHEA Grapalat" w:hAnsi="GHEA Grapalat" w:cs="Sylfaen"/>
          <w:sz w:val="24"/>
          <w:szCs w:val="24"/>
          <w:lang w:val="hy-AM"/>
        </w:rPr>
        <w:t>դ</w:t>
      </w:r>
      <w:r w:rsidRPr="00662ACB">
        <w:rPr>
          <w:rFonts w:ascii="GHEA Grapalat" w:hAnsi="GHEA Grapalat" w:cs="Sylfaen"/>
          <w:sz w:val="24"/>
          <w:szCs w:val="24"/>
          <w:lang w:val="hy-AM"/>
        </w:rPr>
        <w:t>ակցության համակարգման ազգային խումբը կազմակերպում է վար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ժանքներ՝ ներառելով խոշորագույն 8 օպերատորներին։ Իրականացվել է նաև ֆինանսական համակարգերի նկատմամբ ՏՏ հարձակման սիմուլյացիա, ազ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գային մակարդակում կիբեռանվտանգության վարժանք, ինչպես նաև </w:t>
      </w:r>
      <w:r w:rsidRPr="00AB75A6">
        <w:rPr>
          <w:rFonts w:ascii="GHEA Grapalat" w:hAnsi="GHEA Grapalat" w:cs="Sylfaen"/>
          <w:sz w:val="24"/>
          <w:szCs w:val="24"/>
          <w:lang w:val="hy-AM"/>
        </w:rPr>
        <w:t>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AB75A6">
        <w:rPr>
          <w:rFonts w:ascii="GHEA Grapalat" w:hAnsi="GHEA Grapalat" w:cs="Sylfaen"/>
          <w:sz w:val="24"/>
          <w:szCs w:val="24"/>
          <w:lang w:val="hy-AM"/>
        </w:rPr>
        <w:t>պա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AB75A6">
        <w:rPr>
          <w:rFonts w:ascii="GHEA Grapalat" w:hAnsi="GHEA Grapalat" w:cs="Sylfaen"/>
          <w:sz w:val="24"/>
          <w:szCs w:val="24"/>
          <w:lang w:val="hy-AM"/>
        </w:rPr>
        <w:t xml:space="preserve">հովվել է </w:t>
      </w:r>
      <w:r>
        <w:rPr>
          <w:rFonts w:ascii="GHEA Grapalat" w:hAnsi="GHEA Grapalat" w:cs="Sylfaen"/>
          <w:sz w:val="24"/>
          <w:szCs w:val="24"/>
          <w:lang w:val="hy-AM"/>
        </w:rPr>
        <w:t>մասնակցություն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 ԱՄՆ-ի կողմից կազմակերպված միջազգային վար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ժանքներին։</w:t>
      </w:r>
    </w:p>
    <w:p w14:paraId="5BB1CF1A" w14:textId="270C3894" w:rsidR="006F3D50" w:rsidRPr="00662ACB" w:rsidRDefault="006F3D50" w:rsidP="006F3D50">
      <w:pPr>
        <w:pStyle w:val="NoSpacing"/>
        <w:numPr>
          <w:ilvl w:val="0"/>
          <w:numId w:val="18"/>
        </w:numPr>
        <w:snapToGrid w:val="0"/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2ACB">
        <w:rPr>
          <w:rFonts w:ascii="GHEA Grapalat" w:hAnsi="GHEA Grapalat" w:cs="Sylfaen"/>
          <w:i/>
          <w:iCs/>
          <w:sz w:val="24"/>
          <w:szCs w:val="24"/>
          <w:lang w:val="hy-AM"/>
        </w:rPr>
        <w:t>Լեհաստանում գործում են մի քանի ՀԱԻԱԽ</w:t>
      </w:r>
      <w:r w:rsidR="00021285">
        <w:rPr>
          <w:rFonts w:ascii="GHEA Grapalat" w:hAnsi="GHEA Grapalat" w:cs="Sylfaen"/>
          <w:i/>
          <w:iCs/>
          <w:sz w:val="24"/>
          <w:szCs w:val="24"/>
          <w:lang w:val="hy-AM"/>
        </w:rPr>
        <w:t>-ներ</w:t>
      </w:r>
      <w:r w:rsidRPr="00662ACB">
        <w:rPr>
          <w:rFonts w:ascii="GHEA Grapalat" w:hAnsi="GHEA Grapalat" w:cs="Sylfaen"/>
          <w:sz w:val="24"/>
          <w:szCs w:val="24"/>
          <w:lang w:val="hy-AM"/>
        </w:rPr>
        <w:t>: Մասնավորապես, cert.gov.pl-ը հանրային հատվածի կազմակերպությունների համար հիմ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նա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կան կառույցն է, ինչպես նաև ծառայություններ է մատուցում ԿՏԵ-ների</w:t>
      </w:r>
      <w:r w:rsidRPr="009A1BBE">
        <w:rPr>
          <w:rFonts w:ascii="GHEA Grapalat" w:hAnsi="GHEA Grapalat" w:cs="Sylfaen"/>
          <w:sz w:val="24"/>
          <w:szCs w:val="24"/>
          <w:lang w:val="hy-AM"/>
        </w:rPr>
        <w:t>ն</w:t>
      </w:r>
      <w:r w:rsidRPr="00662ACB">
        <w:rPr>
          <w:rFonts w:ascii="GHEA Grapalat" w:hAnsi="GHEA Grapalat" w:cs="Sylfaen"/>
          <w:sz w:val="24"/>
          <w:szCs w:val="24"/>
          <w:lang w:val="hy-AM"/>
        </w:rPr>
        <w:t>՝ պայ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մանագրային </w:t>
      </w:r>
      <w:r>
        <w:rPr>
          <w:rFonts w:ascii="GHEA Grapalat" w:hAnsi="GHEA Grapalat" w:cs="Sylfaen"/>
          <w:sz w:val="24"/>
          <w:szCs w:val="24"/>
          <w:lang w:val="hy-AM"/>
        </w:rPr>
        <w:t>հիմ</w:t>
      </w:r>
      <w:r w:rsidRPr="00662ACB">
        <w:rPr>
          <w:rFonts w:ascii="GHEA Grapalat" w:hAnsi="GHEA Grapalat" w:cs="Sylfaen"/>
          <w:sz w:val="24"/>
          <w:szCs w:val="24"/>
          <w:lang w:val="hy-AM"/>
        </w:rPr>
        <w:t>ունքներով։ Տվյալ ՀԱԻԱԽ-ի խնդիրներն են՝ հրա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պա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րա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կել անվտանգության ծանուցումներ, բացահայտել պատահարները հանրային</w:t>
      </w:r>
      <w:r w:rsidRPr="00AB75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62ACB">
        <w:rPr>
          <w:rFonts w:ascii="GHEA Grapalat" w:hAnsi="GHEA Grapalat" w:cs="Sylfaen"/>
          <w:sz w:val="24"/>
          <w:szCs w:val="24"/>
          <w:lang w:val="hy-AM"/>
        </w:rPr>
        <w:t>/ պետական ցանցերում, վերացնել և վերլուծել պատահարները։ Բացի այդ, գոր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ծում են մի շարք ոլորտային ՀԱԻԱԽ-ներ, ինչպես օրինակ MilCERT-ը՝ ռազ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մական ոլորտում կամ CERT Orange-ը՝ հեռահաղորդակցության ոլորտում։</w:t>
      </w:r>
    </w:p>
    <w:p w14:paraId="4F630219" w14:textId="04E3D7E8" w:rsidR="006F3D50" w:rsidRPr="00662ACB" w:rsidRDefault="006F3D50" w:rsidP="006F3D50">
      <w:pPr>
        <w:pStyle w:val="NoSpacing"/>
        <w:numPr>
          <w:ilvl w:val="0"/>
          <w:numId w:val="18"/>
        </w:numPr>
        <w:snapToGrid w:val="0"/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2ACB">
        <w:rPr>
          <w:rFonts w:ascii="GHEA Grapalat" w:hAnsi="GHEA Grapalat" w:cs="Sylfaen"/>
          <w:i/>
          <w:iCs/>
          <w:sz w:val="24"/>
          <w:szCs w:val="24"/>
          <w:lang w:val="hy-AM"/>
        </w:rPr>
        <w:t>Խորվաթիայում սահմանված են կիբեռպատահարների ազդարարման պար</w:t>
      </w:r>
      <w:r w:rsidR="00AE65F7">
        <w:rPr>
          <w:rFonts w:ascii="GHEA Grapalat" w:hAnsi="GHEA Grapalat" w:cs="Sylfaen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i/>
          <w:iCs/>
          <w:sz w:val="24"/>
          <w:szCs w:val="24"/>
          <w:lang w:val="hy-AM"/>
        </w:rPr>
        <w:t>տա</w:t>
      </w:r>
      <w:r w:rsidR="00AE65F7">
        <w:rPr>
          <w:rFonts w:ascii="GHEA Grapalat" w:hAnsi="GHEA Grapalat" w:cs="Sylfaen"/>
          <w:i/>
          <w:iCs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դիր պահանջներ ԿՏԵ-ների </w:t>
      </w:r>
      <w:r w:rsidRPr="009A1BBE">
        <w:rPr>
          <w:rFonts w:ascii="GHEA Grapalat" w:hAnsi="GHEA Grapalat" w:cs="Sylfaen"/>
          <w:i/>
          <w:iCs/>
          <w:sz w:val="24"/>
          <w:szCs w:val="24"/>
          <w:lang w:val="hy-AM"/>
        </w:rPr>
        <w:t>համար</w:t>
      </w:r>
      <w:r w:rsidRPr="00662ACB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։ 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Այլ համակարգերի </w:t>
      </w:r>
      <w:r w:rsidR="00021285" w:rsidRPr="00A0624C">
        <w:rPr>
          <w:rFonts w:ascii="GHEA Grapalat" w:hAnsi="GHEA Grapalat" w:cs="Sylfaen"/>
          <w:sz w:val="24"/>
          <w:szCs w:val="24"/>
          <w:lang w:val="hy-AM"/>
        </w:rPr>
        <w:t>պարագայում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 ազ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դա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րարումը կրում է կամավոր բնույթ։ Սահմանված է տվյալների ցանկը, որը պետք է ներկայացվի ազդարարման </w:t>
      </w:r>
      <w:r w:rsidR="00021285" w:rsidRPr="00A0624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1239CEEB" w14:textId="7F33442C" w:rsidR="00AE65F7" w:rsidRDefault="002350F1" w:rsidP="006F3D50">
      <w:pPr>
        <w:pStyle w:val="NoSpacing"/>
        <w:snapToGrid w:val="0"/>
        <w:spacing w:after="120"/>
        <w:jc w:val="both"/>
        <w:rPr>
          <w:rFonts w:ascii="GHEA Grapalat" w:hAnsi="GHEA Grapalat"/>
          <w:i/>
          <w:iCs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2350F1">
        <w:rPr>
          <w:rFonts w:ascii="GHEA Grapalat" w:hAnsi="GHEA Grapalat"/>
          <w:i/>
          <w:iCs/>
          <w:sz w:val="24"/>
          <w:szCs w:val="24"/>
          <w:lang w:val="hy-AM"/>
        </w:rPr>
        <w:t>(</w:t>
      </w:r>
      <w:r w:rsidRPr="00A0624C">
        <w:rPr>
          <w:rFonts w:ascii="GHEA Grapalat" w:hAnsi="GHEA Grapalat"/>
          <w:i/>
          <w:iCs/>
          <w:sz w:val="24"/>
          <w:szCs w:val="24"/>
          <w:lang w:val="hy-AM"/>
        </w:rPr>
        <w:t>Ազգային կիբեռանվտանգության ռազմավարությունների դրական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A0624C">
        <w:rPr>
          <w:rFonts w:ascii="GHEA Grapalat" w:hAnsi="GHEA Grapalat"/>
          <w:i/>
          <w:iCs/>
          <w:sz w:val="24"/>
          <w:szCs w:val="24"/>
          <w:lang w:val="hy-AM"/>
        </w:rPr>
        <w:t>գոր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i/>
          <w:iCs/>
          <w:sz w:val="24"/>
          <w:szCs w:val="24"/>
          <w:lang w:val="hy-AM"/>
        </w:rPr>
        <w:t>ծե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Pr="00A0624C">
        <w:rPr>
          <w:rFonts w:ascii="GHEA Grapalat" w:hAnsi="GHEA Grapalat"/>
          <w:i/>
          <w:iCs/>
          <w:sz w:val="24"/>
          <w:szCs w:val="24"/>
          <w:lang w:val="hy-AM"/>
        </w:rPr>
        <w:t>լա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softHyphen/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tab/>
      </w:r>
      <w:r w:rsidRPr="00A0624C">
        <w:rPr>
          <w:rFonts w:ascii="GHEA Grapalat" w:hAnsi="GHEA Grapalat"/>
          <w:i/>
          <w:iCs/>
          <w:sz w:val="24"/>
          <w:szCs w:val="24"/>
          <w:lang w:val="hy-AM"/>
        </w:rPr>
        <w:t>կերպերի</w:t>
      </w:r>
      <w:r w:rsidR="00AE65F7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A0624C">
        <w:rPr>
          <w:rFonts w:ascii="GHEA Grapalat" w:hAnsi="GHEA Grapalat"/>
          <w:i/>
          <w:iCs/>
          <w:sz w:val="24"/>
          <w:szCs w:val="24"/>
          <w:lang w:val="hy-AM"/>
        </w:rPr>
        <w:t>ուղեցույց</w:t>
      </w:r>
      <w:r w:rsidRPr="002350F1">
        <w:rPr>
          <w:rFonts w:ascii="GHEA Grapalat" w:hAnsi="GHEA Grapalat"/>
          <w:i/>
          <w:iCs/>
          <w:sz w:val="24"/>
          <w:szCs w:val="24"/>
          <w:lang w:val="hy-AM"/>
        </w:rPr>
        <w:t>, ԵՄ կիբե</w:t>
      </w:r>
      <w:r w:rsidRPr="00A0624C">
        <w:rPr>
          <w:rFonts w:ascii="GHEA Grapalat" w:hAnsi="GHEA Grapalat"/>
          <w:i/>
          <w:iCs/>
          <w:sz w:val="24"/>
          <w:szCs w:val="24"/>
          <w:lang w:val="hy-AM"/>
        </w:rPr>
        <w:t>ռ</w:t>
      </w:r>
      <w:r w:rsidRPr="002350F1">
        <w:rPr>
          <w:rFonts w:ascii="GHEA Grapalat" w:hAnsi="GHEA Grapalat"/>
          <w:i/>
          <w:iCs/>
          <w:sz w:val="24"/>
          <w:szCs w:val="24"/>
          <w:lang w:val="hy-AM"/>
        </w:rPr>
        <w:t xml:space="preserve">անվտանգության գործակալություն </w:t>
      </w:r>
      <w:r>
        <w:rPr>
          <w:rFonts w:ascii="GHEA Grapalat" w:hAnsi="GHEA Grapalat"/>
          <w:i/>
          <w:iCs/>
          <w:sz w:val="24"/>
          <w:szCs w:val="24"/>
          <w:lang w:val="hy-AM"/>
        </w:rPr>
        <w:t>(ENISA)</w:t>
      </w:r>
      <w:r w:rsidRPr="002350F1">
        <w:rPr>
          <w:rFonts w:ascii="GHEA Grapalat" w:hAnsi="GHEA Grapalat"/>
          <w:i/>
          <w:iCs/>
          <w:sz w:val="24"/>
          <w:szCs w:val="24"/>
          <w:lang w:val="hy-AM"/>
        </w:rPr>
        <w:t>)</w:t>
      </w:r>
      <w:r w:rsidRPr="00A0624C">
        <w:rPr>
          <w:rFonts w:ascii="GHEA Grapalat" w:hAnsi="GHEA Grapalat"/>
          <w:i/>
          <w:iCs/>
          <w:sz w:val="24"/>
          <w:szCs w:val="24"/>
          <w:lang w:val="hy-AM"/>
        </w:rPr>
        <w:t>:</w:t>
      </w:r>
    </w:p>
    <w:p w14:paraId="6CCB3D59" w14:textId="77777777" w:rsidR="00AE65F7" w:rsidRPr="00AE65F7" w:rsidRDefault="00AE65F7" w:rsidP="006F3D50">
      <w:pPr>
        <w:pStyle w:val="NoSpacing"/>
        <w:snapToGrid w:val="0"/>
        <w:spacing w:after="120"/>
        <w:jc w:val="both"/>
        <w:rPr>
          <w:rFonts w:ascii="GHEA Grapalat" w:hAnsi="GHEA Grapalat"/>
          <w:i/>
          <w:iCs/>
          <w:sz w:val="24"/>
          <w:szCs w:val="24"/>
        </w:rPr>
      </w:pPr>
    </w:p>
    <w:p w14:paraId="50576C6B" w14:textId="77777777" w:rsidR="006F3D50" w:rsidRPr="00D205AE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/>
          <w:i/>
          <w:iCs/>
          <w:color w:val="0070C0"/>
          <w:sz w:val="24"/>
          <w:szCs w:val="24"/>
          <w:lang w:val="hy-AM"/>
        </w:rPr>
      </w:pPr>
      <w:r w:rsidRPr="00D205AE">
        <w:rPr>
          <w:rFonts w:ascii="GHEA Grapalat" w:hAnsi="GHEA Grapalat" w:cs="Sylfaen"/>
          <w:b/>
          <w:i/>
          <w:iCs/>
          <w:color w:val="0070C0"/>
          <w:sz w:val="24"/>
          <w:szCs w:val="24"/>
          <w:lang w:val="hy-AM"/>
        </w:rPr>
        <w:t>Եզրակացություն</w:t>
      </w:r>
    </w:p>
    <w:p w14:paraId="44E7163E" w14:textId="45E345F1" w:rsidR="006F3D50" w:rsidRPr="00662ACB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Ք</w:t>
      </w:r>
      <w:r w:rsidRPr="00662ACB">
        <w:rPr>
          <w:rFonts w:ascii="GHEA Grapalat" w:hAnsi="GHEA Grapalat" w:cs="Sylfaen"/>
          <w:sz w:val="24"/>
          <w:szCs w:val="24"/>
          <w:lang w:val="hy-AM"/>
        </w:rPr>
        <w:t>աղաքացիների, տնտեսության և հանրային կառավարման՝ թվային մի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ջա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վայ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րում ներառականության աճի պայմաններում կիբեռանվտանգության ինստիտու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ցիո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նալ </w:t>
      </w:r>
      <w:r w:rsidRPr="009A1BBE">
        <w:rPr>
          <w:rFonts w:ascii="GHEA Grapalat" w:hAnsi="GHEA Grapalat" w:cs="Sylfaen"/>
          <w:sz w:val="24"/>
          <w:szCs w:val="24"/>
          <w:lang w:val="hy-AM"/>
        </w:rPr>
        <w:t xml:space="preserve">թույլ </w:t>
      </w:r>
      <w:r>
        <w:rPr>
          <w:rFonts w:ascii="GHEA Grapalat" w:hAnsi="GHEA Grapalat" w:cs="Sylfaen"/>
          <w:sz w:val="24"/>
          <w:szCs w:val="24"/>
          <w:lang w:val="hy-AM"/>
        </w:rPr>
        <w:t>կառուցակարգերը կամ դրանց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 բացակայությունը ստեղծում է </w:t>
      </w:r>
      <w:r w:rsidRPr="009A1BBE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 ռիս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կեր ՀՀ թվային փոխակերպման ռազմավարական </w:t>
      </w:r>
      <w:r>
        <w:rPr>
          <w:rFonts w:ascii="GHEA Grapalat" w:hAnsi="GHEA Grapalat" w:cs="Sylfaen"/>
          <w:sz w:val="24"/>
          <w:szCs w:val="24"/>
          <w:lang w:val="hy-AM"/>
        </w:rPr>
        <w:t>նպատակների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A1BBE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 հար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ցում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04D2C66" w14:textId="77777777" w:rsidR="006F3D50" w:rsidRDefault="006F3D50" w:rsidP="006F3D50">
      <w:pPr>
        <w:pStyle w:val="NoSpacing"/>
        <w:snapToGrid w:val="0"/>
        <w:spacing w:after="120"/>
        <w:jc w:val="both"/>
        <w:rPr>
          <w:rFonts w:ascii="GHEA Grapalat" w:hAnsi="GHEA Grapalat" w:cs="Sylfaen"/>
          <w:b/>
          <w:iCs/>
          <w:sz w:val="24"/>
          <w:szCs w:val="24"/>
          <w:lang w:val="hy-AM"/>
        </w:rPr>
      </w:pPr>
    </w:p>
    <w:p w14:paraId="5BAD4A20" w14:textId="77777777" w:rsidR="006F3D50" w:rsidRPr="00D205AE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/>
          <w:i/>
          <w:color w:val="0070C0"/>
          <w:sz w:val="24"/>
          <w:szCs w:val="24"/>
          <w:lang w:val="hy-AM"/>
        </w:rPr>
      </w:pPr>
      <w:r w:rsidRPr="00D205AE">
        <w:rPr>
          <w:rFonts w:ascii="GHEA Grapalat" w:hAnsi="GHEA Grapalat" w:cs="Sylfaen"/>
          <w:b/>
          <w:i/>
          <w:color w:val="0070C0"/>
          <w:sz w:val="24"/>
          <w:szCs w:val="24"/>
          <w:lang w:val="hy-AM"/>
        </w:rPr>
        <w:t>Առաջարկություններ</w:t>
      </w:r>
    </w:p>
    <w:p w14:paraId="22019E3F" w14:textId="00B976C2" w:rsidR="006F3D50" w:rsidRPr="00662ACB" w:rsidRDefault="006F3D50" w:rsidP="006F3D50">
      <w:pPr>
        <w:pStyle w:val="NoSpacing"/>
        <w:numPr>
          <w:ilvl w:val="0"/>
          <w:numId w:val="21"/>
        </w:numPr>
        <w:snapToGrid w:val="0"/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662ACB">
        <w:rPr>
          <w:rFonts w:ascii="GHEA Grapalat" w:hAnsi="GHEA Grapalat" w:cs="Sylfaen"/>
          <w:sz w:val="24"/>
          <w:szCs w:val="24"/>
          <w:lang w:val="hy-AM"/>
        </w:rPr>
        <w:t>շակել ՀՀ թվային անխափանության ապահովմանը միտված կիբեռշա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րու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նա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կականության պլաններ:</w:t>
      </w:r>
    </w:p>
    <w:p w14:paraId="33208A97" w14:textId="62E22B8C" w:rsidR="006F3D50" w:rsidRPr="00662ACB" w:rsidRDefault="006F3D50" w:rsidP="006F3D50">
      <w:pPr>
        <w:pStyle w:val="NoSpacing"/>
        <w:numPr>
          <w:ilvl w:val="0"/>
          <w:numId w:val="21"/>
        </w:numPr>
        <w:snapToGrid w:val="0"/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Տեղայնացնել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 և հաստատել կիբեռանվտանգության ստանդարտներ և այլ բա</w:t>
      </w:r>
      <w:r w:rsidR="00AE65F7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զային պահանջներ:</w:t>
      </w:r>
    </w:p>
    <w:p w14:paraId="02718313" w14:textId="11D58256" w:rsidR="006F3D50" w:rsidRPr="00662ACB" w:rsidRDefault="006F3D50" w:rsidP="006F3D50">
      <w:pPr>
        <w:pStyle w:val="NoSpacing"/>
        <w:numPr>
          <w:ilvl w:val="0"/>
          <w:numId w:val="21"/>
        </w:numPr>
        <w:snapToGrid w:val="0"/>
        <w:spacing w:after="120"/>
        <w:jc w:val="both"/>
        <w:rPr>
          <w:rFonts w:ascii="GHEA Grapalat" w:hAnsi="GHEA Grapalat" w:cs="Sylfaen"/>
          <w:i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</w:t>
      </w:r>
      <w:r w:rsidRPr="00662ACB">
        <w:rPr>
          <w:rFonts w:ascii="GHEA Grapalat" w:hAnsi="GHEA Grapalat"/>
          <w:sz w:val="24"/>
          <w:szCs w:val="24"/>
          <w:lang w:val="hy-AM"/>
        </w:rPr>
        <w:t>լանավորել և իրականացնել կիբեռվարժանքներ՝ արտակարգ իրա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վի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ճակ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նե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րում կամ պատահարների դեպքում նախասահմանված պլաններին</w:t>
      </w:r>
      <w:r w:rsidRPr="00662ACB">
        <w:rPr>
          <w:sz w:val="24"/>
          <w:szCs w:val="24"/>
          <w:lang w:val="hy-AM"/>
        </w:rPr>
        <w:t xml:space="preserve"> </w:t>
      </w:r>
      <w:r w:rsidRPr="00662ACB">
        <w:rPr>
          <w:rFonts w:ascii="GHEA Grapalat" w:hAnsi="GHEA Grapalat"/>
          <w:sz w:val="24"/>
          <w:szCs w:val="24"/>
          <w:lang w:val="hy-AM"/>
        </w:rPr>
        <w:t>համա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պա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տասխան գործելու կարողությունների գնահատման, թերությունների վեր հան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ման և դրանց վերացմանը միտված միջոցառումների պլանավորման հա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մար՝ վարժանքների պլանավորմանը մասնակից դարձնելով </w:t>
      </w:r>
      <w:r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662ACB">
        <w:rPr>
          <w:rFonts w:ascii="GHEA Grapalat" w:hAnsi="GHEA Grapalat"/>
          <w:sz w:val="24"/>
          <w:szCs w:val="24"/>
          <w:lang w:val="hy-AM"/>
        </w:rPr>
        <w:t>մասնավոր հատ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վածին:</w:t>
      </w:r>
    </w:p>
    <w:p w14:paraId="57BE1690" w14:textId="59BA9A88" w:rsidR="006F3D50" w:rsidRPr="00B05DB1" w:rsidRDefault="006F3D50" w:rsidP="006F3D50">
      <w:pPr>
        <w:pStyle w:val="NoSpacing"/>
        <w:numPr>
          <w:ilvl w:val="0"/>
          <w:numId w:val="21"/>
        </w:numPr>
        <w:snapToGrid w:val="0"/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D205AE">
        <w:rPr>
          <w:rFonts w:ascii="GHEA Grapalat" w:hAnsi="GHEA Grapalat"/>
          <w:sz w:val="24"/>
          <w:szCs w:val="24"/>
          <w:lang w:val="hy-AM"/>
        </w:rPr>
        <w:t>Խթանել ազգային, պետական, ոլորտային ՀԱԻԱԽ ձևավորումն ու կայա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>ցու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>մը՝ սահմանելով դրանց հաղորդակցության մեխանիզմները կիբե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>ռ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>անվտան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>գու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 xml:space="preserve">թյան </w:t>
      </w:r>
      <w:r w:rsidRPr="00907FAE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Pr="00B05DB1">
        <w:rPr>
          <w:rFonts w:ascii="GHEA Grapalat" w:hAnsi="GHEA Grapalat"/>
          <w:sz w:val="24"/>
          <w:szCs w:val="24"/>
          <w:lang w:val="hy-AM"/>
        </w:rPr>
        <w:t>պատասխանատու ազգային մարմնի հետ։</w:t>
      </w:r>
    </w:p>
    <w:p w14:paraId="32748807" w14:textId="77777777" w:rsidR="006F3D50" w:rsidRPr="00B05DB1" w:rsidRDefault="006F3D50" w:rsidP="006F3D50">
      <w:pPr>
        <w:pStyle w:val="NoSpacing"/>
        <w:snapToGrid w:val="0"/>
        <w:spacing w:after="1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B934CBC" w14:textId="3460A41F" w:rsidR="006F3D50" w:rsidRPr="00A0624C" w:rsidRDefault="006F3D50" w:rsidP="002C7E50">
      <w:pPr>
        <w:pStyle w:val="Heading3"/>
        <w:rPr>
          <w:lang w:val="hy-AM"/>
        </w:rPr>
      </w:pPr>
      <w:bookmarkStart w:id="9" w:name="_Toc125381424"/>
      <w:r w:rsidRPr="00A0624C">
        <w:rPr>
          <w:u w:val="single"/>
          <w:lang w:val="hy-AM"/>
        </w:rPr>
        <w:t xml:space="preserve">Հաշվեքննության ենթահարց </w:t>
      </w:r>
      <w:r w:rsidR="002C7E50" w:rsidRPr="00A0624C">
        <w:rPr>
          <w:u w:val="single"/>
          <w:lang w:val="hy-AM"/>
        </w:rPr>
        <w:t xml:space="preserve">- </w:t>
      </w:r>
      <w:r w:rsidRPr="00A0624C">
        <w:rPr>
          <w:u w:val="single"/>
          <w:lang w:val="hy-AM"/>
        </w:rPr>
        <w:t>1.2</w:t>
      </w:r>
      <w:r w:rsidRPr="00A0624C">
        <w:rPr>
          <w:lang w:val="hy-AM"/>
        </w:rPr>
        <w:t>. Արդյո՞ք հանրային հատվածում առկա են թվայնացման ոլորտի մարդկային ռեսուրսների կառավարման արդյունավետ կա</w:t>
      </w:r>
      <w:r w:rsidR="00AE65F7">
        <w:rPr>
          <w:lang w:val="hy-AM"/>
        </w:rPr>
        <w:softHyphen/>
      </w:r>
      <w:r w:rsidRPr="00A0624C">
        <w:rPr>
          <w:lang w:val="hy-AM"/>
        </w:rPr>
        <w:t>ռուցակարգեր</w:t>
      </w:r>
      <w:bookmarkEnd w:id="9"/>
    </w:p>
    <w:p w14:paraId="1CF39A1F" w14:textId="77777777" w:rsidR="006F3D50" w:rsidRPr="00B05DB1" w:rsidRDefault="006F3D50" w:rsidP="006F3D50">
      <w:pPr>
        <w:snapToGrid w:val="0"/>
        <w:spacing w:after="120" w:line="240" w:lineRule="auto"/>
        <w:ind w:firstLine="720"/>
        <w:rPr>
          <w:rFonts w:ascii="GHEA Grapalat" w:hAnsi="GHEA Grapalat"/>
          <w:b/>
          <w:bCs/>
          <w:i/>
          <w:iCs/>
          <w:color w:val="0070C0"/>
          <w:sz w:val="24"/>
          <w:szCs w:val="24"/>
          <w:lang w:val="hy-AM"/>
        </w:rPr>
      </w:pPr>
    </w:p>
    <w:p w14:paraId="486C5839" w14:textId="77777777" w:rsidR="006F3D50" w:rsidRPr="00B05DB1" w:rsidRDefault="006F3D50" w:rsidP="006F3D50">
      <w:pPr>
        <w:snapToGrid w:val="0"/>
        <w:spacing w:after="120" w:line="240" w:lineRule="auto"/>
        <w:ind w:firstLine="720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B05DB1">
        <w:rPr>
          <w:rFonts w:ascii="GHEA Grapalat" w:hAnsi="GHEA Grapalat"/>
          <w:b/>
          <w:bCs/>
          <w:i/>
          <w:iCs/>
          <w:color w:val="0070C0"/>
          <w:sz w:val="24"/>
          <w:szCs w:val="24"/>
          <w:lang w:val="hy-AM"/>
        </w:rPr>
        <w:t>Հաշվեքննության չափանիշներ</w:t>
      </w:r>
    </w:p>
    <w:p w14:paraId="7F816F0D" w14:textId="09EE629D" w:rsidR="006F3D50" w:rsidRPr="00B05DB1" w:rsidRDefault="006F3D50" w:rsidP="006F3D50">
      <w:pPr>
        <w:snapToGrid w:val="0"/>
        <w:spacing w:after="120" w:line="240" w:lineRule="auto"/>
        <w:ind w:firstLine="72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hAnsi="GHEA Grapalat"/>
          <w:sz w:val="24"/>
          <w:szCs w:val="24"/>
          <w:lang w:val="hy-AM"/>
        </w:rPr>
        <w:t>Հանրային հատվածում թվայնացմանն առնչվող մարդկային ռեսուրսների ար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B05DB1">
        <w:rPr>
          <w:rFonts w:ascii="GHEA Grapalat" w:hAnsi="GHEA Grapalat"/>
          <w:sz w:val="24"/>
          <w:szCs w:val="24"/>
          <w:lang w:val="hy-AM"/>
        </w:rPr>
        <w:t>դյու</w:t>
      </w:r>
      <w:r w:rsidR="00AE65F7">
        <w:rPr>
          <w:rFonts w:ascii="GHEA Grapalat" w:hAnsi="GHEA Grapalat"/>
          <w:sz w:val="24"/>
          <w:szCs w:val="24"/>
          <w:lang w:val="hy-AM"/>
        </w:rPr>
        <w:softHyphen/>
      </w:r>
      <w:r w:rsidRPr="00B05DB1">
        <w:rPr>
          <w:rFonts w:ascii="GHEA Grapalat" w:hAnsi="GHEA Grapalat"/>
          <w:sz w:val="24"/>
          <w:szCs w:val="24"/>
          <w:lang w:val="hy-AM"/>
        </w:rPr>
        <w:t xml:space="preserve">նավետ կառավարումը ենթադրում է՝ </w:t>
      </w:r>
    </w:p>
    <w:p w14:paraId="238E3897" w14:textId="77777777" w:rsidR="006F3D50" w:rsidRPr="00B05DB1" w:rsidRDefault="006F3D50" w:rsidP="006F3D50">
      <w:pPr>
        <w:pStyle w:val="ListParagraph"/>
        <w:numPr>
          <w:ilvl w:val="0"/>
          <w:numId w:val="29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Թվային փոխակերպման օրակարգի իրացման համար անհրաժեշտ թվային հմտությո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ւնների սահմանում:</w:t>
      </w:r>
    </w:p>
    <w:p w14:paraId="221DBDDE" w14:textId="10BE7873" w:rsidR="006F3D50" w:rsidRPr="00B05DB1" w:rsidRDefault="006F3D50" w:rsidP="006F3D50">
      <w:pPr>
        <w:pStyle w:val="ListParagraph"/>
        <w:numPr>
          <w:ilvl w:val="0"/>
          <w:numId w:val="29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Թվային փոխակերպման ռազմավարության իրացման համար անհրաժեշտ ո</w:t>
      </w:r>
      <w:r w:rsidR="00AE65F7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րակավորված ա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նձնակազմի առկայության ապահովում:</w:t>
      </w:r>
    </w:p>
    <w:p w14:paraId="6A09AC49" w14:textId="0E8D083A" w:rsidR="006F3D50" w:rsidRPr="00B05DB1" w:rsidRDefault="006F3D50" w:rsidP="006F3D50">
      <w:pPr>
        <w:pStyle w:val="ListParagraph"/>
        <w:numPr>
          <w:ilvl w:val="0"/>
          <w:numId w:val="29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Կ</w:t>
      </w:r>
      <w:r w:rsidR="00665731">
        <w:rPr>
          <w:rFonts w:ascii="GHEA Grapalat" w:eastAsia="Times New Roman" w:hAnsi="GHEA Grapalat" w:cs="Calibri"/>
          <w:sz w:val="24"/>
          <w:szCs w:val="24"/>
          <w:lang w:val="hy-AM"/>
        </w:rPr>
        <w:t xml:space="preserve">առավարման բոլոր մակարդակներում 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նպատակայ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ին թվային կրթության ի</w:t>
      </w:r>
      <w:r w:rsidR="00AE65F7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րա</w:t>
      </w:r>
      <w:r w:rsidR="00AE65F7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կանացում:</w:t>
      </w:r>
    </w:p>
    <w:p w14:paraId="392C4F6A" w14:textId="639AAF34" w:rsidR="00021285" w:rsidRDefault="006F3D50" w:rsidP="006F3D50">
      <w:pPr>
        <w:pStyle w:val="ListParagraph"/>
        <w:numPr>
          <w:ilvl w:val="0"/>
          <w:numId w:val="29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Թվայնացմանն առնչվող հիմնահարցերի և նախագծերի վերաբերյալ հա</w:t>
      </w:r>
      <w:r w:rsidR="00AE65F7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մա</w:t>
      </w:r>
      <w:r w:rsidR="00AE65F7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գոր</w:t>
      </w:r>
      <w:r w:rsidR="00AE65F7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ծակցության մշակույթի ձևավորում հանրային կառավարման տարբեր օ</w:t>
      </w:r>
      <w:r w:rsidR="00AE65F7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ղակների մասնագետների միջև</w:t>
      </w:r>
      <w:r w:rsidR="00AF6070"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14:paraId="10236708" w14:textId="7B271B1D" w:rsidR="006F3D50" w:rsidRPr="00B05DB1" w:rsidRDefault="006F3D50" w:rsidP="00021285">
      <w:pPr>
        <w:pStyle w:val="ListParagraph"/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lastRenderedPageBreak/>
        <w:t>(</w:t>
      </w:r>
      <w:r w:rsidR="00021285" w:rsidRPr="00A0624C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>ՀԲ</w:t>
      </w:r>
      <w:r w:rsidRPr="00B05DB1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 xml:space="preserve"> «</w:t>
      </w:r>
      <w:r w:rsidR="00021285" w:rsidRPr="00A0624C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>Թ</w:t>
      </w:r>
      <w:r w:rsidRPr="00B05DB1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 xml:space="preserve">վային </w:t>
      </w:r>
      <w:r w:rsidR="00021285" w:rsidRPr="00A0624C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>կ</w:t>
      </w:r>
      <w:r w:rsidR="00021285" w:rsidRPr="00B05DB1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 xml:space="preserve">առավարության </w:t>
      </w:r>
      <w:r w:rsidRPr="00B05DB1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>պատրաստվածության գնահատման գոր</w:t>
      </w:r>
      <w:r w:rsidR="00AE65F7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>ծիք», բաժին 4, կետ «դ»)։</w:t>
      </w:r>
    </w:p>
    <w:p w14:paraId="393450B5" w14:textId="77777777" w:rsidR="006F3D50" w:rsidRPr="00B05DB1" w:rsidRDefault="006F3D50" w:rsidP="006F3D50">
      <w:pPr>
        <w:snapToGrid w:val="0"/>
        <w:spacing w:after="120" w:line="240" w:lineRule="auto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14:paraId="27090F70" w14:textId="77777777" w:rsidR="006F3D50" w:rsidRPr="00B05DB1" w:rsidRDefault="006F3D50" w:rsidP="006F3D50">
      <w:pPr>
        <w:snapToGrid w:val="0"/>
        <w:spacing w:after="120" w:line="240" w:lineRule="auto"/>
        <w:ind w:firstLine="720"/>
        <w:rPr>
          <w:rFonts w:ascii="GHEA Grapalat" w:eastAsia="Times New Roman" w:hAnsi="GHEA Grapalat" w:cs="Calibri"/>
          <w:b/>
          <w:bCs/>
          <w:i/>
          <w:iCs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b/>
          <w:bCs/>
          <w:i/>
          <w:iCs/>
          <w:color w:val="0070C0"/>
          <w:sz w:val="24"/>
          <w:szCs w:val="24"/>
          <w:lang w:val="hy-AM"/>
        </w:rPr>
        <w:t>Հաշվեքննության արդյունքներ</w:t>
      </w:r>
    </w:p>
    <w:p w14:paraId="21A213CE" w14:textId="094730E9" w:rsidR="006F3D50" w:rsidRPr="00E85AC2" w:rsidRDefault="006F3D50" w:rsidP="006F3D50">
      <w:pPr>
        <w:pStyle w:val="ListParagraph"/>
        <w:numPr>
          <w:ilvl w:val="0"/>
          <w:numId w:val="29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E85AC2">
        <w:rPr>
          <w:rFonts w:ascii="GHEA Grapalat" w:eastAsia="Times New Roman" w:hAnsi="GHEA Grapalat" w:cs="Calibri"/>
          <w:sz w:val="24"/>
          <w:szCs w:val="24"/>
          <w:lang w:val="hy-AM"/>
        </w:rPr>
        <w:t xml:space="preserve">Առկա չէ կառավարման տարբեր մակարդակներում թվայնացմանն առնչվող անձնակազմի ուսուցման և վերապատրաստման մշակված և հաստատված միասնական ծրագիր։ Այնուհանդերձ, կազմակերպվել և իրականացվել են </w:t>
      </w:r>
      <w:r w:rsidRPr="00AB75A6">
        <w:rPr>
          <w:rFonts w:ascii="GHEA Grapalat" w:eastAsia="Times New Roman" w:hAnsi="GHEA Grapalat" w:cs="Calibri"/>
          <w:sz w:val="24"/>
          <w:szCs w:val="24"/>
          <w:lang w:val="hy-AM"/>
        </w:rPr>
        <w:t>ո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B75A6">
        <w:rPr>
          <w:rFonts w:ascii="GHEA Grapalat" w:eastAsia="Times New Roman" w:hAnsi="GHEA Grapalat" w:cs="Calibri"/>
          <w:sz w:val="24"/>
          <w:szCs w:val="24"/>
          <w:lang w:val="hy-AM"/>
        </w:rPr>
        <w:t>լորտային</w:t>
      </w:r>
      <w:r w:rsidRPr="00E85AC2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մի շարք համաժողովներ և դասընթացներ, </w:t>
      </w:r>
      <w:r w:rsidRPr="00AB75A6">
        <w:rPr>
          <w:rFonts w:ascii="GHEA Grapalat" w:eastAsia="Times New Roman" w:hAnsi="GHEA Grapalat" w:cs="Calibri"/>
          <w:sz w:val="24"/>
          <w:szCs w:val="24"/>
          <w:lang w:val="hy-AM"/>
        </w:rPr>
        <w:t>ինչպես օրինակ</w:t>
      </w:r>
      <w:r w:rsidRPr="00E85AC2">
        <w:rPr>
          <w:rFonts w:ascii="GHEA Grapalat" w:eastAsia="Times New Roman" w:hAnsi="GHEA Grapalat" w:cs="Calibri"/>
          <w:sz w:val="24"/>
          <w:szCs w:val="24"/>
          <w:lang w:val="hy-AM"/>
        </w:rPr>
        <w:t>՝</w:t>
      </w:r>
    </w:p>
    <w:p w14:paraId="61DE90B0" w14:textId="2C7F88D7" w:rsidR="006F3D50" w:rsidRPr="00B05DB1" w:rsidRDefault="00021285" w:rsidP="006F3D50">
      <w:pPr>
        <w:pStyle w:val="ListParagraph"/>
        <w:numPr>
          <w:ilvl w:val="1"/>
          <w:numId w:val="29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A0624C">
        <w:rPr>
          <w:rFonts w:ascii="GHEA Grapalat" w:eastAsia="Times New Roman" w:hAnsi="GHEA Grapalat" w:cs="Calibri"/>
          <w:sz w:val="24"/>
          <w:szCs w:val="24"/>
          <w:lang w:val="hy-AM"/>
        </w:rPr>
        <w:t>ԿԲ-ի</w:t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և «Kaspersky» ընկերության միջև համագործակցության շրջա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նակ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ներում կազմակերպվել է «CyberGEN2022+Kaspersky» հա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մաժողո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վը՝ կիբեռա</w:t>
      </w:r>
      <w:r w:rsidR="006F3D50" w:rsidRPr="009A1BBE">
        <w:rPr>
          <w:rFonts w:ascii="GHEA Grapalat" w:eastAsia="Times New Roman" w:hAnsi="GHEA Grapalat" w:cs="Calibri"/>
          <w:sz w:val="24"/>
          <w:szCs w:val="24"/>
          <w:lang w:val="hy-AM"/>
        </w:rPr>
        <w:t>ն</w:t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վտանգության ոլորտում գիտելիքի համալր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ման և փորձի փո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խանակման նպատակով:</w:t>
      </w:r>
    </w:p>
    <w:p w14:paraId="32619B63" w14:textId="0AD88389" w:rsidR="006F3D50" w:rsidRPr="00B05DB1" w:rsidRDefault="00021285" w:rsidP="006F3D50">
      <w:pPr>
        <w:pStyle w:val="ListParagraph"/>
        <w:numPr>
          <w:ilvl w:val="1"/>
          <w:numId w:val="29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A0624C">
        <w:rPr>
          <w:rFonts w:ascii="GHEA Grapalat" w:eastAsia="Times New Roman" w:hAnsi="GHEA Grapalat" w:cs="Calibri"/>
          <w:sz w:val="24"/>
          <w:szCs w:val="24"/>
          <w:lang w:val="hy-AM"/>
        </w:rPr>
        <w:t>ԿԲ-ի</w:t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կողմից կազմակերպվել է «CYBERGEN» համաժողովը՝ նվիրված կի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բեռանվտանգության կառավարմանը, միջազգային ստանդարտնե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րին և լ</w:t>
      </w:r>
      <w:r w:rsidR="006F3D50" w:rsidRPr="00B05DB1">
        <w:rPr>
          <w:rFonts w:ascii="GHEA Grapalat" w:hAnsi="GHEA Grapalat"/>
          <w:sz w:val="24"/>
          <w:szCs w:val="24"/>
          <w:lang w:val="hy-AM"/>
        </w:rPr>
        <w:t>ավագույն փորձին վերաբերող հարցերի և գործնական օրի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="006F3D50" w:rsidRPr="00B05DB1">
        <w:rPr>
          <w:rFonts w:ascii="GHEA Grapalat" w:hAnsi="GHEA Grapalat"/>
          <w:sz w:val="24"/>
          <w:szCs w:val="24"/>
          <w:lang w:val="hy-AM"/>
        </w:rPr>
        <w:t>նակ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="006F3D50" w:rsidRPr="00B05DB1">
        <w:rPr>
          <w:rFonts w:ascii="GHEA Grapalat" w:hAnsi="GHEA Grapalat"/>
          <w:sz w:val="24"/>
          <w:szCs w:val="24"/>
          <w:lang w:val="hy-AM"/>
        </w:rPr>
        <w:t>նե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="006F3D50" w:rsidRPr="00B05DB1">
        <w:rPr>
          <w:rFonts w:ascii="GHEA Grapalat" w:hAnsi="GHEA Grapalat"/>
          <w:sz w:val="24"/>
          <w:szCs w:val="24"/>
          <w:lang w:val="hy-AM"/>
        </w:rPr>
        <w:t>րի քննարկմանը, միջադեպերին արձագանքմանը և այլն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6592EA92" w14:textId="2FE4D9EC" w:rsidR="006F3D50" w:rsidRPr="00B05DB1" w:rsidRDefault="006F3D50" w:rsidP="006F3D50">
      <w:pPr>
        <w:pStyle w:val="ListParagraph"/>
        <w:numPr>
          <w:ilvl w:val="1"/>
          <w:numId w:val="29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hAnsi="GHEA Grapalat"/>
          <w:noProof/>
          <w:sz w:val="24"/>
          <w:szCs w:val="24"/>
          <w:lang w:val="hy-AM"/>
        </w:rPr>
        <w:t xml:space="preserve">Քաղաքացիական ծառայության գրասենյակի և ԲՏԱՆ-ի </w:t>
      </w:r>
      <w:r w:rsidR="00021285" w:rsidRPr="00A0624C">
        <w:rPr>
          <w:rFonts w:ascii="GHEA Grapalat" w:hAnsi="GHEA Grapalat"/>
          <w:noProof/>
          <w:sz w:val="24"/>
          <w:szCs w:val="24"/>
          <w:lang w:val="hy-AM"/>
        </w:rPr>
        <w:t xml:space="preserve">միջև </w:t>
      </w:r>
      <w:r w:rsidRPr="00B05DB1">
        <w:rPr>
          <w:rFonts w:ascii="GHEA Grapalat" w:hAnsi="GHEA Grapalat"/>
          <w:noProof/>
          <w:sz w:val="24"/>
          <w:szCs w:val="24"/>
          <w:lang w:val="hy-AM"/>
        </w:rPr>
        <w:t>համա</w:t>
      </w:r>
      <w:r w:rsidR="00C3319D">
        <w:rPr>
          <w:rFonts w:ascii="GHEA Grapalat" w:hAnsi="GHEA Grapalat"/>
          <w:noProof/>
          <w:sz w:val="24"/>
          <w:szCs w:val="24"/>
          <w:lang w:val="hy-AM"/>
        </w:rPr>
        <w:softHyphen/>
      </w:r>
      <w:r w:rsidRPr="00B05DB1">
        <w:rPr>
          <w:rFonts w:ascii="GHEA Grapalat" w:hAnsi="GHEA Grapalat"/>
          <w:noProof/>
          <w:sz w:val="24"/>
          <w:szCs w:val="24"/>
          <w:lang w:val="hy-AM"/>
        </w:rPr>
        <w:t>գոր</w:t>
      </w:r>
      <w:r w:rsidR="00C3319D">
        <w:rPr>
          <w:rFonts w:ascii="GHEA Grapalat" w:hAnsi="GHEA Grapalat"/>
          <w:noProof/>
          <w:sz w:val="24"/>
          <w:szCs w:val="24"/>
          <w:lang w:val="hy-AM"/>
        </w:rPr>
        <w:softHyphen/>
      </w:r>
      <w:r w:rsidRPr="00B05DB1">
        <w:rPr>
          <w:rFonts w:ascii="GHEA Grapalat" w:hAnsi="GHEA Grapalat"/>
          <w:noProof/>
          <w:sz w:val="24"/>
          <w:szCs w:val="24"/>
          <w:lang w:val="hy-AM"/>
        </w:rPr>
        <w:t xml:space="preserve">ծակցության շրջանակներում կազմակերպվել է 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«Կիբե</w:t>
      </w:r>
      <w:r w:rsidR="00032C0D" w:rsidRPr="00A0624C">
        <w:rPr>
          <w:rFonts w:ascii="GHEA Grapalat" w:eastAsia="Times New Roman" w:hAnsi="GHEA Grapalat" w:cs="Calibri"/>
          <w:sz w:val="24"/>
          <w:szCs w:val="24"/>
          <w:lang w:val="hy-AM"/>
        </w:rPr>
        <w:t>ռ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անվտան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գու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թյան հիմունքներ» </w:t>
      </w:r>
      <w:r w:rsidRPr="00B05DB1">
        <w:rPr>
          <w:rFonts w:ascii="GHEA Grapalat" w:hAnsi="GHEA Grapalat"/>
          <w:noProof/>
          <w:sz w:val="24"/>
          <w:szCs w:val="24"/>
          <w:lang w:val="hy-AM"/>
        </w:rPr>
        <w:t>վերապատրաստման դասընթաց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ը։</w:t>
      </w:r>
    </w:p>
    <w:p w14:paraId="503DD96D" w14:textId="7F13875E" w:rsidR="006F3D50" w:rsidRPr="00B05DB1" w:rsidRDefault="006F3D50" w:rsidP="006F3D50">
      <w:pPr>
        <w:pStyle w:val="ListParagraph"/>
        <w:numPr>
          <w:ilvl w:val="0"/>
          <w:numId w:val="29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Առկա չեն ՀՀ պետական մարմիններում թվայնացման ոլորտի որակավորված մաս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նագետներով ապահովվածության, ինչպես նաև թվային գիտելիքների ու հմտությունների առնչությամբ մարդկային ռեսուրսների կարողությունների կարիքի գնահատումներ և դրանց հիման վրա կազմված կրթական պլաններ։ </w:t>
      </w:r>
    </w:p>
    <w:p w14:paraId="6FCB0422" w14:textId="78B74678" w:rsidR="006F3D50" w:rsidRPr="00B05DB1" w:rsidRDefault="006F3D50" w:rsidP="006F3D50">
      <w:pPr>
        <w:pStyle w:val="ListParagraph"/>
        <w:numPr>
          <w:ilvl w:val="0"/>
          <w:numId w:val="29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Սահմանված չեն թվային անձնակազմի որակավորման նվազագույն պա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հանջ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ներ։ Այնուհանդերձ, </w:t>
      </w:r>
      <w:r w:rsidRPr="00B05DB1">
        <w:rPr>
          <w:rFonts w:ascii="GHEA Grapalat" w:hAnsi="GHEA Grapalat" w:cs="Arial"/>
          <w:color w:val="000000"/>
          <w:sz w:val="24"/>
          <w:szCs w:val="24"/>
          <w:lang w:val="hy-AM"/>
        </w:rPr>
        <w:t>թվային ծառայությունների նախագծման ստան</w:t>
      </w:r>
      <w:r w:rsidR="00C3319D"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Pr="00B05DB1">
        <w:rPr>
          <w:rFonts w:ascii="GHEA Grapalat" w:hAnsi="GHEA Grapalat" w:cs="Arial"/>
          <w:color w:val="000000"/>
          <w:sz w:val="24"/>
          <w:szCs w:val="24"/>
          <w:lang w:val="hy-AM"/>
        </w:rPr>
        <w:t>դարտ</w:t>
      </w:r>
      <w:r w:rsidR="00C3319D"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Pr="00B05DB1">
        <w:rPr>
          <w:rFonts w:ascii="GHEA Grapalat" w:hAnsi="GHEA Grapalat" w:cs="Arial"/>
          <w:color w:val="000000"/>
          <w:sz w:val="24"/>
          <w:szCs w:val="24"/>
          <w:lang w:val="hy-AM"/>
        </w:rPr>
        <w:t>ների ներդրման ուղեցույցի շրջանակներում նախատեսվում է սահմանել թվային թիմում անհրաժեշտ դերերի ցանկ,</w:t>
      </w:r>
      <w:r w:rsidRPr="00B05DB1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B05DB1">
        <w:rPr>
          <w:rFonts w:ascii="GHEA Grapalat" w:hAnsi="GHEA Grapalat" w:cs="Arial"/>
          <w:color w:val="000000"/>
          <w:sz w:val="24"/>
          <w:szCs w:val="24"/>
          <w:lang w:val="hy-AM"/>
        </w:rPr>
        <w:t>որոնք ներգրավված</w:t>
      </w:r>
      <w:r w:rsidRPr="00B05DB1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</w:t>
      </w:r>
      <w:r w:rsidRPr="00B05DB1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կլինեն թիմի կազմում կամ մշտապես կլինեն թիմին հասանելի վայրում, ինչպես նաև </w:t>
      </w:r>
      <w:r w:rsidRPr="00AB75A6">
        <w:rPr>
          <w:rFonts w:ascii="GHEA Grapalat" w:hAnsi="GHEA Grapalat" w:cs="Arial"/>
          <w:color w:val="000000"/>
          <w:sz w:val="24"/>
          <w:szCs w:val="24"/>
          <w:lang w:val="hy-AM"/>
        </w:rPr>
        <w:t>նա</w:t>
      </w:r>
      <w:r w:rsidR="00C3319D"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Pr="00AB75A6">
        <w:rPr>
          <w:rFonts w:ascii="GHEA Grapalat" w:hAnsi="GHEA Grapalat" w:cs="Arial"/>
          <w:color w:val="000000"/>
          <w:sz w:val="24"/>
          <w:szCs w:val="24"/>
          <w:lang w:val="hy-AM"/>
        </w:rPr>
        <w:t>խա</w:t>
      </w:r>
      <w:r w:rsidR="00C3319D">
        <w:rPr>
          <w:rFonts w:ascii="GHEA Grapalat" w:hAnsi="GHEA Grapalat" w:cs="Arial"/>
          <w:color w:val="000000"/>
          <w:sz w:val="24"/>
          <w:szCs w:val="24"/>
          <w:lang w:val="hy-AM"/>
        </w:rPr>
        <w:softHyphen/>
      </w:r>
      <w:r w:rsidRPr="00AB75A6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տեսվում է հստակեցնել </w:t>
      </w:r>
      <w:r w:rsidRPr="00B05DB1">
        <w:rPr>
          <w:rFonts w:ascii="GHEA Grapalat" w:hAnsi="GHEA Grapalat" w:cs="Arial"/>
          <w:color w:val="000000"/>
          <w:sz w:val="24"/>
          <w:szCs w:val="24"/>
          <w:lang w:val="hy-AM"/>
        </w:rPr>
        <w:t>նրանց պարտականությունների շրջանակը</w:t>
      </w:r>
      <w:r w:rsidRPr="00B05DB1">
        <w:rPr>
          <w:rStyle w:val="FootnoteReference"/>
          <w:rFonts w:ascii="GHEA Grapalat" w:hAnsi="GHEA Grapalat" w:cs="Arial"/>
          <w:color w:val="000000"/>
          <w:sz w:val="24"/>
          <w:szCs w:val="24"/>
          <w:lang w:val="hy-AM"/>
        </w:rPr>
        <w:footnoteReference w:id="14"/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:</w:t>
      </w:r>
      <w:r w:rsidRPr="00B05DB1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</w:p>
    <w:p w14:paraId="5A6A8EE0" w14:textId="32565719" w:rsidR="006F3D50" w:rsidRPr="00B05DB1" w:rsidRDefault="006F3D50" w:rsidP="006F3D50">
      <w:pPr>
        <w:pStyle w:val="ListParagraph"/>
        <w:numPr>
          <w:ilvl w:val="0"/>
          <w:numId w:val="29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hAnsi="GHEA Grapalat" w:cs="SylfaenRegular"/>
          <w:sz w:val="24"/>
          <w:szCs w:val="24"/>
          <w:lang w:val="hy-AM"/>
        </w:rPr>
        <w:t>Առկա չեն միասնական մեխանիզմներ՝ բոլոր մարմիններից ներկայա</w:t>
      </w:r>
      <w:r w:rsidR="00C3319D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B05DB1">
        <w:rPr>
          <w:rFonts w:ascii="GHEA Grapalat" w:hAnsi="GHEA Grapalat" w:cs="SylfaenRegular"/>
          <w:sz w:val="24"/>
          <w:szCs w:val="24"/>
          <w:lang w:val="hy-AM"/>
        </w:rPr>
        <w:t>ցու</w:t>
      </w:r>
      <w:r w:rsidR="00C3319D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B05DB1">
        <w:rPr>
          <w:rFonts w:ascii="GHEA Grapalat" w:hAnsi="GHEA Grapalat" w:cs="SylfaenRegular"/>
          <w:sz w:val="24"/>
          <w:szCs w:val="24"/>
          <w:lang w:val="hy-AM"/>
        </w:rPr>
        <w:t>ցիչ</w:t>
      </w:r>
      <w:r w:rsidR="00C3319D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B05DB1">
        <w:rPr>
          <w:rFonts w:ascii="GHEA Grapalat" w:hAnsi="GHEA Grapalat" w:cs="SylfaenRegular"/>
          <w:sz w:val="24"/>
          <w:szCs w:val="24"/>
          <w:lang w:val="hy-AM"/>
        </w:rPr>
        <w:t>նե</w:t>
      </w:r>
      <w:r w:rsidR="00C3319D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B05DB1">
        <w:rPr>
          <w:rFonts w:ascii="GHEA Grapalat" w:hAnsi="GHEA Grapalat" w:cs="SylfaenRegular"/>
          <w:sz w:val="24"/>
          <w:szCs w:val="24"/>
          <w:lang w:val="hy-AM"/>
        </w:rPr>
        <w:t>րի ներգրավմամբ՝ թվայնացմանն առնչվող նախագծերի համընդհանուր քննարկումների</w:t>
      </w:r>
      <w:r w:rsidRPr="009A1BBE">
        <w:rPr>
          <w:rFonts w:ascii="GHEA Grapalat" w:hAnsi="GHEA Grapalat" w:cs="SylfaenRegular"/>
          <w:sz w:val="24"/>
          <w:szCs w:val="24"/>
          <w:lang w:val="hy-AM"/>
        </w:rPr>
        <w:t>, ռիսկերի բացահայտման</w:t>
      </w:r>
      <w:r>
        <w:rPr>
          <w:rFonts w:ascii="GHEA Grapalat" w:hAnsi="GHEA Grapalat" w:cs="SylfaenRegular"/>
          <w:sz w:val="24"/>
          <w:szCs w:val="24"/>
          <w:lang w:val="hy-AM"/>
        </w:rPr>
        <w:t>,</w:t>
      </w:r>
      <w:r w:rsidRPr="00B05DB1">
        <w:rPr>
          <w:rFonts w:ascii="GHEA Grapalat" w:hAnsi="GHEA Grapalat" w:cs="SylfaenRegular"/>
          <w:sz w:val="24"/>
          <w:szCs w:val="24"/>
          <w:lang w:val="hy-AM"/>
        </w:rPr>
        <w:t xml:space="preserve"> փոխգործակցության ապահով</w:t>
      </w:r>
      <w:r w:rsidR="00C3319D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B05DB1">
        <w:rPr>
          <w:rFonts w:ascii="GHEA Grapalat" w:hAnsi="GHEA Grapalat" w:cs="SylfaenRegular"/>
          <w:sz w:val="24"/>
          <w:szCs w:val="24"/>
          <w:lang w:val="hy-AM"/>
        </w:rPr>
        <w:t>ման, փորձի փոխանակման նկատառումներով։</w:t>
      </w:r>
    </w:p>
    <w:p w14:paraId="44F81166" w14:textId="77777777" w:rsidR="006F3D50" w:rsidRPr="00B05DB1" w:rsidRDefault="006F3D50" w:rsidP="006F3D50">
      <w:pPr>
        <w:snapToGrid w:val="0"/>
        <w:spacing w:after="120" w:line="240" w:lineRule="auto"/>
        <w:rPr>
          <w:rFonts w:ascii="GHEA Grapalat" w:hAnsi="GHEA Grapalat" w:cs="SylfaenRegular"/>
          <w:sz w:val="24"/>
          <w:szCs w:val="24"/>
          <w:lang w:val="hy-AM"/>
        </w:rPr>
      </w:pPr>
    </w:p>
    <w:p w14:paraId="569C4F9E" w14:textId="4A812835" w:rsidR="00273735" w:rsidRPr="00A0624C" w:rsidRDefault="00273735" w:rsidP="00273735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A0624C">
        <w:rPr>
          <w:rFonts w:ascii="GHEA Grapalat" w:hAnsi="GHEA Grapalat" w:cs="Sylfaen"/>
          <w:bCs/>
          <w:iCs/>
          <w:sz w:val="24"/>
          <w:szCs w:val="24"/>
          <w:lang w:val="hy-AM"/>
        </w:rPr>
        <w:t>Հաշվեքննության արդյունքի առաջացման հիմնական պատճառներն են՝</w:t>
      </w:r>
    </w:p>
    <w:p w14:paraId="1BE57471" w14:textId="573D5E1B" w:rsidR="006F3D50" w:rsidRPr="00B05DB1" w:rsidRDefault="006F3D50" w:rsidP="005D464D">
      <w:pPr>
        <w:pStyle w:val="ListParagraph"/>
        <w:numPr>
          <w:ilvl w:val="0"/>
          <w:numId w:val="29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lastRenderedPageBreak/>
        <w:t>Թվային անձնակազմի կարիքների գնահատում և ուսումնասիրություն նա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խա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տեսվում է </w:t>
      </w:r>
      <w:r w:rsidRPr="005D464D">
        <w:rPr>
          <w:rFonts w:ascii="GHEA Grapalat" w:hAnsi="GHEA Grapalat" w:cs="SylfaenRegular"/>
          <w:sz w:val="24"/>
          <w:szCs w:val="24"/>
          <w:lang w:val="hy-AM"/>
        </w:rPr>
        <w:t>իրականացնել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պետության կողմից մատուցվող ծառա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յու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թ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յուն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նե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րի քարտեզն ունենալուց հետո։ </w:t>
      </w:r>
    </w:p>
    <w:p w14:paraId="4CB0E58C" w14:textId="0237B82B" w:rsidR="006F3D50" w:rsidRPr="00B05DB1" w:rsidRDefault="00665731" w:rsidP="006F3D50">
      <w:pPr>
        <w:pStyle w:val="ListParagraph"/>
        <w:numPr>
          <w:ilvl w:val="0"/>
          <w:numId w:val="30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Ռազմավարությամբ չի նախատեսվել </w:t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թվայնացմանն առնչվող հիմնա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հար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ցե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րի և նախագծերի շուրջ մասնագետների փոխգործակցության ինստիտու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ցիո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նալ մեխանիզմների ձևավորման միջոցառում։</w:t>
      </w:r>
    </w:p>
    <w:p w14:paraId="3963052D" w14:textId="77777777" w:rsidR="006F3D50" w:rsidRPr="00B05DB1" w:rsidRDefault="006F3D50" w:rsidP="006F3D50">
      <w:pPr>
        <w:snapToGrid w:val="0"/>
        <w:spacing w:after="120" w:line="240" w:lineRule="auto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14:paraId="26CA569B" w14:textId="42C29F39" w:rsidR="006F3D50" w:rsidRPr="00273735" w:rsidRDefault="00273735" w:rsidP="00273735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Cs/>
          <w:iCs/>
          <w:sz w:val="24"/>
          <w:szCs w:val="24"/>
        </w:rPr>
      </w:pPr>
      <w:r w:rsidRPr="00273735">
        <w:rPr>
          <w:rFonts w:ascii="GHEA Grapalat" w:hAnsi="GHEA Grapalat" w:cs="Sylfaen"/>
          <w:bCs/>
          <w:iCs/>
          <w:sz w:val="24"/>
          <w:szCs w:val="24"/>
        </w:rPr>
        <w:t>Որպես հետևանք՝</w:t>
      </w:r>
    </w:p>
    <w:p w14:paraId="3B69482F" w14:textId="5FDC4B99" w:rsidR="006F3D50" w:rsidRPr="00B05DB1" w:rsidRDefault="006F3D50" w:rsidP="006F3D50">
      <w:pPr>
        <w:pStyle w:val="ListParagraph"/>
        <w:numPr>
          <w:ilvl w:val="0"/>
          <w:numId w:val="31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Թվային ծառայություններ մատուցող անձնակազմի որակավորման նվա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զա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գույն պահանջների բացակայությունը հնարավորություն չի ընձեռում իրա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կա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նացնելու որակավորված մասնագետներով՝ պետական մարմինների ապա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հով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վածության գնահատում։</w:t>
      </w:r>
    </w:p>
    <w:p w14:paraId="5102FEAD" w14:textId="2373BDF8" w:rsidR="006F3D50" w:rsidRPr="00B05DB1" w:rsidRDefault="006F3D50" w:rsidP="006F3D50">
      <w:pPr>
        <w:pStyle w:val="ListParagraph"/>
        <w:numPr>
          <w:ilvl w:val="0"/>
          <w:numId w:val="31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Որակավորման պահանջների բացակայությունը խոչընդոտում է անձնա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կազ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մի ուսուցման և վերա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պատրաստման պլանների</w:t>
      </w:r>
      <w:r w:rsidR="00021285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կազմմանը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</w:p>
    <w:p w14:paraId="7AF11740" w14:textId="6642DD2D" w:rsidR="006F3D50" w:rsidRPr="00B05DB1" w:rsidRDefault="006F3D50" w:rsidP="006F3D50">
      <w:pPr>
        <w:pStyle w:val="ListParagraph"/>
        <w:numPr>
          <w:ilvl w:val="0"/>
          <w:numId w:val="31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Բոլոր մարմիններից ներկայացուցիչների ներգրավմամբ ինստիտուցիոնալ մե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խանիզմների բացակայությունը թույլ չի տալիս թվայնացմանն առնչվող նա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խագծերի առնչությամբ իրական</w:t>
      </w:r>
      <w:r w:rsidR="00021285">
        <w:rPr>
          <w:rFonts w:ascii="GHEA Grapalat" w:eastAsia="Times New Roman" w:hAnsi="GHEA Grapalat" w:cs="Calibri"/>
          <w:sz w:val="24"/>
          <w:szCs w:val="24"/>
          <w:lang w:val="hy-AM"/>
        </w:rPr>
        <w:t>ացնել համընդհանուր քննարկումներ և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պահովել փոխգործակցություն։</w:t>
      </w:r>
    </w:p>
    <w:p w14:paraId="0E15DB61" w14:textId="77777777" w:rsidR="006F3D50" w:rsidRPr="00B05DB1" w:rsidRDefault="006F3D50" w:rsidP="006F3D50">
      <w:pPr>
        <w:snapToGrid w:val="0"/>
        <w:spacing w:after="120" w:line="240" w:lineRule="auto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14:paraId="778DC5B7" w14:textId="77777777" w:rsidR="006F3D50" w:rsidRPr="00B05DB1" w:rsidRDefault="006F3D50" w:rsidP="006F3D50">
      <w:pPr>
        <w:snapToGrid w:val="0"/>
        <w:spacing w:after="120" w:line="240" w:lineRule="auto"/>
        <w:ind w:firstLine="720"/>
        <w:rPr>
          <w:rFonts w:ascii="GHEA Grapalat" w:eastAsia="Times New Roman" w:hAnsi="GHEA Grapalat" w:cs="Calibri"/>
          <w:b/>
          <w:bCs/>
          <w:i/>
          <w:iCs/>
          <w:color w:val="0070C0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b/>
          <w:bCs/>
          <w:i/>
          <w:iCs/>
          <w:color w:val="0070C0"/>
          <w:sz w:val="24"/>
          <w:szCs w:val="24"/>
          <w:lang w:val="hy-AM"/>
        </w:rPr>
        <w:t>Եզրակացություններ</w:t>
      </w:r>
      <w:r w:rsidRPr="00B05DB1">
        <w:rPr>
          <w:rFonts w:ascii="GHEA Grapalat" w:eastAsia="Times New Roman" w:hAnsi="GHEA Grapalat" w:cs="Calibri"/>
          <w:b/>
          <w:bCs/>
          <w:i/>
          <w:iCs/>
          <w:color w:val="0070C0"/>
          <w:sz w:val="24"/>
          <w:szCs w:val="24"/>
          <w:lang w:val="hy-AM"/>
        </w:rPr>
        <w:tab/>
        <w:t xml:space="preserve"> </w:t>
      </w:r>
    </w:p>
    <w:p w14:paraId="14E70780" w14:textId="5164670F" w:rsidR="006F3D50" w:rsidRPr="00B05DB1" w:rsidRDefault="006F3D50" w:rsidP="006F3D50">
      <w:pPr>
        <w:snapToGrid w:val="0"/>
        <w:spacing w:after="120" w:line="240" w:lineRule="auto"/>
        <w:ind w:firstLine="72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Թվայնացման ոլորտում մարդկային ռեսուրսների կառավարման արդյունա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վետ ինստիտուցիոնալ կառուցակարգեր 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ներդրված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չեն։</w:t>
      </w:r>
    </w:p>
    <w:p w14:paraId="7E178373" w14:textId="77777777" w:rsidR="006F3D50" w:rsidRPr="00B05DB1" w:rsidRDefault="006F3D50" w:rsidP="006F3D50">
      <w:pPr>
        <w:snapToGrid w:val="0"/>
        <w:spacing w:after="120" w:line="240" w:lineRule="auto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14:paraId="671ADDB1" w14:textId="77777777" w:rsidR="006F3D50" w:rsidRPr="00B05DB1" w:rsidRDefault="006F3D50" w:rsidP="006F3D50">
      <w:pPr>
        <w:snapToGrid w:val="0"/>
        <w:spacing w:after="120" w:line="240" w:lineRule="auto"/>
        <w:ind w:firstLine="720"/>
        <w:rPr>
          <w:rFonts w:ascii="GHEA Grapalat" w:eastAsia="Times New Roman" w:hAnsi="GHEA Grapalat" w:cs="Calibri"/>
          <w:b/>
          <w:bCs/>
          <w:i/>
          <w:iCs/>
          <w:color w:val="0070C0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b/>
          <w:bCs/>
          <w:i/>
          <w:iCs/>
          <w:color w:val="0070C0"/>
          <w:sz w:val="24"/>
          <w:szCs w:val="24"/>
          <w:lang w:val="hy-AM"/>
        </w:rPr>
        <w:t>Առաջարկություններ</w:t>
      </w:r>
    </w:p>
    <w:p w14:paraId="0CB7C684" w14:textId="69E67C43" w:rsidR="006F3D50" w:rsidRPr="00B05DB1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Սահմանել հանրային հատվածում թվային ծառայությունների մատուցմամբ զբա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ղվող աշխատողների պաշտոնի անձնագրերում ընդգրկման ենթակա ո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րա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կավորման նվազագույն պահանջներ։</w:t>
      </w:r>
    </w:p>
    <w:p w14:paraId="0147690F" w14:textId="0C139AB7" w:rsidR="006F3D50" w:rsidRPr="00B05DB1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Սահմանված պահանջներից ելնելով՝ իրականացնել որակավորված մաս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գետներով ապահովվածության և նման մարդկային ռեսուրսների կարիքների գնահատում՝ ըստ գերատեսչությունների։</w:t>
      </w:r>
    </w:p>
    <w:p w14:paraId="2B961348" w14:textId="292B593E" w:rsidR="006F3D50" w:rsidRPr="00B05DB1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Գնահատման արդյունքների հիման վրա մշակել անձնակազմի ուսուցման ծրագրեր։</w:t>
      </w:r>
    </w:p>
    <w:p w14:paraId="376E78CA" w14:textId="7BA97D0F" w:rsidR="006F3D50" w:rsidRPr="00B05DB1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Ներդնել թվայնացմանն առնչվող հիմնահարցերի և նախագծերի շուրջ մաս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գետների փոխգործակցության ապահովման ինստիտուցիոնալ մեխանիզմ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ներ՝ բոլոր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վերաբերելի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մարմիններից ներկայացուցիչների ներգրավմամբ։</w:t>
      </w:r>
    </w:p>
    <w:p w14:paraId="241CB53D" w14:textId="77777777" w:rsidR="006F3D50" w:rsidRPr="00FB7E0C" w:rsidRDefault="006F3D50" w:rsidP="006F3D50">
      <w:pPr>
        <w:snapToGrid w:val="0"/>
        <w:spacing w:after="12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7C61AAD7" w14:textId="7419F7D1" w:rsidR="006F3D50" w:rsidRPr="00C3319D" w:rsidRDefault="00C3319D" w:rsidP="00FB7E0C">
      <w:pPr>
        <w:ind w:firstLine="360"/>
        <w:jc w:val="both"/>
        <w:rPr>
          <w:rFonts w:ascii="GHEA Grapalat" w:eastAsiaTheme="minorEastAsia" w:hAnsi="GHEA Grapalat" w:cs="Sylfaen"/>
          <w:b/>
          <w:bCs/>
          <w:color w:val="000000"/>
          <w:sz w:val="26"/>
          <w:szCs w:val="26"/>
          <w:u w:val="single"/>
          <w:shd w:val="clear" w:color="auto" w:fill="FFFFFF"/>
          <w:lang w:val="hy-AM"/>
        </w:rPr>
      </w:pPr>
      <w:bookmarkStart w:id="10" w:name="_Toc125381425"/>
      <w:r>
        <w:rPr>
          <w:rStyle w:val="Strong"/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  <w:br w:type="column"/>
      </w:r>
      <w:r w:rsidR="006F3D50" w:rsidRPr="00C3319D">
        <w:rPr>
          <w:rStyle w:val="Strong"/>
          <w:rFonts w:ascii="GHEA Grapalat" w:hAnsi="GHEA Grapalat" w:cs="Sylfaen"/>
          <w:color w:val="000000"/>
          <w:sz w:val="26"/>
          <w:szCs w:val="26"/>
          <w:u w:val="single"/>
          <w:shd w:val="clear" w:color="auto" w:fill="FFFFFF"/>
          <w:lang w:val="hy-AM"/>
        </w:rPr>
        <w:lastRenderedPageBreak/>
        <w:t>Հաշվեքննության</w:t>
      </w:r>
      <w:r w:rsidR="006F3D50" w:rsidRPr="00C3319D">
        <w:rPr>
          <w:rStyle w:val="Strong"/>
          <w:rFonts w:ascii="GHEA Grapalat" w:hAnsi="GHEA Grapalat"/>
          <w:color w:val="000000"/>
          <w:sz w:val="26"/>
          <w:szCs w:val="26"/>
          <w:u w:val="single"/>
          <w:shd w:val="clear" w:color="auto" w:fill="FFFFFF"/>
          <w:lang w:val="hy-AM"/>
        </w:rPr>
        <w:t xml:space="preserve"> </w:t>
      </w:r>
      <w:r w:rsidR="006F3D50" w:rsidRPr="00C3319D">
        <w:rPr>
          <w:rStyle w:val="Strong"/>
          <w:rFonts w:ascii="GHEA Grapalat" w:hAnsi="GHEA Grapalat" w:cs="Sylfaen"/>
          <w:color w:val="000000"/>
          <w:sz w:val="26"/>
          <w:szCs w:val="26"/>
          <w:u w:val="single"/>
          <w:shd w:val="clear" w:color="auto" w:fill="FFFFFF"/>
          <w:lang w:val="hy-AM"/>
        </w:rPr>
        <w:t>հարց</w:t>
      </w:r>
      <w:r w:rsidR="006F3D50" w:rsidRPr="00C3319D">
        <w:rPr>
          <w:rStyle w:val="Strong"/>
          <w:rFonts w:ascii="GHEA Grapalat" w:hAnsi="GHEA Grapalat"/>
          <w:color w:val="000000"/>
          <w:sz w:val="26"/>
          <w:szCs w:val="26"/>
          <w:u w:val="single"/>
          <w:shd w:val="clear" w:color="auto" w:fill="FFFFFF"/>
          <w:lang w:val="hy-AM"/>
        </w:rPr>
        <w:t xml:space="preserve"> </w:t>
      </w:r>
      <w:r w:rsidR="002C7E50" w:rsidRPr="00C3319D">
        <w:rPr>
          <w:rStyle w:val="Strong"/>
          <w:rFonts w:ascii="GHEA Grapalat" w:hAnsi="GHEA Grapalat"/>
          <w:color w:val="000000"/>
          <w:sz w:val="26"/>
          <w:szCs w:val="26"/>
          <w:u w:val="single"/>
          <w:shd w:val="clear" w:color="auto" w:fill="FFFFFF"/>
          <w:lang w:val="hy-AM"/>
        </w:rPr>
        <w:t xml:space="preserve">- </w:t>
      </w:r>
      <w:r w:rsidR="006F3D50" w:rsidRPr="00C3319D">
        <w:rPr>
          <w:rStyle w:val="Strong"/>
          <w:rFonts w:ascii="GHEA Grapalat" w:hAnsi="GHEA Grapalat"/>
          <w:color w:val="000000"/>
          <w:sz w:val="26"/>
          <w:szCs w:val="26"/>
          <w:u w:val="single"/>
          <w:shd w:val="clear" w:color="auto" w:fill="FFFFFF"/>
          <w:lang w:val="hy-AM"/>
        </w:rPr>
        <w:t>2.</w:t>
      </w:r>
      <w:r w:rsidR="006F3D50" w:rsidRPr="00C3319D">
        <w:rPr>
          <w:rStyle w:val="Strong"/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 xml:space="preserve"> </w:t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Արդյո՞ք</w:t>
      </w:r>
      <w:r w:rsidR="006F3D50" w:rsidRPr="00C3319D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ՀՀ</w:t>
      </w:r>
      <w:r w:rsidR="006F3D50" w:rsidRPr="00C3319D">
        <w:rPr>
          <w:rFonts w:ascii="GHEA Grapalat" w:hAnsi="GHEA Grapalat"/>
          <w:b/>
          <w:sz w:val="26"/>
          <w:szCs w:val="26"/>
          <w:lang w:val="hy-AM"/>
        </w:rPr>
        <w:t>-</w:t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ում</w:t>
      </w:r>
      <w:r w:rsidR="006F3D50" w:rsidRPr="00C3319D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թվայնացման</w:t>
      </w:r>
      <w:r w:rsidR="006F3D50" w:rsidRPr="00C3319D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գործընթացն</w:t>
      </w:r>
      <w:r w:rsidR="006F3D50" w:rsidRPr="00C3319D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ի</w:t>
      </w:r>
      <w:r>
        <w:rPr>
          <w:rFonts w:ascii="GHEA Grapalat" w:hAnsi="GHEA Grapalat" w:cs="Sylfaen"/>
          <w:b/>
          <w:sz w:val="26"/>
          <w:szCs w:val="26"/>
          <w:lang w:val="hy-AM"/>
        </w:rPr>
        <w:softHyphen/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րա</w:t>
      </w:r>
      <w:r w:rsidRPr="00C3319D">
        <w:rPr>
          <w:rFonts w:ascii="GHEA Grapalat" w:hAnsi="GHEA Grapalat" w:cs="Sylfaen"/>
          <w:b/>
          <w:sz w:val="26"/>
          <w:szCs w:val="26"/>
          <w:lang w:val="hy-AM"/>
        </w:rPr>
        <w:softHyphen/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կա</w:t>
      </w:r>
      <w:r w:rsidRPr="00C3319D">
        <w:rPr>
          <w:rFonts w:ascii="GHEA Grapalat" w:hAnsi="GHEA Grapalat" w:cs="Sylfaen"/>
          <w:b/>
          <w:sz w:val="26"/>
          <w:szCs w:val="26"/>
          <w:lang w:val="hy-AM"/>
        </w:rPr>
        <w:softHyphen/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նաց</w:t>
      </w:r>
      <w:r w:rsidRPr="00C3319D">
        <w:rPr>
          <w:rFonts w:ascii="GHEA Grapalat" w:hAnsi="GHEA Grapalat" w:cs="Sylfaen"/>
          <w:b/>
          <w:sz w:val="26"/>
          <w:szCs w:val="26"/>
          <w:lang w:val="hy-AM"/>
        </w:rPr>
        <w:softHyphen/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վում</w:t>
      </w:r>
      <w:r w:rsidR="006F3D50" w:rsidRPr="00C3319D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է</w:t>
      </w:r>
      <w:r w:rsidR="006F3D50" w:rsidRPr="00C3319D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համապարփակ</w:t>
      </w:r>
      <w:r w:rsidR="006F3D50" w:rsidRPr="00C3319D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ռազմավարական</w:t>
      </w:r>
      <w:r w:rsidR="006F3D50" w:rsidRPr="00C3319D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6F3D50" w:rsidRPr="00C3319D">
        <w:rPr>
          <w:rFonts w:ascii="GHEA Grapalat" w:hAnsi="GHEA Grapalat" w:cs="Sylfaen"/>
          <w:b/>
          <w:sz w:val="26"/>
          <w:szCs w:val="26"/>
          <w:lang w:val="hy-AM"/>
        </w:rPr>
        <w:t>մոտեցմամբ</w:t>
      </w:r>
      <w:bookmarkEnd w:id="10"/>
    </w:p>
    <w:p w14:paraId="49993F5C" w14:textId="47D705E3" w:rsidR="006F3D50" w:rsidRDefault="006F3D50" w:rsidP="006F3D50">
      <w:pPr>
        <w:snapToGrid w:val="0"/>
        <w:spacing w:after="120" w:line="240" w:lineRule="auto"/>
        <w:ind w:firstLine="709"/>
        <w:jc w:val="both"/>
        <w:rPr>
          <w:rStyle w:val="Strong"/>
          <w:rFonts w:ascii="GHEA Grapalat" w:hAnsi="GHEA Grapalat" w:cs="Sylfaen"/>
          <w:b w:val="0"/>
          <w:bCs w:val="0"/>
          <w:i/>
          <w:iCs/>
          <w:color w:val="000000"/>
          <w:sz w:val="24"/>
          <w:szCs w:val="24"/>
          <w:shd w:val="clear" w:color="auto" w:fill="FFFFFF"/>
          <w:lang w:val="hy-AM"/>
        </w:rPr>
      </w:pPr>
      <w:r w:rsidRPr="0016493B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Հաշվեքննության ոլորտում Հայաստանի Հանրապետության տեսլականը և դի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տարկվող ժամանակահատվածում ռազմավարական բարեփոխումների ուղղու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թ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յուններն ու միջոցառումները նկարագրված են ՀՀ կառավարության 11.02.21թ. N183-Լ որոշմամբ հաստատված «Հայաստանի 2021-2025թթ. թվայնացման ռազ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մա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վա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րու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թ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յուն»-ում</w:t>
      </w:r>
      <w:r w:rsidRPr="008B4690">
        <w:rPr>
          <w:rStyle w:val="Strong"/>
          <w:rFonts w:ascii="GHEA Grapalat" w:hAnsi="GHEA Grapalat" w:cs="Sylfaen"/>
          <w:i/>
          <w:iCs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17208FEE" w14:textId="77777777" w:rsidR="006F3D50" w:rsidRDefault="006F3D50" w:rsidP="006F3D50">
      <w:pPr>
        <w:snapToGrid w:val="0"/>
        <w:spacing w:after="120" w:line="240" w:lineRule="auto"/>
        <w:ind w:firstLine="709"/>
        <w:jc w:val="both"/>
        <w:rPr>
          <w:rStyle w:val="Strong"/>
          <w:rFonts w:ascii="GHEA Grapalat" w:hAnsi="GHEA Grapalat" w:cs="Sylfaen"/>
          <w:b w:val="0"/>
          <w:bCs w:val="0"/>
          <w:i/>
          <w:iCs/>
          <w:color w:val="000000"/>
          <w:sz w:val="24"/>
          <w:szCs w:val="24"/>
          <w:shd w:val="clear" w:color="auto" w:fill="FFFFFF"/>
          <w:lang w:val="hy-AM"/>
        </w:rPr>
      </w:pPr>
    </w:p>
    <w:p w14:paraId="573E5954" w14:textId="77777777" w:rsidR="006F3D50" w:rsidRPr="008B4690" w:rsidRDefault="006F3D50" w:rsidP="006F3D50">
      <w:pPr>
        <w:snapToGrid w:val="0"/>
        <w:spacing w:after="120" w:line="240" w:lineRule="auto"/>
        <w:ind w:firstLine="709"/>
        <w:jc w:val="both"/>
        <w:rPr>
          <w:rFonts w:ascii="GHEA Grapalat" w:hAnsi="GHEA Grapalat" w:cs="Sylfaen"/>
          <w:b/>
          <w:bCs/>
          <w:i/>
          <w:iCs/>
          <w:noProof/>
          <w:color w:val="0070C0"/>
          <w:sz w:val="24"/>
          <w:szCs w:val="24"/>
          <w:lang w:val="hy-AM"/>
        </w:rPr>
      </w:pPr>
      <w:r w:rsidRPr="008B4690">
        <w:rPr>
          <w:rFonts w:ascii="GHEA Grapalat" w:hAnsi="GHEA Grapalat" w:cs="Sylfaen"/>
          <w:b/>
          <w:bCs/>
          <w:i/>
          <w:iCs/>
          <w:noProof/>
          <w:color w:val="0070C0"/>
          <w:sz w:val="24"/>
          <w:szCs w:val="24"/>
          <w:lang w:val="hy-AM"/>
        </w:rPr>
        <w:t>Հաշվեքննության չափանիշներ</w:t>
      </w:r>
    </w:p>
    <w:p w14:paraId="0DF5CA61" w14:textId="43C7993B" w:rsidR="006F3D50" w:rsidRPr="0016493B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i/>
          <w:iCs/>
          <w:noProof/>
          <w:lang w:val="hy-AM"/>
        </w:rPr>
      </w:pPr>
      <w:r w:rsidRPr="0016493B">
        <w:rPr>
          <w:rFonts w:ascii="GHEA Grapalat" w:hAnsi="GHEA Grapalat" w:cs="Sylfaen" w:hint="eastAsia"/>
          <w:noProof/>
          <w:sz w:val="24"/>
          <w:szCs w:val="24"/>
          <w:lang w:val="hy-AM"/>
        </w:rPr>
        <w:t>Սույն ռազմավարությունը համապարփակ, երկրի ամբողջական զարգացումը թի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 w:hint="eastAsia"/>
          <w:noProof/>
          <w:sz w:val="24"/>
          <w:szCs w:val="24"/>
          <w:lang w:val="hy-AM"/>
        </w:rPr>
        <w:t>րախավորող և բոլոր սոցիալ-տնտեսական բնագավառներն ընդգրկող զար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 w:hint="eastAsia"/>
          <w:noProof/>
          <w:sz w:val="24"/>
          <w:szCs w:val="24"/>
          <w:lang w:val="hy-AM"/>
        </w:rPr>
        <w:t>գացման պլան է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16493B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(Ռազմավարության 1-ին հավելվածի 16-րդ կետ)</w:t>
      </w:r>
      <w:r w:rsidRPr="0016493B">
        <w:rPr>
          <w:rFonts w:ascii="GHEA Grapalat" w:hAnsi="GHEA Grapalat" w:cs="Sylfaen" w:hint="eastAsia"/>
          <w:i/>
          <w:iCs/>
          <w:noProof/>
          <w:sz w:val="24"/>
          <w:szCs w:val="24"/>
          <w:lang w:val="hy-AM"/>
        </w:rPr>
        <w:t>։</w:t>
      </w:r>
    </w:p>
    <w:p w14:paraId="29619D11" w14:textId="26DB7B0D" w:rsidR="006F3D50" w:rsidRPr="0016493B" w:rsidRDefault="006F3D50" w:rsidP="006F3D5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D60CE9">
        <w:rPr>
          <w:rFonts w:ascii="GHEA Grapalat" w:hAnsi="GHEA Grapalat" w:cs="Sylfaen"/>
          <w:noProof/>
          <w:sz w:val="24"/>
          <w:szCs w:val="24"/>
          <w:lang w:val="hy-AM"/>
        </w:rPr>
        <w:t>Հայաստանի թվայնացման ռազմավարությունը նպատակ ունի ապահովել կա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D60CE9">
        <w:rPr>
          <w:rFonts w:ascii="GHEA Grapalat" w:hAnsi="GHEA Grapalat" w:cs="Sylfaen"/>
          <w:noProof/>
          <w:sz w:val="24"/>
          <w:szCs w:val="24"/>
          <w:lang w:val="hy-AM"/>
        </w:rPr>
        <w:t xml:space="preserve">ռավարության, տնտեսության և հասարակության թվային փոխակերպումը </w:t>
      </w:r>
      <w:r w:rsidRPr="0016493B">
        <w:rPr>
          <w:rFonts w:ascii="GHEA Grapalat" w:hAnsi="GHEA Grapalat" w:cs="Sylfaen"/>
          <w:i/>
          <w:noProof/>
          <w:sz w:val="24"/>
          <w:szCs w:val="24"/>
          <w:lang w:val="hy-AM"/>
        </w:rPr>
        <w:t>(</w:t>
      </w:r>
      <w:r w:rsidRPr="00D60CE9">
        <w:rPr>
          <w:rFonts w:ascii="GHEA Grapalat" w:hAnsi="GHEA Grapalat" w:cs="Sylfaen"/>
          <w:i/>
          <w:noProof/>
          <w:sz w:val="24"/>
          <w:szCs w:val="24"/>
          <w:lang w:val="hy-AM"/>
        </w:rPr>
        <w:t>Ռազ</w:t>
      </w:r>
      <w:r w:rsidR="00C3319D">
        <w:rPr>
          <w:rFonts w:ascii="GHEA Grapalat" w:hAnsi="GHEA Grapalat" w:cs="Sylfaen"/>
          <w:i/>
          <w:noProof/>
          <w:sz w:val="24"/>
          <w:szCs w:val="24"/>
          <w:lang w:val="hy-AM"/>
        </w:rPr>
        <w:softHyphen/>
      </w:r>
      <w:r w:rsidRPr="00D60CE9">
        <w:rPr>
          <w:rFonts w:ascii="GHEA Grapalat" w:hAnsi="GHEA Grapalat" w:cs="Sylfaen"/>
          <w:i/>
          <w:noProof/>
          <w:sz w:val="24"/>
          <w:szCs w:val="24"/>
          <w:lang w:val="hy-AM"/>
        </w:rPr>
        <w:t xml:space="preserve">մավարության </w:t>
      </w:r>
      <w:r w:rsidRPr="0016493B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 xml:space="preserve">1-ին հավելվածի </w:t>
      </w:r>
      <w:r w:rsidRPr="00D60CE9">
        <w:rPr>
          <w:rFonts w:ascii="GHEA Grapalat" w:hAnsi="GHEA Grapalat" w:cs="Sylfaen"/>
          <w:i/>
          <w:noProof/>
          <w:sz w:val="24"/>
          <w:szCs w:val="24"/>
          <w:lang w:val="hy-AM"/>
        </w:rPr>
        <w:t>14-րդ կետ</w:t>
      </w:r>
      <w:r w:rsidRPr="0016493B">
        <w:rPr>
          <w:rFonts w:ascii="GHEA Grapalat" w:hAnsi="GHEA Grapalat" w:cs="Sylfaen"/>
          <w:i/>
          <w:noProof/>
          <w:sz w:val="24"/>
          <w:szCs w:val="24"/>
          <w:lang w:val="hy-AM"/>
        </w:rPr>
        <w:t>)</w:t>
      </w:r>
      <w:r>
        <w:rPr>
          <w:rFonts w:ascii="GHEA Grapalat" w:hAnsi="GHEA Grapalat" w:cs="Sylfaen"/>
          <w:i/>
          <w:noProof/>
          <w:sz w:val="24"/>
          <w:szCs w:val="24"/>
          <w:lang w:val="hy-AM"/>
        </w:rPr>
        <w:t>։</w:t>
      </w:r>
    </w:p>
    <w:p w14:paraId="20D36700" w14:textId="77777777" w:rsidR="006F3D50" w:rsidRDefault="006F3D50" w:rsidP="006F3D50">
      <w:pPr>
        <w:shd w:val="clear" w:color="auto" w:fill="FFFFFF"/>
        <w:rPr>
          <w:rStyle w:val="Strong"/>
          <w:rFonts w:ascii="GHEA Grapalat" w:hAnsi="GHEA Grapalat" w:cs="Sylfaen"/>
          <w:b w:val="0"/>
          <w:bCs w:val="0"/>
          <w:noProof/>
          <w:sz w:val="24"/>
          <w:szCs w:val="24"/>
          <w:lang w:val="hy-AM"/>
        </w:rPr>
      </w:pPr>
    </w:p>
    <w:p w14:paraId="69232BF6" w14:textId="77777777" w:rsidR="006F3D50" w:rsidRPr="0016493B" w:rsidRDefault="006F3D50" w:rsidP="006F3D50">
      <w:pPr>
        <w:shd w:val="clear" w:color="auto" w:fill="FFFFFF"/>
        <w:ind w:firstLine="720"/>
        <w:rPr>
          <w:b/>
          <w:i/>
          <w:iCs/>
          <w:noProof/>
          <w:color w:val="0070C0"/>
          <w:lang w:val="hy-AM"/>
        </w:rPr>
      </w:pPr>
      <w:r w:rsidRPr="0016493B">
        <w:rPr>
          <w:rFonts w:ascii="GHEA Grapalat" w:hAnsi="GHEA Grapalat"/>
          <w:b/>
          <w:i/>
          <w:iCs/>
          <w:noProof/>
          <w:color w:val="0070C0"/>
          <w:sz w:val="24"/>
          <w:szCs w:val="24"/>
          <w:lang w:val="hy-AM"/>
        </w:rPr>
        <w:t>Հաշվեքննության արդյունքներ</w:t>
      </w:r>
    </w:p>
    <w:p w14:paraId="055A68B8" w14:textId="5957ACA0" w:rsidR="006F3D5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16493B">
        <w:rPr>
          <w:rFonts w:ascii="GHEA Grapalat" w:hAnsi="GHEA Grapalat"/>
          <w:bCs/>
          <w:noProof/>
          <w:sz w:val="24"/>
          <w:szCs w:val="24"/>
          <w:lang w:val="hy-AM"/>
        </w:rPr>
        <w:t xml:space="preserve">Ռազմավարության, ինչպես նաև ռազմավարության միջոցառումների </w:t>
      </w:r>
      <w:r w:rsidRPr="0016493B">
        <w:rPr>
          <w:rFonts w:ascii="GHEA Grapalat" w:hAnsi="GHEA Grapalat" w:cs="Sylfaen"/>
          <w:noProof/>
          <w:sz w:val="24"/>
          <w:szCs w:val="24"/>
          <w:lang w:val="hy-AM"/>
        </w:rPr>
        <w:t>ծրագրի և արդյունքային ցուցանիշների ուսումնասիրությունից պարզ է դառնում, որ բա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noProof/>
          <w:sz w:val="24"/>
          <w:szCs w:val="24"/>
          <w:lang w:val="hy-AM"/>
        </w:rPr>
        <w:t>ցակայում են տնտեսության և հանրային կառավարման առանձին ճյու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noProof/>
          <w:sz w:val="24"/>
          <w:szCs w:val="24"/>
          <w:lang w:val="hy-AM"/>
        </w:rPr>
        <w:t>ղե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noProof/>
          <w:sz w:val="24"/>
          <w:szCs w:val="24"/>
          <w:lang w:val="hy-AM"/>
        </w:rPr>
        <w:t>րում թվային փոխակերպումների իրականացման միջոցառումները, ժամա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noProof/>
          <w:sz w:val="24"/>
          <w:szCs w:val="24"/>
          <w:lang w:val="hy-AM"/>
        </w:rPr>
        <w:t>նա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noProof/>
          <w:sz w:val="24"/>
          <w:szCs w:val="24"/>
          <w:lang w:val="hy-AM"/>
        </w:rPr>
        <w:t>կացույցն ու կատարողները։ Փոխարենը, առանձին ճյուղերում համա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noProof/>
          <w:sz w:val="24"/>
          <w:szCs w:val="24"/>
          <w:lang w:val="hy-AM"/>
        </w:rPr>
        <w:t>պա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noProof/>
          <w:sz w:val="24"/>
          <w:szCs w:val="24"/>
          <w:lang w:val="hy-AM"/>
        </w:rPr>
        <w:t>տաս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noProof/>
          <w:sz w:val="24"/>
          <w:szCs w:val="24"/>
          <w:lang w:val="hy-AM"/>
        </w:rPr>
        <w:t>խան գերատեսչությունների կողմից իրականացվում են թվայնացմանն ուղղ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16493B">
        <w:rPr>
          <w:rFonts w:ascii="GHEA Grapalat" w:hAnsi="GHEA Grapalat" w:cs="Sylfaen"/>
          <w:noProof/>
          <w:sz w:val="24"/>
          <w:szCs w:val="24"/>
          <w:lang w:val="hy-AM"/>
        </w:rPr>
        <w:t xml:space="preserve">ված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ոլորտային</w:t>
      </w:r>
      <w:r w:rsidRPr="0016493B">
        <w:rPr>
          <w:rFonts w:ascii="GHEA Grapalat" w:hAnsi="GHEA Grapalat" w:cs="Sylfaen"/>
          <w:noProof/>
          <w:sz w:val="24"/>
          <w:szCs w:val="24"/>
          <w:lang w:val="hy-AM"/>
        </w:rPr>
        <w:t xml:space="preserve"> միջոցառումներ և նախաձեռնություններ։ </w:t>
      </w:r>
      <w:r w:rsidRPr="00371991">
        <w:rPr>
          <w:rFonts w:ascii="GHEA Grapalat" w:hAnsi="GHEA Grapalat" w:cs="Sylfaen"/>
          <w:noProof/>
          <w:sz w:val="24"/>
          <w:szCs w:val="24"/>
          <w:lang w:val="hy-AM"/>
        </w:rPr>
        <w:t>Օրինակ</w:t>
      </w:r>
      <w:r w:rsidRPr="00606F37">
        <w:rPr>
          <w:rFonts w:ascii="GHEA Grapalat" w:hAnsi="GHEA Grapalat" w:cs="Sylfaen"/>
          <w:noProof/>
          <w:sz w:val="24"/>
          <w:szCs w:val="24"/>
          <w:lang w:val="hy-AM"/>
        </w:rPr>
        <w:t>, հաշ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06F37">
        <w:rPr>
          <w:rFonts w:ascii="GHEA Grapalat" w:hAnsi="GHEA Grapalat" w:cs="Sylfaen"/>
          <w:noProof/>
          <w:sz w:val="24"/>
          <w:szCs w:val="24"/>
          <w:lang w:val="hy-AM"/>
        </w:rPr>
        <w:t>վե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06F37">
        <w:rPr>
          <w:rFonts w:ascii="GHEA Grapalat" w:hAnsi="GHEA Grapalat" w:cs="Sylfaen"/>
          <w:noProof/>
          <w:sz w:val="24"/>
          <w:szCs w:val="24"/>
          <w:lang w:val="hy-AM"/>
        </w:rPr>
        <w:t>քննության ընթացքում կիրառված արտաքին հաստատման ընթա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06F37">
        <w:rPr>
          <w:rFonts w:ascii="GHEA Grapalat" w:hAnsi="GHEA Grapalat" w:cs="Sylfaen"/>
          <w:noProof/>
          <w:sz w:val="24"/>
          <w:szCs w:val="24"/>
          <w:lang w:val="hy-AM"/>
        </w:rPr>
        <w:t>ցակար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06F37">
        <w:rPr>
          <w:rFonts w:ascii="GHEA Grapalat" w:hAnsi="GHEA Grapalat" w:cs="Sylfaen"/>
          <w:noProof/>
          <w:sz w:val="24"/>
          <w:szCs w:val="24"/>
          <w:lang w:val="hy-AM"/>
        </w:rPr>
        <w:t>գով արձանագրվել է, որ</w:t>
      </w:r>
      <w:r w:rsidRPr="00371991">
        <w:rPr>
          <w:rFonts w:ascii="GHEA Grapalat" w:hAnsi="GHEA Grapalat" w:cs="Sylfaen"/>
          <w:noProof/>
          <w:sz w:val="24"/>
          <w:szCs w:val="24"/>
          <w:lang w:val="hy-AM"/>
        </w:rPr>
        <w:t xml:space="preserve">՝ </w:t>
      </w:r>
    </w:p>
    <w:p w14:paraId="787000FB" w14:textId="5C98503B" w:rsidR="006F3D50" w:rsidRPr="00AB75A6" w:rsidRDefault="006F3D50" w:rsidP="006F3D50">
      <w:pPr>
        <w:pStyle w:val="ListParagraph"/>
        <w:numPr>
          <w:ilvl w:val="1"/>
          <w:numId w:val="25"/>
        </w:numPr>
        <w:snapToGrid w:val="0"/>
        <w:spacing w:after="120" w:line="240" w:lineRule="auto"/>
        <w:contextualSpacing w:val="0"/>
        <w:jc w:val="both"/>
        <w:rPr>
          <w:rStyle w:val="Strong"/>
          <w:rFonts w:ascii="GHEA Grapalat" w:hAnsi="GHEA Grapalat"/>
          <w:b w:val="0"/>
          <w:noProof/>
          <w:sz w:val="24"/>
          <w:szCs w:val="24"/>
          <w:lang w:val="hy-AM"/>
        </w:rPr>
      </w:pPr>
      <w:r w:rsidRPr="00371991">
        <w:rPr>
          <w:rFonts w:ascii="GHEA Grapalat" w:hAnsi="GHEA Grapalat" w:cs="Sylfaen"/>
          <w:noProof/>
          <w:sz w:val="24"/>
          <w:szCs w:val="24"/>
          <w:lang w:val="hy-AM"/>
        </w:rPr>
        <w:t>ՀՀ առողջապահության նախարարի 16.02.21թ. N456-Լ հրամանով հաս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 w:cs="Sylfaen"/>
          <w:noProof/>
          <w:sz w:val="24"/>
          <w:szCs w:val="24"/>
          <w:lang w:val="hy-AM"/>
        </w:rPr>
        <w:t>տատվել է էլեկտրոնային առողջապահության համակարգի զար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 w:cs="Sylfaen"/>
          <w:noProof/>
          <w:sz w:val="24"/>
          <w:szCs w:val="24"/>
          <w:lang w:val="hy-AM"/>
        </w:rPr>
        <w:t>գաց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 w:cs="Sylfaen"/>
          <w:noProof/>
          <w:sz w:val="24"/>
          <w:szCs w:val="24"/>
          <w:lang w:val="hy-AM"/>
        </w:rPr>
        <w:t>ման միջոցառումների ծրագիրը, որը նախատեսում է տեղե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 w:cs="Sylfaen"/>
          <w:noProof/>
          <w:sz w:val="24"/>
          <w:szCs w:val="24"/>
          <w:lang w:val="hy-AM"/>
        </w:rPr>
        <w:t>կատ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 w:cs="Sylfaen"/>
          <w:noProof/>
          <w:sz w:val="24"/>
          <w:szCs w:val="24"/>
          <w:lang w:val="hy-AM"/>
        </w:rPr>
        <w:t>վու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 w:cs="Sylfaen"/>
          <w:noProof/>
          <w:sz w:val="24"/>
          <w:szCs w:val="24"/>
          <w:lang w:val="hy-AM"/>
        </w:rPr>
        <w:t>թյան և ենթակառուցվածքների ամբողջության ներդրում՝ ապա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 w:cs="Sylfaen"/>
          <w:noProof/>
          <w:sz w:val="24"/>
          <w:szCs w:val="24"/>
          <w:lang w:val="hy-AM"/>
        </w:rPr>
        <w:t>հո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 w:cs="Sylfaen"/>
          <w:noProof/>
          <w:sz w:val="24"/>
          <w:szCs w:val="24"/>
          <w:lang w:val="hy-AM"/>
        </w:rPr>
        <w:t>վե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 w:cs="Sylfaen"/>
          <w:noProof/>
          <w:sz w:val="24"/>
          <w:szCs w:val="24"/>
          <w:lang w:val="hy-AM"/>
        </w:rPr>
        <w:t>լու</w:t>
      </w:r>
      <w:r w:rsidRPr="00371991">
        <w:rPr>
          <w:rFonts w:ascii="GHEA Grapalat" w:hAnsi="GHEA Grapalat"/>
          <w:bCs/>
          <w:noProof/>
          <w:sz w:val="24"/>
          <w:szCs w:val="24"/>
          <w:lang w:val="hy-AM"/>
        </w:rPr>
        <w:t xml:space="preserve"> յուրաքանչյուր մարդու վերաբերյալ առողջապահական տվյալ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/>
          <w:bCs/>
          <w:noProof/>
          <w:sz w:val="24"/>
          <w:szCs w:val="24"/>
          <w:lang w:val="hy-AM"/>
        </w:rPr>
        <w:t>նե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/>
          <w:bCs/>
          <w:noProof/>
          <w:sz w:val="24"/>
          <w:szCs w:val="24"/>
          <w:lang w:val="hy-AM"/>
        </w:rPr>
        <w:t>րի մուտքագրումը, մշակումը, պահպանումը, արխիվացումը և օգտա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/>
          <w:bCs/>
          <w:noProof/>
          <w:sz w:val="24"/>
          <w:szCs w:val="24"/>
          <w:lang w:val="hy-AM"/>
        </w:rPr>
        <w:t>գոր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/>
          <w:bCs/>
          <w:noProof/>
          <w:sz w:val="24"/>
          <w:szCs w:val="24"/>
          <w:lang w:val="hy-AM"/>
        </w:rPr>
        <w:t>ծումը էլեկտրոնային միջավայրում։ Տվյալ ծրագրի ընդունման իրա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/>
          <w:bCs/>
          <w:noProof/>
          <w:sz w:val="24"/>
          <w:szCs w:val="24"/>
          <w:lang w:val="hy-AM"/>
        </w:rPr>
        <w:t>վա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/>
          <w:bCs/>
          <w:noProof/>
          <w:sz w:val="24"/>
          <w:szCs w:val="24"/>
          <w:lang w:val="hy-AM"/>
        </w:rPr>
        <w:t>կան հիմքերում առկա չէ ՀՀ թվայնացման ռազմավարությունը, ինչ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/>
          <w:bCs/>
          <w:noProof/>
          <w:sz w:val="24"/>
          <w:szCs w:val="24"/>
          <w:lang w:val="hy-AM"/>
        </w:rPr>
        <w:t>պես նաև տվյալ ոլորտի լիազոր մարմնի կողմից ընդունված այլ իրա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/>
          <w:bCs/>
          <w:noProof/>
          <w:sz w:val="24"/>
          <w:szCs w:val="24"/>
          <w:lang w:val="hy-AM"/>
        </w:rPr>
        <w:t>վա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371991">
        <w:rPr>
          <w:rFonts w:ascii="GHEA Grapalat" w:hAnsi="GHEA Grapalat"/>
          <w:bCs/>
          <w:noProof/>
          <w:sz w:val="24"/>
          <w:szCs w:val="24"/>
          <w:lang w:val="hy-AM"/>
        </w:rPr>
        <w:t>կան ակտերին հղումներ։</w:t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 xml:space="preserve"> Հարկ է նկատել, որ ՀՀ կառավարության 16.05.19թ. «ՀՀ կառավարության 2019–2023թթ. գործունեության միջո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ցա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ռում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ների ծրագիրը հաստատելու մասին» N650–Լ որոշմամբ նա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lastRenderedPageBreak/>
        <w:t>խա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տեսվել էր մշակել «Էլեկտրոնային առողջապահության համա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կար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գի զարգացման տեսլականը հաստատելու մասին» կառավարության ո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րո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շումը և «Էլեկտրոնային առողջապահության համակարգի զար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գաց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ման միջոցառումների ծրագիրը հաստատելու մասին» առողջա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պա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հության նախարարի հրամանը, իսկ այդ միջոցառումների համա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կա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տարող էր սահմանվել ՀՀ տրանսպորտի, կապի և տեղե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կատ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վա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AB75A6">
        <w:rPr>
          <w:rFonts w:ascii="GHEA Grapalat" w:hAnsi="GHEA Grapalat"/>
          <w:bCs/>
          <w:noProof/>
          <w:sz w:val="24"/>
          <w:szCs w:val="24"/>
          <w:lang w:val="hy-AM"/>
        </w:rPr>
        <w:t>կան տեխնոլոգիաների նախարարությունը (իրավահաջորդ՝ ԲՏԱՆ):</w:t>
      </w:r>
    </w:p>
    <w:p w14:paraId="7BE2887A" w14:textId="02418720" w:rsidR="006F3D50" w:rsidRDefault="006F3D50" w:rsidP="006F3D50">
      <w:pPr>
        <w:pStyle w:val="ListParagraph"/>
        <w:numPr>
          <w:ilvl w:val="1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FE0A1C">
        <w:rPr>
          <w:rFonts w:ascii="GHEA Grapalat" w:hAnsi="GHEA Grapalat" w:cs="Sylfaen"/>
          <w:noProof/>
          <w:sz w:val="24"/>
          <w:szCs w:val="24"/>
          <w:lang w:val="hy-AM"/>
        </w:rPr>
        <w:t>Թվայնացման միասնական քաղաքականության բացակայության պայ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FE0A1C">
        <w:rPr>
          <w:rFonts w:ascii="GHEA Grapalat" w:hAnsi="GHEA Grapalat" w:cs="Sylfaen"/>
          <w:noProof/>
          <w:sz w:val="24"/>
          <w:szCs w:val="24"/>
          <w:lang w:val="hy-AM"/>
        </w:rPr>
        <w:t>մաններում Երևան քաղաքի սեփական եկամուտների 47 տեսակ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FE0A1C">
        <w:rPr>
          <w:rFonts w:ascii="GHEA Grapalat" w:hAnsi="GHEA Grapalat" w:cs="Sylfaen"/>
          <w:noProof/>
          <w:sz w:val="24"/>
          <w:szCs w:val="24"/>
          <w:lang w:val="hy-AM"/>
        </w:rPr>
        <w:t>նե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FE0A1C">
        <w:rPr>
          <w:rFonts w:ascii="GHEA Grapalat" w:hAnsi="GHEA Grapalat" w:cs="Sylfaen"/>
          <w:noProof/>
          <w:sz w:val="24"/>
          <w:szCs w:val="24"/>
          <w:lang w:val="hy-AM"/>
        </w:rPr>
        <w:t>րից միայն 13-ի գծով վճարումներն է հնարավոր կատարել ամբող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FE0A1C">
        <w:rPr>
          <w:rFonts w:ascii="GHEA Grapalat" w:hAnsi="GHEA Grapalat" w:cs="Sylfaen"/>
          <w:noProof/>
          <w:sz w:val="24"/>
          <w:szCs w:val="24"/>
          <w:lang w:val="hy-AM"/>
        </w:rPr>
        <w:t>ջու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FE0A1C">
        <w:rPr>
          <w:rFonts w:ascii="GHEA Grapalat" w:hAnsi="GHEA Grapalat" w:cs="Sylfaen"/>
          <w:noProof/>
          <w:sz w:val="24"/>
          <w:szCs w:val="24"/>
          <w:lang w:val="hy-AM"/>
        </w:rPr>
        <w:t xml:space="preserve">թյամբ էլեկտրոնային եղանակով (առանց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վճարողի </w:t>
      </w:r>
      <w:r w:rsidRPr="00FE0A1C">
        <w:rPr>
          <w:rFonts w:ascii="GHEA Grapalat" w:hAnsi="GHEA Grapalat" w:cs="Sylfaen"/>
          <w:noProof/>
          <w:sz w:val="24"/>
          <w:szCs w:val="24"/>
          <w:lang w:val="hy-AM"/>
        </w:rPr>
        <w:t>պարտադիր ֆի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FE0A1C">
        <w:rPr>
          <w:rFonts w:ascii="GHEA Grapalat" w:hAnsi="GHEA Grapalat" w:cs="Sylfaen"/>
          <w:noProof/>
          <w:sz w:val="24"/>
          <w:szCs w:val="24"/>
          <w:lang w:val="hy-AM"/>
        </w:rPr>
        <w:t>զի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FE0A1C">
        <w:rPr>
          <w:rFonts w:ascii="GHEA Grapalat" w:hAnsi="GHEA Grapalat" w:cs="Sylfaen"/>
          <w:noProof/>
          <w:sz w:val="24"/>
          <w:szCs w:val="24"/>
          <w:lang w:val="hy-AM"/>
        </w:rPr>
        <w:t>կական ներկայության)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։</w:t>
      </w:r>
    </w:p>
    <w:p w14:paraId="3C9AB4B8" w14:textId="77777777" w:rsidR="006F3D50" w:rsidRDefault="006F3D50" w:rsidP="006F3D50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/>
          <w:bCs/>
          <w:i/>
          <w:iCs/>
          <w:color w:val="0070C0"/>
          <w:sz w:val="24"/>
          <w:szCs w:val="24"/>
          <w:lang w:val="hy-AM"/>
        </w:rPr>
      </w:pPr>
    </w:p>
    <w:p w14:paraId="042A5532" w14:textId="77777777" w:rsidR="00273735" w:rsidRPr="00606F37" w:rsidRDefault="00273735" w:rsidP="00273735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606F37">
        <w:rPr>
          <w:rFonts w:ascii="GHEA Grapalat" w:hAnsi="GHEA Grapalat" w:cs="Sylfaen"/>
          <w:bCs/>
          <w:iCs/>
          <w:sz w:val="24"/>
          <w:szCs w:val="24"/>
          <w:lang w:val="hy-AM"/>
        </w:rPr>
        <w:t>Հաշվեքննության արդյունքի առաջացման հիմնական պատճառն է՝</w:t>
      </w:r>
    </w:p>
    <w:p w14:paraId="11001DD6" w14:textId="05617675" w:rsidR="006F3D50" w:rsidRPr="001A185F" w:rsidRDefault="006F3D50" w:rsidP="00273735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Style w:val="Strong"/>
          <w:rFonts w:ascii="GHEA Grapalat" w:hAnsi="GHEA Grapalat" w:cs="Sylfaen"/>
          <w:b w:val="0"/>
          <w:bCs w:val="0"/>
          <w:noProof/>
          <w:sz w:val="24"/>
          <w:szCs w:val="24"/>
          <w:lang w:val="hy-AM"/>
        </w:rPr>
      </w:pPr>
      <w:r w:rsidRPr="00273735">
        <w:rPr>
          <w:rFonts w:ascii="GHEA Grapalat" w:hAnsi="GHEA Grapalat"/>
          <w:bCs/>
          <w:noProof/>
          <w:sz w:val="24"/>
          <w:szCs w:val="24"/>
          <w:lang w:val="hy-AM"/>
        </w:rPr>
        <w:t>Ռազմավարության</w:t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մ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իջոցառումների պլանի մշակման </w:t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ընթաց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ք</w:t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ում չի համա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պար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փակ մոտեցմ</w:t>
      </w:r>
      <w:r w:rsidR="005D464D" w:rsidRPr="00606F37">
        <w:rPr>
          <w:rFonts w:ascii="GHEA Grapalat" w:eastAsia="Times New Roman" w:hAnsi="GHEA Grapalat" w:cs="Calibri"/>
          <w:sz w:val="24"/>
          <w:szCs w:val="24"/>
          <w:lang w:val="hy-AM"/>
        </w:rPr>
        <w:t>ան չցուցաբերումը</w:t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</w:p>
    <w:p w14:paraId="4C855376" w14:textId="77777777" w:rsidR="006F3D50" w:rsidRPr="001A185F" w:rsidRDefault="006F3D50" w:rsidP="006F3D50">
      <w:pPr>
        <w:shd w:val="clear" w:color="auto" w:fill="FFFFFF"/>
        <w:snapToGrid w:val="0"/>
        <w:spacing w:after="120" w:line="240" w:lineRule="auto"/>
        <w:rPr>
          <w:rStyle w:val="Strong"/>
          <w:rFonts w:ascii="GHEA Grapalat" w:hAnsi="GHEA Grapalat" w:cs="Sylfaen"/>
          <w:b w:val="0"/>
          <w:bCs w:val="0"/>
          <w:noProof/>
          <w:sz w:val="24"/>
          <w:szCs w:val="24"/>
          <w:lang w:val="hy-AM"/>
        </w:rPr>
      </w:pPr>
    </w:p>
    <w:p w14:paraId="23856F3A" w14:textId="07096E92" w:rsidR="00273735" w:rsidRPr="00273735" w:rsidRDefault="00273735" w:rsidP="00273735">
      <w:pPr>
        <w:pStyle w:val="NoSpacing"/>
        <w:snapToGrid w:val="0"/>
        <w:spacing w:after="120"/>
        <w:ind w:left="720"/>
        <w:jc w:val="both"/>
        <w:rPr>
          <w:rFonts w:ascii="GHEA Grapalat" w:hAnsi="GHEA Grapalat" w:cs="Sylfaen"/>
          <w:bCs/>
          <w:iCs/>
          <w:sz w:val="24"/>
          <w:szCs w:val="24"/>
        </w:rPr>
      </w:pPr>
      <w:r w:rsidRPr="00273735">
        <w:rPr>
          <w:rFonts w:ascii="GHEA Grapalat" w:hAnsi="GHEA Grapalat" w:cs="Sylfaen"/>
          <w:bCs/>
          <w:iCs/>
          <w:sz w:val="24"/>
          <w:szCs w:val="24"/>
        </w:rPr>
        <w:t>Որպես հետևանք՝</w:t>
      </w:r>
    </w:p>
    <w:p w14:paraId="70474330" w14:textId="0078A70D" w:rsidR="006F3D50" w:rsidRPr="001A185F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Սահմանափակվել</w:t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են թվայնացման ոլորտում ծրագրային մոտեցմամբ բյու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ջե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տա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վորման հնարավորությունները։</w:t>
      </w:r>
    </w:p>
    <w:p w14:paraId="78E970E2" w14:textId="7A70BC15" w:rsidR="006F3D50" w:rsidRPr="001A185F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Ձևա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վորվել են տ</w:t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նտեսության առանձին ճյուղերում թվայնացման մակար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դակ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նե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րի միջև էական տարբերությունների առաջացման, առաջնա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հերթություն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նե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րի գնահատման արդյունավետության ռիսկեր։</w:t>
      </w:r>
    </w:p>
    <w:p w14:paraId="2E9C9666" w14:textId="5060155E" w:rsidR="006F3D50" w:rsidRPr="001A185F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Սահմանափակվ</w:t>
      </w:r>
      <w:r w:rsidR="005D464D" w:rsidRPr="00606F37">
        <w:rPr>
          <w:rFonts w:ascii="GHEA Grapalat" w:eastAsia="Times New Roman" w:hAnsi="GHEA Grapalat" w:cs="Calibri"/>
          <w:sz w:val="24"/>
          <w:szCs w:val="24"/>
          <w:lang w:val="hy-AM"/>
        </w:rPr>
        <w:t>ել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է թ</w:t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վայնացման ոլորտի ստանդարտներին / պահանջներին /</w:t>
      </w:r>
      <w:r w:rsidR="00C3319D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քաղա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քականությանը ճյուղային թվայնացման միջոցառումների համապա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տաս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խանության ապահովման հանդեպ հսկողության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մեխանիզմների ար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դյու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նա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վետությունը</w:t>
      </w:r>
      <w:r w:rsidRPr="001A185F"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</w:p>
    <w:p w14:paraId="48428A1E" w14:textId="77777777" w:rsidR="006F3D50" w:rsidRPr="001A185F" w:rsidRDefault="006F3D50" w:rsidP="006F3D50">
      <w:pPr>
        <w:snapToGrid w:val="0"/>
        <w:spacing w:after="120" w:line="240" w:lineRule="auto"/>
        <w:rPr>
          <w:rStyle w:val="Strong"/>
          <w:rFonts w:ascii="GHEA Grapalat" w:eastAsia="Times New Roman" w:hAnsi="GHEA Grapalat" w:cs="Calibri"/>
          <w:b w:val="0"/>
          <w:bCs w:val="0"/>
          <w:sz w:val="24"/>
          <w:szCs w:val="24"/>
          <w:lang w:val="hy-AM"/>
        </w:rPr>
      </w:pPr>
    </w:p>
    <w:p w14:paraId="3BB96A2E" w14:textId="77777777" w:rsidR="006F3D50" w:rsidRPr="00273735" w:rsidRDefault="006F3D50" w:rsidP="006F3D50">
      <w:pPr>
        <w:snapToGrid w:val="0"/>
        <w:spacing w:after="120" w:line="240" w:lineRule="auto"/>
        <w:ind w:firstLine="720"/>
        <w:rPr>
          <w:rStyle w:val="Strong"/>
          <w:rFonts w:ascii="GHEA Grapalat" w:eastAsia="Times New Roman" w:hAnsi="GHEA Grapalat" w:cs="Calibri"/>
          <w:iCs/>
          <w:sz w:val="24"/>
          <w:szCs w:val="24"/>
          <w:lang w:val="hy-AM"/>
        </w:rPr>
      </w:pPr>
      <w:r w:rsidRPr="00273735">
        <w:rPr>
          <w:rStyle w:val="Strong"/>
          <w:rFonts w:ascii="GHEA Grapalat" w:eastAsia="Times New Roman" w:hAnsi="GHEA Grapalat" w:cs="Calibri"/>
          <w:iCs/>
          <w:sz w:val="24"/>
          <w:szCs w:val="24"/>
          <w:lang w:val="hy-AM"/>
        </w:rPr>
        <w:t>Դրական գործելակերպեր</w:t>
      </w:r>
    </w:p>
    <w:p w14:paraId="532B32EA" w14:textId="09281BF4" w:rsidR="006F3D50" w:rsidRPr="001A185F" w:rsidRDefault="006F3D50" w:rsidP="006F3D50">
      <w:pPr>
        <w:snapToGrid w:val="0"/>
        <w:spacing w:after="120" w:line="240" w:lineRule="auto"/>
        <w:ind w:firstLine="720"/>
        <w:jc w:val="both"/>
        <w:rPr>
          <w:rFonts w:ascii="GHEA Grapalat" w:hAnsi="GHEA Grapalat"/>
          <w:bCs/>
          <w:noProof/>
          <w:sz w:val="24"/>
          <w:szCs w:val="24"/>
          <w:lang w:val="hy-AM"/>
        </w:rPr>
      </w:pP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Որպես դրական գործելակերպի օրինակ կարող է ծառայել Ավստրիայի թվա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յին ճանապարհային քարտեզը (Digital Roadmap Austria): Վերջինիս մշակումից 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ռաջ գործում էին ճյուղային թվայնացման ռազմավարություններ, որոնք այնուհետև ին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տեգրվել են միասնական ռազմավարական փաստաթղթում՝ ապահովելով բոլոր 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ռանցքային ոլորտներում իրականացվող թվայնացման միջոցառումների համադ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րե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լիությունն ու փոխգործակցելիությունը, խնդրո առարկայի վերաբերյալ ցուցա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բեր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 xml:space="preserve">վել է միասնական ուղղվածություն՝ մեկ ընդհանուր վերջնանպատակով։ </w:t>
      </w:r>
    </w:p>
    <w:p w14:paraId="3B4D0A6F" w14:textId="38A4EB06" w:rsidR="006F3D50" w:rsidRPr="001A185F" w:rsidRDefault="006F3D50" w:rsidP="006F3D50">
      <w:pPr>
        <w:snapToGrid w:val="0"/>
        <w:spacing w:after="120" w:line="240" w:lineRule="auto"/>
        <w:ind w:firstLine="720"/>
        <w:jc w:val="both"/>
        <w:rPr>
          <w:rFonts w:ascii="GHEA Grapalat" w:hAnsi="GHEA Grapalat"/>
          <w:bCs/>
          <w:noProof/>
          <w:sz w:val="24"/>
          <w:szCs w:val="24"/>
          <w:lang w:val="hy-AM"/>
        </w:rPr>
      </w:pP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lastRenderedPageBreak/>
        <w:t>Ճանապարհային քարտեզում առանձնացված են 12 հիմնական ոլորտներ, ո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րոն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ցից յուրաքանչյուրում նախատեսված են ոլորտին հատուկ միջոցառումներ։ Օ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րի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1A185F">
        <w:rPr>
          <w:rFonts w:ascii="GHEA Grapalat" w:hAnsi="GHEA Grapalat"/>
          <w:bCs/>
          <w:noProof/>
          <w:sz w:val="24"/>
          <w:szCs w:val="24"/>
          <w:lang w:val="hy-AM"/>
        </w:rPr>
        <w:t>նակ՝</w:t>
      </w:r>
    </w:p>
    <w:p w14:paraId="15960C7C" w14:textId="72B9B4F1" w:rsidR="006F3D50" w:rsidRPr="001A185F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Avenir-Light"/>
          <w:bCs/>
          <w:sz w:val="24"/>
          <w:szCs w:val="24"/>
          <w:lang w:val="hy-AM"/>
        </w:rPr>
      </w:pPr>
      <w:r w:rsidRPr="001B4F65">
        <w:rPr>
          <w:rFonts w:ascii="GHEA Grapalat" w:hAnsi="GHEA Grapalat" w:cs="Avenir-Light"/>
          <w:bCs/>
          <w:i/>
          <w:sz w:val="24"/>
          <w:szCs w:val="24"/>
          <w:lang w:val="hy-AM"/>
        </w:rPr>
        <w:t>«</w:t>
      </w:r>
      <w:r w:rsidRPr="001B4F65">
        <w:rPr>
          <w:rFonts w:ascii="GHEA Grapalat" w:eastAsia="Times New Roman" w:hAnsi="GHEA Grapalat" w:cs="Calibri"/>
          <w:bCs/>
          <w:i/>
          <w:sz w:val="24"/>
          <w:szCs w:val="24"/>
          <w:lang w:val="hy-AM"/>
        </w:rPr>
        <w:t>Առողջապահություն</w:t>
      </w:r>
      <w:r w:rsidRPr="001B4F65">
        <w:rPr>
          <w:rFonts w:ascii="GHEA Grapalat" w:hAnsi="GHEA Grapalat" w:cs="Avenir-Light"/>
          <w:bCs/>
          <w:i/>
          <w:sz w:val="24"/>
          <w:szCs w:val="24"/>
          <w:lang w:val="hy-AM"/>
        </w:rPr>
        <w:t xml:space="preserve">, խնամք և սոցիալական հարցեր» </w:t>
      </w:r>
      <w:r>
        <w:rPr>
          <w:rFonts w:ascii="GHEA Grapalat" w:hAnsi="GHEA Grapalat" w:cs="Avenir-Light"/>
          <w:bCs/>
          <w:sz w:val="24"/>
          <w:szCs w:val="24"/>
          <w:lang w:val="hy-AM"/>
        </w:rPr>
        <w:t>բնագավառում նա</w:t>
      </w:r>
      <w:r w:rsidR="00C3319D">
        <w:rPr>
          <w:rFonts w:ascii="GHEA Grapalat" w:hAnsi="GHEA Grapalat" w:cs="Avenir-Light"/>
          <w:bCs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bCs/>
          <w:sz w:val="24"/>
          <w:szCs w:val="24"/>
          <w:lang w:val="hy-AM"/>
        </w:rPr>
        <w:t>խա</w:t>
      </w:r>
      <w:r w:rsidR="00C3319D">
        <w:rPr>
          <w:rFonts w:ascii="GHEA Grapalat" w:hAnsi="GHEA Grapalat" w:cs="Avenir-Light"/>
          <w:bCs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bCs/>
          <w:sz w:val="24"/>
          <w:szCs w:val="24"/>
          <w:lang w:val="hy-AM"/>
        </w:rPr>
        <w:t xml:space="preserve">տեսված են 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 xml:space="preserve">էլեկտրոնային պատվաստումների գրանցամատյանների, մոր և </w:t>
      </w:r>
      <w:r>
        <w:rPr>
          <w:rFonts w:ascii="GHEA Grapalat" w:hAnsi="GHEA Grapalat" w:cs="Avenir-Light"/>
          <w:sz w:val="24"/>
          <w:szCs w:val="24"/>
          <w:lang w:val="hy-AM"/>
        </w:rPr>
        <w:t>մանկան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 xml:space="preserve"> էլեկտրոնային բժշկական քարտերի և էլեկտրոնային դեղա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1A185F">
        <w:rPr>
          <w:rFonts w:ascii="GHEA Grapalat" w:hAnsi="GHEA Grapalat" w:cs="Avenir-Light"/>
          <w:sz w:val="24"/>
          <w:szCs w:val="24"/>
          <w:lang w:val="hy-AM"/>
        </w:rPr>
        <w:t>տոմ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1A185F">
        <w:rPr>
          <w:rFonts w:ascii="GHEA Grapalat" w:hAnsi="GHEA Grapalat" w:cs="Avenir-Light"/>
          <w:sz w:val="24"/>
          <w:szCs w:val="24"/>
          <w:lang w:val="hy-AM"/>
        </w:rPr>
        <w:t>սե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1A185F">
        <w:rPr>
          <w:rFonts w:ascii="GHEA Grapalat" w:hAnsi="GHEA Grapalat" w:cs="Avenir-Light"/>
          <w:sz w:val="24"/>
          <w:szCs w:val="24"/>
          <w:lang w:val="hy-AM"/>
        </w:rPr>
        <w:t>րի (e-Prescription) մշակման, հեռաբժշկությ</w:t>
      </w:r>
      <w:r>
        <w:rPr>
          <w:rFonts w:ascii="GHEA Grapalat" w:hAnsi="GHEA Grapalat" w:cs="Avenir-Light"/>
          <w:sz w:val="24"/>
          <w:szCs w:val="24"/>
          <w:lang w:val="hy-AM"/>
        </w:rPr>
        <w:t>ան հարթակի ներդրման մի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ջո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ցա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ռում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ներ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>:</w:t>
      </w:r>
    </w:p>
    <w:p w14:paraId="3869A174" w14:textId="5C6A3A12" w:rsidR="006F3D5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Avenir-Light"/>
          <w:sz w:val="24"/>
          <w:szCs w:val="24"/>
          <w:lang w:val="hy-AM"/>
        </w:rPr>
      </w:pPr>
      <w:r w:rsidRPr="001B4F65">
        <w:rPr>
          <w:rFonts w:ascii="GHEA Grapalat" w:hAnsi="GHEA Grapalat" w:cs="Avenir-Light"/>
          <w:i/>
          <w:sz w:val="24"/>
          <w:szCs w:val="24"/>
          <w:lang w:val="hy-AM"/>
        </w:rPr>
        <w:t>«Շրջակա միջավայր, էներգետիկա, գյուղատնտեսություն և կլիմայի պաշտ</w:t>
      </w:r>
      <w:r w:rsidR="00C3319D">
        <w:rPr>
          <w:rFonts w:ascii="GHEA Grapalat" w:hAnsi="GHEA Grapalat" w:cs="Avenir-Light"/>
          <w:i/>
          <w:sz w:val="24"/>
          <w:szCs w:val="24"/>
          <w:lang w:val="hy-AM"/>
        </w:rPr>
        <w:softHyphen/>
      </w:r>
      <w:r w:rsidRPr="001B4F65">
        <w:rPr>
          <w:rFonts w:ascii="GHEA Grapalat" w:hAnsi="GHEA Grapalat" w:cs="Avenir-Light"/>
          <w:i/>
          <w:sz w:val="24"/>
          <w:szCs w:val="24"/>
          <w:lang w:val="hy-AM"/>
        </w:rPr>
        <w:t>պա</w:t>
      </w:r>
      <w:r w:rsidR="00C3319D">
        <w:rPr>
          <w:rFonts w:ascii="GHEA Grapalat" w:hAnsi="GHEA Grapalat" w:cs="Avenir-Light"/>
          <w:i/>
          <w:sz w:val="24"/>
          <w:szCs w:val="24"/>
          <w:lang w:val="hy-AM"/>
        </w:rPr>
        <w:softHyphen/>
      </w:r>
      <w:r w:rsidRPr="001B4F65">
        <w:rPr>
          <w:rFonts w:ascii="GHEA Grapalat" w:hAnsi="GHEA Grapalat" w:cs="Avenir-Light"/>
          <w:i/>
          <w:sz w:val="24"/>
          <w:szCs w:val="24"/>
          <w:lang w:val="hy-AM"/>
        </w:rPr>
        <w:t>նություն»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>
        <w:rPr>
          <w:rFonts w:ascii="GHEA Grapalat" w:hAnsi="GHEA Grapalat" w:cs="Avenir-Light"/>
          <w:bCs/>
          <w:sz w:val="24"/>
          <w:szCs w:val="24"/>
          <w:lang w:val="hy-AM"/>
        </w:rPr>
        <w:t xml:space="preserve">բնագավառում նախատեսված են 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 xml:space="preserve">եղանակի </w:t>
      </w:r>
      <w:r>
        <w:rPr>
          <w:rFonts w:ascii="GHEA Grapalat" w:hAnsi="GHEA Grapalat" w:cs="Avenir-Light"/>
          <w:sz w:val="24"/>
          <w:szCs w:val="24"/>
          <w:lang w:val="hy-AM"/>
        </w:rPr>
        <w:t>բ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>արելավված կան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1A185F">
        <w:rPr>
          <w:rFonts w:ascii="GHEA Grapalat" w:hAnsi="GHEA Grapalat" w:cs="Avenir-Light"/>
          <w:sz w:val="24"/>
          <w:szCs w:val="24"/>
          <w:lang w:val="hy-AM"/>
        </w:rPr>
        <w:t>խա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1A185F">
        <w:rPr>
          <w:rFonts w:ascii="GHEA Grapalat" w:hAnsi="GHEA Grapalat" w:cs="Avenir-Light"/>
          <w:sz w:val="24"/>
          <w:szCs w:val="24"/>
          <w:lang w:val="hy-AM"/>
        </w:rPr>
        <w:t xml:space="preserve">տեսումների, 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գյուղատնտեսական 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>տարածության օպտիմալացման և ար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1A185F">
        <w:rPr>
          <w:rFonts w:ascii="GHEA Grapalat" w:hAnsi="GHEA Grapalat" w:cs="Avenir-Light"/>
          <w:sz w:val="24"/>
          <w:szCs w:val="24"/>
          <w:lang w:val="hy-AM"/>
        </w:rPr>
        <w:t>տադրության քանակների, վաճառքի ծավալների և պաշարների մակարդակի մա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1A185F">
        <w:rPr>
          <w:rFonts w:ascii="GHEA Grapalat" w:hAnsi="GHEA Grapalat" w:cs="Avenir-Light"/>
          <w:sz w:val="24"/>
          <w:szCs w:val="24"/>
          <w:lang w:val="hy-AM"/>
        </w:rPr>
        <w:t xml:space="preserve">սին ճշգրիտ </w:t>
      </w:r>
      <w:r>
        <w:rPr>
          <w:rFonts w:ascii="GHEA Grapalat" w:hAnsi="GHEA Grapalat" w:cs="Avenir-Light"/>
          <w:sz w:val="24"/>
          <w:szCs w:val="24"/>
          <w:lang w:val="hy-AM"/>
        </w:rPr>
        <w:t>տվյ</w:t>
      </w:r>
      <w:r w:rsidRPr="009A1BBE">
        <w:rPr>
          <w:rFonts w:ascii="GHEA Grapalat" w:hAnsi="GHEA Grapalat" w:cs="Avenir-Light"/>
          <w:sz w:val="24"/>
          <w:szCs w:val="24"/>
          <w:lang w:val="hy-AM"/>
        </w:rPr>
        <w:t>ա</w:t>
      </w:r>
      <w:r>
        <w:rPr>
          <w:rFonts w:ascii="GHEA Grapalat" w:hAnsi="GHEA Grapalat" w:cs="Avenir-Light"/>
          <w:sz w:val="24"/>
          <w:szCs w:val="24"/>
          <w:lang w:val="hy-AM"/>
        </w:rPr>
        <w:t>լների ստացման,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 xml:space="preserve"> գյուղատնտես</w:t>
      </w:r>
      <w:r>
        <w:rPr>
          <w:rFonts w:ascii="GHEA Grapalat" w:hAnsi="GHEA Grapalat" w:cs="Avenir-Light"/>
          <w:sz w:val="24"/>
          <w:szCs w:val="24"/>
          <w:lang w:val="hy-AM"/>
        </w:rPr>
        <w:t>ության մեջ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>
        <w:rPr>
          <w:rFonts w:ascii="GHEA Grapalat" w:hAnsi="GHEA Grapalat" w:cs="Avenir-Light"/>
          <w:sz w:val="24"/>
          <w:szCs w:val="24"/>
          <w:lang w:val="hy-AM"/>
        </w:rPr>
        <w:t>ա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>նօդաչու թռչող սարքեր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ի օգտագործման, 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>էներգիայի արտադրության, բաշխման, պահ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1A185F">
        <w:rPr>
          <w:rFonts w:ascii="GHEA Grapalat" w:hAnsi="GHEA Grapalat" w:cs="Avenir-Light"/>
          <w:sz w:val="24"/>
          <w:szCs w:val="24"/>
          <w:lang w:val="hy-AM"/>
        </w:rPr>
        <w:t>պանման և սպառման միջև օպտիմալ հավ</w:t>
      </w:r>
      <w:r>
        <w:rPr>
          <w:rFonts w:ascii="GHEA Grapalat" w:hAnsi="GHEA Grapalat" w:cs="Avenir-Light"/>
          <w:sz w:val="24"/>
          <w:szCs w:val="24"/>
          <w:lang w:val="hy-AM"/>
        </w:rPr>
        <w:t>ասարակշռության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>
        <w:rPr>
          <w:rFonts w:ascii="GHEA Grapalat" w:hAnsi="GHEA Grapalat" w:cs="Avenir-Light"/>
          <w:sz w:val="24"/>
          <w:szCs w:val="24"/>
          <w:lang w:val="hy-AM"/>
        </w:rPr>
        <w:t>ապա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հով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 xml:space="preserve">ման գործընթացում 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>թվային տեխնոլոգիաներ</w:t>
      </w:r>
      <w:r>
        <w:rPr>
          <w:rFonts w:ascii="GHEA Grapalat" w:hAnsi="GHEA Grapalat" w:cs="Avenir-Light"/>
          <w:sz w:val="24"/>
          <w:szCs w:val="24"/>
          <w:lang w:val="hy-AM"/>
        </w:rPr>
        <w:t>ի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 xml:space="preserve"> օգտագործմ</w:t>
      </w:r>
      <w:r>
        <w:rPr>
          <w:rFonts w:ascii="GHEA Grapalat" w:hAnsi="GHEA Grapalat" w:cs="Avenir-Light"/>
          <w:sz w:val="24"/>
          <w:szCs w:val="24"/>
          <w:lang w:val="hy-AM"/>
        </w:rPr>
        <w:t>ան</w:t>
      </w:r>
      <w:r w:rsidRPr="001A185F">
        <w:rPr>
          <w:rFonts w:ascii="GHEA Grapalat" w:hAnsi="GHEA Grapalat" w:cs="Avenir-Light"/>
          <w:sz w:val="24"/>
          <w:szCs w:val="24"/>
          <w:lang w:val="hy-AM"/>
        </w:rPr>
        <w:t>,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խելացի հաշ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վիչ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ների ներդրման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 միջոցառումներ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։</w:t>
      </w:r>
    </w:p>
    <w:p w14:paraId="47639FA7" w14:textId="504F6343" w:rsidR="006F3D50" w:rsidRPr="00F126EA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Avenir-Light"/>
          <w:bCs/>
          <w:sz w:val="24"/>
          <w:szCs w:val="24"/>
          <w:lang w:val="hy-AM"/>
        </w:rPr>
      </w:pPr>
      <w:r w:rsidRPr="001B4F65">
        <w:rPr>
          <w:rFonts w:ascii="GHEA Grapalat" w:hAnsi="GHEA Grapalat" w:cs="Avenir-Light"/>
          <w:bCs/>
          <w:i/>
          <w:sz w:val="24"/>
          <w:szCs w:val="24"/>
          <w:lang w:val="hy-AM"/>
        </w:rPr>
        <w:t>«Ենթակառուցվածքներ»</w:t>
      </w:r>
      <w:r w:rsidRPr="00F126EA">
        <w:rPr>
          <w:rFonts w:ascii="GHEA Grapalat" w:hAnsi="GHEA Grapalat" w:cs="Avenir-Ligh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Avenir-Light"/>
          <w:bCs/>
          <w:sz w:val="24"/>
          <w:szCs w:val="24"/>
          <w:lang w:val="hy-AM"/>
        </w:rPr>
        <w:t>բնագավառում նախատեսված են լ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այնաշերտ ին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տեր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նետ</w:t>
      </w:r>
      <w:r>
        <w:rPr>
          <w:rFonts w:ascii="GHEA Grapalat" w:hAnsi="GHEA Grapalat" w:cs="Avenir-Light"/>
          <w:sz w:val="24"/>
          <w:szCs w:val="24"/>
          <w:lang w:val="hy-AM"/>
        </w:rPr>
        <w:t>ի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հասանելիությ</w:t>
      </w:r>
      <w:r>
        <w:rPr>
          <w:rFonts w:ascii="GHEA Grapalat" w:hAnsi="GHEA Grapalat" w:cs="Avenir-Light"/>
          <w:sz w:val="24"/>
          <w:szCs w:val="24"/>
          <w:lang w:val="hy-AM"/>
        </w:rPr>
        <w:t>ան ապահովման,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>
        <w:rPr>
          <w:rFonts w:ascii="GHEA Grapalat" w:hAnsi="GHEA Grapalat" w:cs="Avenir-Light"/>
          <w:sz w:val="24"/>
          <w:szCs w:val="24"/>
          <w:lang w:val="hy-AM"/>
        </w:rPr>
        <w:t>բ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ջջային հաղորդակցության 5G ստանդարտ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ի մշակման, 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բարձր արդյունավետությամբ լայնաշերտ ցանցերի աշ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խարհագրական ծածկույթի ընդլայնման</w:t>
      </w:r>
      <w:r w:rsidRPr="009A1BBE">
        <w:rPr>
          <w:rFonts w:ascii="GHEA Grapalat" w:hAnsi="GHEA Grapalat" w:cs="Avenir-Light"/>
          <w:sz w:val="24"/>
          <w:szCs w:val="24"/>
          <w:lang w:val="hy-AM"/>
        </w:rPr>
        <w:t>,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լայնաշերտ կապի ընդլայնման մեջ մասնավոր հատվածի ներդրումներ</w:t>
      </w:r>
      <w:r>
        <w:rPr>
          <w:rFonts w:ascii="GHEA Grapalat" w:hAnsi="GHEA Grapalat" w:cs="Avenir-Light"/>
          <w:sz w:val="24"/>
          <w:szCs w:val="24"/>
          <w:lang w:val="hy-AM"/>
        </w:rPr>
        <w:t>ի,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մրցակցության ու սպառողների պաշտպանության </w:t>
      </w:r>
      <w:r>
        <w:rPr>
          <w:rFonts w:ascii="GHEA Grapalat" w:hAnsi="GHEA Grapalat" w:cs="Avenir-Light"/>
          <w:sz w:val="24"/>
          <w:szCs w:val="24"/>
          <w:lang w:val="hy-AM"/>
        </w:rPr>
        <w:t>վերաբերյալ իրավակարգավորումների ներդրման, դպրոց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նե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րի ու ՓՄՁ-ների համար լայնաշերտ կապի ապահովման միջոցառումներ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:</w:t>
      </w:r>
    </w:p>
    <w:p w14:paraId="53F0B291" w14:textId="74BA76A6" w:rsidR="006F3D50" w:rsidRPr="00F126EA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Avenir-Light"/>
          <w:bCs/>
          <w:sz w:val="24"/>
          <w:szCs w:val="24"/>
          <w:lang w:val="hy-AM"/>
        </w:rPr>
      </w:pPr>
      <w:r w:rsidRPr="001B4F65">
        <w:rPr>
          <w:rFonts w:ascii="GHEA Grapalat" w:hAnsi="GHEA Grapalat" w:cs="Avenir-Light"/>
          <w:i/>
          <w:sz w:val="24"/>
          <w:szCs w:val="24"/>
          <w:lang w:val="hy-AM"/>
        </w:rPr>
        <w:t xml:space="preserve">«Հետազոտություն և նորարարություն» 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բնագավառում նախատեսված են</w:t>
      </w:r>
      <w:r>
        <w:rPr>
          <w:rFonts w:ascii="GHEA Grapalat" w:hAnsi="GHEA Grapalat" w:cs="Avenir-Light"/>
          <w:bCs/>
          <w:sz w:val="24"/>
          <w:szCs w:val="24"/>
          <w:lang w:val="hy-AM"/>
        </w:rPr>
        <w:t xml:space="preserve"> 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հե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տա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զոտությ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ուններում 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թվային մեթոդների կիրառ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մանը, 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քվանտային ֆիզի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կա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յի և քվանտային տեխնոլոգիաների վրա</w:t>
      </w:r>
      <w:r w:rsidRPr="009A1BBE">
        <w:rPr>
          <w:rFonts w:ascii="GHEA Grapalat" w:hAnsi="GHEA Grapalat" w:cs="Avenir-Light"/>
          <w:sz w:val="24"/>
          <w:szCs w:val="24"/>
          <w:lang w:val="hy-AM"/>
        </w:rPr>
        <w:t xml:space="preserve"> հիմնված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հետազոտությունների</w:t>
      </w:r>
      <w:r>
        <w:rPr>
          <w:rFonts w:ascii="GHEA Grapalat" w:hAnsi="GHEA Grapalat" w:cs="Avenir-Light"/>
          <w:sz w:val="24"/>
          <w:szCs w:val="24"/>
          <w:lang w:val="hy-AM"/>
        </w:rPr>
        <w:t>ն միտ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ված</w:t>
      </w:r>
      <w:r w:rsidRPr="009A1BBE">
        <w:rPr>
          <w:rFonts w:ascii="GHEA Grapalat" w:hAnsi="GHEA Grapalat" w:cs="Avenir-Light"/>
          <w:sz w:val="24"/>
          <w:szCs w:val="24"/>
          <w:lang w:val="hy-AM"/>
        </w:rPr>
        <w:t>՝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կիբեռանվտանգության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 ոլորտում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հետազոտություններ</w:t>
      </w:r>
      <w:r>
        <w:rPr>
          <w:rFonts w:ascii="GHEA Grapalat" w:hAnsi="GHEA Grapalat" w:cs="Avenir-Light"/>
          <w:sz w:val="24"/>
          <w:szCs w:val="24"/>
          <w:lang w:val="hy-AM"/>
        </w:rPr>
        <w:t>ի իրա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կա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նաց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ման միջոցառումներ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։</w:t>
      </w:r>
    </w:p>
    <w:p w14:paraId="53FF49E7" w14:textId="0C32A13C" w:rsidR="006F3D50" w:rsidRPr="00F126EA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Avenir-Light"/>
          <w:bCs/>
          <w:sz w:val="24"/>
          <w:szCs w:val="24"/>
          <w:lang w:val="hy-AM"/>
        </w:rPr>
      </w:pPr>
      <w:r w:rsidRPr="001B4F65">
        <w:rPr>
          <w:rFonts w:ascii="GHEA Grapalat" w:hAnsi="GHEA Grapalat" w:cs="Avenir-Light"/>
          <w:bCs/>
          <w:i/>
          <w:sz w:val="24"/>
          <w:szCs w:val="24"/>
          <w:lang w:val="hy-AM"/>
        </w:rPr>
        <w:t xml:space="preserve">«Գործարարություն» </w:t>
      </w:r>
      <w:r w:rsidRPr="00F126EA">
        <w:rPr>
          <w:rFonts w:ascii="GHEA Grapalat" w:hAnsi="GHEA Grapalat" w:cs="Avenir-Light"/>
          <w:bCs/>
          <w:sz w:val="24"/>
          <w:szCs w:val="24"/>
          <w:lang w:val="hy-AM"/>
        </w:rPr>
        <w:t>բնագավառում նախատեսված են</w:t>
      </w:r>
      <w:r>
        <w:rPr>
          <w:rFonts w:ascii="GHEA Grapalat" w:hAnsi="GHEA Grapalat" w:cs="Avenir-Light"/>
          <w:bCs/>
          <w:sz w:val="24"/>
          <w:szCs w:val="24"/>
          <w:lang w:val="hy-AM"/>
        </w:rPr>
        <w:t xml:space="preserve"> 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ս</w:t>
      </w:r>
      <w:r w:rsidR="00826545">
        <w:rPr>
          <w:rFonts w:ascii="GHEA Grapalat" w:hAnsi="GHEA Grapalat" w:cs="Avenir-Light"/>
          <w:sz w:val="24"/>
          <w:szCs w:val="24"/>
        </w:rPr>
        <w:t>թ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արտափ</w:t>
      </w:r>
      <w:r>
        <w:rPr>
          <w:rFonts w:ascii="GHEA Grapalat" w:hAnsi="GHEA Grapalat" w:cs="Avenir-Light"/>
          <w:sz w:val="24"/>
          <w:szCs w:val="24"/>
          <w:lang w:val="hy-AM"/>
        </w:rPr>
        <w:t>ների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հա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մար պայմանների բարելավման (էլեկտրոնային մեկ պատուհանի </w:t>
      </w:r>
      <w:r>
        <w:rPr>
          <w:rFonts w:ascii="GHEA Grapalat" w:hAnsi="GHEA Grapalat" w:cs="Avenir-Light"/>
          <w:sz w:val="24"/>
          <w:szCs w:val="24"/>
          <w:lang w:val="hy-AM"/>
        </w:rPr>
        <w:t>զարգաց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9A1BBE">
        <w:rPr>
          <w:rFonts w:ascii="GHEA Grapalat" w:hAnsi="GHEA Grapalat" w:cs="Avenir-Light"/>
          <w:sz w:val="24"/>
          <w:szCs w:val="24"/>
          <w:lang w:val="hy-AM"/>
        </w:rPr>
        <w:t>ման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), պետական գնումների համակարգի թվայնացման, ՓՄՁ-ներին` թվայ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նաց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մանն առնչվող խորհրդատվական ծառայությունների </w:t>
      </w:r>
      <w:r w:rsidRPr="009A1BBE">
        <w:rPr>
          <w:rFonts w:ascii="GHEA Grapalat" w:hAnsi="GHEA Grapalat" w:cs="Avenir-Light"/>
          <w:sz w:val="24"/>
          <w:szCs w:val="24"/>
          <w:lang w:val="hy-AM"/>
        </w:rPr>
        <w:t>մատուցման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և վե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րա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պատրաստումների</w:t>
      </w:r>
      <w:r w:rsidRPr="009A1BBE">
        <w:rPr>
          <w:rFonts w:ascii="GHEA Grapalat" w:hAnsi="GHEA Grapalat" w:cs="Avenir-Light"/>
          <w:sz w:val="24"/>
          <w:szCs w:val="24"/>
          <w:lang w:val="hy-AM"/>
        </w:rPr>
        <w:t xml:space="preserve"> իրականացման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, համաեվրոպական մակարդակո</w:t>
      </w:r>
      <w:r w:rsidRPr="009A1BBE">
        <w:rPr>
          <w:rFonts w:ascii="GHEA Grapalat" w:hAnsi="GHEA Grapalat" w:cs="Avenir-Light"/>
          <w:sz w:val="24"/>
          <w:szCs w:val="24"/>
          <w:lang w:val="hy-AM"/>
        </w:rPr>
        <w:t>ւմ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մի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ջազ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գային և տեղական ընկերությունների միջև մրցակցության հավասար պայ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մանների ապահովման նպատակով իրավական դաշտի կատարելագործ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ման </w:t>
      </w:r>
      <w:r>
        <w:rPr>
          <w:rFonts w:ascii="GHEA Grapalat" w:hAnsi="GHEA Grapalat" w:cs="Avenir-Light"/>
          <w:sz w:val="24"/>
          <w:szCs w:val="24"/>
          <w:lang w:val="hy-AM"/>
        </w:rPr>
        <w:t>միջոցառումներ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։</w:t>
      </w:r>
    </w:p>
    <w:p w14:paraId="03C30BF9" w14:textId="79D197DE" w:rsidR="006F3D5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Avenir-Light"/>
          <w:sz w:val="24"/>
          <w:szCs w:val="24"/>
          <w:lang w:val="hy-AM"/>
        </w:rPr>
      </w:pPr>
      <w:r w:rsidRPr="001B4F65">
        <w:rPr>
          <w:rFonts w:ascii="GHEA Grapalat" w:hAnsi="GHEA Grapalat" w:cs="Avenir-Light"/>
          <w:bCs/>
          <w:i/>
          <w:sz w:val="24"/>
          <w:szCs w:val="24"/>
          <w:lang w:val="hy-AM"/>
        </w:rPr>
        <w:t>«Աշխատանք և աշխատատեղեր»</w:t>
      </w:r>
      <w:r w:rsidRPr="00F126EA">
        <w:rPr>
          <w:rFonts w:ascii="GHEA Grapalat" w:hAnsi="GHEA Grapalat" w:cs="Avenir-Light"/>
          <w:bCs/>
          <w:sz w:val="24"/>
          <w:szCs w:val="24"/>
          <w:lang w:val="hy-AM"/>
        </w:rPr>
        <w:t xml:space="preserve"> բնագավառում նախատեսված են 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քաղա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քա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ցիների թվային հմտությունների բարելավման, ոչ ֆորմալ 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կրթությամբ </w:t>
      </w:r>
      <w:r>
        <w:rPr>
          <w:rFonts w:ascii="GHEA Grapalat" w:hAnsi="GHEA Grapalat" w:cs="Avenir-Light"/>
          <w:sz w:val="24"/>
          <w:szCs w:val="24"/>
          <w:lang w:val="hy-AM"/>
        </w:rPr>
        <w:lastRenderedPageBreak/>
        <w:t>ձեռք բերված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հմտությունների</w:t>
      </w:r>
      <w:r>
        <w:rPr>
          <w:rFonts w:ascii="GHEA Grapalat" w:hAnsi="GHEA Grapalat" w:cs="Avenir-Light"/>
          <w:sz w:val="24"/>
          <w:szCs w:val="24"/>
          <w:lang w:val="hy-AM"/>
        </w:rPr>
        <w:t>՝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ընդունելի լինելու վերաբերյալ «Ճանաչման ակ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տի» </w:t>
      </w:r>
      <w:r>
        <w:rPr>
          <w:rFonts w:ascii="GHEA Grapalat" w:hAnsi="GHEA Grapalat" w:cs="Avenir-Light"/>
          <w:sz w:val="24"/>
          <w:szCs w:val="24"/>
          <w:lang w:val="hy-AM"/>
        </w:rPr>
        <w:t>մշակման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>
        <w:rPr>
          <w:rFonts w:ascii="GHEA Grapalat" w:hAnsi="GHEA Grapalat" w:cs="Avenir-Light"/>
          <w:sz w:val="24"/>
          <w:szCs w:val="24"/>
          <w:lang w:val="hy-AM"/>
        </w:rPr>
        <w:t>միջոցառումներ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։</w:t>
      </w:r>
    </w:p>
    <w:p w14:paraId="6CAEF5E5" w14:textId="50D595DC" w:rsidR="006F3D5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Avenir-Light"/>
          <w:sz w:val="24"/>
          <w:szCs w:val="24"/>
          <w:lang w:val="hy-AM"/>
        </w:rPr>
      </w:pPr>
      <w:r w:rsidRPr="001B4F65">
        <w:rPr>
          <w:rFonts w:ascii="GHEA Grapalat" w:hAnsi="GHEA Grapalat" w:cs="Avenir-Light"/>
          <w:i/>
          <w:sz w:val="24"/>
          <w:szCs w:val="24"/>
          <w:lang w:val="hy-AM"/>
        </w:rPr>
        <w:t xml:space="preserve">«Կրթություն» 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բնագավառում նախատեսված են ցանկացած վայրում ցան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կա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ցած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 xml:space="preserve"> պահի սովորելու հնարավորության ապահով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ման, </w:t>
      </w:r>
      <w:r w:rsidRPr="00F126EA">
        <w:rPr>
          <w:rFonts w:ascii="GHEA Grapalat" w:hAnsi="GHEA Grapalat" w:cs="Avenir-Light"/>
          <w:sz w:val="24"/>
          <w:szCs w:val="24"/>
          <w:lang w:val="hy-AM"/>
        </w:rPr>
        <w:t>գիտության, տեխ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նո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լո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գիայի, ճարտարագիտության և մաթեմատիկայի (STEM) ոլորտների մասնա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գետ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F126EA">
        <w:rPr>
          <w:rFonts w:ascii="GHEA Grapalat" w:hAnsi="GHEA Grapalat" w:cs="Avenir-Light"/>
          <w:sz w:val="24"/>
          <w:szCs w:val="24"/>
          <w:lang w:val="hy-AM"/>
        </w:rPr>
        <w:t>ներով և փորձագետներով ապահովմ</w:t>
      </w:r>
      <w:r>
        <w:rPr>
          <w:rFonts w:ascii="GHEA Grapalat" w:hAnsi="GHEA Grapalat" w:cs="Avenir-Light"/>
          <w:sz w:val="24"/>
          <w:szCs w:val="24"/>
          <w:lang w:val="hy-AM"/>
        </w:rPr>
        <w:t>ան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, ուսումնական նյութերի հրա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պա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րակ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 xml:space="preserve">ման, 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մանկավարժների թվային հմտությունների ամրապնդ</w:t>
      </w:r>
      <w:r>
        <w:rPr>
          <w:rFonts w:ascii="GHEA Grapalat" w:hAnsi="GHEA Grapalat" w:cs="Avenir-Light"/>
          <w:sz w:val="24"/>
          <w:szCs w:val="24"/>
          <w:lang w:val="hy-AM"/>
        </w:rPr>
        <w:t>ման,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 դասերի ժա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մանակ թվային մեդիայի և էլեկտրոնային ուսուցման </w:t>
      </w:r>
      <w:r>
        <w:rPr>
          <w:rFonts w:ascii="GHEA Grapalat" w:hAnsi="GHEA Grapalat" w:cs="Avenir-Light"/>
          <w:sz w:val="24"/>
          <w:szCs w:val="24"/>
          <w:lang w:val="hy-AM"/>
        </w:rPr>
        <w:t>մեթոդների կի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րառ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ման,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>
        <w:rPr>
          <w:rFonts w:ascii="GHEA Grapalat" w:hAnsi="GHEA Grapalat" w:cs="Avenir-Light"/>
          <w:sz w:val="24"/>
          <w:szCs w:val="24"/>
          <w:lang w:val="hy-AM"/>
        </w:rPr>
        <w:t>վ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իրտուալ կրթական քոլեջի ընդլայնմ</w:t>
      </w:r>
      <w:r>
        <w:rPr>
          <w:rFonts w:ascii="GHEA Grapalat" w:hAnsi="GHEA Grapalat" w:cs="Avenir-Light"/>
          <w:sz w:val="24"/>
          <w:szCs w:val="24"/>
          <w:lang w:val="hy-AM"/>
        </w:rPr>
        <w:t>ան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>
        <w:rPr>
          <w:rFonts w:ascii="GHEA Grapalat" w:hAnsi="GHEA Grapalat" w:cs="Avenir-Light"/>
          <w:sz w:val="24"/>
          <w:szCs w:val="24"/>
          <w:lang w:val="hy-AM"/>
        </w:rPr>
        <w:t>միջոցառումներ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։</w:t>
      </w:r>
    </w:p>
    <w:p w14:paraId="0F1C3301" w14:textId="78A246E7" w:rsidR="006F3D5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Avenir-Light"/>
          <w:sz w:val="24"/>
          <w:szCs w:val="24"/>
          <w:lang w:val="hy-AM"/>
        </w:rPr>
      </w:pPr>
      <w:r w:rsidRPr="001B4F65">
        <w:rPr>
          <w:rFonts w:ascii="GHEA Grapalat" w:hAnsi="GHEA Grapalat" w:cs="Avenir-Light"/>
          <w:i/>
          <w:sz w:val="24"/>
          <w:szCs w:val="24"/>
          <w:lang w:val="hy-AM"/>
        </w:rPr>
        <w:t>«Շարժունակություն և տրանսպորտ»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 բնագավառում նախատեսված են ավ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տո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մատացված վարելու փորձնական միջավայրերի կիրառման, առանց վա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րորդ երկաթուղային համակարգերի լաբորատորիաների գործարկման, ավ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տո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մատացված վարելու, ինչպես նաև երթևեկության կառավարման խելացի հա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մակարգերի համար տվյալների օգտագործման իրավակարգավորումների </w:t>
      </w:r>
      <w:r w:rsidRPr="009A1BBE">
        <w:rPr>
          <w:rFonts w:ascii="GHEA Grapalat" w:hAnsi="GHEA Grapalat" w:cs="Avenir-Light"/>
          <w:sz w:val="24"/>
          <w:szCs w:val="24"/>
          <w:lang w:val="hy-AM"/>
        </w:rPr>
        <w:t>ներդրման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, երթևեկության վերաբերյալ իրական ժամանակ</w:t>
      </w:r>
      <w:r>
        <w:rPr>
          <w:rFonts w:ascii="GHEA Grapalat" w:hAnsi="GHEA Grapalat" w:cs="Avenir-Light"/>
          <w:sz w:val="24"/>
          <w:szCs w:val="24"/>
          <w:lang w:val="hy-AM"/>
        </w:rPr>
        <w:t>ում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>
        <w:rPr>
          <w:rFonts w:ascii="GHEA Grapalat" w:hAnsi="GHEA Grapalat" w:cs="Avenir-Light"/>
          <w:sz w:val="24"/>
          <w:szCs w:val="24"/>
          <w:lang w:val="hy-AM"/>
        </w:rPr>
        <w:t>տեղեկատ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վու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թ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յան ստացման</w:t>
      </w:r>
      <w:r w:rsidRPr="009A1BBE"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>
        <w:rPr>
          <w:rFonts w:ascii="GHEA Grapalat" w:hAnsi="GHEA Grapalat" w:cs="Avenir-Light"/>
          <w:sz w:val="24"/>
          <w:szCs w:val="24"/>
          <w:lang w:val="hy-AM"/>
        </w:rPr>
        <w:t>միջոցառումներ։</w:t>
      </w:r>
    </w:p>
    <w:p w14:paraId="47DD548D" w14:textId="5D9AF778" w:rsidR="006F3D5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Avenir-Light"/>
          <w:sz w:val="24"/>
          <w:szCs w:val="24"/>
          <w:lang w:val="hy-AM"/>
        </w:rPr>
      </w:pPr>
      <w:r w:rsidRPr="001B4F65">
        <w:rPr>
          <w:rFonts w:ascii="GHEA Grapalat" w:hAnsi="GHEA Grapalat" w:cs="Avenir-Light"/>
          <w:i/>
          <w:sz w:val="24"/>
          <w:szCs w:val="24"/>
          <w:lang w:val="hy-AM"/>
        </w:rPr>
        <w:t>«Լրատվամիջոցներ և մշակույթ»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 բնագավառում նախատեսված են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թվային տեխնոլոգիաների կիրառման միջոցով արվեստին և մշակույթին հասա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նե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լիու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թ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յան </w:t>
      </w:r>
      <w:r>
        <w:rPr>
          <w:rFonts w:ascii="GHEA Grapalat" w:hAnsi="GHEA Grapalat" w:cs="Avenir-Light"/>
          <w:sz w:val="24"/>
          <w:szCs w:val="24"/>
          <w:lang w:val="hy-AM"/>
        </w:rPr>
        <w:t>ապահովման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, մեդիագրագիտության խթան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ման, 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մշակութային հաս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տա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տությունների կողմից տրամադրվող թվային ծառայությունների ընդլայնման, է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լեկտրոնային լրատվամիջոցներում ատելության խոսքի </w:t>
      </w:r>
      <w:r>
        <w:rPr>
          <w:rFonts w:ascii="GHEA Grapalat" w:hAnsi="GHEA Grapalat" w:cs="Avenir-Light"/>
          <w:sz w:val="24"/>
          <w:szCs w:val="24"/>
          <w:lang w:val="hy-AM"/>
        </w:rPr>
        <w:t>սահմանափակման մի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ջոցառումներ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։</w:t>
      </w:r>
    </w:p>
    <w:p w14:paraId="11017EFD" w14:textId="3BB8520C" w:rsidR="006F3D50" w:rsidRPr="006C5A43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Avenir-Light"/>
          <w:sz w:val="24"/>
          <w:szCs w:val="24"/>
          <w:lang w:val="hy-AM"/>
        </w:rPr>
      </w:pPr>
      <w:r w:rsidRPr="001B4F65">
        <w:rPr>
          <w:rFonts w:ascii="GHEA Grapalat" w:hAnsi="GHEA Grapalat" w:cs="Avenir-Light"/>
          <w:bCs/>
          <w:i/>
          <w:sz w:val="24"/>
          <w:szCs w:val="24"/>
          <w:lang w:val="hy-AM"/>
        </w:rPr>
        <w:t>«Ինտեգրում և ներառականություն»</w:t>
      </w:r>
      <w:r w:rsidRPr="006C5A43">
        <w:rPr>
          <w:rFonts w:ascii="GHEA Grapalat" w:hAnsi="GHEA Grapalat" w:cs="Avenir-Light"/>
          <w:bCs/>
          <w:sz w:val="24"/>
          <w:szCs w:val="24"/>
          <w:lang w:val="hy-AM"/>
        </w:rPr>
        <w:t xml:space="preserve"> բնագավառում նախատեսված են ՏՀՏ և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 մե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դիա հմտությունների ձեռքբերմանը տարեցների և ՏՀՏ գիտելիքներ չու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նե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ցող </w:t>
      </w:r>
      <w:r>
        <w:rPr>
          <w:rFonts w:ascii="GHEA Grapalat" w:hAnsi="GHEA Grapalat" w:cs="Avenir-Light"/>
          <w:sz w:val="24"/>
          <w:szCs w:val="24"/>
          <w:lang w:val="hy-AM"/>
        </w:rPr>
        <w:t>անձանց աջակցման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, որպես թվային մասնակցության հիմք օտար լեզվի ի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մացությ</w:t>
      </w:r>
      <w:r>
        <w:rPr>
          <w:rFonts w:ascii="GHEA Grapalat" w:hAnsi="GHEA Grapalat" w:cs="Avenir-Light"/>
          <w:sz w:val="24"/>
          <w:szCs w:val="24"/>
          <w:lang w:val="hy-AM"/>
        </w:rPr>
        <w:t>ան բարելավման միջոցառումներ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։</w:t>
      </w:r>
    </w:p>
    <w:p w14:paraId="01717A9E" w14:textId="6274A942" w:rsidR="006F3D50" w:rsidRPr="006C5A43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Avenir-Light"/>
          <w:sz w:val="24"/>
          <w:szCs w:val="24"/>
          <w:lang w:val="hy-AM"/>
        </w:rPr>
      </w:pPr>
      <w:r w:rsidRPr="001B4F65">
        <w:rPr>
          <w:rFonts w:ascii="GHEA Grapalat" w:hAnsi="GHEA Grapalat" w:cs="Avenir-Light"/>
          <w:i/>
          <w:sz w:val="24"/>
          <w:szCs w:val="24"/>
          <w:lang w:val="hy-AM"/>
        </w:rPr>
        <w:t>«Անվտանգություն, պաշտպանություն և վստահություն»</w:t>
      </w:r>
      <w:r w:rsidRPr="001B4F65">
        <w:rPr>
          <w:rFonts w:ascii="GHEA Grapalat" w:hAnsi="GHEA Grapalat" w:cs="Avenir-Light"/>
          <w:bCs/>
          <w:i/>
          <w:sz w:val="24"/>
          <w:szCs w:val="24"/>
          <w:lang w:val="hy-AM"/>
        </w:rPr>
        <w:t xml:space="preserve"> </w:t>
      </w:r>
      <w:r w:rsidRPr="006C5A43">
        <w:rPr>
          <w:rFonts w:ascii="GHEA Grapalat" w:hAnsi="GHEA Grapalat" w:cs="Avenir-Light"/>
          <w:bCs/>
          <w:sz w:val="24"/>
          <w:szCs w:val="24"/>
          <w:lang w:val="hy-AM"/>
        </w:rPr>
        <w:t>բնագավառում նա</w:t>
      </w:r>
      <w:r w:rsidR="00C3319D">
        <w:rPr>
          <w:rFonts w:ascii="GHEA Grapalat" w:hAnsi="GHEA Grapalat" w:cs="Avenir-Light"/>
          <w:bCs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bCs/>
          <w:sz w:val="24"/>
          <w:szCs w:val="24"/>
          <w:lang w:val="hy-AM"/>
        </w:rPr>
        <w:t>խա</w:t>
      </w:r>
      <w:r w:rsidR="00C3319D">
        <w:rPr>
          <w:rFonts w:ascii="GHEA Grapalat" w:hAnsi="GHEA Grapalat" w:cs="Avenir-Light"/>
          <w:bCs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bCs/>
          <w:sz w:val="24"/>
          <w:szCs w:val="24"/>
          <w:lang w:val="hy-AM"/>
        </w:rPr>
        <w:t>տեսված են</w:t>
      </w:r>
      <w:r>
        <w:rPr>
          <w:rFonts w:ascii="GHEA Grapalat" w:hAnsi="GHEA Grapalat" w:cs="Avenir-Light"/>
          <w:bCs/>
          <w:sz w:val="24"/>
          <w:szCs w:val="24"/>
          <w:lang w:val="hy-AM"/>
        </w:rPr>
        <w:t xml:space="preserve"> 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կիբեռպաշտպանության իրավիճակի կենտրոն</w:t>
      </w:r>
      <w:r>
        <w:rPr>
          <w:rFonts w:ascii="GHEA Grapalat" w:hAnsi="GHEA Grapalat" w:cs="Avenir-Light"/>
          <w:sz w:val="24"/>
          <w:szCs w:val="24"/>
          <w:lang w:val="hy-AM"/>
        </w:rPr>
        <w:t>ի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, կի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բեռ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ու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սուց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ման, կիբեռփաստաթղթավորման հետազոտական կենտրոններ</w:t>
      </w:r>
      <w:r>
        <w:rPr>
          <w:rFonts w:ascii="GHEA Grapalat" w:hAnsi="GHEA Grapalat" w:cs="Avenir-Light"/>
          <w:sz w:val="24"/>
          <w:szCs w:val="24"/>
          <w:lang w:val="hy-AM"/>
        </w:rPr>
        <w:t>ի ստեղծման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, ոս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տիկանության բոլոր մակարդակներում կիբեռհետախույզների վերա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պատ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րաս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տմ</w:t>
      </w:r>
      <w:r>
        <w:rPr>
          <w:rFonts w:ascii="GHEA Grapalat" w:hAnsi="GHEA Grapalat" w:cs="Avenir-Light"/>
          <w:sz w:val="24"/>
          <w:szCs w:val="24"/>
          <w:lang w:val="hy-AM"/>
        </w:rPr>
        <w:t>ան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, ազգային մակարդակում տվյալների պաշտպանության ընդհանուր կանոնակարգի իրականացմ</w:t>
      </w:r>
      <w:r>
        <w:rPr>
          <w:rFonts w:ascii="GHEA Grapalat" w:hAnsi="GHEA Grapalat" w:cs="Avenir-Light"/>
          <w:sz w:val="24"/>
          <w:szCs w:val="24"/>
          <w:lang w:val="hy-AM"/>
        </w:rPr>
        <w:t>ան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, «գաղտնիությունը՝ ըստ դիզայնի» և «գաղտ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նիու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թյունը՝ լռելյայն» (տվյալների պաշտպանություն՝ տեխնոլոգիայի միջոցով և տվյալների պաշտպանություն՝ </w:t>
      </w:r>
      <w:r>
        <w:rPr>
          <w:rFonts w:ascii="GHEA Grapalat" w:hAnsi="GHEA Grapalat" w:cs="Avenir-Light"/>
          <w:sz w:val="24"/>
          <w:szCs w:val="24"/>
          <w:lang w:val="hy-AM"/>
        </w:rPr>
        <w:t>օրենսդրակ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ան կարգավորումներով) ՏՏ հա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յե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6C5A43">
        <w:rPr>
          <w:rFonts w:ascii="GHEA Grapalat" w:hAnsi="GHEA Grapalat" w:cs="Avenir-Light"/>
          <w:sz w:val="24"/>
          <w:szCs w:val="24"/>
          <w:lang w:val="hy-AM"/>
        </w:rPr>
        <w:t>ցակարգերի մշակմ</w:t>
      </w:r>
      <w:r>
        <w:rPr>
          <w:rFonts w:ascii="GHEA Grapalat" w:hAnsi="GHEA Grapalat" w:cs="Avenir-Light"/>
          <w:sz w:val="24"/>
          <w:szCs w:val="24"/>
          <w:lang w:val="hy-AM"/>
        </w:rPr>
        <w:t>ան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 xml:space="preserve"> և խթանմ</w:t>
      </w:r>
      <w:r>
        <w:rPr>
          <w:rFonts w:ascii="GHEA Grapalat" w:hAnsi="GHEA Grapalat" w:cs="Avenir-Light"/>
          <w:sz w:val="24"/>
          <w:szCs w:val="24"/>
          <w:lang w:val="hy-AM"/>
        </w:rPr>
        <w:t>ան միջոցառումներ</w:t>
      </w:r>
      <w:r w:rsidRPr="006C5A43">
        <w:rPr>
          <w:rFonts w:ascii="GHEA Grapalat" w:hAnsi="GHEA Grapalat" w:cs="Avenir-Light"/>
          <w:sz w:val="24"/>
          <w:szCs w:val="24"/>
          <w:lang w:val="hy-AM"/>
        </w:rPr>
        <w:t>։</w:t>
      </w:r>
    </w:p>
    <w:p w14:paraId="7979B68B" w14:textId="59118BB3" w:rsidR="006F3D50" w:rsidRPr="00C364B1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Avenir-Light"/>
          <w:sz w:val="24"/>
          <w:szCs w:val="24"/>
          <w:lang w:val="hy-AM"/>
        </w:rPr>
      </w:pPr>
      <w:r w:rsidRPr="001B4F65">
        <w:rPr>
          <w:rFonts w:ascii="GHEA Grapalat" w:hAnsi="GHEA Grapalat" w:cs="Avenir-Light"/>
          <w:i/>
          <w:sz w:val="24"/>
          <w:szCs w:val="24"/>
          <w:lang w:val="hy-AM"/>
        </w:rPr>
        <w:t>«Քաղաքականություն և կառավարում»</w:t>
      </w:r>
      <w:r w:rsidRPr="00C364B1">
        <w:rPr>
          <w:rFonts w:ascii="GHEA Grapalat" w:hAnsi="GHEA Grapalat" w:cs="Avenir-Light"/>
          <w:sz w:val="24"/>
          <w:szCs w:val="24"/>
          <w:lang w:val="hy-AM"/>
        </w:rPr>
        <w:t xml:space="preserve"> բնագավառում նախատեսված են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 </w:t>
      </w:r>
      <w:r w:rsidRPr="00C364B1">
        <w:rPr>
          <w:rFonts w:ascii="GHEA Grapalat" w:hAnsi="GHEA Grapalat" w:cs="Avenir-Light"/>
          <w:sz w:val="24"/>
          <w:szCs w:val="24"/>
          <w:lang w:val="hy-AM"/>
        </w:rPr>
        <w:t>քա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C364B1">
        <w:rPr>
          <w:rFonts w:ascii="GHEA Grapalat" w:hAnsi="GHEA Grapalat" w:cs="Avenir-Light"/>
          <w:sz w:val="24"/>
          <w:szCs w:val="24"/>
          <w:lang w:val="hy-AM"/>
        </w:rPr>
        <w:t>ղա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C364B1">
        <w:rPr>
          <w:rFonts w:ascii="GHEA Grapalat" w:hAnsi="GHEA Grapalat" w:cs="Avenir-Light"/>
          <w:sz w:val="24"/>
          <w:szCs w:val="24"/>
          <w:lang w:val="hy-AM"/>
        </w:rPr>
        <w:t>քացի-պետություն երկխոսության ձևավորման, «ամեն ինչ մեկ տեղում», «առանց կանգառ (առանց դիմում</w:t>
      </w:r>
      <w:r w:rsidR="00665731">
        <w:rPr>
          <w:rFonts w:ascii="GHEA Grapalat" w:hAnsi="GHEA Grapalat" w:cs="Avenir-Light"/>
          <w:sz w:val="24"/>
          <w:szCs w:val="24"/>
          <w:lang w:val="hy-AM"/>
        </w:rPr>
        <w:t>)»</w:t>
      </w:r>
      <w:r w:rsidRPr="00C364B1">
        <w:rPr>
          <w:rFonts w:ascii="GHEA Grapalat" w:hAnsi="GHEA Grapalat" w:cs="Avenir-Light"/>
          <w:sz w:val="24"/>
          <w:szCs w:val="24"/>
          <w:lang w:val="hy-AM"/>
        </w:rPr>
        <w:t xml:space="preserve"> գործընթացների և հարթակների </w:t>
      </w:r>
      <w:r>
        <w:rPr>
          <w:rFonts w:ascii="GHEA Grapalat" w:hAnsi="GHEA Grapalat" w:cs="Avenir-Light"/>
          <w:sz w:val="24"/>
          <w:szCs w:val="24"/>
          <w:lang w:val="hy-AM"/>
        </w:rPr>
        <w:t>ապա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հով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ման</w:t>
      </w:r>
      <w:r w:rsidRPr="00C364B1">
        <w:rPr>
          <w:rFonts w:ascii="GHEA Grapalat" w:hAnsi="GHEA Grapalat" w:cs="Avenir-Light"/>
          <w:sz w:val="24"/>
          <w:szCs w:val="24"/>
          <w:lang w:val="hy-AM"/>
        </w:rPr>
        <w:t>, էլեկտրոնային նույնականացման գործընթացների կատարելագործ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 w:rsidRPr="00C364B1">
        <w:rPr>
          <w:rFonts w:ascii="GHEA Grapalat" w:hAnsi="GHEA Grapalat" w:cs="Avenir-Light"/>
          <w:sz w:val="24"/>
          <w:szCs w:val="24"/>
          <w:lang w:val="hy-AM"/>
        </w:rPr>
        <w:lastRenderedPageBreak/>
        <w:t>ման, «տվյալներ՝ միայն մեկ անգամ» հայեցակարգի գործարկման</w:t>
      </w:r>
      <w:r>
        <w:rPr>
          <w:rFonts w:ascii="GHEA Grapalat" w:hAnsi="GHEA Grapalat" w:cs="Avenir-Light"/>
          <w:sz w:val="24"/>
          <w:szCs w:val="24"/>
          <w:lang w:val="hy-AM"/>
        </w:rPr>
        <w:t xml:space="preserve"> մի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ջո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ցա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ռում</w:t>
      </w:r>
      <w:r w:rsidR="00C3319D">
        <w:rPr>
          <w:rFonts w:ascii="GHEA Grapalat" w:hAnsi="GHEA Grapalat" w:cs="Avenir-Light"/>
          <w:sz w:val="24"/>
          <w:szCs w:val="24"/>
          <w:lang w:val="hy-AM"/>
        </w:rPr>
        <w:softHyphen/>
      </w:r>
      <w:r>
        <w:rPr>
          <w:rFonts w:ascii="GHEA Grapalat" w:hAnsi="GHEA Grapalat" w:cs="Avenir-Light"/>
          <w:sz w:val="24"/>
          <w:szCs w:val="24"/>
          <w:lang w:val="hy-AM"/>
        </w:rPr>
        <w:t>ներ</w:t>
      </w:r>
      <w:r w:rsidRPr="00C364B1">
        <w:rPr>
          <w:rFonts w:ascii="GHEA Grapalat" w:hAnsi="GHEA Grapalat" w:cs="Avenir-Light"/>
          <w:sz w:val="24"/>
          <w:szCs w:val="24"/>
          <w:lang w:val="hy-AM"/>
        </w:rPr>
        <w:t>։</w:t>
      </w:r>
    </w:p>
    <w:p w14:paraId="4D5CE6B6" w14:textId="77777777" w:rsidR="006F3D50" w:rsidRDefault="006F3D50" w:rsidP="006F3D50">
      <w:pPr>
        <w:snapToGrid w:val="0"/>
        <w:spacing w:after="120"/>
        <w:rPr>
          <w:rStyle w:val="Strong"/>
          <w:rFonts w:ascii="GHEA Grapalat" w:eastAsia="Times New Roman" w:hAnsi="GHEA Grapalat" w:cs="Calibri"/>
          <w:b w:val="0"/>
          <w:bCs w:val="0"/>
          <w:sz w:val="24"/>
          <w:szCs w:val="24"/>
          <w:lang w:val="hy-AM"/>
        </w:rPr>
      </w:pPr>
    </w:p>
    <w:p w14:paraId="000BAF02" w14:textId="77777777" w:rsidR="006F3D50" w:rsidRPr="001B24B8" w:rsidRDefault="006F3D50" w:rsidP="006F3D50">
      <w:pPr>
        <w:snapToGrid w:val="0"/>
        <w:spacing w:after="120"/>
        <w:ind w:firstLine="720"/>
        <w:rPr>
          <w:rStyle w:val="Strong"/>
          <w:rFonts w:ascii="GHEA Grapalat" w:eastAsia="Times New Roman" w:hAnsi="GHEA Grapalat" w:cs="Calibri"/>
          <w:i/>
          <w:iCs/>
          <w:color w:val="0070C0"/>
          <w:sz w:val="24"/>
          <w:szCs w:val="24"/>
          <w:lang w:val="hy-AM"/>
        </w:rPr>
      </w:pPr>
      <w:r w:rsidRPr="001B24B8">
        <w:rPr>
          <w:rStyle w:val="Strong"/>
          <w:rFonts w:ascii="GHEA Grapalat" w:eastAsia="Times New Roman" w:hAnsi="GHEA Grapalat" w:cs="Calibri"/>
          <w:i/>
          <w:iCs/>
          <w:color w:val="0070C0"/>
          <w:sz w:val="24"/>
          <w:szCs w:val="24"/>
          <w:lang w:val="hy-AM"/>
        </w:rPr>
        <w:t>Եզրակացություն</w:t>
      </w:r>
    </w:p>
    <w:p w14:paraId="5B459FDD" w14:textId="458ECCC8" w:rsidR="006F3D50" w:rsidRPr="001B24B8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bCs/>
          <w:noProof/>
          <w:sz w:val="24"/>
          <w:szCs w:val="24"/>
          <w:lang w:val="hy-AM"/>
        </w:rPr>
        <w:t>Թվայնացման ոլորտում իրականացվող միջոցառումների առնչությամբ չի ցու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>
        <w:rPr>
          <w:rFonts w:ascii="GHEA Grapalat" w:hAnsi="GHEA Grapalat"/>
          <w:bCs/>
          <w:noProof/>
          <w:sz w:val="24"/>
          <w:szCs w:val="24"/>
          <w:lang w:val="hy-AM"/>
        </w:rPr>
        <w:t xml:space="preserve">ցաբերվել </w:t>
      </w:r>
      <w:r w:rsidRPr="00606F37">
        <w:rPr>
          <w:rFonts w:ascii="GHEA Grapalat" w:hAnsi="GHEA Grapalat"/>
          <w:bCs/>
          <w:noProof/>
          <w:sz w:val="24"/>
          <w:szCs w:val="24"/>
          <w:lang w:val="hy-AM"/>
        </w:rPr>
        <w:t>համապարփակ</w:t>
      </w:r>
      <w:r w:rsidRPr="001B24B8">
        <w:rPr>
          <w:rFonts w:ascii="GHEA Grapalat" w:hAnsi="GHEA Grapalat"/>
          <w:bCs/>
          <w:noProof/>
          <w:sz w:val="24"/>
          <w:szCs w:val="24"/>
          <w:lang w:val="hy-AM"/>
        </w:rPr>
        <w:t xml:space="preserve"> մոտեց</w:t>
      </w:r>
      <w:r>
        <w:rPr>
          <w:rFonts w:ascii="GHEA Grapalat" w:hAnsi="GHEA Grapalat"/>
          <w:bCs/>
          <w:noProof/>
          <w:sz w:val="24"/>
          <w:szCs w:val="24"/>
          <w:lang w:val="hy-AM"/>
        </w:rPr>
        <w:t>ում</w:t>
      </w:r>
      <w:r w:rsidRPr="001B24B8">
        <w:rPr>
          <w:rFonts w:ascii="GHEA Grapalat" w:hAnsi="GHEA Grapalat"/>
          <w:bCs/>
          <w:noProof/>
          <w:sz w:val="24"/>
          <w:szCs w:val="24"/>
          <w:lang w:val="hy-AM"/>
        </w:rPr>
        <w:t xml:space="preserve"> (whole-of-government approach)</w:t>
      </w:r>
      <w:r>
        <w:rPr>
          <w:rFonts w:ascii="GHEA Grapalat" w:hAnsi="GHEA Grapalat"/>
          <w:bCs/>
          <w:noProof/>
          <w:sz w:val="24"/>
          <w:szCs w:val="24"/>
          <w:lang w:val="hy-AM"/>
        </w:rPr>
        <w:t xml:space="preserve">։ </w:t>
      </w:r>
      <w:r w:rsidRPr="00805965">
        <w:rPr>
          <w:rFonts w:ascii="GHEA Grapalat" w:hAnsi="GHEA Grapalat"/>
          <w:bCs/>
          <w:noProof/>
          <w:sz w:val="24"/>
          <w:szCs w:val="24"/>
          <w:lang w:val="hy-AM"/>
        </w:rPr>
        <w:t>Թեև Ռազ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805965">
        <w:rPr>
          <w:rFonts w:ascii="GHEA Grapalat" w:hAnsi="GHEA Grapalat"/>
          <w:bCs/>
          <w:noProof/>
          <w:sz w:val="24"/>
          <w:szCs w:val="24"/>
          <w:lang w:val="hy-AM"/>
        </w:rPr>
        <w:t xml:space="preserve">մավարությունը հանդիսանում է </w:t>
      </w:r>
      <w:r w:rsidRPr="00805965">
        <w:rPr>
          <w:rFonts w:ascii="GHEA Grapalat" w:hAnsi="GHEA Grapalat"/>
          <w:bCs/>
          <w:i/>
          <w:iCs/>
          <w:noProof/>
          <w:sz w:val="24"/>
          <w:szCs w:val="24"/>
          <w:lang w:val="hy-AM"/>
        </w:rPr>
        <w:t>Հայաստանի Հանրապետության</w:t>
      </w:r>
      <w:r w:rsidRPr="00805965">
        <w:rPr>
          <w:rFonts w:ascii="GHEA Grapalat" w:hAnsi="GHEA Grapalat"/>
          <w:bCs/>
          <w:noProof/>
          <w:sz w:val="24"/>
          <w:szCs w:val="24"/>
          <w:lang w:val="hy-AM"/>
        </w:rPr>
        <w:t xml:space="preserve"> թվայ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805965">
        <w:rPr>
          <w:rFonts w:ascii="GHEA Grapalat" w:hAnsi="GHEA Grapalat"/>
          <w:bCs/>
          <w:noProof/>
          <w:sz w:val="24"/>
          <w:szCs w:val="24"/>
          <w:lang w:val="hy-AM"/>
        </w:rPr>
        <w:t>նաց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805965">
        <w:rPr>
          <w:rFonts w:ascii="GHEA Grapalat" w:hAnsi="GHEA Grapalat"/>
          <w:bCs/>
          <w:noProof/>
          <w:sz w:val="24"/>
          <w:szCs w:val="24"/>
          <w:lang w:val="hy-AM"/>
        </w:rPr>
        <w:t>ման ռազմավարությունը, այնուհանդերձ վերջինիս միջոցառումների պլա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805965">
        <w:rPr>
          <w:rFonts w:ascii="GHEA Grapalat" w:hAnsi="GHEA Grapalat"/>
          <w:bCs/>
          <w:noProof/>
          <w:sz w:val="24"/>
          <w:szCs w:val="24"/>
          <w:lang w:val="hy-AM"/>
        </w:rPr>
        <w:t xml:space="preserve">նով նախատեսված միջոցառումների կազմն այն դե ֆակտո վերածում է </w:t>
      </w:r>
      <w:r>
        <w:rPr>
          <w:rFonts w:ascii="GHEA Grapalat" w:hAnsi="GHEA Grapalat"/>
          <w:bCs/>
          <w:i/>
          <w:iCs/>
          <w:noProof/>
          <w:sz w:val="24"/>
          <w:szCs w:val="24"/>
          <w:lang w:val="hy-AM"/>
        </w:rPr>
        <w:t>ԲՏԱՆ-ի</w:t>
      </w:r>
      <w:r w:rsidRPr="001B24B8">
        <w:rPr>
          <w:rFonts w:ascii="GHEA Grapalat" w:eastAsia="Times New Roman" w:hAnsi="GHEA Grapalat" w:cs="Calibri"/>
          <w:sz w:val="24"/>
          <w:szCs w:val="24"/>
          <w:lang w:val="hy-AM"/>
        </w:rPr>
        <w:t xml:space="preserve"> և կարողությունների զարգացման ռազմավարության։ </w:t>
      </w:r>
    </w:p>
    <w:p w14:paraId="1912CDB6" w14:textId="03560B1C" w:rsidR="006F3D50" w:rsidRPr="001B24B8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bCs/>
          <w:noProof/>
          <w:sz w:val="24"/>
          <w:szCs w:val="24"/>
          <w:lang w:val="hy-AM"/>
        </w:rPr>
      </w:pPr>
      <w:r w:rsidRPr="001B24B8">
        <w:rPr>
          <w:rFonts w:ascii="GHEA Grapalat" w:eastAsia="Times New Roman" w:hAnsi="GHEA Grapalat" w:cs="Calibri"/>
          <w:sz w:val="24"/>
          <w:szCs w:val="24"/>
          <w:lang w:val="hy-AM"/>
        </w:rPr>
        <w:t>Բացակայում են տնտեսության և հանրային կառավարման առանձին ճյու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B24B8">
        <w:rPr>
          <w:rFonts w:ascii="GHEA Grapalat" w:eastAsia="Times New Roman" w:hAnsi="GHEA Grapalat" w:cs="Calibri"/>
          <w:sz w:val="24"/>
          <w:szCs w:val="24"/>
          <w:lang w:val="hy-AM"/>
        </w:rPr>
        <w:t>ղե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B24B8">
        <w:rPr>
          <w:rFonts w:ascii="GHEA Grapalat" w:eastAsia="Times New Roman" w:hAnsi="GHEA Grapalat" w:cs="Calibri"/>
          <w:sz w:val="24"/>
          <w:szCs w:val="24"/>
          <w:lang w:val="hy-AM"/>
        </w:rPr>
        <w:t>րում թվային փոխակերպումների իրականացման միջոցառումները, ժամա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B24B8">
        <w:rPr>
          <w:rFonts w:ascii="GHEA Grapalat" w:eastAsia="Times New Roman" w:hAnsi="GHEA Grapalat" w:cs="Calibri"/>
          <w:sz w:val="24"/>
          <w:szCs w:val="24"/>
          <w:lang w:val="hy-AM"/>
        </w:rPr>
        <w:t>նա</w:t>
      </w:r>
      <w:r w:rsidR="00C3319D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1B24B8">
        <w:rPr>
          <w:rFonts w:ascii="GHEA Grapalat" w:eastAsia="Times New Roman" w:hAnsi="GHEA Grapalat" w:cs="Calibri"/>
          <w:sz w:val="24"/>
          <w:szCs w:val="24"/>
          <w:lang w:val="hy-AM"/>
        </w:rPr>
        <w:t>կացույց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ը</w:t>
      </w:r>
      <w:r w:rsidRPr="001B24B8">
        <w:rPr>
          <w:rFonts w:ascii="GHEA Grapalat" w:eastAsia="Times New Roman" w:hAnsi="GHEA Grapalat" w:cs="Calibri"/>
          <w:sz w:val="24"/>
          <w:szCs w:val="24"/>
          <w:lang w:val="hy-AM"/>
        </w:rPr>
        <w:t>, արդյունքային</w:t>
      </w:r>
      <w:r>
        <w:rPr>
          <w:rFonts w:ascii="GHEA Grapalat" w:hAnsi="GHEA Grapalat"/>
          <w:bCs/>
          <w:noProof/>
          <w:sz w:val="24"/>
          <w:szCs w:val="24"/>
          <w:lang w:val="hy-AM"/>
        </w:rPr>
        <w:t xml:space="preserve"> ցուցանիշներն</w:t>
      </w:r>
      <w:r w:rsidRPr="00805965">
        <w:rPr>
          <w:rFonts w:ascii="GHEA Grapalat" w:hAnsi="GHEA Grapalat"/>
          <w:bCs/>
          <w:noProof/>
          <w:sz w:val="24"/>
          <w:szCs w:val="24"/>
          <w:lang w:val="hy-AM"/>
        </w:rPr>
        <w:t xml:space="preserve"> ու կատարողները։ Փոխարենը, 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805965">
        <w:rPr>
          <w:rFonts w:ascii="GHEA Grapalat" w:hAnsi="GHEA Grapalat"/>
          <w:bCs/>
          <w:noProof/>
          <w:sz w:val="24"/>
          <w:szCs w:val="24"/>
          <w:lang w:val="hy-AM"/>
        </w:rPr>
        <w:t>ռանձին ճյուղերի վերաբերյալ գործում են ճյուղային գերատեսչությունների կող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805965">
        <w:rPr>
          <w:rFonts w:ascii="GHEA Grapalat" w:hAnsi="GHEA Grapalat"/>
          <w:bCs/>
          <w:noProof/>
          <w:sz w:val="24"/>
          <w:szCs w:val="24"/>
          <w:lang w:val="hy-AM"/>
        </w:rPr>
        <w:t>մից մշակած թվայնացման հատվածական ռազմավարություններ</w:t>
      </w:r>
      <w:r>
        <w:rPr>
          <w:rFonts w:ascii="GHEA Grapalat" w:hAnsi="GHEA Grapalat"/>
          <w:bCs/>
          <w:noProof/>
          <w:sz w:val="24"/>
          <w:szCs w:val="24"/>
          <w:lang w:val="hy-AM"/>
        </w:rPr>
        <w:t>։</w:t>
      </w:r>
    </w:p>
    <w:p w14:paraId="016A79DD" w14:textId="77777777" w:rsidR="006F3D50" w:rsidRDefault="006F3D50" w:rsidP="006F3D50">
      <w:pPr>
        <w:snapToGrid w:val="0"/>
        <w:spacing w:after="120"/>
        <w:rPr>
          <w:rStyle w:val="Strong"/>
          <w:rFonts w:ascii="GHEA Grapalat" w:eastAsia="Times New Roman" w:hAnsi="GHEA Grapalat" w:cs="Calibri"/>
          <w:b w:val="0"/>
          <w:bCs w:val="0"/>
          <w:sz w:val="24"/>
          <w:szCs w:val="24"/>
          <w:lang w:val="hy-AM"/>
        </w:rPr>
      </w:pPr>
    </w:p>
    <w:p w14:paraId="6CD1D658" w14:textId="77777777" w:rsidR="006F3D50" w:rsidRPr="00C364B1" w:rsidRDefault="006F3D50" w:rsidP="006F3D50">
      <w:pPr>
        <w:snapToGrid w:val="0"/>
        <w:spacing w:after="120"/>
        <w:ind w:firstLine="720"/>
        <w:rPr>
          <w:rStyle w:val="Strong"/>
          <w:rFonts w:ascii="GHEA Grapalat" w:eastAsia="Times New Roman" w:hAnsi="GHEA Grapalat" w:cs="Calibri"/>
          <w:i/>
          <w:iCs/>
          <w:color w:val="0070C0"/>
          <w:sz w:val="24"/>
          <w:szCs w:val="24"/>
          <w:lang w:val="hy-AM"/>
        </w:rPr>
      </w:pPr>
      <w:r w:rsidRPr="00C364B1">
        <w:rPr>
          <w:rStyle w:val="Strong"/>
          <w:rFonts w:ascii="GHEA Grapalat" w:eastAsia="Times New Roman" w:hAnsi="GHEA Grapalat" w:cs="Calibri"/>
          <w:i/>
          <w:iCs/>
          <w:color w:val="0070C0"/>
          <w:sz w:val="24"/>
          <w:szCs w:val="24"/>
          <w:lang w:val="hy-AM"/>
        </w:rPr>
        <w:t>Առաջարկություն</w:t>
      </w:r>
    </w:p>
    <w:p w14:paraId="63F8B84F" w14:textId="0237CF6F" w:rsidR="00B573A2" w:rsidRDefault="006F3D50" w:rsidP="00D338F8">
      <w:pPr>
        <w:snapToGrid w:val="0"/>
        <w:spacing w:after="120" w:line="240" w:lineRule="auto"/>
        <w:ind w:firstLine="709"/>
        <w:jc w:val="both"/>
        <w:rPr>
          <w:rStyle w:val="Strong"/>
          <w:rFonts w:ascii="GHEA Grapalat" w:hAnsi="GHEA Grapalat" w:cs="Sylfaen"/>
          <w:color w:val="000000"/>
          <w:sz w:val="24"/>
          <w:szCs w:val="24"/>
          <w:u w:val="single"/>
          <w:shd w:val="clear" w:color="auto" w:fill="FFFFFF"/>
          <w:lang w:val="hy-AM"/>
        </w:rPr>
      </w:pPr>
      <w:r w:rsidRPr="00C364B1">
        <w:rPr>
          <w:rFonts w:ascii="GHEA Grapalat" w:hAnsi="GHEA Grapalat" w:cs="Sylfaen"/>
          <w:sz w:val="24"/>
          <w:lang w:val="hy-AM"/>
        </w:rPr>
        <w:t>Վերանայել</w:t>
      </w:r>
      <w:r w:rsidRPr="00C364B1">
        <w:rPr>
          <w:rFonts w:ascii="GHEA Grapalat" w:hAnsi="GHEA Grapalat"/>
          <w:sz w:val="24"/>
          <w:lang w:val="hy-AM"/>
        </w:rPr>
        <w:t xml:space="preserve"> Հայաստանի թվայնացման ռազմավարությունը՝ սահմանել</w:t>
      </w:r>
      <w:r>
        <w:rPr>
          <w:rFonts w:ascii="GHEA Grapalat" w:hAnsi="GHEA Grapalat"/>
          <w:sz w:val="24"/>
          <w:lang w:val="hy-AM"/>
        </w:rPr>
        <w:t>ով</w:t>
      </w:r>
      <w:r w:rsidRPr="00C364B1">
        <w:rPr>
          <w:rFonts w:ascii="GHEA Grapalat" w:hAnsi="GHEA Grapalat"/>
          <w:sz w:val="24"/>
          <w:lang w:val="hy-AM"/>
        </w:rPr>
        <w:t xml:space="preserve"> </w:t>
      </w:r>
      <w:r w:rsidRPr="00C364B1">
        <w:rPr>
          <w:rFonts w:ascii="GHEA Grapalat" w:hAnsi="GHEA Grapalat"/>
          <w:bCs/>
          <w:noProof/>
          <w:sz w:val="24"/>
          <w:szCs w:val="24"/>
          <w:lang w:val="hy-AM"/>
        </w:rPr>
        <w:t>մի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C364B1">
        <w:rPr>
          <w:rFonts w:ascii="GHEA Grapalat" w:hAnsi="GHEA Grapalat"/>
          <w:bCs/>
          <w:noProof/>
          <w:sz w:val="24"/>
          <w:szCs w:val="24"/>
          <w:lang w:val="hy-AM"/>
        </w:rPr>
        <w:t>ջոցառումներ, ժամանակացույց</w:t>
      </w:r>
      <w:r>
        <w:rPr>
          <w:rFonts w:ascii="GHEA Grapalat" w:hAnsi="GHEA Grapalat"/>
          <w:bCs/>
          <w:noProof/>
          <w:sz w:val="24"/>
          <w:szCs w:val="24"/>
          <w:lang w:val="hy-AM"/>
        </w:rPr>
        <w:t>, արդյունքային ցուցանիշներ և</w:t>
      </w:r>
      <w:r w:rsidRPr="00C364B1">
        <w:rPr>
          <w:rFonts w:ascii="GHEA Grapalat" w:hAnsi="GHEA Grapalat"/>
          <w:bCs/>
          <w:noProof/>
          <w:sz w:val="24"/>
          <w:szCs w:val="24"/>
          <w:lang w:val="hy-AM"/>
        </w:rPr>
        <w:t xml:space="preserve"> կատարողներ տնտե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C364B1">
        <w:rPr>
          <w:rFonts w:ascii="GHEA Grapalat" w:hAnsi="GHEA Grapalat"/>
          <w:bCs/>
          <w:noProof/>
          <w:sz w:val="24"/>
          <w:szCs w:val="24"/>
          <w:lang w:val="hy-AM"/>
        </w:rPr>
        <w:t>սու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C364B1">
        <w:rPr>
          <w:rFonts w:ascii="GHEA Grapalat" w:hAnsi="GHEA Grapalat"/>
          <w:bCs/>
          <w:noProof/>
          <w:sz w:val="24"/>
          <w:szCs w:val="24"/>
          <w:lang w:val="hy-AM"/>
        </w:rPr>
        <w:t>թյան և հանրային կառավարման առանձին ճյուղերում թվային փոխա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C364B1">
        <w:rPr>
          <w:rFonts w:ascii="GHEA Grapalat" w:hAnsi="GHEA Grapalat"/>
          <w:bCs/>
          <w:noProof/>
          <w:sz w:val="24"/>
          <w:szCs w:val="24"/>
          <w:lang w:val="hy-AM"/>
        </w:rPr>
        <w:t>կեր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C364B1">
        <w:rPr>
          <w:rFonts w:ascii="GHEA Grapalat" w:hAnsi="GHEA Grapalat"/>
          <w:bCs/>
          <w:noProof/>
          <w:sz w:val="24"/>
          <w:szCs w:val="24"/>
          <w:lang w:val="hy-AM"/>
        </w:rPr>
        <w:t>պում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C364B1">
        <w:rPr>
          <w:rFonts w:ascii="GHEA Grapalat" w:hAnsi="GHEA Grapalat"/>
          <w:bCs/>
          <w:noProof/>
          <w:sz w:val="24"/>
          <w:szCs w:val="24"/>
          <w:lang w:val="hy-AM"/>
        </w:rPr>
        <w:t>նե</w:t>
      </w:r>
      <w:r w:rsidR="00C3319D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C364B1">
        <w:rPr>
          <w:rFonts w:ascii="GHEA Grapalat" w:hAnsi="GHEA Grapalat"/>
          <w:bCs/>
          <w:noProof/>
          <w:sz w:val="24"/>
          <w:szCs w:val="24"/>
          <w:lang w:val="hy-AM"/>
        </w:rPr>
        <w:t>րի իրականացման համար։</w:t>
      </w:r>
      <w:r w:rsidRPr="0016493B">
        <w:rPr>
          <w:rStyle w:val="Strong"/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</w:p>
    <w:p w14:paraId="00034BAC" w14:textId="7C6B7341" w:rsidR="006F3D50" w:rsidRPr="00C3319D" w:rsidRDefault="00C3319D" w:rsidP="002C7E50">
      <w:pPr>
        <w:pStyle w:val="Heading2"/>
        <w:rPr>
          <w:rStyle w:val="Strong"/>
          <w:b/>
          <w:color w:val="000000"/>
          <w:shd w:val="clear" w:color="auto" w:fill="FFFFFF"/>
          <w:lang w:val="hy-AM"/>
        </w:rPr>
      </w:pPr>
      <w:bookmarkStart w:id="11" w:name="_Toc125381426"/>
      <w:r>
        <w:rPr>
          <w:rStyle w:val="Strong"/>
          <w:b/>
          <w:color w:val="000000"/>
          <w:sz w:val="24"/>
          <w:szCs w:val="24"/>
          <w:u w:val="single"/>
          <w:shd w:val="clear" w:color="auto" w:fill="FFFFFF"/>
          <w:lang w:val="hy-AM"/>
        </w:rPr>
        <w:br w:type="column"/>
      </w:r>
      <w:r w:rsidR="006F3D50" w:rsidRPr="00C3319D">
        <w:rPr>
          <w:rStyle w:val="Strong"/>
          <w:b/>
          <w:color w:val="000000"/>
          <w:u w:val="single"/>
          <w:shd w:val="clear" w:color="auto" w:fill="FFFFFF"/>
          <w:lang w:val="hy-AM"/>
        </w:rPr>
        <w:lastRenderedPageBreak/>
        <w:t xml:space="preserve">Հաշվեքննության հարց </w:t>
      </w:r>
      <w:r w:rsidR="002C7E50" w:rsidRPr="00C3319D">
        <w:rPr>
          <w:rStyle w:val="Strong"/>
          <w:b/>
          <w:color w:val="000000"/>
          <w:u w:val="single"/>
          <w:shd w:val="clear" w:color="auto" w:fill="FFFFFF"/>
          <w:lang w:val="hy-AM"/>
        </w:rPr>
        <w:t xml:space="preserve">- </w:t>
      </w:r>
      <w:r w:rsidR="006F3D50" w:rsidRPr="00C3319D">
        <w:rPr>
          <w:rStyle w:val="Strong"/>
          <w:b/>
          <w:color w:val="000000"/>
          <w:u w:val="single"/>
          <w:shd w:val="clear" w:color="auto" w:fill="FFFFFF"/>
          <w:lang w:val="hy-AM"/>
        </w:rPr>
        <w:t>3.</w:t>
      </w:r>
      <w:r w:rsidR="006F3D50" w:rsidRPr="00C3319D">
        <w:rPr>
          <w:rStyle w:val="Strong"/>
          <w:b/>
          <w:color w:val="000000"/>
          <w:shd w:val="clear" w:color="auto" w:fill="FFFFFF"/>
          <w:lang w:val="hy-AM"/>
        </w:rPr>
        <w:t xml:space="preserve"> Արդյո՞ք ՀՀ թվայնացման ռազմավա</w:t>
      </w:r>
      <w:r>
        <w:rPr>
          <w:rStyle w:val="Strong"/>
          <w:b/>
          <w:color w:val="000000"/>
          <w:shd w:val="clear" w:color="auto" w:fill="FFFFFF"/>
          <w:lang w:val="hy-AM"/>
        </w:rPr>
        <w:softHyphen/>
      </w:r>
      <w:r w:rsidR="006F3D50" w:rsidRPr="00C3319D">
        <w:rPr>
          <w:rStyle w:val="Strong"/>
          <w:b/>
          <w:color w:val="000000"/>
          <w:shd w:val="clear" w:color="auto" w:fill="FFFFFF"/>
          <w:lang w:val="hy-AM"/>
        </w:rPr>
        <w:t>րու</w:t>
      </w:r>
      <w:r>
        <w:rPr>
          <w:rStyle w:val="Strong"/>
          <w:b/>
          <w:color w:val="000000"/>
          <w:shd w:val="clear" w:color="auto" w:fill="FFFFFF"/>
          <w:lang w:val="hy-AM"/>
        </w:rPr>
        <w:softHyphen/>
      </w:r>
      <w:r w:rsidR="006F3D50" w:rsidRPr="00C3319D">
        <w:rPr>
          <w:rStyle w:val="Strong"/>
          <w:b/>
          <w:color w:val="000000"/>
          <w:shd w:val="clear" w:color="auto" w:fill="FFFFFF"/>
          <w:lang w:val="hy-AM"/>
        </w:rPr>
        <w:t>թ</w:t>
      </w:r>
      <w:r>
        <w:rPr>
          <w:rStyle w:val="Strong"/>
          <w:b/>
          <w:color w:val="000000"/>
          <w:shd w:val="clear" w:color="auto" w:fill="FFFFFF"/>
          <w:lang w:val="hy-AM"/>
        </w:rPr>
        <w:softHyphen/>
      </w:r>
      <w:r w:rsidR="006F3D50" w:rsidRPr="00C3319D">
        <w:rPr>
          <w:rStyle w:val="Strong"/>
          <w:b/>
          <w:color w:val="000000"/>
          <w:shd w:val="clear" w:color="auto" w:fill="FFFFFF"/>
          <w:lang w:val="hy-AM"/>
        </w:rPr>
        <w:t>յան կա</w:t>
      </w:r>
      <w:r w:rsidRPr="00C3319D">
        <w:rPr>
          <w:rStyle w:val="Strong"/>
          <w:b/>
          <w:color w:val="000000"/>
          <w:shd w:val="clear" w:color="auto" w:fill="FFFFFF"/>
          <w:lang w:val="hy-AM"/>
        </w:rPr>
        <w:softHyphen/>
      </w:r>
      <w:r w:rsidR="006F3D50" w:rsidRPr="00C3319D">
        <w:rPr>
          <w:rStyle w:val="Strong"/>
          <w:b/>
          <w:color w:val="000000"/>
          <w:shd w:val="clear" w:color="auto" w:fill="FFFFFF"/>
          <w:lang w:val="hy-AM"/>
        </w:rPr>
        <w:t>տարողականի ընթացքում ապահովվել է նպատակային արդյու</w:t>
      </w:r>
      <w:r>
        <w:rPr>
          <w:rStyle w:val="Strong"/>
          <w:b/>
          <w:color w:val="000000"/>
          <w:shd w:val="clear" w:color="auto" w:fill="FFFFFF"/>
          <w:lang w:val="hy-AM"/>
        </w:rPr>
        <w:softHyphen/>
      </w:r>
      <w:r w:rsidR="006F3D50" w:rsidRPr="00C3319D">
        <w:rPr>
          <w:rStyle w:val="Strong"/>
          <w:b/>
          <w:color w:val="000000"/>
          <w:shd w:val="clear" w:color="auto" w:fill="FFFFFF"/>
          <w:lang w:val="hy-AM"/>
        </w:rPr>
        <w:t>նա</w:t>
      </w:r>
      <w:r>
        <w:rPr>
          <w:rStyle w:val="Strong"/>
          <w:b/>
          <w:color w:val="000000"/>
          <w:shd w:val="clear" w:color="auto" w:fill="FFFFFF"/>
          <w:lang w:val="hy-AM"/>
        </w:rPr>
        <w:softHyphen/>
      </w:r>
      <w:r w:rsidR="006F3D50" w:rsidRPr="00C3319D">
        <w:rPr>
          <w:rStyle w:val="Strong"/>
          <w:b/>
          <w:color w:val="000000"/>
          <w:shd w:val="clear" w:color="auto" w:fill="FFFFFF"/>
          <w:lang w:val="hy-AM"/>
        </w:rPr>
        <w:t>վե</w:t>
      </w:r>
      <w:r>
        <w:rPr>
          <w:rStyle w:val="Strong"/>
          <w:b/>
          <w:color w:val="000000"/>
          <w:shd w:val="clear" w:color="auto" w:fill="FFFFFF"/>
          <w:lang w:val="hy-AM"/>
        </w:rPr>
        <w:softHyphen/>
      </w:r>
      <w:r w:rsidR="006F3D50" w:rsidRPr="00C3319D">
        <w:rPr>
          <w:rStyle w:val="Strong"/>
          <w:b/>
          <w:color w:val="000000"/>
          <w:shd w:val="clear" w:color="auto" w:fill="FFFFFF"/>
          <w:lang w:val="hy-AM"/>
        </w:rPr>
        <w:t>տություն</w:t>
      </w:r>
      <w:bookmarkEnd w:id="11"/>
    </w:p>
    <w:p w14:paraId="197AB8D0" w14:textId="77777777" w:rsidR="006F3D50" w:rsidRPr="0016493B" w:rsidRDefault="006F3D50" w:rsidP="006F3D50">
      <w:pPr>
        <w:pStyle w:val="NoSpacing"/>
        <w:snapToGrid w:val="0"/>
        <w:spacing w:after="120"/>
        <w:ind w:firstLine="709"/>
        <w:jc w:val="both"/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</w:pPr>
    </w:p>
    <w:p w14:paraId="1410C74D" w14:textId="70F49090" w:rsidR="006F3D50" w:rsidRPr="00021285" w:rsidRDefault="006F3D50" w:rsidP="006F3D50">
      <w:pPr>
        <w:pStyle w:val="NoSpacing"/>
        <w:snapToGrid w:val="0"/>
        <w:spacing w:after="120"/>
        <w:ind w:firstLine="709"/>
        <w:jc w:val="both"/>
        <w:rPr>
          <w:rStyle w:val="Strong"/>
          <w:rFonts w:ascii="GHEA Grapalat" w:hAnsi="GHEA Grapalat" w:cs="Sylfaen"/>
          <w:b w:val="0"/>
          <w:bCs w:val="0"/>
          <w:i/>
          <w:iCs/>
          <w:color w:val="000000" w:themeColor="text1"/>
          <w:sz w:val="24"/>
          <w:szCs w:val="24"/>
          <w:lang w:val="hy-AM"/>
        </w:rPr>
      </w:pPr>
      <w:r w:rsidRPr="001B3FDC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Հաշվեքննության ոլորտում Հայաստանի Հանրապետության տեսլականը և դի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B3FDC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տարկվող ժամանակահատվածում ռազմավարական բարեփոխումների ուղղու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B3FDC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թ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B3FDC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յուն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B3FDC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ներն ու միջոցառումները նկարագրված են ՀՀ կառավարության 11.02.21թ. N183-Լ որոշմամբ հաստատված «Հայաստանի 2021-2025թթ. թվայնացման ռազմա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B3FDC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վա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B3FDC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րու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B3FDC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թ</w:t>
      </w:r>
      <w:r w:rsidR="00C3319D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softHyphen/>
      </w:r>
      <w:r w:rsidRPr="001B3FDC">
        <w:rPr>
          <w:rFonts w:ascii="GHEA Grapalat" w:hAnsi="GHEA Grapalat" w:cs="Sylfaen"/>
          <w:i/>
          <w:iCs/>
          <w:color w:val="000000" w:themeColor="text1"/>
          <w:sz w:val="24"/>
          <w:szCs w:val="24"/>
          <w:lang w:val="hy-AM"/>
        </w:rPr>
        <w:t>յուն»-ում</w:t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։</w:t>
      </w:r>
      <w:r w:rsidRPr="008B4690">
        <w:rPr>
          <w:rStyle w:val="Strong"/>
          <w:rFonts w:ascii="GHEA Grapalat" w:hAnsi="GHEA Grapalat" w:cs="Sylfaen"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Ռազմավարության նպատակն է՝ ապահովել կառավարության, տնտե</w:t>
      </w:r>
      <w:r w:rsidR="00C3319D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softHyphen/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սու</w:t>
      </w:r>
      <w:r w:rsidR="00C3319D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softHyphen/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թ</w:t>
      </w:r>
      <w:r w:rsidR="00C3319D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softHyphen/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յան և հասարակության թվային փոխակերպումը</w:t>
      </w:r>
      <w:r w:rsidRPr="00021285">
        <w:rPr>
          <w:rStyle w:val="Strong"/>
          <w:rFonts w:ascii="GHEA Grapalat" w:hAnsi="GHEA Grapalat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։ </w:t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Ռազմավարության</w:t>
      </w:r>
      <w:r w:rsidRPr="00021285">
        <w:rPr>
          <w:rStyle w:val="Strong"/>
          <w:rFonts w:ascii="GHEA Grapalat" w:hAnsi="GHEA Grapalat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իրա</w:t>
      </w:r>
      <w:r w:rsidR="00C3319D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softHyphen/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կա</w:t>
      </w:r>
      <w:r w:rsidR="00C3319D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softHyphen/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նաց</w:t>
      </w:r>
      <w:r w:rsidR="00C3319D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softHyphen/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ման</w:t>
      </w:r>
      <w:r w:rsidRPr="00021285">
        <w:rPr>
          <w:rStyle w:val="Strong"/>
          <w:rFonts w:ascii="GHEA Grapalat" w:hAnsi="GHEA Grapalat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լիազոր</w:t>
      </w:r>
      <w:r w:rsidRPr="00021285">
        <w:rPr>
          <w:rStyle w:val="Strong"/>
          <w:rFonts w:ascii="GHEA Grapalat" w:hAnsi="GHEA Grapalat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մարմինը</w:t>
      </w:r>
      <w:r w:rsidRPr="00021285">
        <w:rPr>
          <w:rStyle w:val="Strong"/>
          <w:rFonts w:ascii="GHEA Grapalat" w:hAnsi="GHEA Grapalat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1285">
        <w:rPr>
          <w:rStyle w:val="Strong"/>
          <w:rFonts w:ascii="GHEA Grapalat" w:hAnsi="GHEA Grapalat" w:cs="Sylfaen"/>
          <w:b w:val="0"/>
          <w:i/>
          <w:iCs/>
          <w:color w:val="000000"/>
          <w:sz w:val="24"/>
          <w:szCs w:val="24"/>
          <w:shd w:val="clear" w:color="auto" w:fill="FFFFFF"/>
          <w:lang w:val="hy-AM"/>
        </w:rPr>
        <w:t>ԲՏԱՆ-ն է։</w:t>
      </w:r>
    </w:p>
    <w:p w14:paraId="62BA9E10" w14:textId="77777777" w:rsidR="006F3D50" w:rsidRPr="00907FAE" w:rsidRDefault="006F3D50" w:rsidP="006F3D50">
      <w:pPr>
        <w:snapToGrid w:val="0"/>
        <w:spacing w:after="120" w:line="240" w:lineRule="auto"/>
        <w:ind w:firstLine="709"/>
        <w:jc w:val="both"/>
        <w:rPr>
          <w:rStyle w:val="Strong"/>
          <w:rFonts w:ascii="GHEA Grapalat" w:hAnsi="GHEA Grapalat"/>
          <w:b w:val="0"/>
          <w:iCs/>
          <w:color w:val="000000"/>
          <w:sz w:val="24"/>
          <w:szCs w:val="24"/>
          <w:shd w:val="clear" w:color="auto" w:fill="FFFFFF"/>
          <w:lang w:val="hy-AM"/>
        </w:rPr>
      </w:pPr>
    </w:p>
    <w:p w14:paraId="2C4EC024" w14:textId="31D66D02" w:rsidR="006F3D50" w:rsidRPr="008B4690" w:rsidRDefault="00C3319D" w:rsidP="006F3D50">
      <w:pPr>
        <w:snapToGrid w:val="0"/>
        <w:spacing w:after="120" w:line="240" w:lineRule="auto"/>
        <w:ind w:firstLine="567"/>
        <w:jc w:val="both"/>
        <w:rPr>
          <w:rFonts w:ascii="GHEA Grapalat" w:hAnsi="GHEA Grapalat" w:cs="Sylfaen"/>
          <w:b/>
          <w:bCs/>
          <w:i/>
          <w:iCs/>
          <w:noProof/>
          <w:color w:val="0070C0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i/>
          <w:iCs/>
          <w:noProof/>
          <w:color w:val="0070C0"/>
          <w:sz w:val="24"/>
          <w:szCs w:val="24"/>
          <w:lang w:val="hy-AM"/>
        </w:rPr>
        <w:softHyphen/>
      </w:r>
      <w:r w:rsidR="006F3D50" w:rsidRPr="008B4690">
        <w:rPr>
          <w:rFonts w:ascii="GHEA Grapalat" w:hAnsi="GHEA Grapalat" w:cs="Sylfaen"/>
          <w:b/>
          <w:bCs/>
          <w:i/>
          <w:iCs/>
          <w:noProof/>
          <w:color w:val="0070C0"/>
          <w:sz w:val="24"/>
          <w:szCs w:val="24"/>
          <w:lang w:val="hy-AM"/>
        </w:rPr>
        <w:t>Հաշվեքննության չափանիշներ</w:t>
      </w:r>
    </w:p>
    <w:p w14:paraId="642DEBA9" w14:textId="5EB72FC1" w:rsidR="006F3D50" w:rsidRPr="008B4690" w:rsidRDefault="006F3D50" w:rsidP="006F3D50">
      <w:pPr>
        <w:snapToGrid w:val="0"/>
        <w:spacing w:after="120" w:line="24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Ռազմավարությամբ նախատեսվել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է 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հաշվեքննությունն ընդգրկող ժա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մա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նա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կա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հատ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վածում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իրականացնել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 10 միջոցառում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.</w:t>
      </w:r>
    </w:p>
    <w:p w14:paraId="50B69047" w14:textId="77777777" w:rsidR="006F3D50" w:rsidRPr="008B469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Թվայնացման ինստիտուցիոնալացում (վերջնաժամկետ՝ 2021թ</w:t>
      </w:r>
      <w:r w:rsidRPr="008B4690">
        <w:rPr>
          <w:rFonts w:ascii="MS Mincho" w:eastAsia="MS Mincho" w:hAnsi="MS Mincho" w:cs="MS Mincho" w:hint="eastAsia"/>
          <w:noProof/>
          <w:sz w:val="24"/>
          <w:szCs w:val="24"/>
          <w:lang w:val="hy-AM"/>
        </w:rPr>
        <w:t>․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 մայիս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):</w:t>
      </w:r>
    </w:p>
    <w:p w14:paraId="06C9E47D" w14:textId="15686B52" w:rsidR="006F3D50" w:rsidRPr="008B469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Թվայնացման ներկա համակարգերի գույքագրում և թվային ցուցանիշների վեր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լուծություն, թիրախային ցուցանիշների սահմանում (վերջնաժամկետ՝ 2021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թ.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 մայիս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):</w:t>
      </w:r>
    </w:p>
    <w:p w14:paraId="0A4F4A15" w14:textId="008FE4C5" w:rsidR="006F3D50" w:rsidRPr="008B469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Թվայնացման ստանդարտներ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, ձևաչափերի և ընթացակարգերի մշակում (վեր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ջնաժամկետ՝ 2021թ</w:t>
      </w:r>
      <w:r w:rsidRPr="008B4690">
        <w:rPr>
          <w:rFonts w:ascii="MS Mincho" w:eastAsia="MS Mincho" w:hAnsi="MS Mincho" w:cs="MS Mincho" w:hint="eastAsia"/>
          <w:noProof/>
          <w:sz w:val="24"/>
          <w:szCs w:val="24"/>
          <w:lang w:val="hy-AM"/>
        </w:rPr>
        <w:t>․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 սեպտեմբեր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):</w:t>
      </w:r>
    </w:p>
    <w:p w14:paraId="1ED9C3B9" w14:textId="66A54C99" w:rsidR="006F3D50" w:rsidRPr="008B469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Պետական ամպային ենթակառուցվածքային պահանջների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/ ստան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դարտ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նե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րի մշակում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(վերջնաժամկետ՝ 2021թ</w:t>
      </w:r>
      <w:r w:rsidRPr="008B4690">
        <w:rPr>
          <w:rFonts w:ascii="MS Mincho" w:eastAsia="MS Mincho" w:hAnsi="MS Mincho" w:cs="MS Mincho" w:hint="eastAsia"/>
          <w:noProof/>
          <w:sz w:val="24"/>
          <w:szCs w:val="24"/>
          <w:lang w:val="hy-AM"/>
        </w:rPr>
        <w:t>․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 սեպտեմբեր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):</w:t>
      </w:r>
    </w:p>
    <w:p w14:paraId="23365D9C" w14:textId="7CC8C0FE" w:rsidR="006F3D50" w:rsidRPr="008B469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Ազգային կիբեռանվտանգության գերազանցության կենտրոնի հիմնում (վերջ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նա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ժամկետ՝ 2022թ</w:t>
      </w:r>
      <w:r w:rsidRPr="008B4690">
        <w:rPr>
          <w:rFonts w:ascii="MS Mincho" w:eastAsia="MS Mincho" w:hAnsi="MS Mincho" w:cs="MS Mincho" w:hint="eastAsia"/>
          <w:noProof/>
          <w:sz w:val="24"/>
          <w:szCs w:val="24"/>
          <w:lang w:val="hy-AM"/>
        </w:rPr>
        <w:t>․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 դեկտեմբեր)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:</w:t>
      </w:r>
    </w:p>
    <w:p w14:paraId="77B1F57F" w14:textId="77777777" w:rsidR="006F3D50" w:rsidRPr="008B469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Տվյալների քաղաքականության հայեցակարգի ընդունում (վերջնաժամկետ՝ 2021թ</w:t>
      </w:r>
      <w:r w:rsidRPr="008B4690">
        <w:rPr>
          <w:rFonts w:ascii="MS Mincho" w:eastAsia="MS Mincho" w:hAnsi="MS Mincho" w:cs="MS Mincho" w:hint="eastAsia"/>
          <w:noProof/>
          <w:sz w:val="24"/>
          <w:szCs w:val="24"/>
          <w:lang w:val="hy-AM"/>
        </w:rPr>
        <w:t>․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 դեկտեմբեր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):</w:t>
      </w:r>
    </w:p>
    <w:p w14:paraId="01240273" w14:textId="7936F951" w:rsidR="006F3D50" w:rsidRPr="008B469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Լայնաշերտ ինտերնետի և թվային ծառայությունների հասանելիության զար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գաց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ման պլանի մշակում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(վերջնաժամկետ՝ 2021թ</w:t>
      </w:r>
      <w:r w:rsidRPr="008B4690">
        <w:rPr>
          <w:rFonts w:ascii="MS Mincho" w:eastAsia="MS Mincho" w:hAnsi="MS Mincho" w:cs="MS Mincho" w:hint="eastAsia"/>
          <w:noProof/>
          <w:sz w:val="24"/>
          <w:szCs w:val="24"/>
          <w:lang w:val="hy-AM"/>
        </w:rPr>
        <w:t>․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 դեկտեմբեր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):</w:t>
      </w:r>
    </w:p>
    <w:p w14:paraId="5D7EAC40" w14:textId="4FB18A41" w:rsidR="006F3D50" w:rsidRPr="008B469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Ծրագրերի կառավարման էլեկտրոնային միասնական հարթակի մշակում (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>
        <w:rPr>
          <w:rFonts w:ascii="GHEA Grapalat" w:hAnsi="GHEA Grapalat" w:cs="Sylfaen"/>
          <w:noProof/>
          <w:sz w:val="24"/>
          <w:szCs w:val="24"/>
          <w:lang w:val="hy-AM"/>
        </w:rPr>
        <w:t>ռա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ջին փուլի 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վերջնաժամկետ՝ 2022թ</w:t>
      </w:r>
      <w:r w:rsidRPr="008B4690">
        <w:rPr>
          <w:rFonts w:ascii="MS Mincho" w:eastAsia="MS Mincho" w:hAnsi="MS Mincho" w:cs="MS Mincho" w:hint="eastAsia"/>
          <w:noProof/>
          <w:sz w:val="24"/>
          <w:szCs w:val="24"/>
          <w:lang w:val="hy-AM"/>
        </w:rPr>
        <w:t>․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 նոյեմբեր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):</w:t>
      </w:r>
    </w:p>
    <w:p w14:paraId="5FA2EF1D" w14:textId="027E039E" w:rsidR="006F3D50" w:rsidRPr="008B469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Ինքնության նույնականացում, վավերացում և էլ.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ս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տորագրություն (վերջ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նա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ժամ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կետ՝ 2022թ</w:t>
      </w:r>
      <w:r w:rsidRPr="008B4690">
        <w:rPr>
          <w:rFonts w:ascii="MS Mincho" w:eastAsia="MS Mincho" w:hAnsi="MS Mincho" w:cs="MS Mincho" w:hint="eastAsia"/>
          <w:noProof/>
          <w:sz w:val="24"/>
          <w:szCs w:val="24"/>
          <w:lang w:val="hy-AM"/>
        </w:rPr>
        <w:t>․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 սեպտեմբեր)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:</w:t>
      </w:r>
    </w:p>
    <w:p w14:paraId="08BC0501" w14:textId="73C047BF" w:rsidR="006F3D50" w:rsidRPr="008B4690" w:rsidRDefault="006F3D50" w:rsidP="006F3D50">
      <w:pPr>
        <w:pStyle w:val="ListParagraph"/>
        <w:numPr>
          <w:ilvl w:val="0"/>
          <w:numId w:val="25"/>
        </w:numPr>
        <w:snapToGrid w:val="0"/>
        <w:spacing w:after="120" w:line="240" w:lineRule="auto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Ռազմավարության թարմացում՝ ըստ առաջին փուլի արդյունքների</w:t>
      </w:r>
      <w:r w:rsidR="0066573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(վերջ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նա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ժամ</w:t>
      </w:r>
      <w:r w:rsidR="00C3319D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>կետ՝ 2021թ</w:t>
      </w:r>
      <w:r w:rsidRPr="008B4690">
        <w:rPr>
          <w:rFonts w:ascii="MS Mincho" w:eastAsia="MS Mincho" w:hAnsi="MS Mincho" w:cs="MS Mincho" w:hint="eastAsia"/>
          <w:noProof/>
          <w:sz w:val="24"/>
          <w:szCs w:val="24"/>
          <w:lang w:val="hy-AM"/>
        </w:rPr>
        <w:t>․</w:t>
      </w:r>
      <w:r w:rsidRPr="008B4690">
        <w:rPr>
          <w:rFonts w:ascii="GHEA Grapalat" w:hAnsi="GHEA Grapalat" w:cs="Sylfaen"/>
          <w:noProof/>
          <w:sz w:val="24"/>
          <w:szCs w:val="24"/>
          <w:lang w:val="hy-AM"/>
        </w:rPr>
        <w:t xml:space="preserve"> դեկտեմբեր)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։</w:t>
      </w:r>
    </w:p>
    <w:p w14:paraId="3018A632" w14:textId="77777777" w:rsidR="006F3D50" w:rsidRPr="00D4617F" w:rsidRDefault="006F3D50" w:rsidP="006F3D50">
      <w:pPr>
        <w:snapToGrid w:val="0"/>
        <w:spacing w:after="120" w:line="240" w:lineRule="auto"/>
        <w:ind w:firstLine="709"/>
        <w:jc w:val="both"/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  <w:lang w:val="hy-AM"/>
        </w:rPr>
      </w:pPr>
    </w:p>
    <w:p w14:paraId="6E6B5C1C" w14:textId="77777777" w:rsidR="0013095C" w:rsidRPr="00D4617F" w:rsidRDefault="0013095C" w:rsidP="006F3D50">
      <w:pPr>
        <w:snapToGrid w:val="0"/>
        <w:spacing w:after="120" w:line="240" w:lineRule="auto"/>
        <w:ind w:firstLine="709"/>
        <w:jc w:val="both"/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  <w:lang w:val="hy-AM"/>
        </w:rPr>
      </w:pPr>
    </w:p>
    <w:p w14:paraId="3CAC93CC" w14:textId="77777777" w:rsidR="006F3D50" w:rsidRPr="008B4690" w:rsidRDefault="006F3D50" w:rsidP="006F3D50">
      <w:pPr>
        <w:snapToGrid w:val="0"/>
        <w:spacing w:after="120" w:line="240" w:lineRule="auto"/>
        <w:ind w:firstLine="709"/>
        <w:jc w:val="both"/>
        <w:rPr>
          <w:rStyle w:val="Strong"/>
          <w:rFonts w:ascii="GHEA Grapalat" w:hAnsi="GHEA Grapalat"/>
          <w:bCs w:val="0"/>
          <w:i/>
          <w:color w:val="0070C0"/>
          <w:sz w:val="24"/>
          <w:szCs w:val="24"/>
          <w:shd w:val="clear" w:color="auto" w:fill="FFFFFF"/>
          <w:lang w:val="hy-AM"/>
        </w:rPr>
      </w:pPr>
      <w:r w:rsidRPr="008B4690">
        <w:rPr>
          <w:rStyle w:val="Strong"/>
          <w:rFonts w:ascii="GHEA Grapalat" w:hAnsi="GHEA Grapalat"/>
          <w:i/>
          <w:color w:val="0070C0"/>
          <w:sz w:val="24"/>
          <w:szCs w:val="24"/>
          <w:shd w:val="clear" w:color="auto" w:fill="FFFFFF"/>
          <w:lang w:val="hy-AM"/>
        </w:rPr>
        <w:t>Հաշվեքննության արդյունքներ</w:t>
      </w:r>
    </w:p>
    <w:p w14:paraId="43AEC576" w14:textId="3121864E" w:rsidR="006F3D50" w:rsidRPr="00FD6CAE" w:rsidRDefault="006F3D50" w:rsidP="006F3D50">
      <w:pPr>
        <w:pStyle w:val="NoSpacing"/>
        <w:numPr>
          <w:ilvl w:val="0"/>
          <w:numId w:val="26"/>
        </w:numPr>
        <w:snapToGrid w:val="0"/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Pr="00FD6CAE">
        <w:rPr>
          <w:rFonts w:ascii="GHEA Grapalat" w:hAnsi="GHEA Grapalat"/>
          <w:sz w:val="24"/>
          <w:szCs w:val="24"/>
          <w:lang w:val="hy-AM"/>
        </w:rPr>
        <w:t>Թվայնացման ինստիտուցիոնալացում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Pr="008B4690">
        <w:rPr>
          <w:rFonts w:ascii="GHEA Grapalat" w:hAnsi="GHEA Grapalat"/>
          <w:sz w:val="24"/>
          <w:szCs w:val="24"/>
          <w:lang w:val="hy-AM"/>
        </w:rPr>
        <w:t xml:space="preserve"> ռազմավարական 1-ին միջոցառման շրջանակներում նպատակադրվել էր հստակեցնել թ</w:t>
      </w:r>
      <w:r w:rsidRPr="00FD6CAE">
        <w:rPr>
          <w:rFonts w:ascii="GHEA Grapalat" w:hAnsi="GHEA Grapalat"/>
          <w:sz w:val="24"/>
          <w:szCs w:val="24"/>
          <w:lang w:val="hy-AM"/>
        </w:rPr>
        <w:t>վայնացման մարմինների լիա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FD6CAE">
        <w:rPr>
          <w:rFonts w:ascii="GHEA Grapalat" w:hAnsi="GHEA Grapalat"/>
          <w:sz w:val="24"/>
          <w:szCs w:val="24"/>
          <w:lang w:val="hy-AM"/>
        </w:rPr>
        <w:t>զորություններ</w:t>
      </w:r>
      <w:r w:rsidRPr="008B4690">
        <w:rPr>
          <w:rFonts w:ascii="GHEA Grapalat" w:hAnsi="GHEA Grapalat"/>
          <w:sz w:val="24"/>
          <w:szCs w:val="24"/>
          <w:lang w:val="hy-AM"/>
        </w:rPr>
        <w:t>ը</w:t>
      </w:r>
      <w:r w:rsidRPr="00FD6CAE">
        <w:rPr>
          <w:rFonts w:ascii="GHEA Grapalat" w:hAnsi="GHEA Grapalat"/>
          <w:sz w:val="24"/>
          <w:szCs w:val="24"/>
          <w:lang w:val="hy-AM"/>
        </w:rPr>
        <w:t>, պարտականություններ</w:t>
      </w:r>
      <w:r w:rsidRPr="008B4690">
        <w:rPr>
          <w:rFonts w:ascii="GHEA Grapalat" w:hAnsi="GHEA Grapalat"/>
          <w:sz w:val="24"/>
          <w:szCs w:val="24"/>
          <w:lang w:val="hy-AM"/>
        </w:rPr>
        <w:t>ը</w:t>
      </w:r>
      <w:r w:rsidRPr="00FD6CAE">
        <w:rPr>
          <w:rFonts w:ascii="GHEA Grapalat" w:hAnsi="GHEA Grapalat"/>
          <w:sz w:val="24"/>
          <w:szCs w:val="24"/>
          <w:lang w:val="hy-AM"/>
        </w:rPr>
        <w:t xml:space="preserve"> և </w:t>
      </w:r>
      <w:r>
        <w:rPr>
          <w:rFonts w:ascii="GHEA Grapalat" w:hAnsi="GHEA Grapalat"/>
          <w:sz w:val="24"/>
          <w:szCs w:val="24"/>
          <w:lang w:val="hy-AM"/>
        </w:rPr>
        <w:t>պատասխանատվություն</w:t>
      </w:r>
      <w:r w:rsidRPr="008B4690">
        <w:rPr>
          <w:rFonts w:ascii="GHEA Grapalat" w:hAnsi="GHEA Grapalat"/>
          <w:sz w:val="24"/>
          <w:szCs w:val="24"/>
          <w:lang w:val="hy-AM"/>
        </w:rPr>
        <w:t>ը</w:t>
      </w:r>
      <w:r w:rsidRPr="00FD6CAE">
        <w:rPr>
          <w:rFonts w:ascii="GHEA Grapalat" w:hAnsi="GHEA Grapalat"/>
          <w:sz w:val="24"/>
          <w:szCs w:val="24"/>
          <w:lang w:val="hy-AM"/>
        </w:rPr>
        <w:t>։</w:t>
      </w:r>
      <w:r w:rsidRPr="008B469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Մինչ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դեռ</w:t>
      </w:r>
      <w:r w:rsidR="00665731">
        <w:rPr>
          <w:rFonts w:ascii="GHEA Grapalat" w:hAnsi="GHEA Grapalat"/>
          <w:sz w:val="24"/>
          <w:szCs w:val="24"/>
          <w:lang w:val="hy-AM"/>
        </w:rPr>
        <w:t>,</w:t>
      </w:r>
      <w:r w:rsidRPr="00FD6CAE">
        <w:rPr>
          <w:rFonts w:ascii="GHEA Grapalat" w:hAnsi="GHEA Grapalat"/>
          <w:sz w:val="24"/>
          <w:szCs w:val="24"/>
          <w:lang w:val="hy-AM"/>
        </w:rPr>
        <w:t xml:space="preserve"> ՀՀ օրենսդրությամբ «թվայնացման մարմիններ» հասկացություն</w:t>
      </w:r>
      <w:r w:rsidRPr="008B4690">
        <w:rPr>
          <w:rFonts w:ascii="GHEA Grapalat" w:hAnsi="GHEA Grapalat"/>
          <w:sz w:val="24"/>
          <w:szCs w:val="24"/>
          <w:lang w:val="hy-AM"/>
        </w:rPr>
        <w:t>ը</w:t>
      </w:r>
      <w:r w:rsidRPr="00FD6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4690">
        <w:rPr>
          <w:rFonts w:ascii="GHEA Grapalat" w:hAnsi="GHEA Grapalat"/>
          <w:sz w:val="24"/>
          <w:szCs w:val="24"/>
          <w:lang w:val="hy-AM"/>
        </w:rPr>
        <w:t>ո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8B4690">
        <w:rPr>
          <w:rFonts w:ascii="GHEA Grapalat" w:hAnsi="GHEA Grapalat"/>
          <w:sz w:val="24"/>
          <w:szCs w:val="24"/>
          <w:lang w:val="hy-AM"/>
        </w:rPr>
        <w:t>րո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8B4690">
        <w:rPr>
          <w:rFonts w:ascii="GHEA Grapalat" w:hAnsi="GHEA Grapalat"/>
          <w:sz w:val="24"/>
          <w:szCs w:val="24"/>
          <w:lang w:val="hy-AM"/>
        </w:rPr>
        <w:t>շակիացված չէ</w:t>
      </w:r>
      <w:r w:rsidRPr="00FD6CAE">
        <w:rPr>
          <w:rFonts w:ascii="GHEA Grapalat" w:hAnsi="GHEA Grapalat"/>
          <w:sz w:val="24"/>
          <w:szCs w:val="24"/>
          <w:lang w:val="hy-AM"/>
        </w:rPr>
        <w:t xml:space="preserve">։ </w:t>
      </w:r>
      <w:r w:rsidRPr="008B4690">
        <w:rPr>
          <w:rFonts w:ascii="GHEA Grapalat" w:hAnsi="GHEA Grapalat"/>
          <w:sz w:val="24"/>
          <w:szCs w:val="24"/>
          <w:lang w:val="hy-AM"/>
        </w:rPr>
        <w:t>Թեև</w:t>
      </w:r>
      <w:r w:rsidRPr="00FD6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4690">
        <w:rPr>
          <w:rFonts w:ascii="GHEA Grapalat" w:hAnsi="GHEA Grapalat"/>
          <w:sz w:val="24"/>
          <w:szCs w:val="24"/>
          <w:lang w:val="hy-AM"/>
        </w:rPr>
        <w:t>ԲՏԱՆ-ի կողմից</w:t>
      </w:r>
      <w:r w:rsidRPr="00FD6CAE">
        <w:rPr>
          <w:rFonts w:ascii="GHEA Grapalat" w:hAnsi="GHEA Grapalat"/>
          <w:sz w:val="24"/>
          <w:szCs w:val="24"/>
          <w:lang w:val="hy-AM"/>
        </w:rPr>
        <w:t xml:space="preserve"> կազմվել է փաստաթուղթ (</w:t>
      </w:r>
      <w:r>
        <w:rPr>
          <w:rFonts w:ascii="GHEA Grapalat" w:hAnsi="GHEA Grapalat"/>
          <w:sz w:val="24"/>
          <w:szCs w:val="24"/>
          <w:lang w:val="hy-AM"/>
        </w:rPr>
        <w:t>չ</w:t>
      </w:r>
      <w:r w:rsidRPr="00FD6CAE">
        <w:rPr>
          <w:rFonts w:ascii="GHEA Grapalat" w:hAnsi="GHEA Grapalat"/>
          <w:sz w:val="24"/>
          <w:szCs w:val="24"/>
          <w:lang w:val="hy-AM"/>
        </w:rPr>
        <w:t>հաս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FD6CAE">
        <w:rPr>
          <w:rFonts w:ascii="GHEA Grapalat" w:hAnsi="GHEA Grapalat"/>
          <w:sz w:val="24"/>
          <w:szCs w:val="24"/>
          <w:lang w:val="hy-AM"/>
        </w:rPr>
        <w:t>տատ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FD6CAE">
        <w:rPr>
          <w:rFonts w:ascii="GHEA Grapalat" w:hAnsi="GHEA Grapalat"/>
          <w:sz w:val="24"/>
          <w:szCs w:val="24"/>
          <w:lang w:val="hy-AM"/>
        </w:rPr>
        <w:t xml:space="preserve">ված </w:t>
      </w:r>
      <w:r>
        <w:rPr>
          <w:rFonts w:ascii="GHEA Grapalat" w:hAnsi="GHEA Grapalat"/>
          <w:sz w:val="24"/>
          <w:szCs w:val="24"/>
          <w:lang w:val="hy-AM"/>
        </w:rPr>
        <w:t xml:space="preserve">որևէ </w:t>
      </w:r>
      <w:r w:rsidRPr="00FD6CAE">
        <w:rPr>
          <w:rFonts w:ascii="GHEA Grapalat" w:hAnsi="GHEA Grapalat"/>
          <w:sz w:val="24"/>
          <w:szCs w:val="24"/>
          <w:lang w:val="hy-AM"/>
        </w:rPr>
        <w:t xml:space="preserve">իրավական ակտով), որտեղ </w:t>
      </w:r>
      <w:r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8B4690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FD6CAE">
        <w:rPr>
          <w:rFonts w:ascii="GHEA Grapalat" w:hAnsi="GHEA Grapalat"/>
          <w:sz w:val="24"/>
          <w:szCs w:val="24"/>
          <w:lang w:val="hy-AM"/>
        </w:rPr>
        <w:t xml:space="preserve">թվայնացման ոլորտում </w:t>
      </w:r>
      <w:r>
        <w:rPr>
          <w:rFonts w:ascii="GHEA Grapalat" w:hAnsi="GHEA Grapalat"/>
          <w:sz w:val="24"/>
          <w:szCs w:val="24"/>
          <w:lang w:val="hy-AM"/>
        </w:rPr>
        <w:t>ԲՏԱՆ-ի</w:t>
      </w:r>
      <w:r w:rsidRPr="008B4690">
        <w:rPr>
          <w:rFonts w:ascii="GHEA Grapalat" w:hAnsi="GHEA Grapalat"/>
          <w:sz w:val="24"/>
          <w:szCs w:val="24"/>
          <w:lang w:val="hy-AM"/>
        </w:rPr>
        <w:t>՝</w:t>
      </w:r>
      <w:r w:rsidRPr="00FD6CAE">
        <w:rPr>
          <w:rFonts w:ascii="GHEA Grapalat" w:hAnsi="GHEA Grapalat"/>
          <w:sz w:val="24"/>
          <w:szCs w:val="24"/>
          <w:lang w:val="hy-AM"/>
        </w:rPr>
        <w:t xml:space="preserve"> իրավական ակտերով սահմանված </w:t>
      </w:r>
      <w:r>
        <w:rPr>
          <w:rFonts w:ascii="GHEA Grapalat" w:hAnsi="GHEA Grapalat"/>
          <w:sz w:val="24"/>
          <w:szCs w:val="24"/>
          <w:lang w:val="hy-AM"/>
        </w:rPr>
        <w:t>լիազորությունները, ա</w:t>
      </w:r>
      <w:r w:rsidRPr="00FD6CAE">
        <w:rPr>
          <w:rFonts w:ascii="GHEA Grapalat" w:hAnsi="GHEA Grapalat"/>
          <w:sz w:val="24"/>
          <w:szCs w:val="24"/>
          <w:lang w:val="hy-AM"/>
        </w:rPr>
        <w:t>յլ «թվայ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FD6CAE">
        <w:rPr>
          <w:rFonts w:ascii="GHEA Grapalat" w:hAnsi="GHEA Grapalat"/>
          <w:sz w:val="24"/>
          <w:szCs w:val="24"/>
          <w:lang w:val="hy-AM"/>
        </w:rPr>
        <w:t>նաց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FD6CAE">
        <w:rPr>
          <w:rFonts w:ascii="GHEA Grapalat" w:hAnsi="GHEA Grapalat"/>
          <w:sz w:val="24"/>
          <w:szCs w:val="24"/>
          <w:lang w:val="hy-AM"/>
        </w:rPr>
        <w:t>ման մարմինների» լիազորությունները, պարտականությունները և պա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FD6CAE">
        <w:rPr>
          <w:rFonts w:ascii="GHEA Grapalat" w:hAnsi="GHEA Grapalat"/>
          <w:sz w:val="24"/>
          <w:szCs w:val="24"/>
          <w:lang w:val="hy-AM"/>
        </w:rPr>
        <w:t>տաս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FD6CAE">
        <w:rPr>
          <w:rFonts w:ascii="GHEA Grapalat" w:hAnsi="GHEA Grapalat"/>
          <w:sz w:val="24"/>
          <w:szCs w:val="24"/>
          <w:lang w:val="hy-AM"/>
        </w:rPr>
        <w:t>խանատվությունը հստակեցված չ</w:t>
      </w:r>
      <w:r w:rsidRPr="008B4690">
        <w:rPr>
          <w:rFonts w:ascii="GHEA Grapalat" w:hAnsi="GHEA Grapalat"/>
          <w:sz w:val="24"/>
          <w:szCs w:val="24"/>
          <w:lang w:val="hy-AM"/>
        </w:rPr>
        <w:t>է</w:t>
      </w:r>
      <w:r w:rsidRPr="00FD6CAE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Սույն միջոցառման իրականացումն առանձնակի կարևորություն է ստանում </w:t>
      </w:r>
      <w:r w:rsidR="00021285" w:rsidRPr="00606F37">
        <w:rPr>
          <w:rFonts w:ascii="GHEA Grapalat" w:hAnsi="GHEA Grapalat"/>
          <w:sz w:val="24"/>
          <w:szCs w:val="24"/>
          <w:lang w:val="hy-AM"/>
        </w:rPr>
        <w:t xml:space="preserve">ԿԲ-ի </w:t>
      </w:r>
      <w:r>
        <w:rPr>
          <w:rFonts w:ascii="GHEA Grapalat" w:hAnsi="GHEA Grapalat"/>
          <w:sz w:val="24"/>
          <w:szCs w:val="24"/>
          <w:lang w:val="hy-AM"/>
        </w:rPr>
        <w:t xml:space="preserve">կողմից ստեղծված </w:t>
      </w:r>
      <w:r w:rsidRPr="00E84411">
        <w:rPr>
          <w:rFonts w:ascii="GHEA Grapalat" w:hAnsi="GHEA Grapalat"/>
          <w:sz w:val="24"/>
          <w:szCs w:val="24"/>
          <w:lang w:val="hy-AM"/>
        </w:rPr>
        <w:t>«Հայաս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E84411">
        <w:rPr>
          <w:rFonts w:ascii="GHEA Grapalat" w:hAnsi="GHEA Grapalat"/>
          <w:sz w:val="24"/>
          <w:szCs w:val="24"/>
          <w:lang w:val="hy-AM"/>
        </w:rPr>
        <w:t>տա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E84411">
        <w:rPr>
          <w:rFonts w:ascii="GHEA Grapalat" w:hAnsi="GHEA Grapalat"/>
          <w:sz w:val="24"/>
          <w:szCs w:val="24"/>
          <w:lang w:val="hy-AM"/>
        </w:rPr>
        <w:t>նի տեղեկատվական համակարգերի գործակալություն» հիմնադրամի</w:t>
      </w:r>
      <w:r>
        <w:rPr>
          <w:rFonts w:ascii="GHEA Grapalat" w:hAnsi="GHEA Grapalat"/>
          <w:sz w:val="24"/>
          <w:szCs w:val="24"/>
          <w:lang w:val="hy-AM"/>
        </w:rPr>
        <w:t xml:space="preserve"> գոր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ծու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նեու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թյան համատեքստում՝ հաշվի առնելով վերջինիս նախատեսված չլինելը ռազ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մավարությամբ և քաղաքականության մշակման և իրականացման հար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ցում հնարավոր ինստիտուցիոնալ երկփեղկումները կանխարգելելու նպա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տա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կով։</w:t>
      </w:r>
    </w:p>
    <w:p w14:paraId="22DA1D3B" w14:textId="428C7B25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FD6CAE">
        <w:rPr>
          <w:rFonts w:ascii="GHEA Grapalat" w:hAnsi="GHEA Grapalat"/>
          <w:sz w:val="24"/>
          <w:szCs w:val="24"/>
          <w:lang w:val="hy-AM"/>
        </w:rPr>
        <w:t>Թվայնացման ինստիտուցիոնալացում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ռազմավարական </w:t>
      </w:r>
      <w:r>
        <w:rPr>
          <w:rFonts w:ascii="GHEA Grapalat" w:hAnsi="GHEA Grapalat"/>
          <w:sz w:val="24"/>
          <w:szCs w:val="24"/>
          <w:lang w:val="hy-AM"/>
        </w:rPr>
        <w:t>1-ին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միջոցառման շրջանակներում նպատակադրվել էր </w:t>
      </w:r>
      <w:r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BD627F">
        <w:rPr>
          <w:rFonts w:ascii="GHEA Grapalat" w:hAnsi="GHEA Grapalat"/>
          <w:sz w:val="24"/>
          <w:szCs w:val="24"/>
          <w:lang w:val="hy-AM"/>
        </w:rPr>
        <w:t>ձևավորել ԲՏԱՆ-ին</w:t>
      </w:r>
      <w:r w:rsidRPr="00FD6CAE">
        <w:rPr>
          <w:rFonts w:ascii="GHEA Grapalat" w:hAnsi="GHEA Grapalat"/>
          <w:sz w:val="24"/>
          <w:szCs w:val="24"/>
          <w:lang w:val="hy-AM"/>
        </w:rPr>
        <w:t xml:space="preserve"> կից թվայ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FD6CAE">
        <w:rPr>
          <w:rFonts w:ascii="GHEA Grapalat" w:hAnsi="GHEA Grapalat"/>
          <w:sz w:val="24"/>
          <w:szCs w:val="24"/>
          <w:lang w:val="hy-AM"/>
        </w:rPr>
        <w:t>նաց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FD6CAE">
        <w:rPr>
          <w:rFonts w:ascii="GHEA Grapalat" w:hAnsi="GHEA Grapalat"/>
          <w:sz w:val="24"/>
          <w:szCs w:val="24"/>
          <w:lang w:val="hy-AM"/>
        </w:rPr>
        <w:t>ման մասնագիտական մարմին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45D4">
        <w:rPr>
          <w:rFonts w:ascii="GHEA Grapalat" w:hAnsi="GHEA Grapalat"/>
          <w:sz w:val="24"/>
          <w:szCs w:val="24"/>
          <w:lang w:val="hy-AM"/>
        </w:rPr>
        <w:t>(ժամկետ՝ 202</w:t>
      </w:r>
      <w:r w:rsidRPr="00BD627F">
        <w:rPr>
          <w:rFonts w:ascii="GHEA Grapalat" w:hAnsi="GHEA Grapalat"/>
          <w:sz w:val="24"/>
          <w:szCs w:val="24"/>
          <w:lang w:val="hy-AM"/>
        </w:rPr>
        <w:t>1</w:t>
      </w:r>
      <w:r w:rsidRPr="008845D4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BD627F">
        <w:rPr>
          <w:rFonts w:ascii="GHEA Grapalat" w:hAnsi="GHEA Grapalat"/>
          <w:sz w:val="24"/>
          <w:szCs w:val="24"/>
          <w:lang w:val="hy-AM"/>
        </w:rPr>
        <w:t>մայիս</w:t>
      </w:r>
      <w:r w:rsidRPr="008845D4">
        <w:rPr>
          <w:rFonts w:ascii="GHEA Grapalat" w:hAnsi="GHEA Grapalat"/>
          <w:sz w:val="24"/>
          <w:szCs w:val="24"/>
          <w:lang w:val="hy-AM"/>
        </w:rPr>
        <w:t>)</w:t>
      </w:r>
      <w:r w:rsidRPr="00FD6CAE">
        <w:rPr>
          <w:rFonts w:ascii="GHEA Grapalat" w:hAnsi="GHEA Grapalat"/>
          <w:sz w:val="24"/>
          <w:szCs w:val="24"/>
          <w:lang w:val="hy-AM"/>
        </w:rPr>
        <w:t>, ինչը չի իրա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FD6CAE">
        <w:rPr>
          <w:rFonts w:ascii="GHEA Grapalat" w:hAnsi="GHEA Grapalat"/>
          <w:sz w:val="24"/>
          <w:szCs w:val="24"/>
          <w:lang w:val="hy-AM"/>
        </w:rPr>
        <w:t>կա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FD6CAE">
        <w:rPr>
          <w:rFonts w:ascii="GHEA Grapalat" w:hAnsi="GHEA Grapalat"/>
          <w:sz w:val="24"/>
          <w:szCs w:val="24"/>
          <w:lang w:val="hy-AM"/>
        </w:rPr>
        <w:t>նաց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FD6CAE">
        <w:rPr>
          <w:rFonts w:ascii="GHEA Grapalat" w:hAnsi="GHEA Grapalat"/>
          <w:sz w:val="24"/>
          <w:szCs w:val="24"/>
          <w:lang w:val="hy-AM"/>
        </w:rPr>
        <w:t>վել:</w:t>
      </w:r>
    </w:p>
    <w:p w14:paraId="24A02059" w14:textId="2D24E74D" w:rsidR="006F3D50" w:rsidRPr="00557D28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557D28">
        <w:rPr>
          <w:rFonts w:ascii="GHEA Grapalat" w:hAnsi="GHEA Grapalat"/>
          <w:sz w:val="24"/>
          <w:szCs w:val="24"/>
          <w:lang w:val="hy-AM"/>
        </w:rPr>
        <w:t>Թվայնացման ներկա համակարգերի գույքագրում և թվային ցուցանիշների վեր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 xml:space="preserve">լուծություն, թիրախային ցուցանիշների սահմանում ռազմավարական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-րդ </w:t>
      </w:r>
      <w:r w:rsidRPr="00557D28">
        <w:rPr>
          <w:rFonts w:ascii="GHEA Grapalat" w:hAnsi="GHEA Grapalat"/>
          <w:sz w:val="24"/>
          <w:szCs w:val="24"/>
          <w:lang w:val="hy-AM"/>
        </w:rPr>
        <w:t>միջոցառման շրջանակներում ԲՏԱՆ-ի կողմից 2021</w:t>
      </w:r>
      <w:r w:rsidR="00021285" w:rsidRPr="00606F37">
        <w:rPr>
          <w:rFonts w:ascii="GHEA Grapalat" w:hAnsi="GHEA Grapalat"/>
          <w:sz w:val="24"/>
          <w:szCs w:val="24"/>
          <w:lang w:val="hy-AM"/>
        </w:rPr>
        <w:t>թ.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 ընթացքում իրա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կա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նաց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 xml:space="preserve">վել է գործող և մշակվող հարթակների (ծառայությունների) գույքագրում։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557D28">
        <w:rPr>
          <w:rFonts w:ascii="GHEA Grapalat" w:hAnsi="GHEA Grapalat"/>
          <w:sz w:val="24"/>
          <w:szCs w:val="24"/>
          <w:lang w:val="hy-AM"/>
        </w:rPr>
        <w:t>ույ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քագրման արդյունքների</w:t>
      </w:r>
      <w:r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Pr="00BD627F">
        <w:rPr>
          <w:rFonts w:ascii="GHEA Grapalat" w:hAnsi="GHEA Grapalat"/>
          <w:sz w:val="24"/>
          <w:szCs w:val="24"/>
          <w:lang w:val="hy-AM"/>
        </w:rPr>
        <w:t>,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 հարթակների քանակը 228</w:t>
      </w:r>
      <w:r w:rsidRPr="00BD627F">
        <w:rPr>
          <w:rFonts w:ascii="GHEA Grapalat" w:hAnsi="GHEA Grapalat"/>
          <w:sz w:val="24"/>
          <w:szCs w:val="24"/>
          <w:lang w:val="hy-AM"/>
        </w:rPr>
        <w:t>-ն է</w:t>
      </w:r>
      <w:r w:rsidRPr="00557D28">
        <w:rPr>
          <w:rFonts w:ascii="GHEA Grapalat" w:hAnsi="GHEA Grapalat"/>
          <w:sz w:val="24"/>
          <w:szCs w:val="24"/>
          <w:lang w:val="hy-AM"/>
        </w:rPr>
        <w:t>, ո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 xml:space="preserve">րից 12-ը գտնվում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 մշակման փուլում։ </w:t>
      </w:r>
      <w:r>
        <w:rPr>
          <w:rFonts w:ascii="GHEA Grapalat" w:hAnsi="GHEA Grapalat"/>
          <w:sz w:val="24"/>
          <w:szCs w:val="24"/>
          <w:lang w:val="hy-AM"/>
        </w:rPr>
        <w:t>Միաժամանակ,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 «ԷԿԵՆԳ» ՓԲԸ-ի կող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մից 2018</w:t>
      </w:r>
      <w:r w:rsidR="00021285" w:rsidRPr="00606F37">
        <w:rPr>
          <w:rFonts w:ascii="GHEA Grapalat" w:hAnsi="GHEA Grapalat"/>
          <w:sz w:val="24"/>
          <w:szCs w:val="24"/>
          <w:lang w:val="hy-AM"/>
        </w:rPr>
        <w:t>թ.-ից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 վարվում է CatIS համակարգը, </w:t>
      </w:r>
      <w:r>
        <w:rPr>
          <w:rFonts w:ascii="GHEA Grapalat" w:hAnsi="GHEA Grapalat"/>
          <w:sz w:val="24"/>
          <w:szCs w:val="24"/>
          <w:lang w:val="hy-AM"/>
        </w:rPr>
        <w:t>ուր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 հաշվառվում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 թվային հար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թակ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 xml:space="preserve">ների վերաբերյալ տեղեկատվությունը: Հարկ է </w:t>
      </w:r>
      <w:r>
        <w:rPr>
          <w:rFonts w:ascii="GHEA Grapalat" w:hAnsi="GHEA Grapalat"/>
          <w:sz w:val="24"/>
          <w:szCs w:val="24"/>
          <w:lang w:val="hy-AM"/>
        </w:rPr>
        <w:t>նկատել</w:t>
      </w:r>
      <w:r w:rsidRPr="00557D28">
        <w:rPr>
          <w:rFonts w:ascii="GHEA Grapalat" w:hAnsi="GHEA Grapalat"/>
          <w:sz w:val="24"/>
          <w:szCs w:val="24"/>
          <w:lang w:val="hy-AM"/>
        </w:rPr>
        <w:t>, որ CatIS հա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մա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կար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 xml:space="preserve">գում հաշվառված է 77 գործող թվային հարթակ, որը </w:t>
      </w:r>
      <w:r w:rsidRPr="00BD627F">
        <w:rPr>
          <w:rFonts w:ascii="GHEA Grapalat" w:hAnsi="GHEA Grapalat"/>
          <w:sz w:val="24"/>
          <w:szCs w:val="24"/>
          <w:lang w:val="hy-AM"/>
        </w:rPr>
        <w:t>ԲՏԱՆ-ի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 կողմից գույ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քա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գրվածից պակաս է 139-ով։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Տարբերությունը պայմանավորված է</w:t>
      </w:r>
      <w:r w:rsidRPr="00AA7F42">
        <w:rPr>
          <w:rFonts w:ascii="GHEA Grapalat" w:hAnsi="GHEA Grapalat"/>
          <w:sz w:val="24"/>
          <w:szCs w:val="24"/>
          <w:lang w:val="hy-AM"/>
        </w:rPr>
        <w:t xml:space="preserve"> թվա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AA7F42">
        <w:rPr>
          <w:rFonts w:ascii="GHEA Grapalat" w:hAnsi="GHEA Grapalat"/>
          <w:sz w:val="24"/>
          <w:szCs w:val="24"/>
          <w:lang w:val="hy-AM"/>
        </w:rPr>
        <w:t xml:space="preserve">յին հարթակների գույքագրման միասնական </w:t>
      </w:r>
      <w:r>
        <w:rPr>
          <w:rFonts w:ascii="GHEA Grapalat" w:hAnsi="GHEA Grapalat"/>
          <w:sz w:val="24"/>
          <w:szCs w:val="24"/>
          <w:lang w:val="hy-AM"/>
        </w:rPr>
        <w:t>մեթոդաբանությա</w:t>
      </w:r>
      <w:r w:rsidRPr="00AA7F42">
        <w:rPr>
          <w:rFonts w:ascii="GHEA Grapalat" w:hAnsi="GHEA Grapalat"/>
          <w:sz w:val="24"/>
          <w:szCs w:val="24"/>
          <w:lang w:val="hy-AM"/>
        </w:rPr>
        <w:t>ն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բացա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կա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յու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թ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յամբ: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 Բացի այդ, 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սույն միջոցառմամբ նախատեսված՝ </w:t>
      </w:r>
      <w:r w:rsidRPr="00557D28">
        <w:rPr>
          <w:rFonts w:ascii="GHEA Grapalat" w:hAnsi="GHEA Grapalat"/>
          <w:sz w:val="24"/>
          <w:szCs w:val="24"/>
          <w:lang w:val="hy-AM"/>
        </w:rPr>
        <w:t>գույքագրված և գոր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ծող թվային հարթակների ներկա վիճակի որակական գնահատում</w:t>
      </w:r>
      <w:r w:rsidRPr="00BD627F">
        <w:rPr>
          <w:rFonts w:ascii="GHEA Grapalat" w:hAnsi="GHEA Grapalat"/>
          <w:sz w:val="24"/>
          <w:szCs w:val="24"/>
          <w:lang w:val="hy-AM"/>
        </w:rPr>
        <w:t>, թի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րա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խա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յին ցուցանիշներ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BD627F">
        <w:rPr>
          <w:rFonts w:ascii="GHEA Grapalat" w:hAnsi="GHEA Grapalat"/>
          <w:sz w:val="24"/>
          <w:szCs w:val="24"/>
          <w:lang w:val="hy-AM"/>
        </w:rPr>
        <w:t>սահման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Pr="00BD627F">
        <w:rPr>
          <w:rFonts w:ascii="GHEA Grapalat" w:hAnsi="GHEA Grapalat"/>
          <w:sz w:val="24"/>
          <w:szCs w:val="24"/>
          <w:lang w:val="hy-AM"/>
        </w:rPr>
        <w:t>, ըստ սահմանված ցուցանիշների ներկա վի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ճակի գնահատում չի իրականացվել</w:t>
      </w:r>
      <w:r w:rsidRPr="00557D28">
        <w:rPr>
          <w:rFonts w:ascii="GHEA Grapalat" w:hAnsi="GHEA Grapalat"/>
          <w:sz w:val="24"/>
          <w:szCs w:val="24"/>
          <w:lang w:val="hy-AM"/>
        </w:rPr>
        <w:t>։</w:t>
      </w:r>
    </w:p>
    <w:p w14:paraId="2E05CDDA" w14:textId="72F63A66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C96674">
        <w:rPr>
          <w:rFonts w:ascii="GHEA Grapalat" w:hAnsi="GHEA Grapalat"/>
          <w:sz w:val="24"/>
          <w:szCs w:val="24"/>
          <w:lang w:val="hy-AM"/>
        </w:rPr>
        <w:t xml:space="preserve">Թվայնացման ստանդարտներ, ձևաչափերի և ընթացակարգերի մշակում և </w:t>
      </w:r>
      <w:r>
        <w:rPr>
          <w:rFonts w:ascii="GHEA Grapalat" w:hAnsi="GHEA Grapalat"/>
          <w:sz w:val="24"/>
          <w:szCs w:val="24"/>
          <w:lang w:val="hy-AM"/>
        </w:rPr>
        <w:t></w:t>
      </w:r>
      <w:r w:rsidRPr="00C96674">
        <w:rPr>
          <w:rFonts w:ascii="GHEA Grapalat" w:hAnsi="GHEA Grapalat"/>
          <w:sz w:val="24"/>
          <w:szCs w:val="24"/>
          <w:lang w:val="hy-AM"/>
        </w:rPr>
        <w:t>Պե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C96674">
        <w:rPr>
          <w:rFonts w:ascii="GHEA Grapalat" w:hAnsi="GHEA Grapalat"/>
          <w:sz w:val="24"/>
          <w:szCs w:val="24"/>
          <w:lang w:val="hy-AM"/>
        </w:rPr>
        <w:t>տական ամպային ենթակառուցվածքային պահանջների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6674">
        <w:rPr>
          <w:rFonts w:ascii="GHEA Grapalat" w:hAnsi="GHEA Grapalat"/>
          <w:sz w:val="24"/>
          <w:szCs w:val="24"/>
          <w:lang w:val="hy-AM"/>
        </w:rPr>
        <w:t>/ ստանդարտ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C96674">
        <w:rPr>
          <w:rFonts w:ascii="GHEA Grapalat" w:hAnsi="GHEA Grapalat"/>
          <w:sz w:val="24"/>
          <w:szCs w:val="24"/>
          <w:lang w:val="hy-AM"/>
        </w:rPr>
        <w:t>նե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C96674">
        <w:rPr>
          <w:rFonts w:ascii="GHEA Grapalat" w:hAnsi="GHEA Grapalat"/>
          <w:sz w:val="24"/>
          <w:szCs w:val="24"/>
          <w:lang w:val="hy-AM"/>
        </w:rPr>
        <w:t>րի մշակում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ռազմավարական 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-րդ և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-րդ </w:t>
      </w:r>
      <w:r w:rsidRPr="00557D28">
        <w:rPr>
          <w:rFonts w:ascii="GHEA Grapalat" w:hAnsi="GHEA Grapalat"/>
          <w:sz w:val="24"/>
          <w:szCs w:val="24"/>
          <w:lang w:val="hy-AM"/>
        </w:rPr>
        <w:t>միջոցառ</w:t>
      </w:r>
      <w:r w:rsidRPr="00C96674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557D28">
        <w:rPr>
          <w:rFonts w:ascii="GHEA Grapalat" w:hAnsi="GHEA Grapalat"/>
          <w:sz w:val="24"/>
          <w:szCs w:val="24"/>
          <w:lang w:val="hy-AM"/>
        </w:rPr>
        <w:t>ն</w:t>
      </w:r>
      <w:r w:rsidRPr="00C96674">
        <w:rPr>
          <w:rFonts w:ascii="GHEA Grapalat" w:hAnsi="GHEA Grapalat"/>
          <w:sz w:val="24"/>
          <w:szCs w:val="24"/>
          <w:lang w:val="hy-AM"/>
        </w:rPr>
        <w:t>երի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 շրջանակներում</w:t>
      </w:r>
      <w:r w:rsidRPr="00BD627F">
        <w:rPr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խատեսվել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BD627F">
        <w:rPr>
          <w:rFonts w:ascii="GHEA Grapalat" w:hAnsi="GHEA Grapalat"/>
          <w:sz w:val="24"/>
          <w:szCs w:val="24"/>
          <w:lang w:val="hy-AM"/>
        </w:rPr>
        <w:t>տեղայնաց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նել </w:t>
      </w:r>
      <w:r w:rsidRPr="00BD627F">
        <w:rPr>
          <w:rFonts w:ascii="GHEA Grapalat" w:hAnsi="GHEA Grapalat"/>
          <w:sz w:val="24"/>
          <w:szCs w:val="24"/>
          <w:lang w:val="hy-AM"/>
        </w:rPr>
        <w:t>հետևյալ</w:t>
      </w:r>
      <w:r w:rsidRPr="008F4E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ստանդարտները՝ </w:t>
      </w:r>
      <w:r>
        <w:rPr>
          <w:rFonts w:ascii="GHEA Grapalat" w:hAnsi="GHEA Grapalat"/>
          <w:sz w:val="24"/>
          <w:szCs w:val="24"/>
          <w:lang w:val="hy-AM"/>
        </w:rPr>
        <w:t>(</w:t>
      </w:r>
      <w:r w:rsidRPr="008F4EAE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BD627F">
        <w:rPr>
          <w:rFonts w:ascii="GHEA Grapalat" w:hAnsi="GHEA Grapalat"/>
          <w:sz w:val="24"/>
          <w:szCs w:val="24"/>
          <w:lang w:val="hy-AM"/>
        </w:rPr>
        <w:t>թ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վայնացման </w:t>
      </w:r>
      <w:r w:rsidRPr="00C96674">
        <w:rPr>
          <w:rFonts w:ascii="GHEA Grapalat" w:hAnsi="GHEA Grapalat"/>
          <w:sz w:val="24"/>
          <w:szCs w:val="24"/>
          <w:lang w:val="hy-AM"/>
        </w:rPr>
        <w:lastRenderedPageBreak/>
        <w:t>գոր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C96674">
        <w:rPr>
          <w:rFonts w:ascii="GHEA Grapalat" w:hAnsi="GHEA Grapalat"/>
          <w:sz w:val="24"/>
          <w:szCs w:val="24"/>
          <w:lang w:val="hy-AM"/>
        </w:rPr>
        <w:t xml:space="preserve">ծընթացների և պահանջների ձևավորման, </w:t>
      </w:r>
      <w:r w:rsidRPr="008F4EAE">
        <w:rPr>
          <w:rFonts w:ascii="GHEA Grapalat" w:hAnsi="GHEA Grapalat"/>
          <w:sz w:val="24"/>
          <w:szCs w:val="24"/>
          <w:lang w:val="hy-AM"/>
        </w:rPr>
        <w:t xml:space="preserve">(2) </w:t>
      </w:r>
      <w:r w:rsidRPr="00BD627F">
        <w:rPr>
          <w:rFonts w:ascii="GHEA Grapalat" w:hAnsi="GHEA Grapalat"/>
          <w:sz w:val="24"/>
          <w:szCs w:val="24"/>
          <w:lang w:val="hy-AM"/>
        </w:rPr>
        <w:t>կ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իբեռանվտանգության, </w:t>
      </w:r>
      <w:r w:rsidRPr="008F4EAE">
        <w:rPr>
          <w:rFonts w:ascii="GHEA Grapalat" w:hAnsi="GHEA Grapalat"/>
          <w:sz w:val="24"/>
          <w:szCs w:val="24"/>
          <w:lang w:val="hy-AM"/>
        </w:rPr>
        <w:t xml:space="preserve">(3) </w:t>
      </w:r>
      <w:r w:rsidRPr="00C96674">
        <w:rPr>
          <w:rFonts w:ascii="GHEA Grapalat" w:hAnsi="GHEA Grapalat"/>
          <w:sz w:val="24"/>
          <w:szCs w:val="24"/>
          <w:lang w:val="hy-AM"/>
        </w:rPr>
        <w:t>տե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C96674">
        <w:rPr>
          <w:rFonts w:ascii="GHEA Grapalat" w:hAnsi="GHEA Grapalat"/>
          <w:sz w:val="24"/>
          <w:szCs w:val="24"/>
          <w:lang w:val="hy-AM"/>
        </w:rPr>
        <w:t xml:space="preserve">խնիկական պահանջների, </w:t>
      </w:r>
      <w:r w:rsidRPr="008F4EAE">
        <w:rPr>
          <w:rFonts w:ascii="GHEA Grapalat" w:hAnsi="GHEA Grapalat"/>
          <w:sz w:val="24"/>
          <w:szCs w:val="24"/>
          <w:lang w:val="hy-AM"/>
        </w:rPr>
        <w:t xml:space="preserve">(4) 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ֆունկցիոնալության և </w:t>
      </w:r>
      <w:r w:rsidRPr="008F4EAE">
        <w:rPr>
          <w:rFonts w:ascii="GHEA Grapalat" w:hAnsi="GHEA Grapalat"/>
          <w:sz w:val="24"/>
          <w:szCs w:val="24"/>
          <w:lang w:val="hy-AM"/>
        </w:rPr>
        <w:t xml:space="preserve">(5) </w:t>
      </w:r>
      <w:r w:rsidRPr="00C96674">
        <w:rPr>
          <w:rFonts w:ascii="GHEA Grapalat" w:hAnsi="GHEA Grapalat"/>
          <w:sz w:val="24"/>
          <w:szCs w:val="24"/>
          <w:lang w:val="hy-AM"/>
        </w:rPr>
        <w:t>ամպային ենթա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C96674">
        <w:rPr>
          <w:rFonts w:ascii="GHEA Grapalat" w:hAnsi="GHEA Grapalat"/>
          <w:sz w:val="24"/>
          <w:szCs w:val="24"/>
          <w:lang w:val="hy-AM"/>
        </w:rPr>
        <w:t>կա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C96674">
        <w:rPr>
          <w:rFonts w:ascii="GHEA Grapalat" w:hAnsi="GHEA Grapalat"/>
          <w:sz w:val="24"/>
          <w:szCs w:val="24"/>
          <w:lang w:val="hy-AM"/>
        </w:rPr>
        <w:t>ռուցվածքների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(ժամկետ՝ 2021թ. սեպտեմբեր)</w:t>
      </w:r>
      <w:r w:rsidRPr="00C96674">
        <w:rPr>
          <w:rFonts w:ascii="GHEA Grapalat" w:hAnsi="GHEA Grapalat"/>
          <w:sz w:val="24"/>
          <w:szCs w:val="24"/>
          <w:lang w:val="hy-AM"/>
        </w:rPr>
        <w:t>։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Կիբեռանվտանգության և ամ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 xml:space="preserve">պային ենթակառուցվածքների ստանդարտները մշակված չեն: Թվային </w:t>
      </w:r>
      <w:r w:rsidRPr="00AA7F42">
        <w:rPr>
          <w:rFonts w:ascii="GHEA Grapalat" w:hAnsi="GHEA Grapalat"/>
          <w:sz w:val="24"/>
          <w:szCs w:val="24"/>
          <w:lang w:val="hy-AM"/>
        </w:rPr>
        <w:t>ծա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AA7F42">
        <w:rPr>
          <w:rFonts w:ascii="GHEA Grapalat" w:hAnsi="GHEA Grapalat"/>
          <w:sz w:val="24"/>
          <w:szCs w:val="24"/>
          <w:lang w:val="hy-AM"/>
        </w:rPr>
        <w:t>ռայությունների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նախագծման (</w:t>
      </w:r>
      <w:r w:rsidRPr="00C96674">
        <w:rPr>
          <w:rFonts w:ascii="GHEA Grapalat" w:hAnsi="GHEA Grapalat"/>
          <w:sz w:val="24"/>
          <w:szCs w:val="24"/>
          <w:lang w:val="hy-AM"/>
        </w:rPr>
        <w:t>ներառյալ</w:t>
      </w:r>
      <w:r w:rsidRPr="00BD627F">
        <w:rPr>
          <w:rFonts w:ascii="GHEA Grapalat" w:hAnsi="GHEA Grapalat"/>
          <w:sz w:val="24"/>
          <w:szCs w:val="24"/>
          <w:lang w:val="hy-AM"/>
        </w:rPr>
        <w:t>`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 թվայնացման գործընթացների և պա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C96674">
        <w:rPr>
          <w:rFonts w:ascii="GHEA Grapalat" w:hAnsi="GHEA Grapalat"/>
          <w:sz w:val="24"/>
          <w:szCs w:val="24"/>
          <w:lang w:val="hy-AM"/>
        </w:rPr>
        <w:t>հանջների ձևավորման, տեխնիկական և ֆունկցիոնալ պահանջների</w:t>
      </w:r>
      <w:r w:rsidRPr="00BD627F">
        <w:rPr>
          <w:rFonts w:ascii="GHEA Grapalat" w:hAnsi="GHEA Grapalat"/>
          <w:sz w:val="24"/>
          <w:szCs w:val="24"/>
          <w:lang w:val="hy-AM"/>
        </w:rPr>
        <w:t>) ստան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 xml:space="preserve">դարտները մշակվել են, սակայն դեռևս </w:t>
      </w:r>
      <w:r>
        <w:rPr>
          <w:rFonts w:ascii="GHEA Grapalat" w:hAnsi="GHEA Grapalat"/>
          <w:sz w:val="24"/>
          <w:szCs w:val="24"/>
          <w:lang w:val="hy-AM"/>
        </w:rPr>
        <w:t xml:space="preserve">պաշտոնապես 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հաստատված չեն: </w:t>
      </w:r>
    </w:p>
    <w:p w14:paraId="2FB6DDAB" w14:textId="6444F715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BD627F">
        <w:rPr>
          <w:rFonts w:ascii="GHEA Grapalat" w:hAnsi="GHEA Grapalat"/>
          <w:sz w:val="24"/>
          <w:szCs w:val="24"/>
          <w:lang w:val="hy-AM"/>
        </w:rPr>
        <w:t>ԲՏԱՆ-ի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 կողմից չի կատարվել</w:t>
      </w:r>
      <w:r w:rsidRPr="00C75D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6674">
        <w:rPr>
          <w:rFonts w:ascii="GHEA Grapalat" w:hAnsi="GHEA Grapalat"/>
          <w:sz w:val="24"/>
          <w:szCs w:val="24"/>
          <w:lang w:val="hy-AM"/>
        </w:rPr>
        <w:t>ուսումնասիրություն, թե գործող թվայնացման հար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C96674">
        <w:rPr>
          <w:rFonts w:ascii="GHEA Grapalat" w:hAnsi="GHEA Grapalat"/>
          <w:sz w:val="24"/>
          <w:szCs w:val="24"/>
          <w:lang w:val="hy-AM"/>
        </w:rPr>
        <w:t xml:space="preserve">թակներից որոնք տեխնիկապես չեն համապատասխանում </w:t>
      </w:r>
      <w:r>
        <w:rPr>
          <w:rFonts w:ascii="GHEA Grapalat" w:hAnsi="GHEA Grapalat"/>
          <w:sz w:val="24"/>
          <w:szCs w:val="24"/>
          <w:lang w:val="hy-AM"/>
        </w:rPr>
        <w:t>տե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ղայ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նաց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վող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 ստանդարտներին։ </w:t>
      </w:r>
    </w:p>
    <w:p w14:paraId="1562A8D0" w14:textId="7527C0DF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BD627F">
        <w:rPr>
          <w:rFonts w:ascii="GHEA Grapalat" w:hAnsi="GHEA Grapalat"/>
          <w:sz w:val="24"/>
          <w:szCs w:val="24"/>
          <w:lang w:val="hy-AM"/>
        </w:rPr>
        <w:t>ԲՏԱՆ-ի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 կողմից չի կատարվել</w:t>
      </w:r>
      <w:r w:rsidRPr="00C75D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6674">
        <w:rPr>
          <w:rFonts w:ascii="GHEA Grapalat" w:hAnsi="GHEA Grapalat"/>
          <w:sz w:val="24"/>
          <w:szCs w:val="24"/>
          <w:lang w:val="hy-AM"/>
        </w:rPr>
        <w:t>ուսումնասիրություն, թե ներկայումս գործող թվա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C96674">
        <w:rPr>
          <w:rFonts w:ascii="GHEA Grapalat" w:hAnsi="GHEA Grapalat"/>
          <w:sz w:val="24"/>
          <w:szCs w:val="24"/>
          <w:lang w:val="hy-AM"/>
        </w:rPr>
        <w:t xml:space="preserve">յին հարթակների համապատասխանեցումը </w:t>
      </w:r>
      <w:r>
        <w:rPr>
          <w:rFonts w:ascii="GHEA Grapalat" w:hAnsi="GHEA Grapalat"/>
          <w:sz w:val="24"/>
          <w:szCs w:val="24"/>
          <w:lang w:val="hy-AM"/>
        </w:rPr>
        <w:t>տեղայնացվող</w:t>
      </w:r>
      <w:r w:rsidRPr="00C96674">
        <w:rPr>
          <w:rFonts w:ascii="GHEA Grapalat" w:hAnsi="GHEA Grapalat"/>
          <w:sz w:val="24"/>
          <w:szCs w:val="24"/>
          <w:lang w:val="hy-AM"/>
        </w:rPr>
        <w:t xml:space="preserve"> ստան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C96674">
        <w:rPr>
          <w:rFonts w:ascii="GHEA Grapalat" w:hAnsi="GHEA Grapalat"/>
          <w:sz w:val="24"/>
          <w:szCs w:val="24"/>
          <w:lang w:val="hy-AM"/>
        </w:rPr>
        <w:t>դարտ</w:t>
      </w:r>
      <w:r w:rsidR="00C3319D">
        <w:rPr>
          <w:rFonts w:ascii="GHEA Grapalat" w:hAnsi="GHEA Grapalat"/>
          <w:sz w:val="24"/>
          <w:szCs w:val="24"/>
          <w:lang w:val="hy-AM"/>
        </w:rPr>
        <w:softHyphen/>
      </w:r>
      <w:r w:rsidRPr="00C96674">
        <w:rPr>
          <w:rFonts w:ascii="GHEA Grapalat" w:hAnsi="GHEA Grapalat"/>
          <w:sz w:val="24"/>
          <w:szCs w:val="24"/>
          <w:lang w:val="hy-AM"/>
        </w:rPr>
        <w:t>ներին ինչպիսի ֆինանսական հետևանքներ կունենա</w:t>
      </w:r>
      <w:r>
        <w:rPr>
          <w:rFonts w:ascii="GHEA Grapalat" w:hAnsi="GHEA Grapalat"/>
          <w:sz w:val="24"/>
          <w:szCs w:val="24"/>
          <w:lang w:val="hy-AM"/>
        </w:rPr>
        <w:t>, այդ թվում՝ պետական բյո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ւջեի վրա</w:t>
      </w:r>
      <w:r w:rsidRPr="00C96674">
        <w:rPr>
          <w:rFonts w:ascii="GHEA Grapalat" w:hAnsi="GHEA Grapalat"/>
          <w:sz w:val="24"/>
          <w:szCs w:val="24"/>
          <w:lang w:val="hy-AM"/>
        </w:rPr>
        <w:t>։</w:t>
      </w:r>
    </w:p>
    <w:p w14:paraId="04F2F62D" w14:textId="4DD62E80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Pr="00C75D56">
        <w:rPr>
          <w:rFonts w:ascii="GHEA Grapalat" w:hAnsi="GHEA Grapalat"/>
          <w:sz w:val="24"/>
          <w:szCs w:val="24"/>
          <w:lang w:val="hy-AM"/>
        </w:rPr>
        <w:t>Տվյալների քաղաքականության հայեցակարգ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Pr="00C75D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ռազմավարական </w:t>
      </w:r>
      <w:r w:rsidRPr="00C75D56">
        <w:rPr>
          <w:rFonts w:ascii="GHEA Grapalat" w:hAnsi="GHEA Grapalat"/>
          <w:sz w:val="24"/>
          <w:szCs w:val="24"/>
          <w:lang w:val="hy-AM"/>
        </w:rPr>
        <w:t xml:space="preserve">7-րդ </w:t>
      </w:r>
      <w:r w:rsidRPr="00557D28">
        <w:rPr>
          <w:rFonts w:ascii="GHEA Grapalat" w:hAnsi="GHEA Grapalat"/>
          <w:sz w:val="24"/>
          <w:szCs w:val="24"/>
          <w:lang w:val="hy-AM"/>
        </w:rPr>
        <w:t>միջո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ցառ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ման շրջանակներում</w:t>
      </w:r>
      <w:r w:rsidRPr="00C75D56">
        <w:rPr>
          <w:rFonts w:ascii="GHEA Grapalat" w:hAnsi="GHEA Grapalat"/>
          <w:sz w:val="24"/>
          <w:szCs w:val="24"/>
          <w:lang w:val="hy-AM"/>
        </w:rPr>
        <w:t xml:space="preserve"> նպատակադրվել է մշակել մեկ միասնական տվյալ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C75D56">
        <w:rPr>
          <w:rFonts w:ascii="GHEA Grapalat" w:hAnsi="GHEA Grapalat"/>
          <w:sz w:val="24"/>
          <w:szCs w:val="24"/>
          <w:lang w:val="hy-AM"/>
        </w:rPr>
        <w:t>նե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C75D56">
        <w:rPr>
          <w:rFonts w:ascii="GHEA Grapalat" w:hAnsi="GHEA Grapalat"/>
          <w:sz w:val="24"/>
          <w:szCs w:val="24"/>
          <w:lang w:val="hy-AM"/>
        </w:rPr>
        <w:t>րի քաղաքականության հայեցակարգ (ժամկետ՝ 2021թ. դեկտեմբեր), ինչը չի իրականացվել։</w:t>
      </w:r>
    </w:p>
    <w:p w14:paraId="77DAE22E" w14:textId="3539E196" w:rsidR="006F3D50" w:rsidRPr="005F39B6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Pr="005F39B6">
        <w:rPr>
          <w:rFonts w:ascii="GHEA Grapalat" w:hAnsi="GHEA Grapalat"/>
          <w:sz w:val="24"/>
          <w:szCs w:val="24"/>
          <w:lang w:val="hy-AM"/>
        </w:rPr>
        <w:t>Լայնաշերտ ինտերնետի և թվային ծառայությունների հասանելիության զար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գացման պլանի մշակում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7D28">
        <w:rPr>
          <w:rFonts w:ascii="GHEA Grapalat" w:hAnsi="GHEA Grapalat"/>
          <w:sz w:val="24"/>
          <w:szCs w:val="24"/>
          <w:lang w:val="hy-AM"/>
        </w:rPr>
        <w:t xml:space="preserve">ռազմավարական </w:t>
      </w:r>
      <w:r w:rsidRPr="00BD627F">
        <w:rPr>
          <w:rFonts w:ascii="GHEA Grapalat" w:hAnsi="GHEA Grapalat"/>
          <w:sz w:val="24"/>
          <w:szCs w:val="24"/>
          <w:lang w:val="hy-AM"/>
        </w:rPr>
        <w:t>8</w:t>
      </w:r>
      <w:r w:rsidRPr="00C75D56">
        <w:rPr>
          <w:rFonts w:ascii="GHEA Grapalat" w:hAnsi="GHEA Grapalat"/>
          <w:sz w:val="24"/>
          <w:szCs w:val="24"/>
          <w:lang w:val="hy-AM"/>
        </w:rPr>
        <w:t xml:space="preserve">-րդ </w:t>
      </w:r>
      <w:r w:rsidRPr="00557D28">
        <w:rPr>
          <w:rFonts w:ascii="GHEA Grapalat" w:hAnsi="GHEA Grapalat"/>
          <w:sz w:val="24"/>
          <w:szCs w:val="24"/>
          <w:lang w:val="hy-AM"/>
        </w:rPr>
        <w:t>միջոցառման շրջա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նակ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57D28">
        <w:rPr>
          <w:rFonts w:ascii="GHEA Grapalat" w:hAnsi="GHEA Grapalat"/>
          <w:sz w:val="24"/>
          <w:szCs w:val="24"/>
          <w:lang w:val="hy-AM"/>
        </w:rPr>
        <w:t>ներում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նպատակադրվել </w:t>
      </w:r>
      <w:r w:rsidRPr="005F39B6">
        <w:rPr>
          <w:rFonts w:ascii="GHEA Grapalat" w:hAnsi="GHEA Grapalat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sz w:val="24"/>
          <w:szCs w:val="24"/>
          <w:lang w:val="hy-AM"/>
        </w:rPr>
        <w:t>մշակ</w:t>
      </w:r>
      <w:r w:rsidRPr="005F39B6">
        <w:rPr>
          <w:rFonts w:ascii="GHEA Grapalat" w:hAnsi="GHEA Grapalat"/>
          <w:sz w:val="24"/>
          <w:szCs w:val="24"/>
          <w:lang w:val="hy-AM"/>
        </w:rPr>
        <w:t>ել լայնաշերտ ինտերնետի և թվային ծա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ռա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յությունների հասանելիության զարգացման պլան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5F39B6">
        <w:rPr>
          <w:rFonts w:ascii="GHEA Grapalat" w:hAnsi="GHEA Grapalat"/>
          <w:sz w:val="24"/>
          <w:szCs w:val="24"/>
          <w:lang w:val="hy-AM"/>
        </w:rPr>
        <w:t>գույքագրել</w:t>
      </w:r>
      <w:r w:rsidRPr="00BD627F">
        <w:rPr>
          <w:rFonts w:ascii="GHEA Grapalat" w:hAnsi="GHEA Grapalat"/>
          <w:sz w:val="24"/>
          <w:szCs w:val="24"/>
          <w:lang w:val="hy-AM"/>
        </w:rPr>
        <w:t>ով</w:t>
      </w:r>
      <w:r w:rsidRPr="005F39B6">
        <w:rPr>
          <w:rFonts w:ascii="GHEA Grapalat" w:hAnsi="GHEA Grapalat"/>
          <w:sz w:val="24"/>
          <w:szCs w:val="24"/>
          <w:lang w:val="hy-AM"/>
        </w:rPr>
        <w:t xml:space="preserve"> և քար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տե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զագրել</w:t>
      </w:r>
      <w:r w:rsidRPr="00BD627F">
        <w:rPr>
          <w:rFonts w:ascii="GHEA Grapalat" w:hAnsi="GHEA Grapalat"/>
          <w:sz w:val="24"/>
          <w:szCs w:val="24"/>
          <w:lang w:val="hy-AM"/>
        </w:rPr>
        <w:t>ով</w:t>
      </w:r>
      <w:r w:rsidRPr="005F39B6">
        <w:rPr>
          <w:rFonts w:ascii="GHEA Grapalat" w:hAnsi="GHEA Grapalat"/>
          <w:sz w:val="24"/>
          <w:szCs w:val="24"/>
          <w:lang w:val="hy-AM"/>
        </w:rPr>
        <w:t xml:space="preserve"> ՀՀ պետական և մասնավոր հատված</w:t>
      </w:r>
      <w:r w:rsidRPr="009A1BBE">
        <w:rPr>
          <w:rFonts w:ascii="GHEA Grapalat" w:hAnsi="GHEA Grapalat"/>
          <w:sz w:val="24"/>
          <w:szCs w:val="24"/>
          <w:lang w:val="hy-AM"/>
        </w:rPr>
        <w:t>ներ</w:t>
      </w:r>
      <w:r w:rsidRPr="005F39B6">
        <w:rPr>
          <w:rFonts w:ascii="GHEA Grapalat" w:hAnsi="GHEA Grapalat"/>
          <w:sz w:val="24"/>
          <w:szCs w:val="24"/>
          <w:lang w:val="hy-AM"/>
        </w:rPr>
        <w:t>ում առկա և շահա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գործ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վող օպտիկամալուխային ցանցերը, դրանց թողունակությունները, վերլու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ծե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լ</w:t>
      </w:r>
      <w:r w:rsidRPr="00BD627F">
        <w:rPr>
          <w:rFonts w:ascii="GHEA Grapalat" w:hAnsi="GHEA Grapalat"/>
          <w:sz w:val="24"/>
          <w:szCs w:val="24"/>
          <w:lang w:val="hy-AM"/>
        </w:rPr>
        <w:t>ով</w:t>
      </w:r>
      <w:r w:rsidRPr="005F39B6">
        <w:rPr>
          <w:rFonts w:ascii="GHEA Grapalat" w:hAnsi="GHEA Grapalat"/>
          <w:sz w:val="24"/>
          <w:szCs w:val="24"/>
          <w:lang w:val="hy-AM"/>
        </w:rPr>
        <w:t xml:space="preserve"> պահանջարկն՝ ըստ մարզային բաշխվածությունների, վեր հանել</w:t>
      </w:r>
      <w:r w:rsidRPr="00BD627F">
        <w:rPr>
          <w:rFonts w:ascii="GHEA Grapalat" w:hAnsi="GHEA Grapalat"/>
          <w:sz w:val="24"/>
          <w:szCs w:val="24"/>
          <w:lang w:val="hy-AM"/>
        </w:rPr>
        <w:t>ով</w:t>
      </w:r>
      <w:r w:rsidRPr="005F39B6">
        <w:rPr>
          <w:rFonts w:ascii="GHEA Grapalat" w:hAnsi="GHEA Grapalat"/>
          <w:sz w:val="24"/>
          <w:szCs w:val="24"/>
          <w:lang w:val="hy-AM"/>
        </w:rPr>
        <w:t xml:space="preserve"> տեխ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նիկական խնդիրները և առաջարկել</w:t>
      </w:r>
      <w:r w:rsidRPr="00BD627F">
        <w:rPr>
          <w:rFonts w:ascii="GHEA Grapalat" w:hAnsi="GHEA Grapalat"/>
          <w:sz w:val="24"/>
          <w:szCs w:val="24"/>
          <w:lang w:val="hy-AM"/>
        </w:rPr>
        <w:t>ով</w:t>
      </w:r>
      <w:r w:rsidRPr="005F39B6">
        <w:rPr>
          <w:rFonts w:ascii="GHEA Grapalat" w:hAnsi="GHEA Grapalat"/>
          <w:sz w:val="24"/>
          <w:szCs w:val="24"/>
          <w:lang w:val="hy-AM"/>
        </w:rPr>
        <w:t xml:space="preserve"> համապատասխան լուծումներ։ 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ԲՏԱՆ-ի կողմից </w:t>
      </w:r>
      <w:r w:rsidRPr="005F39B6">
        <w:rPr>
          <w:rFonts w:ascii="GHEA Grapalat" w:hAnsi="GHEA Grapalat"/>
          <w:sz w:val="24"/>
          <w:szCs w:val="24"/>
          <w:lang w:val="hy-AM"/>
        </w:rPr>
        <w:t>մշակվել և 2022</w:t>
      </w:r>
      <w:r w:rsidR="00021285" w:rsidRPr="00606F37">
        <w:rPr>
          <w:rFonts w:ascii="GHEA Grapalat" w:hAnsi="GHEA Grapalat"/>
          <w:sz w:val="24"/>
          <w:szCs w:val="24"/>
          <w:lang w:val="hy-AM"/>
        </w:rPr>
        <w:t>թ.</w:t>
      </w:r>
      <w:r w:rsidRPr="005F39B6">
        <w:rPr>
          <w:rFonts w:ascii="GHEA Grapalat" w:hAnsi="GHEA Grapalat"/>
          <w:sz w:val="24"/>
          <w:szCs w:val="24"/>
          <w:lang w:val="hy-AM"/>
        </w:rPr>
        <w:t xml:space="preserve"> ապրիլի 1-ին ՀՀ կառավարության քննարկմանն է ներ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կայացվել «</w:t>
      </w:r>
      <w:r w:rsidRPr="00BD627F">
        <w:rPr>
          <w:rFonts w:ascii="GHEA Grapalat" w:hAnsi="GHEA Grapalat"/>
          <w:sz w:val="24"/>
          <w:szCs w:val="24"/>
          <w:lang w:val="hy-AM"/>
        </w:rPr>
        <w:t>ՀՀ</w:t>
      </w:r>
      <w:r w:rsidRPr="005F39B6">
        <w:rPr>
          <w:rFonts w:ascii="GHEA Grapalat" w:hAnsi="GHEA Grapalat"/>
          <w:sz w:val="24"/>
          <w:szCs w:val="24"/>
          <w:lang w:val="hy-AM"/>
        </w:rPr>
        <w:t xml:space="preserve"> տարածքում լայնաշերտ ինտերնետ կապի հա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սա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նե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լիու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թ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յան ռազմավարությանը և ժամանակացույցին հավանություն տալու մասին» ո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5F39B6">
        <w:rPr>
          <w:rFonts w:ascii="GHEA Grapalat" w:hAnsi="GHEA Grapalat"/>
          <w:sz w:val="24"/>
          <w:szCs w:val="24"/>
          <w:lang w:val="hy-AM"/>
        </w:rPr>
        <w:t>րոշման նախագ</w:t>
      </w:r>
      <w:r w:rsidRPr="009A1BBE">
        <w:rPr>
          <w:rFonts w:ascii="GHEA Grapalat" w:hAnsi="GHEA Grapalat"/>
          <w:sz w:val="24"/>
          <w:szCs w:val="24"/>
          <w:lang w:val="hy-AM"/>
        </w:rPr>
        <w:t>ի</w:t>
      </w:r>
      <w:r w:rsidRPr="005F39B6">
        <w:rPr>
          <w:rFonts w:ascii="GHEA Grapalat" w:hAnsi="GHEA Grapalat"/>
          <w:sz w:val="24"/>
          <w:szCs w:val="24"/>
          <w:lang w:val="hy-AM"/>
        </w:rPr>
        <w:t>ծը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, որը </w:t>
      </w:r>
      <w:r>
        <w:rPr>
          <w:rFonts w:ascii="GHEA Grapalat" w:hAnsi="GHEA Grapalat"/>
          <w:sz w:val="24"/>
          <w:szCs w:val="24"/>
          <w:lang w:val="hy-AM"/>
        </w:rPr>
        <w:t>դեռևս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գտնվում է լրամշակման փուլում</w:t>
      </w:r>
      <w:r w:rsidRPr="005F39B6">
        <w:rPr>
          <w:rFonts w:ascii="GHEA Grapalat" w:hAnsi="GHEA Grapalat"/>
          <w:sz w:val="24"/>
          <w:szCs w:val="24"/>
          <w:lang w:val="hy-AM"/>
        </w:rPr>
        <w:t>: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Սույն միջո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ցա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ռումը սահմանված ժամկետում (2021թ. դեկտեմբեր) չի կատարվել:</w:t>
      </w:r>
    </w:p>
    <w:p w14:paraId="2323E3A4" w14:textId="4B696081" w:rsidR="006F3D50" w:rsidRPr="00BD627F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Pr="00BD627F">
        <w:rPr>
          <w:rFonts w:ascii="GHEA Grapalat" w:hAnsi="GHEA Grapalat"/>
          <w:sz w:val="24"/>
          <w:szCs w:val="24"/>
          <w:lang w:val="hy-AM"/>
        </w:rPr>
        <w:t>Ծրագրերի կառավարման էլեկտրոնային միասնական հարթակ ռազ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մավա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րա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կան 9-րդ միջոցառման շրջանակներում նպատակադրվել է ստեղծել նա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խա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 xml:space="preserve">գծերի կառավարման միասնական հարթակ, որի </w:t>
      </w:r>
      <w:r w:rsidRPr="009A1BBE">
        <w:rPr>
          <w:rFonts w:ascii="GHEA Grapalat" w:hAnsi="GHEA Grapalat"/>
          <w:sz w:val="24"/>
          <w:szCs w:val="24"/>
          <w:lang w:val="hy-AM"/>
        </w:rPr>
        <w:t>առաջին փուլում՝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2022թ. նո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յեմբերի դրությամբ</w:t>
      </w:r>
      <w:r w:rsidRPr="009A1BBE">
        <w:rPr>
          <w:rFonts w:ascii="GHEA Grapalat" w:hAnsi="GHEA Grapalat"/>
          <w:sz w:val="24"/>
          <w:szCs w:val="24"/>
          <w:lang w:val="hy-AM"/>
        </w:rPr>
        <w:t>, նախատեսվում էր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 ստեղծել նախատիպ կամ նվազա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գույն կենսունակ արտադրանք (minimal viable product): Կայացել է «Ծրագ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րե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րի կառավարման էլեկտրոնային միասնական հարթակի ստեղծման տեխ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նի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կա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կան առաջադրանքի կազմման խորհրդատվական ծառայությունների» ձեռք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 xml:space="preserve">բերման գնման մրցույթը, ըստ որի պետք է մշակվեր նախատիպը։ </w:t>
      </w:r>
      <w:r w:rsidR="00732AB1">
        <w:rPr>
          <w:rFonts w:ascii="GHEA Grapalat" w:hAnsi="GHEA Grapalat"/>
          <w:sz w:val="24"/>
          <w:szCs w:val="24"/>
          <w:lang w:val="hy-AM"/>
        </w:rPr>
        <w:lastRenderedPageBreak/>
        <w:t>Մրցույ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="00732AB1">
        <w:rPr>
          <w:rFonts w:ascii="GHEA Grapalat" w:hAnsi="GHEA Grapalat"/>
          <w:sz w:val="24"/>
          <w:szCs w:val="24"/>
          <w:lang w:val="hy-AM"/>
        </w:rPr>
        <w:t>թը կայացել է</w:t>
      </w:r>
      <w:r w:rsidRPr="00BD627F">
        <w:rPr>
          <w:rFonts w:ascii="GHEA Grapalat" w:hAnsi="GHEA Grapalat"/>
          <w:sz w:val="24"/>
          <w:szCs w:val="24"/>
          <w:lang w:val="hy-AM"/>
        </w:rPr>
        <w:t>, սակայն գնման պայմանագիրը լուծվել է անհրաժեշտ ֆի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D627F">
        <w:rPr>
          <w:rFonts w:ascii="GHEA Grapalat" w:hAnsi="GHEA Grapalat"/>
          <w:sz w:val="24"/>
          <w:szCs w:val="24"/>
          <w:lang w:val="hy-AM"/>
        </w:rPr>
        <w:t>նանսական միջոցների բացակայության պատճառով։</w:t>
      </w:r>
    </w:p>
    <w:p w14:paraId="32E0D7D5" w14:textId="11E88A9D" w:rsidR="006F3D50" w:rsidRPr="00744D61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</w:rPr>
      </w:pPr>
      <w:r w:rsidRPr="00E84411">
        <w:rPr>
          <w:rFonts w:ascii="GHEA Grapalat" w:hAnsi="GHEA Grapalat"/>
          <w:sz w:val="24"/>
          <w:szCs w:val="24"/>
          <w:lang w:val="hy-AM"/>
        </w:rPr>
        <w:t>Ինքնության նույնականացում, վավերացում և էլ. ստորագրություն ռազ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E84411">
        <w:rPr>
          <w:rFonts w:ascii="GHEA Grapalat" w:hAnsi="GHEA Grapalat"/>
          <w:sz w:val="24"/>
          <w:szCs w:val="24"/>
          <w:lang w:val="hy-AM"/>
        </w:rPr>
        <w:t>մա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E84411">
        <w:rPr>
          <w:rFonts w:ascii="GHEA Grapalat" w:hAnsi="GHEA Grapalat"/>
          <w:sz w:val="24"/>
          <w:szCs w:val="24"/>
          <w:lang w:val="hy-AM"/>
        </w:rPr>
        <w:t>վա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E84411">
        <w:rPr>
          <w:rFonts w:ascii="GHEA Grapalat" w:hAnsi="GHEA Grapalat"/>
          <w:sz w:val="24"/>
          <w:szCs w:val="24"/>
          <w:lang w:val="hy-AM"/>
        </w:rPr>
        <w:t>րական 18-րդ միջոցառումը նախատեսված է եղել իրականացնել ԵՄ 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E84411">
        <w:rPr>
          <w:rFonts w:ascii="GHEA Grapalat" w:hAnsi="GHEA Grapalat"/>
          <w:sz w:val="24"/>
          <w:szCs w:val="24"/>
          <w:lang w:val="hy-AM"/>
        </w:rPr>
        <w:t>ջակ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E84411">
        <w:rPr>
          <w:rFonts w:ascii="GHEA Grapalat" w:hAnsi="GHEA Grapalat"/>
          <w:sz w:val="24"/>
          <w:szCs w:val="24"/>
          <w:lang w:val="hy-AM"/>
        </w:rPr>
        <w:t>ցությամբ իրականացվող դրամաշնորհային ծրագրի շրջանակում, սա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E84411">
        <w:rPr>
          <w:rFonts w:ascii="GHEA Grapalat" w:hAnsi="GHEA Grapalat"/>
          <w:sz w:val="24"/>
          <w:szCs w:val="24"/>
          <w:lang w:val="hy-AM"/>
        </w:rPr>
        <w:t xml:space="preserve">կայն այն չի </w:t>
      </w:r>
      <w:r w:rsidRPr="009A1BBE">
        <w:rPr>
          <w:rFonts w:ascii="GHEA Grapalat" w:hAnsi="GHEA Grapalat"/>
          <w:sz w:val="24"/>
          <w:szCs w:val="24"/>
          <w:lang w:val="hy-AM"/>
        </w:rPr>
        <w:t>ստացվել</w:t>
      </w:r>
      <w:r w:rsidRPr="00E84411">
        <w:rPr>
          <w:rFonts w:ascii="GHEA Grapalat" w:hAnsi="GHEA Grapalat"/>
          <w:sz w:val="24"/>
          <w:szCs w:val="24"/>
          <w:lang w:val="hy-AM"/>
        </w:rPr>
        <w:t xml:space="preserve">։ Ներկայումս այս միջոցառումն իրականացվում է </w:t>
      </w:r>
      <w:r w:rsidR="00021285" w:rsidRPr="00606F37">
        <w:rPr>
          <w:rFonts w:ascii="GHEA Grapalat" w:hAnsi="GHEA Grapalat"/>
          <w:sz w:val="24"/>
          <w:szCs w:val="24"/>
          <w:lang w:val="hy-AM"/>
        </w:rPr>
        <w:t>ԿԲ-ի</w:t>
      </w:r>
      <w:r w:rsidRPr="00E84411">
        <w:rPr>
          <w:rFonts w:ascii="GHEA Grapalat" w:hAnsi="GHEA Grapalat"/>
          <w:sz w:val="24"/>
          <w:szCs w:val="24"/>
          <w:lang w:val="hy-AM"/>
        </w:rPr>
        <w:t xml:space="preserve"> կող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E84411">
        <w:rPr>
          <w:rFonts w:ascii="GHEA Grapalat" w:hAnsi="GHEA Grapalat"/>
          <w:sz w:val="24"/>
          <w:szCs w:val="24"/>
          <w:lang w:val="hy-AM"/>
        </w:rPr>
        <w:t>մից ստեղծված «Հայաստանի տեղեկատվական համակարգերի գործա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E84411">
        <w:rPr>
          <w:rFonts w:ascii="GHEA Grapalat" w:hAnsi="GHEA Grapalat"/>
          <w:sz w:val="24"/>
          <w:szCs w:val="24"/>
          <w:lang w:val="hy-AM"/>
        </w:rPr>
        <w:t>կա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E84411">
        <w:rPr>
          <w:rFonts w:ascii="GHEA Grapalat" w:hAnsi="GHEA Grapalat"/>
          <w:sz w:val="24"/>
          <w:szCs w:val="24"/>
          <w:lang w:val="hy-AM"/>
        </w:rPr>
        <w:t xml:space="preserve">լություն» հիմնադրամի </w:t>
      </w:r>
      <w:r>
        <w:rPr>
          <w:rFonts w:ascii="GHEA Grapalat" w:hAnsi="GHEA Grapalat"/>
          <w:sz w:val="24"/>
          <w:szCs w:val="24"/>
          <w:lang w:val="hy-AM"/>
        </w:rPr>
        <w:t>շրջանակներում</w:t>
      </w:r>
      <w:r w:rsidRPr="00E84411">
        <w:rPr>
          <w:rFonts w:ascii="GHEA Grapalat" w:hAnsi="GHEA Grapalat"/>
          <w:sz w:val="24"/>
          <w:szCs w:val="24"/>
          <w:lang w:val="hy-AM"/>
        </w:rPr>
        <w:t xml:space="preserve">։ </w:t>
      </w:r>
      <w:r w:rsidRPr="00744D61">
        <w:rPr>
          <w:rFonts w:ascii="GHEA Grapalat" w:hAnsi="GHEA Grapalat"/>
          <w:sz w:val="24"/>
          <w:szCs w:val="24"/>
        </w:rPr>
        <w:t>Իրականացվել են մի շարք աշ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խա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տանքներ, մասնավորապես՝</w:t>
      </w:r>
    </w:p>
    <w:p w14:paraId="76C4C444" w14:textId="5C577419" w:rsidR="006F3D50" w:rsidRPr="00744D61" w:rsidRDefault="006F3D50" w:rsidP="006F3D50">
      <w:pPr>
        <w:pStyle w:val="NoSpacing"/>
        <w:numPr>
          <w:ilvl w:val="0"/>
          <w:numId w:val="27"/>
        </w:numPr>
        <w:spacing w:after="120"/>
        <w:jc w:val="both"/>
        <w:rPr>
          <w:rFonts w:ascii="GHEA Grapalat" w:hAnsi="GHEA Grapalat"/>
          <w:sz w:val="24"/>
          <w:szCs w:val="24"/>
        </w:rPr>
      </w:pPr>
      <w:r w:rsidRPr="00744D61">
        <w:rPr>
          <w:rFonts w:ascii="GHEA Grapalat" w:hAnsi="GHEA Grapalat"/>
          <w:sz w:val="24"/>
          <w:szCs w:val="24"/>
        </w:rPr>
        <w:t>Մրցութային գործընթաց</w:t>
      </w:r>
      <w:r>
        <w:rPr>
          <w:rFonts w:ascii="GHEA Grapalat" w:hAnsi="GHEA Grapalat"/>
          <w:sz w:val="24"/>
          <w:szCs w:val="24"/>
        </w:rPr>
        <w:t xml:space="preserve">ով </w:t>
      </w:r>
      <w:r w:rsidRPr="00744D61">
        <w:rPr>
          <w:rFonts w:ascii="GHEA Grapalat" w:hAnsi="GHEA Grapalat"/>
          <w:sz w:val="24"/>
          <w:szCs w:val="24"/>
        </w:rPr>
        <w:t>ներգրավվել է Ernst &amp; Young ընկե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րու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թ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յու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նը, որի խորհրդատվական խումբը Կառավարությանը կտրամադրի ա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ռա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ջարկ նոր սերնդի բիոմետրիկ անձնագրերի և էլեկտրոնային քար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տե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րի թողարկման մասով</w:t>
      </w:r>
      <w:r>
        <w:rPr>
          <w:rFonts w:ascii="GHEA Grapalat" w:hAnsi="GHEA Grapalat"/>
          <w:sz w:val="24"/>
          <w:szCs w:val="24"/>
        </w:rPr>
        <w:t>.</w:t>
      </w:r>
    </w:p>
    <w:p w14:paraId="75AA6640" w14:textId="77777777" w:rsidR="006F3D50" w:rsidRPr="00744D61" w:rsidRDefault="006F3D50" w:rsidP="006F3D50">
      <w:pPr>
        <w:pStyle w:val="NoSpacing"/>
        <w:numPr>
          <w:ilvl w:val="0"/>
          <w:numId w:val="27"/>
        </w:numPr>
        <w:spacing w:after="120"/>
        <w:jc w:val="both"/>
        <w:rPr>
          <w:rFonts w:ascii="GHEA Grapalat" w:hAnsi="GHEA Grapalat"/>
          <w:sz w:val="24"/>
          <w:szCs w:val="24"/>
        </w:rPr>
      </w:pPr>
      <w:r w:rsidRPr="00744D61">
        <w:rPr>
          <w:rFonts w:ascii="GHEA Grapalat" w:hAnsi="GHEA Grapalat"/>
          <w:sz w:val="24"/>
          <w:szCs w:val="24"/>
        </w:rPr>
        <w:t>Էստոնացի փորձագետների, ԷԿԵՆԳ-ի և VXsoft-ի համատեղ ջանքերով մշակվել է էլեկտրոնային ստորագրությունների միասնական պորտալը</w:t>
      </w:r>
      <w:r>
        <w:rPr>
          <w:rFonts w:ascii="GHEA Grapalat" w:hAnsi="GHEA Grapalat"/>
          <w:sz w:val="24"/>
          <w:szCs w:val="24"/>
        </w:rPr>
        <w:t>.</w:t>
      </w:r>
    </w:p>
    <w:p w14:paraId="2521A7B4" w14:textId="753D7BBA" w:rsidR="006F3D50" w:rsidRPr="00744D61" w:rsidRDefault="006F3D50" w:rsidP="006F3D50">
      <w:pPr>
        <w:pStyle w:val="NoSpacing"/>
        <w:numPr>
          <w:ilvl w:val="0"/>
          <w:numId w:val="27"/>
        </w:numPr>
        <w:spacing w:after="120"/>
        <w:jc w:val="both"/>
        <w:rPr>
          <w:rFonts w:ascii="GHEA Grapalat" w:hAnsi="GHEA Grapalat"/>
          <w:sz w:val="24"/>
          <w:szCs w:val="24"/>
        </w:rPr>
      </w:pPr>
      <w:r w:rsidRPr="00744D61">
        <w:rPr>
          <w:rFonts w:ascii="GHEA Grapalat" w:hAnsi="GHEA Grapalat"/>
          <w:sz w:val="24"/>
          <w:szCs w:val="24"/>
        </w:rPr>
        <w:t xml:space="preserve">Մշակվել </w:t>
      </w:r>
      <w:r>
        <w:rPr>
          <w:rFonts w:ascii="GHEA Grapalat" w:hAnsi="GHEA Grapalat"/>
          <w:sz w:val="24"/>
          <w:szCs w:val="24"/>
        </w:rPr>
        <w:t xml:space="preserve">է </w:t>
      </w:r>
      <w:r w:rsidRPr="00744D61">
        <w:rPr>
          <w:rFonts w:ascii="GHEA Grapalat" w:hAnsi="GHEA Grapalat"/>
          <w:sz w:val="24"/>
          <w:szCs w:val="24"/>
        </w:rPr>
        <w:t>էլեկտրոնային նույնականացման թվային ճարտա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րա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պե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տու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թ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յունը</w:t>
      </w:r>
      <w:r>
        <w:rPr>
          <w:rFonts w:ascii="GHEA Grapalat" w:hAnsi="GHEA Grapalat"/>
          <w:sz w:val="24"/>
          <w:szCs w:val="24"/>
        </w:rPr>
        <w:t>:</w:t>
      </w:r>
    </w:p>
    <w:p w14:paraId="172B6103" w14:textId="5034D181" w:rsidR="006F3D50" w:rsidRPr="00744D61" w:rsidRDefault="006F3D50" w:rsidP="006F3D50">
      <w:pPr>
        <w:pStyle w:val="NoSpacing"/>
        <w:spacing w:after="120"/>
        <w:ind w:left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Սահմանված ժամկետում (2022թ. սեպտեմբեր) սույն</w:t>
      </w:r>
      <w:r w:rsidRPr="00744D61">
        <w:rPr>
          <w:rFonts w:ascii="GHEA Grapalat" w:hAnsi="GHEA Grapalat"/>
          <w:sz w:val="24"/>
          <w:szCs w:val="24"/>
        </w:rPr>
        <w:t xml:space="preserve"> միջոցառ</w:t>
      </w:r>
      <w:r>
        <w:rPr>
          <w:rFonts w:ascii="GHEA Grapalat" w:hAnsi="GHEA Grapalat"/>
          <w:sz w:val="24"/>
          <w:szCs w:val="24"/>
        </w:rPr>
        <w:t>ման կատա</w:t>
      </w:r>
      <w:r w:rsidR="006E4C36"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t xml:space="preserve">րումն ավարտված </w:t>
      </w:r>
      <w:r w:rsidRPr="00744D61">
        <w:rPr>
          <w:rFonts w:ascii="GHEA Grapalat" w:hAnsi="GHEA Grapalat"/>
          <w:sz w:val="24"/>
          <w:szCs w:val="24"/>
        </w:rPr>
        <w:t>չէ։ Միջոցառումն ավարտին հասցնելու համար դեռևս նա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խա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տեսվում է իրականացնել առնվազն հետևյալ քայլերը՝</w:t>
      </w:r>
    </w:p>
    <w:p w14:paraId="7635618A" w14:textId="77777777" w:rsidR="006F3D50" w:rsidRPr="00744D61" w:rsidRDefault="006F3D50" w:rsidP="006F3D50">
      <w:pPr>
        <w:pStyle w:val="NoSpacing"/>
        <w:numPr>
          <w:ilvl w:val="0"/>
          <w:numId w:val="28"/>
        </w:numPr>
        <w:spacing w:after="120"/>
        <w:jc w:val="both"/>
        <w:rPr>
          <w:rFonts w:ascii="GHEA Grapalat" w:hAnsi="GHEA Grapalat"/>
          <w:sz w:val="24"/>
          <w:szCs w:val="24"/>
        </w:rPr>
      </w:pPr>
      <w:r w:rsidRPr="00744D61">
        <w:rPr>
          <w:rFonts w:ascii="GHEA Grapalat" w:hAnsi="GHEA Grapalat"/>
          <w:sz w:val="24"/>
          <w:szCs w:val="24"/>
        </w:rPr>
        <w:t>Ավարտել էլ. նույնականացման բիզնես մոդելի մշակումը</w:t>
      </w:r>
      <w:r>
        <w:rPr>
          <w:rFonts w:ascii="GHEA Grapalat" w:hAnsi="GHEA Grapalat"/>
          <w:sz w:val="24"/>
          <w:szCs w:val="24"/>
        </w:rPr>
        <w:t>.</w:t>
      </w:r>
    </w:p>
    <w:p w14:paraId="78EBE6D6" w14:textId="77777777" w:rsidR="006F3D50" w:rsidRPr="00744D61" w:rsidRDefault="006F3D50" w:rsidP="006F3D50">
      <w:pPr>
        <w:pStyle w:val="NoSpacing"/>
        <w:numPr>
          <w:ilvl w:val="0"/>
          <w:numId w:val="28"/>
        </w:numPr>
        <w:spacing w:after="120"/>
        <w:jc w:val="both"/>
        <w:rPr>
          <w:rFonts w:ascii="GHEA Grapalat" w:hAnsi="GHEA Grapalat"/>
          <w:sz w:val="24"/>
          <w:szCs w:val="24"/>
        </w:rPr>
      </w:pPr>
      <w:r w:rsidRPr="00744D61">
        <w:rPr>
          <w:rFonts w:ascii="GHEA Grapalat" w:hAnsi="GHEA Grapalat"/>
          <w:sz w:val="24"/>
          <w:szCs w:val="24"/>
        </w:rPr>
        <w:t>Ներդնել ազգային էլ. նույնականացման համակարգը</w:t>
      </w:r>
      <w:r>
        <w:rPr>
          <w:rFonts w:ascii="GHEA Grapalat" w:hAnsi="GHEA Grapalat"/>
          <w:sz w:val="24"/>
          <w:szCs w:val="24"/>
        </w:rPr>
        <w:t>.</w:t>
      </w:r>
    </w:p>
    <w:p w14:paraId="0D039BC0" w14:textId="77777777" w:rsidR="006F3D50" w:rsidRPr="00744D61" w:rsidRDefault="006F3D50" w:rsidP="006F3D50">
      <w:pPr>
        <w:pStyle w:val="NoSpacing"/>
        <w:numPr>
          <w:ilvl w:val="0"/>
          <w:numId w:val="28"/>
        </w:numPr>
        <w:spacing w:after="120"/>
        <w:jc w:val="both"/>
        <w:rPr>
          <w:rFonts w:ascii="GHEA Grapalat" w:hAnsi="GHEA Grapalat"/>
          <w:sz w:val="24"/>
          <w:szCs w:val="24"/>
        </w:rPr>
      </w:pPr>
      <w:r w:rsidRPr="00744D61">
        <w:rPr>
          <w:rFonts w:ascii="GHEA Grapalat" w:hAnsi="GHEA Grapalat"/>
          <w:sz w:val="24"/>
          <w:szCs w:val="24"/>
        </w:rPr>
        <w:t xml:space="preserve">Մեկնարկել </w:t>
      </w:r>
      <w:r>
        <w:rPr>
          <w:rFonts w:ascii="GHEA Grapalat" w:hAnsi="GHEA Grapalat"/>
          <w:sz w:val="24"/>
          <w:szCs w:val="24"/>
        </w:rPr>
        <w:t>զանգվածային</w:t>
      </w:r>
      <w:r w:rsidRPr="00744D61">
        <w:rPr>
          <w:rFonts w:ascii="GHEA Grapalat" w:hAnsi="GHEA Grapalat"/>
          <w:sz w:val="24"/>
          <w:szCs w:val="24"/>
        </w:rPr>
        <w:t xml:space="preserve"> կիրառման ապահովման աշխատանքները</w:t>
      </w:r>
      <w:r>
        <w:rPr>
          <w:rFonts w:ascii="GHEA Grapalat" w:hAnsi="GHEA Grapalat"/>
          <w:sz w:val="24"/>
          <w:szCs w:val="24"/>
        </w:rPr>
        <w:t>.</w:t>
      </w:r>
    </w:p>
    <w:p w14:paraId="5E7ADFE7" w14:textId="57840D4C" w:rsidR="006F3D50" w:rsidRPr="005F39B6" w:rsidRDefault="006F3D50" w:rsidP="006F3D50">
      <w:pPr>
        <w:pStyle w:val="NoSpacing"/>
        <w:numPr>
          <w:ilvl w:val="0"/>
          <w:numId w:val="28"/>
        </w:numPr>
        <w:spacing w:after="120"/>
        <w:jc w:val="both"/>
        <w:rPr>
          <w:rFonts w:ascii="GHEA Grapalat" w:hAnsi="GHEA Grapalat"/>
          <w:sz w:val="24"/>
          <w:szCs w:val="24"/>
        </w:rPr>
      </w:pPr>
      <w:r w:rsidRPr="00744D61">
        <w:rPr>
          <w:rFonts w:ascii="GHEA Grapalat" w:hAnsi="GHEA Grapalat"/>
          <w:sz w:val="24"/>
          <w:szCs w:val="24"/>
        </w:rPr>
        <w:t>Ավարտել նոր սերնդի բիոմետրիկ անձնագրերի և էլ. քարտերի թո</w:t>
      </w:r>
      <w:r w:rsidR="006E4C36">
        <w:rPr>
          <w:rFonts w:ascii="GHEA Grapalat" w:hAnsi="GHEA Grapalat"/>
          <w:sz w:val="24"/>
          <w:szCs w:val="24"/>
        </w:rPr>
        <w:softHyphen/>
      </w:r>
      <w:r w:rsidRPr="00744D61">
        <w:rPr>
          <w:rFonts w:ascii="GHEA Grapalat" w:hAnsi="GHEA Grapalat"/>
          <w:sz w:val="24"/>
          <w:szCs w:val="24"/>
        </w:rPr>
        <w:t>ղարկման ծառայության մրցույթի փաթեթի</w:t>
      </w:r>
      <w:r w:rsidRPr="00E5794F">
        <w:rPr>
          <w:rFonts w:ascii="GHEA Grapalat" w:hAnsi="GHEA Grapalat"/>
          <w:sz w:val="24"/>
          <w:szCs w:val="24"/>
        </w:rPr>
        <w:t xml:space="preserve"> պատրաստումը</w:t>
      </w:r>
      <w:r>
        <w:rPr>
          <w:rFonts w:ascii="GHEA Grapalat" w:hAnsi="GHEA Grapalat"/>
          <w:sz w:val="24"/>
          <w:szCs w:val="24"/>
        </w:rPr>
        <w:t>:</w:t>
      </w:r>
    </w:p>
    <w:p w14:paraId="2AEC81E0" w14:textId="7CF8BA3B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Ռազմավարական 8-րդ միջոցառման շրջանակներում </w:t>
      </w:r>
      <w:r w:rsidRPr="00E5794F">
        <w:rPr>
          <w:rFonts w:ascii="GHEA Grapalat" w:hAnsi="GHEA Grapalat"/>
          <w:sz w:val="24"/>
          <w:szCs w:val="24"/>
        </w:rPr>
        <w:t>նախատեսվել է</w:t>
      </w:r>
      <w:r>
        <w:rPr>
          <w:rFonts w:ascii="GHEA Grapalat" w:hAnsi="GHEA Grapalat"/>
          <w:sz w:val="24"/>
          <w:szCs w:val="24"/>
        </w:rPr>
        <w:t>ր</w:t>
      </w:r>
      <w:r w:rsidRPr="00E5794F">
        <w:rPr>
          <w:rFonts w:ascii="GHEA Grapalat" w:hAnsi="GHEA Grapalat"/>
          <w:sz w:val="24"/>
          <w:szCs w:val="24"/>
        </w:rPr>
        <w:t xml:space="preserve"> առա</w:t>
      </w:r>
      <w:r w:rsidR="006E4C36">
        <w:rPr>
          <w:rFonts w:ascii="GHEA Grapalat" w:hAnsi="GHEA Grapalat"/>
          <w:sz w:val="24"/>
          <w:szCs w:val="24"/>
        </w:rPr>
        <w:softHyphen/>
      </w:r>
      <w:r w:rsidRPr="00E5794F">
        <w:rPr>
          <w:rFonts w:ascii="GHEA Grapalat" w:hAnsi="GHEA Grapalat"/>
          <w:sz w:val="24"/>
          <w:szCs w:val="24"/>
        </w:rPr>
        <w:t xml:space="preserve">ջին փուլի արդյունքների հիման վրա վերանայել </w:t>
      </w:r>
      <w:r w:rsidRPr="008B4690">
        <w:rPr>
          <w:rFonts w:ascii="GHEA Grapalat" w:hAnsi="GHEA Grapalat"/>
          <w:sz w:val="24"/>
          <w:szCs w:val="24"/>
          <w:lang w:val="hy-AM"/>
        </w:rPr>
        <w:t>ռազմավարության</w:t>
      </w:r>
      <w:r w:rsidRPr="00E5794F">
        <w:rPr>
          <w:rFonts w:ascii="GHEA Grapalat" w:hAnsi="GHEA Grapalat"/>
          <w:sz w:val="24"/>
          <w:szCs w:val="24"/>
        </w:rPr>
        <w:t xml:space="preserve"> հիմ</w:t>
      </w:r>
      <w:r w:rsidR="006E4C36">
        <w:rPr>
          <w:rFonts w:ascii="GHEA Grapalat" w:hAnsi="GHEA Grapalat"/>
          <w:sz w:val="24"/>
          <w:szCs w:val="24"/>
        </w:rPr>
        <w:softHyphen/>
      </w:r>
      <w:r w:rsidRPr="00E5794F">
        <w:rPr>
          <w:rFonts w:ascii="GHEA Grapalat" w:hAnsi="GHEA Grapalat"/>
          <w:sz w:val="24"/>
          <w:szCs w:val="24"/>
        </w:rPr>
        <w:t>նա</w:t>
      </w:r>
      <w:r w:rsidR="006E4C36">
        <w:rPr>
          <w:rFonts w:ascii="GHEA Grapalat" w:hAnsi="GHEA Grapalat"/>
          <w:sz w:val="24"/>
          <w:szCs w:val="24"/>
        </w:rPr>
        <w:softHyphen/>
      </w:r>
      <w:r w:rsidRPr="00E5794F">
        <w:rPr>
          <w:rFonts w:ascii="GHEA Grapalat" w:hAnsi="GHEA Grapalat"/>
          <w:sz w:val="24"/>
          <w:szCs w:val="24"/>
        </w:rPr>
        <w:t>կան դրույթները, ցուցանիշները, թիրախները և մշակել ռազմավարության թար</w:t>
      </w:r>
      <w:r w:rsidR="006E4C36">
        <w:rPr>
          <w:rFonts w:ascii="GHEA Grapalat" w:hAnsi="GHEA Grapalat"/>
          <w:sz w:val="24"/>
          <w:szCs w:val="24"/>
        </w:rPr>
        <w:softHyphen/>
      </w:r>
      <w:r w:rsidRPr="00E5794F">
        <w:rPr>
          <w:rFonts w:ascii="GHEA Grapalat" w:hAnsi="GHEA Grapalat"/>
          <w:sz w:val="24"/>
          <w:szCs w:val="24"/>
        </w:rPr>
        <w:t>մացված (փոփոխված) տարբերակ</w:t>
      </w:r>
      <w:r>
        <w:rPr>
          <w:rFonts w:ascii="GHEA Grapalat" w:hAnsi="GHEA Grapalat"/>
          <w:sz w:val="24"/>
          <w:szCs w:val="24"/>
        </w:rPr>
        <w:t xml:space="preserve"> (ժամկետ՝ 2021թ. դեկտեմբեր)</w:t>
      </w:r>
      <w:r w:rsidRPr="00E5794F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ինչը</w:t>
      </w:r>
      <w:r w:rsidRPr="00E5794F">
        <w:rPr>
          <w:rFonts w:ascii="GHEA Grapalat" w:hAnsi="GHEA Grapalat"/>
          <w:sz w:val="24"/>
          <w:szCs w:val="24"/>
        </w:rPr>
        <w:t xml:space="preserve"> չի կատարվել</w:t>
      </w:r>
      <w:r>
        <w:rPr>
          <w:rFonts w:ascii="GHEA Grapalat" w:hAnsi="GHEA Grapalat"/>
          <w:sz w:val="24"/>
          <w:szCs w:val="24"/>
        </w:rPr>
        <w:t>:</w:t>
      </w:r>
    </w:p>
    <w:p w14:paraId="4E3F49DD" w14:textId="77777777" w:rsidR="006F3D50" w:rsidRDefault="006F3D50" w:rsidP="006F3D50">
      <w:pPr>
        <w:snapToGrid w:val="0"/>
        <w:spacing w:after="120" w:line="240" w:lineRule="auto"/>
        <w:ind w:firstLine="709"/>
        <w:jc w:val="both"/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</w:rPr>
      </w:pPr>
    </w:p>
    <w:p w14:paraId="28A83328" w14:textId="50AB9ED4" w:rsidR="00273735" w:rsidRPr="00273735" w:rsidRDefault="00273735" w:rsidP="00273735">
      <w:pPr>
        <w:pStyle w:val="NoSpacing"/>
        <w:snapToGrid w:val="0"/>
        <w:spacing w:after="120"/>
        <w:ind w:firstLine="720"/>
        <w:jc w:val="both"/>
        <w:rPr>
          <w:rFonts w:ascii="GHEA Grapalat" w:hAnsi="GHEA Grapalat" w:cs="Sylfaen"/>
          <w:bCs/>
          <w:iCs/>
          <w:sz w:val="24"/>
          <w:szCs w:val="24"/>
        </w:rPr>
      </w:pPr>
      <w:r>
        <w:rPr>
          <w:rFonts w:ascii="GHEA Grapalat" w:hAnsi="GHEA Grapalat" w:cs="Sylfaen"/>
          <w:bCs/>
          <w:iCs/>
          <w:sz w:val="24"/>
          <w:szCs w:val="24"/>
        </w:rPr>
        <w:t>Հաշվեքննության արդյունքի առաջացման հիմնական պատճառներն են՝</w:t>
      </w:r>
    </w:p>
    <w:p w14:paraId="6BEAF4A6" w14:textId="7716A048" w:rsidR="006F3D50" w:rsidRPr="00021285" w:rsidRDefault="006F3D50" w:rsidP="00273735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 w:cs="Sylfaen"/>
          <w:sz w:val="24"/>
          <w:szCs w:val="24"/>
        </w:rPr>
      </w:pPr>
      <w:r w:rsidRPr="00662ACB">
        <w:rPr>
          <w:rFonts w:ascii="GHEA Grapalat" w:hAnsi="GHEA Grapalat" w:cs="Sylfaen"/>
          <w:sz w:val="24"/>
          <w:szCs w:val="24"/>
          <w:lang w:val="hy-AM"/>
        </w:rPr>
        <w:t>Ռազմավարական առաջնորդությ</w:t>
      </w:r>
      <w:r w:rsidR="00021285">
        <w:rPr>
          <w:rFonts w:ascii="GHEA Grapalat" w:hAnsi="GHEA Grapalat" w:cs="Sylfaen"/>
          <w:sz w:val="24"/>
          <w:szCs w:val="24"/>
        </w:rPr>
        <w:t>ա</w:t>
      </w:r>
      <w:r w:rsidRPr="00662ACB">
        <w:rPr>
          <w:rFonts w:ascii="GHEA Grapalat" w:hAnsi="GHEA Grapalat" w:cs="Sylfaen"/>
          <w:sz w:val="24"/>
          <w:szCs w:val="24"/>
          <w:lang w:val="hy-AM"/>
        </w:rPr>
        <w:t>ն</w:t>
      </w:r>
      <w:r w:rsidR="00021285">
        <w:rPr>
          <w:rFonts w:ascii="GHEA Grapalat" w:hAnsi="GHEA Grapalat" w:cs="Sylfaen"/>
          <w:sz w:val="24"/>
          <w:szCs w:val="24"/>
        </w:rPr>
        <w:t xml:space="preserve"> հետ կապված հիմնախնդիրներ</w:t>
      </w:r>
      <w:r w:rsidR="005D464D">
        <w:rPr>
          <w:rFonts w:ascii="GHEA Grapalat" w:hAnsi="GHEA Grapalat" w:cs="Sylfaen"/>
          <w:sz w:val="24"/>
          <w:szCs w:val="24"/>
        </w:rPr>
        <w:t>ը</w:t>
      </w:r>
      <w:r w:rsidR="00021285"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ռազ</w:t>
      </w:r>
      <w:r w:rsidR="006E4C36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 w:rsidR="006E4C36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վարության կատարման նկատմամբ ներքին հսկողության / մշտադի</w:t>
      </w:r>
      <w:r w:rsidR="006E4C36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տարկ</w:t>
      </w:r>
      <w:r w:rsidR="006E4C36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ման թույլ կառուցակարգեր</w:t>
      </w:r>
      <w:r w:rsidR="005D464D"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FB88136" w14:textId="77777777" w:rsidR="006F3D50" w:rsidRDefault="006F3D50" w:rsidP="006F3D50">
      <w:pPr>
        <w:pStyle w:val="NoSpacing"/>
        <w:snapToGrid w:val="0"/>
        <w:spacing w:after="1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441C6AA" w14:textId="6822EC69" w:rsidR="006F3D50" w:rsidRPr="00273735" w:rsidRDefault="00273735" w:rsidP="006F3D50">
      <w:pPr>
        <w:pStyle w:val="NoSpacing"/>
        <w:snapToGrid w:val="0"/>
        <w:spacing w:after="120"/>
        <w:ind w:firstLine="72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</w:rPr>
      </w:pPr>
      <w:r w:rsidRPr="00273735">
        <w:rPr>
          <w:rFonts w:ascii="GHEA Grapalat" w:hAnsi="GHEA Grapalat" w:cs="Sylfaen"/>
          <w:bCs/>
          <w:iCs/>
          <w:sz w:val="24"/>
          <w:szCs w:val="24"/>
        </w:rPr>
        <w:t>Որպես հետևանք՝</w:t>
      </w:r>
    </w:p>
    <w:p w14:paraId="7A6F3D9F" w14:textId="6CE8A6A9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351BAE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351BAE">
        <w:rPr>
          <w:rFonts w:ascii="GHEA Grapalat" w:hAnsi="GHEA Grapalat"/>
          <w:sz w:val="24"/>
          <w:szCs w:val="24"/>
          <w:lang w:val="hy-AM"/>
        </w:rPr>
        <w:t>վայնացման մարմիններ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351BAE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շրջանակի և դրանց լիազորությունների</w:t>
      </w:r>
      <w:r w:rsidRPr="00351BAE">
        <w:rPr>
          <w:rFonts w:ascii="GHEA Grapalat" w:hAnsi="GHEA Grapalat"/>
          <w:sz w:val="24"/>
          <w:szCs w:val="24"/>
          <w:lang w:val="hy-AM"/>
        </w:rPr>
        <w:t>, պար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տա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կանություններ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 և պատասխանատվությ</w:t>
      </w:r>
      <w:r>
        <w:rPr>
          <w:rFonts w:ascii="GHEA Grapalat" w:hAnsi="GHEA Grapalat"/>
          <w:sz w:val="24"/>
          <w:szCs w:val="24"/>
          <w:lang w:val="hy-AM"/>
        </w:rPr>
        <w:t>ան չհստակեցման պայ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նե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րում առաջացել են տվյալ ոլորտում պետական քաղաքականության մշակման և իրականացման ինստիտուցիոնալ երկփեղկման ռիսկեր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189C031C" w14:textId="5B948A1D" w:rsidR="006F3D50" w:rsidRPr="00351BA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351BAE">
        <w:rPr>
          <w:rFonts w:ascii="GHEA Grapalat" w:hAnsi="GHEA Grapalat"/>
          <w:sz w:val="24"/>
          <w:szCs w:val="24"/>
          <w:lang w:val="hy-AM"/>
        </w:rPr>
        <w:t>Թվային հարթակների գույքագրման միասնական մեթոդաբանության բացա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կա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յությունը հնարավորություն չի ընձեռում պարզել ՀՀ-ում գործող թվային հար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թակների (ծառայությունների) իրական քանակը։ Բացի այդ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51BAE">
        <w:rPr>
          <w:rFonts w:ascii="GHEA Grapalat" w:hAnsi="GHEA Grapalat"/>
          <w:sz w:val="24"/>
          <w:szCs w:val="24"/>
          <w:lang w:val="hy-AM"/>
        </w:rPr>
        <w:t>գործող թվային հարթակների ներկա վիճակի որակական վերլուծության և գնա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հատ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ման համար չափանիշների բացակայությունը հնարավորություն չի ընձեռում պար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զել նաև, թե գործող թվային հարթակներ</w:t>
      </w:r>
      <w:r w:rsidRPr="00AB75A6">
        <w:rPr>
          <w:rFonts w:ascii="GHEA Grapalat" w:hAnsi="GHEA Grapalat"/>
          <w:sz w:val="24"/>
          <w:szCs w:val="24"/>
          <w:lang w:val="hy-AM"/>
        </w:rPr>
        <w:t>ն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 ինչպես են լուծում իրենց առ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ջև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դրված խնդիրները: </w:t>
      </w:r>
    </w:p>
    <w:p w14:paraId="343016E0" w14:textId="1B11EF1F" w:rsidR="006F3D50" w:rsidRPr="00351BA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Պաշտոնապես հաստատված թվայնացման ստանդարտների բացակա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յու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յան պայմաններում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առաջացել են գործող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 թվային հարթակներ</w:t>
      </w:r>
      <w:r>
        <w:rPr>
          <w:rFonts w:ascii="GHEA Grapalat" w:hAnsi="GHEA Grapalat"/>
          <w:sz w:val="24"/>
          <w:szCs w:val="24"/>
          <w:lang w:val="hy-AM"/>
        </w:rPr>
        <w:t>ի՝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 էականորեն տար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 xml:space="preserve">բերվող սկզբունքների հիման վրա մշակված </w:t>
      </w:r>
      <w:r>
        <w:rPr>
          <w:rFonts w:ascii="GHEA Grapalat" w:hAnsi="GHEA Grapalat"/>
          <w:sz w:val="24"/>
          <w:szCs w:val="24"/>
          <w:lang w:val="hy-AM"/>
        </w:rPr>
        <w:t>լինելու ռիսկեր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ինչը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զսպող ազ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դեցություն է թողնում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 թվային հարթակների փոխգործելիության </w:t>
      </w:r>
      <w:r>
        <w:rPr>
          <w:rFonts w:ascii="GHEA Grapalat" w:hAnsi="GHEA Grapalat"/>
          <w:sz w:val="24"/>
          <w:szCs w:val="24"/>
          <w:lang w:val="hy-AM"/>
        </w:rPr>
        <w:t>ապա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հով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 xml:space="preserve">ման </w:t>
      </w:r>
      <w:r w:rsidRPr="009A1BBE">
        <w:rPr>
          <w:rFonts w:ascii="GHEA Grapalat" w:hAnsi="GHEA Grapalat"/>
          <w:sz w:val="24"/>
          <w:szCs w:val="24"/>
          <w:lang w:val="hy-AM"/>
        </w:rPr>
        <w:t>վրա</w:t>
      </w:r>
      <w:r w:rsidRPr="00351BAE">
        <w:rPr>
          <w:rFonts w:ascii="GHEA Grapalat" w:hAnsi="GHEA Grapalat"/>
          <w:sz w:val="24"/>
          <w:szCs w:val="24"/>
          <w:lang w:val="hy-AM"/>
        </w:rPr>
        <w:t>։</w:t>
      </w:r>
    </w:p>
    <w:p w14:paraId="33EA50B7" w14:textId="55B8FF67" w:rsidR="006F3D50" w:rsidRPr="00351BA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351BAE">
        <w:rPr>
          <w:rFonts w:ascii="GHEA Grapalat" w:hAnsi="GHEA Grapalat"/>
          <w:sz w:val="24"/>
          <w:szCs w:val="24"/>
          <w:lang w:val="hy-AM"/>
        </w:rPr>
        <w:t>Պետական կառավարման հատվածում տվյալների հիման վրա որոշումների կա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յացման համար անհրաժեշտ տվյալների կառավարման ազգային քաղա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քա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կանության բացակայության պայմաններում հնարավոր չէ միասնական մո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տեցում ցուցաբերել պետական ծառայությունների մատուցման կամ ներքին գոր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ծառնությունների արդյունքում ստեղծված տվյալների հավաքագրման, պահման, մշակման, փոխանցման, վերլուծության և արխիվացման փուլերում։</w:t>
      </w:r>
    </w:p>
    <w:p w14:paraId="3F273EF1" w14:textId="77777777" w:rsidR="006F3D50" w:rsidRDefault="006F3D50" w:rsidP="006F3D50">
      <w:pPr>
        <w:pStyle w:val="NoSpacing"/>
        <w:spacing w:after="120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FA681CF" w14:textId="77777777" w:rsidR="006F3D50" w:rsidRPr="00273735" w:rsidRDefault="006F3D50" w:rsidP="006F3D50">
      <w:pPr>
        <w:pStyle w:val="NoSpacing"/>
        <w:spacing w:after="120"/>
        <w:ind w:left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273735">
        <w:rPr>
          <w:rFonts w:ascii="GHEA Grapalat" w:hAnsi="GHEA Grapalat"/>
          <w:b/>
          <w:bCs/>
          <w:iCs/>
          <w:sz w:val="24"/>
          <w:szCs w:val="24"/>
          <w:lang w:val="hy-AM"/>
        </w:rPr>
        <w:t>Դրական գործելակերպեր</w:t>
      </w:r>
    </w:p>
    <w:p w14:paraId="11CECF5F" w14:textId="77777777" w:rsidR="006F3D50" w:rsidRPr="00066F9D" w:rsidRDefault="006F3D50" w:rsidP="006F3D50">
      <w:pPr>
        <w:pStyle w:val="NoSpacing"/>
        <w:spacing w:after="120"/>
        <w:ind w:left="720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066F9D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Տվյալների կառավարման քաղաքականության մասով</w:t>
      </w:r>
    </w:p>
    <w:p w14:paraId="45F63BF0" w14:textId="04A4E341" w:rsidR="006F3D50" w:rsidRPr="0016205C" w:rsidRDefault="006F3D50" w:rsidP="006F3D50">
      <w:pPr>
        <w:snapToGrid w:val="0"/>
        <w:spacing w:after="120"/>
        <w:ind w:firstLine="720"/>
        <w:jc w:val="both"/>
        <w:rPr>
          <w:rFonts w:ascii="GHEA Grapalat" w:eastAsia="Times New Roman" w:hAnsi="GHEA Grapalat" w:cs="Calibri"/>
          <w:sz w:val="24"/>
          <w:szCs w:val="24"/>
        </w:rPr>
      </w:pPr>
      <w:r w:rsidRPr="00D126D1">
        <w:rPr>
          <w:rFonts w:ascii="GHEA Grapalat" w:eastAsia="Times New Roman" w:hAnsi="GHEA Grapalat" w:cs="Calibri"/>
          <w:sz w:val="24"/>
          <w:szCs w:val="24"/>
          <w:lang w:val="hy-AM"/>
        </w:rPr>
        <w:t>Թվայնացված պետական կառավարումը մեծապես հենվում է թվային տվյալ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D126D1">
        <w:rPr>
          <w:rFonts w:ascii="GHEA Grapalat" w:eastAsia="Times New Roman" w:hAnsi="GHEA Grapalat" w:cs="Calibri"/>
          <w:sz w:val="24"/>
          <w:szCs w:val="24"/>
          <w:lang w:val="hy-AM"/>
        </w:rPr>
        <w:t>նե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D126D1">
        <w:rPr>
          <w:rFonts w:ascii="GHEA Grapalat" w:eastAsia="Times New Roman" w:hAnsi="GHEA Grapalat" w:cs="Calibri"/>
          <w:sz w:val="24"/>
          <w:szCs w:val="24"/>
          <w:lang w:val="hy-AM"/>
        </w:rPr>
        <w:t xml:space="preserve">րի վրա։ Ըստ այդմ, թվային տվյալների հավաքագրման, պահման, վերլուծության և փոխանցման կարողություններն էական նշանակություն ունեն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պետական որո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շում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նե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րի կայացման և մատուցվող </w:t>
      </w:r>
      <w:r w:rsidRPr="00D126D1">
        <w:rPr>
          <w:rFonts w:ascii="GHEA Grapalat" w:eastAsia="Times New Roman" w:hAnsi="GHEA Grapalat" w:cs="Calibri"/>
          <w:sz w:val="24"/>
          <w:szCs w:val="24"/>
          <w:lang w:val="hy-AM"/>
        </w:rPr>
        <w:t xml:space="preserve">հանրային ծառայությունների որակի տեսանկյունից։ </w:t>
      </w:r>
      <w:r w:rsidR="009B0E67">
        <w:rPr>
          <w:rFonts w:ascii="GHEA Grapalat" w:eastAsia="Times New Roman" w:hAnsi="GHEA Grapalat" w:cs="Calibri"/>
          <w:sz w:val="24"/>
          <w:szCs w:val="24"/>
        </w:rPr>
        <w:t>Լա</w:t>
      </w:r>
      <w:r w:rsidR="006E4C36">
        <w:rPr>
          <w:rFonts w:ascii="GHEA Grapalat" w:eastAsia="Times New Roman" w:hAnsi="GHEA Grapalat" w:cs="Calibri"/>
          <w:sz w:val="24"/>
          <w:szCs w:val="24"/>
        </w:rPr>
        <w:softHyphen/>
      </w:r>
      <w:r w:rsidR="009B0E67">
        <w:rPr>
          <w:rFonts w:ascii="GHEA Grapalat" w:eastAsia="Times New Roman" w:hAnsi="GHEA Grapalat" w:cs="Calibri"/>
          <w:sz w:val="24"/>
          <w:szCs w:val="24"/>
        </w:rPr>
        <w:t>վագույն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փորձը </w:t>
      </w:r>
      <w:r w:rsidR="00732AB1">
        <w:rPr>
          <w:rFonts w:ascii="GHEA Grapalat" w:eastAsia="Times New Roman" w:hAnsi="GHEA Grapalat" w:cs="Calibri"/>
          <w:sz w:val="24"/>
          <w:szCs w:val="24"/>
        </w:rPr>
        <w:t>նախատեսում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է</w:t>
      </w:r>
      <w:r>
        <w:rPr>
          <w:rFonts w:ascii="GHEA Grapalat" w:eastAsia="Times New Roman" w:hAnsi="GHEA Grapalat" w:cs="Calibri"/>
          <w:sz w:val="24"/>
          <w:szCs w:val="24"/>
        </w:rPr>
        <w:t>՝</w:t>
      </w:r>
    </w:p>
    <w:p w14:paraId="12664A85" w14:textId="2700588C" w:rsidR="006F3D50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021285">
        <w:rPr>
          <w:rFonts w:ascii="GHEA Grapalat" w:eastAsia="Times New Roman" w:hAnsi="GHEA Grapalat" w:cs="Calibri"/>
          <w:iCs/>
          <w:sz w:val="24"/>
          <w:szCs w:val="24"/>
        </w:rPr>
        <w:t xml:space="preserve">Ստեղծել </w:t>
      </w:r>
      <w:r w:rsidRPr="00021285">
        <w:rPr>
          <w:rFonts w:ascii="GHEA Grapalat" w:eastAsia="Times New Roman" w:hAnsi="GHEA Grapalat" w:cs="Calibri"/>
          <w:iCs/>
          <w:sz w:val="24"/>
          <w:szCs w:val="24"/>
          <w:lang w:val="hy-AM"/>
        </w:rPr>
        <w:t>հիմնական տվյալների ազգային ռեգիստրներ</w:t>
      </w:r>
      <w:r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(բնակչության, ի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րա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վա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բանական անձանց, հողի, տրանսպորտային միջոցների, անշարժ գույքի և այլ</w:t>
      </w:r>
      <w:r w:rsidRPr="006A543E">
        <w:rPr>
          <w:rFonts w:ascii="GHEA Grapalat" w:eastAsia="Times New Roman" w:hAnsi="GHEA Grapalat" w:cs="Calibri"/>
          <w:sz w:val="24"/>
          <w:szCs w:val="24"/>
          <w:lang w:val="hy-AM"/>
        </w:rPr>
        <w:t>)</w:t>
      </w:r>
      <w:r>
        <w:rPr>
          <w:rStyle w:val="FootnoteReference"/>
          <w:rFonts w:ascii="GHEA Grapalat" w:eastAsia="Times New Roman" w:hAnsi="GHEA Grapalat" w:cs="Calibri"/>
          <w:sz w:val="24"/>
          <w:szCs w:val="24"/>
          <w:lang w:val="hy-AM"/>
        </w:rPr>
        <w:footnoteReference w:id="15"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, որոնք թույլ են տալիս պետական մարմիններին օգտագործել և փո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խան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ցել ստանդարտացված տվյալներ։ Յուրաքանչյուր հիմնական ռեգիստրի հա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մար սահմանվում է ռեգիստրի տվյալների մշակման, թարմացման և փո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խանց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ման ինստիտուցիոնալ պատասխանատվության շրջանակը։ Բոլոր պե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տա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կան մարմինների համար </w:t>
      </w:r>
      <w:r w:rsidRPr="00AB75A6">
        <w:rPr>
          <w:rFonts w:ascii="GHEA Grapalat" w:eastAsia="Times New Roman" w:hAnsi="GHEA Grapalat" w:cs="Calibri"/>
          <w:sz w:val="24"/>
          <w:szCs w:val="24"/>
          <w:lang w:val="hy-AM"/>
        </w:rPr>
        <w:t>սահմանվում է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իրավական պահանջ՝ օգտա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գոր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lastRenderedPageBreak/>
        <w:t>ծե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լու հիմնական ռեգիստրների տվյալները՝ իրենց կողմից սեփական տվյալ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նե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րի հավաքման և պահման փոխարեն։</w:t>
      </w:r>
    </w:p>
    <w:p w14:paraId="79458C1B" w14:textId="1E69799A" w:rsidR="006F3D50" w:rsidRPr="00B05DB1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Սահմանել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Տարածաչափական տվյալնե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րի ազգային ենթակառուցվածք (SDI)՝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օգ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տագործելով ա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շխարհագրական տեղեկատվական ընդհանուր համակարգ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 xml:space="preserve"> (</w:t>
      </w:r>
      <w:r w:rsidR="00732AB1" w:rsidRPr="003A0860">
        <w:rPr>
          <w:rFonts w:ascii="GHEA Grapalat" w:eastAsia="Times New Roman" w:hAnsi="GHEA Grapalat" w:cs="Calibri"/>
          <w:sz w:val="24"/>
          <w:szCs w:val="24"/>
          <w:lang w:val="hy-AM"/>
        </w:rPr>
        <w:t>GIS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)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Թեև </w:t>
      </w:r>
      <w:r w:rsidRPr="00A11B69">
        <w:rPr>
          <w:rFonts w:ascii="GHEA Grapalat" w:eastAsia="Times New Roman" w:hAnsi="GHEA Grapalat" w:cs="Calibri"/>
          <w:sz w:val="24"/>
          <w:szCs w:val="24"/>
          <w:lang w:val="hy-AM"/>
        </w:rPr>
        <w:t xml:space="preserve">ՀՀ թվայնացման ռազմավարությունում նախատեսված չէ </w:t>
      </w:r>
      <w:r w:rsidR="003A0860" w:rsidRPr="003A0860">
        <w:rPr>
          <w:rFonts w:ascii="GHEA Grapalat" w:eastAsia="Times New Roman" w:hAnsi="GHEA Grapalat" w:cs="Calibri"/>
          <w:sz w:val="24"/>
          <w:szCs w:val="24"/>
          <w:lang w:val="hy-AM"/>
        </w:rPr>
        <w:t>GIS</w:t>
      </w:r>
      <w:r w:rsidRPr="00A11B6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են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11B69">
        <w:rPr>
          <w:rFonts w:ascii="GHEA Grapalat" w:eastAsia="Times New Roman" w:hAnsi="GHEA Grapalat" w:cs="Calibri"/>
          <w:sz w:val="24"/>
          <w:szCs w:val="24"/>
          <w:lang w:val="hy-AM"/>
        </w:rPr>
        <w:t>թա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11B69">
        <w:rPr>
          <w:rFonts w:ascii="GHEA Grapalat" w:eastAsia="Times New Roman" w:hAnsi="GHEA Grapalat" w:cs="Calibri"/>
          <w:sz w:val="24"/>
          <w:szCs w:val="24"/>
          <w:lang w:val="hy-AM"/>
        </w:rPr>
        <w:t>կառուցվածքի օգտագործում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, այնուհանդերձ, </w:t>
      </w:r>
      <w:r w:rsidRPr="00A11B69">
        <w:rPr>
          <w:rFonts w:ascii="GHEA Grapalat" w:eastAsia="Times New Roman" w:hAnsi="GHEA Grapalat" w:cs="Calibri"/>
          <w:sz w:val="24"/>
          <w:szCs w:val="24"/>
          <w:lang w:val="hy-AM"/>
        </w:rPr>
        <w:t>ՀՀ կառավարության 08.04.21թ. N505-Լ որոշմամբ հաստատվել է ինտեգրված կադաստրի ստեղծ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11B69">
        <w:rPr>
          <w:rFonts w:ascii="GHEA Grapalat" w:eastAsia="Times New Roman" w:hAnsi="GHEA Grapalat" w:cs="Calibri"/>
          <w:sz w:val="24"/>
          <w:szCs w:val="24"/>
          <w:lang w:val="hy-AM"/>
        </w:rPr>
        <w:t>ման ռազմավարական ծրագիր, որով նախատեսվում է, որ ՀՀ կադաստրի պե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11B69">
        <w:rPr>
          <w:rFonts w:ascii="GHEA Grapalat" w:eastAsia="Times New Roman" w:hAnsi="GHEA Grapalat" w:cs="Calibri"/>
          <w:sz w:val="24"/>
          <w:szCs w:val="24"/>
          <w:lang w:val="hy-AM"/>
        </w:rPr>
        <w:t>տական կոմիտեն մինչև 2022թ. դեկտեմբերի 3-րդ տասնօրյակը պետք է ի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A11B69">
        <w:rPr>
          <w:rFonts w:ascii="GHEA Grapalat" w:eastAsia="Times New Roman" w:hAnsi="GHEA Grapalat" w:cs="Calibri"/>
          <w:sz w:val="24"/>
          <w:szCs w:val="24"/>
          <w:lang w:val="hy-AM"/>
        </w:rPr>
        <w:t xml:space="preserve">րականացնի </w:t>
      </w:r>
      <w:r w:rsidR="003A0860" w:rsidRPr="003A0860">
        <w:rPr>
          <w:rFonts w:ascii="GHEA Grapalat" w:eastAsia="Times New Roman" w:hAnsi="GHEA Grapalat" w:cs="Calibri"/>
          <w:sz w:val="24"/>
          <w:szCs w:val="24"/>
          <w:lang w:val="hy-AM"/>
        </w:rPr>
        <w:t>GIS</w:t>
      </w:r>
      <w:r w:rsidRPr="00A11B6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տեխնոլոգիաների ներդրում, քարտեզագրական մոդուլի գործարկում և ինտեգրում:</w:t>
      </w:r>
    </w:p>
    <w:p w14:paraId="7C1CE60F" w14:textId="6371D52F" w:rsidR="006F3D50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Օ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գտագործ</w:t>
      </w:r>
      <w:r w:rsidR="009B0E67" w:rsidRPr="00606F37">
        <w:rPr>
          <w:rFonts w:ascii="GHEA Grapalat" w:eastAsia="Times New Roman" w:hAnsi="GHEA Grapalat" w:cs="Calibri"/>
          <w:sz w:val="24"/>
          <w:szCs w:val="24"/>
          <w:lang w:val="hy-AM"/>
        </w:rPr>
        <w:t>ել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արհեստական բանականության և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մեծ տվյալների վեր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լու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ծու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թ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յան գործիքակազմ՝ ավելի որակյալ որոշումների կայացման համար</w:t>
      </w:r>
      <w:r>
        <w:rPr>
          <w:rStyle w:val="FootnoteReference"/>
          <w:rFonts w:ascii="GHEA Grapalat" w:eastAsia="Times New Roman" w:hAnsi="GHEA Grapalat" w:cs="Calibri"/>
          <w:sz w:val="24"/>
          <w:szCs w:val="24"/>
          <w:lang w:val="hy-AM"/>
        </w:rPr>
        <w:footnoteReference w:id="16"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</w:p>
    <w:p w14:paraId="7BB2D032" w14:textId="21D7B223" w:rsidR="006F3D50" w:rsidRPr="00B05DB1" w:rsidRDefault="009B0E67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06F37">
        <w:rPr>
          <w:rFonts w:ascii="GHEA Grapalat" w:eastAsia="Times New Roman" w:hAnsi="GHEA Grapalat" w:cs="Calibri"/>
          <w:sz w:val="24"/>
          <w:szCs w:val="24"/>
          <w:lang w:val="hy-AM"/>
        </w:rPr>
        <w:t>Օգուտներ քաղել</w:t>
      </w:r>
      <w:r w:rsidR="006F3D50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«Բաց կառավարման գործընկերություն» նախա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ձեռ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նու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թ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յա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ն</w:t>
      </w:r>
      <w:r w:rsidR="006F3D50">
        <w:rPr>
          <w:rFonts w:ascii="GHEA Grapalat" w:eastAsia="Times New Roman" w:hAnsi="GHEA Grapalat" w:cs="Calibri"/>
          <w:sz w:val="24"/>
          <w:szCs w:val="24"/>
          <w:lang w:val="hy-AM"/>
        </w:rPr>
        <w:t>ը</w:t>
      </w:r>
      <w:r w:rsidRPr="00606F37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պետության անդամակցությունից</w:t>
      </w:r>
      <w:r w:rsidR="006F3D50">
        <w:rPr>
          <w:rFonts w:ascii="GHEA Grapalat" w:eastAsia="Times New Roman" w:hAnsi="GHEA Grapalat" w:cs="Calibri"/>
          <w:sz w:val="24"/>
          <w:szCs w:val="24"/>
          <w:lang w:val="hy-AM"/>
        </w:rPr>
        <w:t>՝ ակտիվորեն հրապարակելով տվյալ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>
        <w:rPr>
          <w:rFonts w:ascii="GHEA Grapalat" w:eastAsia="Times New Roman" w:hAnsi="GHEA Grapalat" w:cs="Calibri"/>
          <w:sz w:val="24"/>
          <w:szCs w:val="24"/>
          <w:lang w:val="hy-AM"/>
        </w:rPr>
        <w:t>նե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>
        <w:rPr>
          <w:rFonts w:ascii="GHEA Grapalat" w:eastAsia="Times New Roman" w:hAnsi="GHEA Grapalat" w:cs="Calibri"/>
          <w:sz w:val="24"/>
          <w:szCs w:val="24"/>
          <w:lang w:val="hy-AM"/>
        </w:rPr>
        <w:t xml:space="preserve">րի բաց շտեմարաններ և խրախուսելով դրանց օգտագործումը։ </w:t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Հ</w:t>
      </w:r>
      <w:r w:rsidR="006F3D50">
        <w:rPr>
          <w:rFonts w:ascii="GHEA Grapalat" w:eastAsia="Times New Roman" w:hAnsi="GHEA Grapalat" w:cs="Calibri"/>
          <w:sz w:val="24"/>
          <w:szCs w:val="24"/>
          <w:lang w:val="hy-AM"/>
        </w:rPr>
        <w:t>այաստանն ան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>
        <w:rPr>
          <w:rFonts w:ascii="GHEA Grapalat" w:eastAsia="Times New Roman" w:hAnsi="GHEA Grapalat" w:cs="Calibri"/>
          <w:sz w:val="24"/>
          <w:szCs w:val="24"/>
          <w:lang w:val="hy-AM"/>
        </w:rPr>
        <w:t xml:space="preserve">դամակցել է այդ </w:t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նախաձեռնությանը</w:t>
      </w:r>
      <w:r w:rsidR="006F3D50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6F3D50" w:rsidRPr="00B05DB1">
        <w:rPr>
          <w:rFonts w:ascii="GHEA Grapalat" w:eastAsia="Times New Roman" w:hAnsi="GHEA Grapalat" w:cs="Calibri"/>
          <w:sz w:val="24"/>
          <w:szCs w:val="24"/>
          <w:lang w:val="hy-AM"/>
        </w:rPr>
        <w:t>2011թ. սեպտեմբերին, որից ի վեր</w:t>
      </w:r>
      <w:r w:rsidR="006F3D50">
        <w:rPr>
          <w:rFonts w:ascii="GHEA Grapalat" w:eastAsia="Times New Roman" w:hAnsi="GHEA Grapalat" w:cs="Calibri"/>
          <w:sz w:val="24"/>
          <w:szCs w:val="24"/>
          <w:lang w:val="hy-AM"/>
        </w:rPr>
        <w:t>՝</w:t>
      </w:r>
    </w:p>
    <w:p w14:paraId="15EA0D05" w14:textId="77777777" w:rsidR="006F3D50" w:rsidRPr="00B05DB1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ստեղծվել 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և հանրայնացվել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է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E-draft իրավական ակտերի պորտալը, </w:t>
      </w:r>
    </w:p>
    <w:p w14:paraId="4F024039" w14:textId="0675F399" w:rsidR="006F3D50" w:rsidRPr="00B05DB1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ներդրվել է ավագանու նիստերի հեռարձակման հնարավորություն` հե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տա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դարձ կապի հնարավորությամբ և համայնքային ծառա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յութ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յուն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րին հասանելիությամբ,</w:t>
      </w:r>
    </w:p>
    <w:p w14:paraId="2466A885" w14:textId="77777777" w:rsidR="006F3D50" w:rsidRPr="00B05DB1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ստեղծվել է ինտերակտիվ բյուջե՝ բաց տվյալների ձեւաչափով,</w:t>
      </w:r>
    </w:p>
    <w:p w14:paraId="115BB9AE" w14:textId="77777777" w:rsidR="006F3D50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ներդրվել է հանրագրերի համակարգը,</w:t>
      </w:r>
    </w:p>
    <w:p w14:paraId="06EF0701" w14:textId="2F5622B0" w:rsidR="006F3D50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206163">
        <w:rPr>
          <w:rFonts w:ascii="GHEA Grapalat" w:eastAsia="Times New Roman" w:hAnsi="GHEA Grapalat" w:cs="Calibri"/>
          <w:sz w:val="24"/>
          <w:szCs w:val="24"/>
          <w:lang w:val="hy-AM"/>
        </w:rPr>
        <w:t xml:space="preserve">պետական ծառայությունների վերաբերյալ ներդրվել է քաղաքացիների հետ հետադարձ կապի ապահովման համակարգ՝ </w:t>
      </w:r>
      <w:hyperlink r:id="rId39" w:history="1">
        <w:r w:rsidRPr="00206163">
          <w:rPr>
            <w:rStyle w:val="Hyperlink"/>
            <w:rFonts w:ascii="GHEA Grapalat" w:eastAsia="Times New Roman" w:hAnsi="GHEA Grapalat" w:cs="Calibri"/>
            <w:sz w:val="24"/>
            <w:szCs w:val="24"/>
            <w:lang w:val="hy-AM"/>
          </w:rPr>
          <w:t>https://gnahatir.am/am/</w:t>
        </w:r>
      </w:hyperlink>
      <w:r w:rsidRPr="00206163">
        <w:rPr>
          <w:rFonts w:ascii="GHEA Grapalat" w:eastAsia="Times New Roman" w:hAnsi="GHEA Grapalat" w:cs="Calibri"/>
          <w:sz w:val="24"/>
          <w:szCs w:val="24"/>
          <w:lang w:val="hy-AM"/>
        </w:rPr>
        <w:t>, որի միջոցով օգտատերերը կարող են գնահա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06163">
        <w:rPr>
          <w:rFonts w:ascii="GHEA Grapalat" w:eastAsia="Times New Roman" w:hAnsi="GHEA Grapalat" w:cs="Calibri"/>
          <w:sz w:val="24"/>
          <w:szCs w:val="24"/>
          <w:lang w:val="hy-AM"/>
        </w:rPr>
        <w:t>տել և կարծիք հայտնել պետական կառավարման համակարգի մար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06163">
        <w:rPr>
          <w:rFonts w:ascii="GHEA Grapalat" w:eastAsia="Times New Roman" w:hAnsi="GHEA Grapalat" w:cs="Calibri"/>
          <w:sz w:val="24"/>
          <w:szCs w:val="24"/>
          <w:lang w:val="hy-AM"/>
        </w:rPr>
        <w:t>մինների կողմից մատուցված ծառայությունների վերաբերյալ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</w:p>
    <w:p w14:paraId="1AEC6D15" w14:textId="0803C9A2" w:rsidR="006F3D50" w:rsidRPr="00206163" w:rsidRDefault="006F3D50" w:rsidP="006F3D50">
      <w:pPr>
        <w:snapToGrid w:val="0"/>
        <w:spacing w:after="12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A1BBE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t>(Համաշխարհային բանկի Կառավարության թվային պատրաստվածության գնա</w:t>
      </w:r>
      <w:r w:rsidR="006E4C36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softHyphen/>
      </w:r>
      <w:r w:rsidRPr="009A1BBE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t>հատ</w:t>
      </w:r>
      <w:r w:rsidR="006E4C36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softHyphen/>
      </w:r>
      <w:r w:rsidRPr="009A1BBE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t>ման գործիք, Մաս IV, Բաժին Զ. Տվյալների ենթակառուցվածքներ, ռազմավա</w:t>
      </w:r>
      <w:r w:rsidR="006E4C36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softHyphen/>
      </w:r>
      <w:r w:rsidRPr="009A1BBE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t>րու</w:t>
      </w:r>
      <w:r w:rsidR="006E4C36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softHyphen/>
      </w:r>
      <w:r w:rsidRPr="009A1BBE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t>թյուններ և կառավարում):</w:t>
      </w:r>
    </w:p>
    <w:p w14:paraId="7B218F8C" w14:textId="77777777" w:rsidR="006F3D50" w:rsidRDefault="006F3D50" w:rsidP="006F3D50">
      <w:pPr>
        <w:pStyle w:val="NoSpacing"/>
        <w:spacing w:after="120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18CF4A8" w14:textId="77777777" w:rsidR="006F3D50" w:rsidRPr="00066F9D" w:rsidRDefault="006F3D50" w:rsidP="006F3D50">
      <w:pPr>
        <w:pStyle w:val="NoSpacing"/>
        <w:spacing w:after="120"/>
        <w:ind w:left="720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066F9D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Տեխնոլոգիական ենթակառուցվածքների մասով</w:t>
      </w:r>
    </w:p>
    <w:p w14:paraId="2792A22E" w14:textId="73DA8D4E" w:rsidR="006F3D50" w:rsidRDefault="002350F1" w:rsidP="006F3D50">
      <w:pPr>
        <w:pStyle w:val="NoSpacing"/>
        <w:spacing w:after="120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606F37">
        <w:rPr>
          <w:rFonts w:ascii="GHEA Grapalat" w:hAnsi="GHEA Grapalat"/>
          <w:sz w:val="24"/>
          <w:szCs w:val="24"/>
          <w:lang w:val="hy-AM"/>
        </w:rPr>
        <w:t>Լավագույն</w:t>
      </w:r>
      <w:r w:rsidR="006F3D50">
        <w:rPr>
          <w:rFonts w:ascii="GHEA Grapalat" w:hAnsi="GHEA Grapalat"/>
          <w:sz w:val="24"/>
          <w:szCs w:val="24"/>
          <w:lang w:val="hy-AM"/>
        </w:rPr>
        <w:t xml:space="preserve"> փորձը ենթադրում է.</w:t>
      </w:r>
    </w:p>
    <w:p w14:paraId="3F648DB0" w14:textId="77777777" w:rsidR="006F3D50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Մ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շակել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պ</w:t>
      </w:r>
      <w:r w:rsidRPr="00E64EDD">
        <w:rPr>
          <w:rFonts w:ascii="GHEA Grapalat" w:eastAsia="Times New Roman" w:hAnsi="GHEA Grapalat" w:cs="Calibri"/>
          <w:sz w:val="24"/>
          <w:szCs w:val="24"/>
          <w:lang w:val="hy-AM"/>
        </w:rPr>
        <w:t>ետական թվային համալիր համակարգի ճարտարապետությ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ուն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:</w:t>
      </w:r>
    </w:p>
    <w:p w14:paraId="0F9C5DA6" w14:textId="197C49FD" w:rsidR="006F3D50" w:rsidRPr="00066F9D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lastRenderedPageBreak/>
        <w:t>ՀՀ թվայնացման ռազմավարությունը սահման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ել է պ</w:t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>ետական թվային հա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>մալիր համակարգի ճարտարապետության մշակ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ման</w:t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 xml:space="preserve"> և հաս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>տատ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ման 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միջոցառում (ժամկետ՝ 2022թ. դեկտեմբեր), որը դեռևս կատար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ված չէ: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Սույն միջոցառումը ենթադրում է </w:t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>պետությունը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դիտարկել</w:t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որ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>պես թվային ծառայություններ մատուցող միասնական ծառա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>յութ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>յուն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>նե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 xml:space="preserve">րի e-gov հարթակ և պետական ներքին կառավարման համակարգը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դի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տարկել </w:t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>որպես միասնական ճարտարապետություն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իսկ </w:t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>պետական գե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>րատեսչությունները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որպես ենթահամակարգեր</w:t>
      </w:r>
      <w:r w:rsidRPr="0002014C">
        <w:rPr>
          <w:rFonts w:ascii="GHEA Grapalat" w:eastAsia="Times New Roman" w:hAnsi="GHEA Grapalat" w:cs="Calibri"/>
          <w:sz w:val="24"/>
          <w:szCs w:val="24"/>
          <w:lang w:val="hy-AM"/>
        </w:rPr>
        <w:t>:</w:t>
      </w:r>
    </w:p>
    <w:p w14:paraId="7CC1726E" w14:textId="008EF56B" w:rsidR="006F3D50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Մ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շակել էլեկտրոնային կառավարման փոխգործունակության կամ այլ մետա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տվյալ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ների համակարգ՝ պետական յուրաքանչյուր մարմ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նի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համակարգերի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հա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մար սահմանված պարտադիր ստանդարտներով:</w:t>
      </w:r>
    </w:p>
    <w:p w14:paraId="244FF0F4" w14:textId="68C3423F" w:rsidR="006F3D50" w:rsidRPr="0002014C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ՀՀ-ում մ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շակվել և ներդրվել է էլեկտրոնային կառավարման փոխ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գոր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ծու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նակության համակարգ (GIP), որի միջոցով էլեկտրոնային ծառա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յու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թ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յուն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ների առկա հավելվածները կարողանում են ինտեգրվել տե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ղե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կատ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վական տարբեր աղբյուրներին: </w:t>
      </w:r>
    </w:p>
    <w:p w14:paraId="29DB9862" w14:textId="3FF9AAB2" w:rsidR="006F3D50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Մ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շակել սպասարկման մեխանիզմ (</w:t>
      </w:r>
      <w:r w:rsidRPr="00E64EDD">
        <w:rPr>
          <w:rFonts w:ascii="GHEA Grapalat" w:eastAsia="Times New Roman" w:hAnsi="GHEA Grapalat" w:cs="Calibri"/>
          <w:sz w:val="24"/>
          <w:szCs w:val="24"/>
          <w:lang w:val="hy-AM"/>
        </w:rPr>
        <w:t>Enterprise Service Bus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), որը թույլ կտա տվյալ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ների տարբեր աղբյուրներ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ն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ինտեգրել ծառայությունների տարբեր հա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վել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վածներին։</w:t>
      </w:r>
    </w:p>
    <w:p w14:paraId="6871B5F9" w14:textId="77777777" w:rsidR="006F3D50" w:rsidRPr="00B05DB1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ՀՀ-ում 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նման մեխանիզմ առկա չէ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</w:p>
    <w:p w14:paraId="6D5F1182" w14:textId="44C290C2" w:rsidR="006F3D50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Մ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շակել ստանդարտացված կիրառական ծրագրավորման ինտե</w:t>
      </w:r>
      <w:r w:rsidR="00181835">
        <w:rPr>
          <w:rFonts w:ascii="GHEA Grapalat" w:eastAsia="Times New Roman" w:hAnsi="GHEA Grapalat" w:cs="Calibri"/>
          <w:sz w:val="24"/>
          <w:szCs w:val="24"/>
          <w:lang w:val="hy-AM"/>
        </w:rPr>
        <w:t>ր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ֆեյսներ (APIs) հավելվածների կամ առցանց ծառայությունների համար:</w:t>
      </w:r>
    </w:p>
    <w:p w14:paraId="732F9252" w14:textId="77777777" w:rsidR="006F3D50" w:rsidRPr="0002014C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ՀՀ-ում դեռևս մշակված չեն։</w:t>
      </w:r>
    </w:p>
    <w:p w14:paraId="030D5BCA" w14:textId="77777777" w:rsidR="006F3D50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Հ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անրային հատվածում նախագծել և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ներդնել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անվտանգ թվային ցանց, որը միաց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վ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ում է բոլոր մարմինների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ն՝ փոխանակելու համար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ծառայություններ ու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տվյալներ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անվտանգ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տվյալների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կենտրոնի հանգույցի միջոցով:</w:t>
      </w:r>
    </w:p>
    <w:p w14:paraId="3286FB92" w14:textId="598B92C7" w:rsidR="006F3D50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054FC">
        <w:rPr>
          <w:rFonts w:ascii="GHEA Grapalat" w:eastAsia="Tahoma" w:hAnsi="GHEA Grapalat" w:cs="Tahoma"/>
          <w:sz w:val="24"/>
          <w:szCs w:val="24"/>
          <w:lang w:val="hy-AM"/>
        </w:rPr>
        <w:t>Առկա է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>ՄՏՍ Հայաստան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- </w:t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>ԷԿԵՆԳ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- </w:t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>ԲՏԱ</w:t>
      </w:r>
      <w:r>
        <w:rPr>
          <w:rFonts w:ascii="GHEA Grapalat" w:eastAsia="Tahoma" w:hAnsi="GHEA Grapalat" w:cs="Tahoma"/>
          <w:sz w:val="24"/>
          <w:szCs w:val="24"/>
          <w:lang w:val="hy-AM"/>
        </w:rPr>
        <w:t>Ն</w:t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 xml:space="preserve"> եռ</w:t>
      </w:r>
      <w:r>
        <w:rPr>
          <w:rFonts w:ascii="GHEA Grapalat" w:eastAsia="Tahoma" w:hAnsi="GHEA Grapalat" w:cs="Tahoma"/>
          <w:sz w:val="24"/>
          <w:szCs w:val="24"/>
          <w:lang w:val="hy-AM"/>
        </w:rPr>
        <w:t>ա</w:t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>կողմ պայմանագիր, ո</w:t>
      </w:r>
      <w:r w:rsidR="006E4C36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>րի հիման վրա ապահովվում է կառավարական կապ</w:t>
      </w: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ը։ </w:t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>Ծառա</w:t>
      </w:r>
      <w:r w:rsidR="006E4C36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>յու</w:t>
      </w:r>
      <w:r w:rsidR="006E4C36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>թ</w:t>
      </w:r>
      <w:r w:rsidR="006E4C36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>յուն</w:t>
      </w:r>
      <w:r w:rsidR="006E4C36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>նե</w:t>
      </w:r>
      <w:r w:rsidR="006E4C36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>րի մատուցումը, ինչպես նաև անվտանգության ապահովմանն ուղղված աշխատանքներ</w:t>
      </w:r>
      <w:r>
        <w:rPr>
          <w:rFonts w:ascii="GHEA Grapalat" w:eastAsia="Tahoma" w:hAnsi="GHEA Grapalat" w:cs="Tahoma"/>
          <w:sz w:val="24"/>
          <w:szCs w:val="24"/>
          <w:lang w:val="hy-AM"/>
        </w:rPr>
        <w:t>ն</w:t>
      </w:r>
      <w:r w:rsidRPr="006054FC">
        <w:rPr>
          <w:rFonts w:ascii="GHEA Grapalat" w:eastAsia="Tahoma" w:hAnsi="GHEA Grapalat" w:cs="Tahoma"/>
          <w:sz w:val="24"/>
          <w:szCs w:val="24"/>
          <w:lang w:val="hy-AM"/>
        </w:rPr>
        <w:t xml:space="preserve"> իրականացվում են ՄՏՍ Հայաստան և ԷԿԵՆԳ ՓԲԸ-ների միջոցով:</w:t>
      </w:r>
    </w:p>
    <w:p w14:paraId="7F6DE9CD" w14:textId="1C26ACFE" w:rsidR="006F3D50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Կիրառել կամ պատրաստ լինել կիրառել</w:t>
      </w:r>
      <w:r w:rsidR="00181835">
        <w:rPr>
          <w:rFonts w:ascii="GHEA Grapalat" w:eastAsia="Times New Roman" w:hAnsi="GHEA Grapalat" w:cs="Calibri"/>
          <w:sz w:val="24"/>
          <w:szCs w:val="24"/>
          <w:lang w:val="hy-AM"/>
        </w:rPr>
        <w:t>ու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բ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եկումնային տեխնոլո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գիաներ (ամ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պային ծառայություններ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իրերի ինտերնետ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բլոկչեյն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, ԱԲ և այլն)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</w:p>
    <w:p w14:paraId="36AF658B" w14:textId="31520DD7" w:rsidR="006F3D50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ՀՀ-ում բեկումնային տեխնոլոգիաների կիրառության ուղղությամբ դեռ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ևս ռազմավարական միջոցառումներ կատարված չեն։ Առկա է պատ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րաս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տակամություն ամպային ենթակառուցվածք</w:t>
      </w:r>
      <w:r w:rsidRPr="00AB75A6">
        <w:rPr>
          <w:rFonts w:ascii="GHEA Grapalat" w:eastAsia="Times New Roman" w:hAnsi="GHEA Grapalat" w:cs="Calibri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երի ստեղծման 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ռու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մով, սակայն անվտանգային գործոններով պայմանավորված, դրանք դեռ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ևս ներդրված չեն։</w:t>
      </w:r>
    </w:p>
    <w:p w14:paraId="01D759F2" w14:textId="7DCF41B0" w:rsidR="006F3D50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lastRenderedPageBreak/>
        <w:t>Հ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անրային հատվածում էլեկտրոնային փաստաթղթաշրջանառության համա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կար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գեր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ի առկայություն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:</w:t>
      </w:r>
    </w:p>
    <w:p w14:paraId="3DA2413A" w14:textId="4771AC3E" w:rsidR="006F3D50" w:rsidRPr="0002014C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Հ</w:t>
      </w:r>
      <w:r w:rsidR="00021285" w:rsidRPr="00606F37">
        <w:rPr>
          <w:rFonts w:ascii="GHEA Grapalat" w:eastAsia="Times New Roman" w:hAnsi="GHEA Grapalat" w:cs="Calibri"/>
          <w:sz w:val="24"/>
          <w:szCs w:val="24"/>
          <w:lang w:val="hy-AM"/>
        </w:rPr>
        <w:t>Հ հ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անրային հատվածում 2007</w:t>
      </w:r>
      <w:r w:rsidR="00021285" w:rsidRPr="00606F37">
        <w:rPr>
          <w:rFonts w:ascii="GHEA Grapalat" w:eastAsia="Times New Roman" w:hAnsi="GHEA Grapalat" w:cs="Calibri"/>
          <w:sz w:val="24"/>
          <w:szCs w:val="24"/>
          <w:lang w:val="hy-AM"/>
        </w:rPr>
        <w:t>թ.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ներդրվել և գործում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է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էլեկտրոնային փաս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տ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ա</w:t>
      </w:r>
      <w:r w:rsidRPr="00606F37">
        <w:rPr>
          <w:rFonts w:ascii="GHEA Grapalat" w:eastAsia="Times New Roman" w:hAnsi="GHEA Grapalat" w:cs="Calibri"/>
          <w:sz w:val="24"/>
          <w:szCs w:val="24"/>
          <w:lang w:val="hy-AM"/>
        </w:rPr>
        <w:t>թ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ղթաշրջանառության «Mulberry» համակարգը։</w:t>
      </w:r>
    </w:p>
    <w:p w14:paraId="14AD1D46" w14:textId="09E0AD00" w:rsidR="006F3D50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Ը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նդհանուր թվային կառավարման հարթակ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ի առկայություն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, որը հանդես է գա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լիս որպես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առաջնային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ինտերֆեյս բոլոր պլանավորված թվային կամ էլ. ծա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ռա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յությունների համար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՝ բջջային հավելվածներով։</w:t>
      </w:r>
    </w:p>
    <w:p w14:paraId="5048D0AF" w14:textId="2197B87F" w:rsidR="006F3D50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Գործում է </w:t>
      </w:r>
      <w:r w:rsidR="00732AB1" w:rsidRPr="00732AB1">
        <w:rPr>
          <w:rFonts w:ascii="GHEA Grapalat" w:eastAsia="Times New Roman" w:hAnsi="GHEA Grapalat" w:cs="Calibri"/>
          <w:sz w:val="24"/>
          <w:szCs w:val="24"/>
          <w:lang w:val="hy-AM"/>
        </w:rPr>
        <w:t>e-gov.am</w:t>
      </w:r>
      <w:r w:rsidRPr="00BD7C1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sz w:val="24"/>
          <w:szCs w:val="24"/>
          <w:lang w:val="hy-AM"/>
        </w:rPr>
        <w:t>հարթակը, սակայն առկա չէ համապատասխան ծա</w:t>
      </w:r>
      <w:r w:rsidR="006E4C36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>
        <w:rPr>
          <w:rFonts w:ascii="GHEA Grapalat" w:eastAsia="Tahoma" w:hAnsi="GHEA Grapalat" w:cs="Tahoma"/>
          <w:sz w:val="24"/>
          <w:szCs w:val="24"/>
          <w:lang w:val="hy-AM"/>
        </w:rPr>
        <w:t>ռայություններից օգտվելու համար նախատեսված բ</w:t>
      </w:r>
      <w:r w:rsidRPr="00C60A1A">
        <w:rPr>
          <w:rFonts w:ascii="GHEA Grapalat" w:eastAsia="Tahoma" w:hAnsi="GHEA Grapalat" w:cs="Tahoma"/>
          <w:sz w:val="24"/>
          <w:szCs w:val="24"/>
          <w:lang w:val="hy-AM"/>
        </w:rPr>
        <w:t>ջջային հա</w:t>
      </w:r>
      <w:r w:rsidR="006E4C36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C60A1A">
        <w:rPr>
          <w:rFonts w:ascii="GHEA Grapalat" w:eastAsia="Tahoma" w:hAnsi="GHEA Grapalat" w:cs="Tahoma"/>
          <w:sz w:val="24"/>
          <w:szCs w:val="24"/>
          <w:lang w:val="hy-AM"/>
        </w:rPr>
        <w:t>վել</w:t>
      </w:r>
      <w:r w:rsidR="006E4C36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C60A1A">
        <w:rPr>
          <w:rFonts w:ascii="GHEA Grapalat" w:eastAsia="Tahoma" w:hAnsi="GHEA Grapalat" w:cs="Tahoma"/>
          <w:sz w:val="24"/>
          <w:szCs w:val="24"/>
          <w:lang w:val="hy-AM"/>
        </w:rPr>
        <w:t>ված:</w:t>
      </w:r>
    </w:p>
    <w:p w14:paraId="147AA3A4" w14:textId="32214630" w:rsidR="006F3D50" w:rsidRPr="0002014C" w:rsidRDefault="006F3D50" w:rsidP="006F3D50">
      <w:pPr>
        <w:pStyle w:val="ListParagraph"/>
        <w:numPr>
          <w:ilvl w:val="0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Կ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ոնտակտային կենտրոն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ի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/ թեժ գծ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ի առկայություն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՝ պետական ծառայու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թ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յուն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նե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րի վերաբերյալ հարցումներին պատասխան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ելու և դրանք հասցեագրելու հա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մար:</w:t>
      </w:r>
    </w:p>
    <w:p w14:paraId="3FE48ACB" w14:textId="659DD7E0" w:rsidR="006F3D50" w:rsidRPr="00B05DB1" w:rsidRDefault="006F3D50" w:rsidP="006F3D50">
      <w:pPr>
        <w:pStyle w:val="ListParagraph"/>
        <w:numPr>
          <w:ilvl w:val="1"/>
          <w:numId w:val="32"/>
        </w:numPr>
        <w:snapToGrid w:val="0"/>
        <w:spacing w:after="120" w:line="240" w:lineRule="auto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ՀՀ-ում մ</w:t>
      </w:r>
      <w:r w:rsidRPr="00C60A1A">
        <w:rPr>
          <w:rFonts w:ascii="GHEA Grapalat" w:eastAsia="Tahoma" w:hAnsi="GHEA Grapalat" w:cs="Tahoma"/>
          <w:sz w:val="24"/>
          <w:szCs w:val="24"/>
          <w:lang w:val="hy-AM"/>
        </w:rPr>
        <w:t xml:space="preserve">իասնական կոնտակտային կենտրոն և թեժ գիծ </w:t>
      </w:r>
      <w:r>
        <w:rPr>
          <w:rFonts w:ascii="GHEA Grapalat" w:eastAsia="Tahoma" w:hAnsi="GHEA Grapalat" w:cs="Tahoma"/>
          <w:sz w:val="24"/>
          <w:szCs w:val="24"/>
          <w:lang w:val="hy-AM"/>
        </w:rPr>
        <w:t>չի գործում</w:t>
      </w:r>
      <w:r w:rsidRPr="00C60A1A">
        <w:rPr>
          <w:rFonts w:ascii="GHEA Grapalat" w:eastAsia="Tahoma" w:hAnsi="GHEA Grapalat" w:cs="Tahoma"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Այ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նուամենայնիվ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երդրված են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թվային համակարգեր, ինչպիսիք են e-request.am-ը՝ առցանց հարցումների միասնական հարթակը, որը ծա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ռա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յում է որպես քաղաքացիների և կառավարության միջև հաղոր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դակ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ցու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թյան գործիք, e-citizen.am պորտալը, որի միջոցով քաղաքացիներին հա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սանելի են դա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>ռն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ում պետական տվյալների բազայում պահվող ի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 xml:space="preserve">րենց </w:t>
      </w:r>
      <w:r w:rsidRPr="009A1BBE">
        <w:rPr>
          <w:rFonts w:ascii="GHEA Grapalat" w:eastAsia="Times New Roman" w:hAnsi="GHEA Grapalat" w:cs="Calibri"/>
          <w:sz w:val="24"/>
          <w:szCs w:val="24"/>
          <w:lang w:val="hy-AM"/>
        </w:rPr>
        <w:t xml:space="preserve">վերաբերելի </w:t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թվային տվյալները, պետական փոխգործելիության հար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B05DB1">
        <w:rPr>
          <w:rFonts w:ascii="GHEA Grapalat" w:eastAsia="Times New Roman" w:hAnsi="GHEA Grapalat" w:cs="Calibri"/>
          <w:sz w:val="24"/>
          <w:szCs w:val="24"/>
          <w:lang w:val="hy-AM"/>
        </w:rPr>
        <w:t>թակը:</w:t>
      </w:r>
    </w:p>
    <w:p w14:paraId="3DAD5AC6" w14:textId="0C4CBD71" w:rsidR="006F3D50" w:rsidRPr="00CF362D" w:rsidRDefault="006F3D50" w:rsidP="002350F1">
      <w:pPr>
        <w:pStyle w:val="ListParagraph"/>
        <w:snapToGrid w:val="0"/>
        <w:spacing w:after="120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06F37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t>(</w:t>
      </w:r>
      <w:r w:rsidRPr="00B05DB1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>Համաշխարհային բանկի «Կառավարության թվային պատրաստվածության գնահատման գործիք»</w:t>
      </w:r>
      <w:r w:rsidRPr="00606F37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t>, Մաս IV, Բաժին Ե. Տեխնոլոգիական ենթա</w:t>
      </w:r>
      <w:r w:rsidR="006E4C36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t>կա</w:t>
      </w:r>
      <w:r w:rsidR="006E4C36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t>ռուց</w:t>
      </w:r>
      <w:r w:rsidR="006E4C36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bCs/>
          <w:i/>
          <w:noProof/>
          <w:color w:val="000000" w:themeColor="text1"/>
          <w:sz w:val="24"/>
          <w:szCs w:val="24"/>
          <w:lang w:val="hy-AM"/>
        </w:rPr>
        <w:t>վածք):</w:t>
      </w:r>
    </w:p>
    <w:p w14:paraId="3E802D47" w14:textId="77777777" w:rsidR="006F3D50" w:rsidRDefault="006F3D50" w:rsidP="006F3D50">
      <w:pPr>
        <w:pStyle w:val="NoSpacing"/>
        <w:spacing w:after="120"/>
        <w:ind w:left="720"/>
        <w:jc w:val="both"/>
        <w:rPr>
          <w:rFonts w:ascii="GHEA Grapalat" w:hAnsi="GHEA Grapalat"/>
          <w:b/>
          <w:bCs/>
          <w:i/>
          <w:iCs/>
          <w:color w:val="0070C0"/>
          <w:sz w:val="24"/>
          <w:szCs w:val="24"/>
          <w:lang w:val="hy-AM"/>
        </w:rPr>
      </w:pPr>
    </w:p>
    <w:p w14:paraId="5655E458" w14:textId="77777777" w:rsidR="006F3D50" w:rsidRPr="00351BAE" w:rsidRDefault="006F3D50" w:rsidP="006F3D50">
      <w:pPr>
        <w:pStyle w:val="NoSpacing"/>
        <w:spacing w:after="120"/>
        <w:ind w:left="720"/>
        <w:jc w:val="both"/>
        <w:rPr>
          <w:rFonts w:ascii="GHEA Grapalat" w:hAnsi="GHEA Grapalat"/>
          <w:b/>
          <w:bCs/>
          <w:i/>
          <w:iCs/>
          <w:color w:val="0070C0"/>
          <w:sz w:val="24"/>
          <w:szCs w:val="24"/>
          <w:lang w:val="hy-AM"/>
        </w:rPr>
      </w:pPr>
      <w:r w:rsidRPr="00351BAE">
        <w:rPr>
          <w:rFonts w:ascii="GHEA Grapalat" w:hAnsi="GHEA Grapalat"/>
          <w:b/>
          <w:bCs/>
          <w:i/>
          <w:iCs/>
          <w:color w:val="0070C0"/>
          <w:sz w:val="24"/>
          <w:szCs w:val="24"/>
          <w:lang w:val="hy-AM"/>
        </w:rPr>
        <w:t>Եզրակացություն</w:t>
      </w:r>
    </w:p>
    <w:p w14:paraId="3825DEDC" w14:textId="0BF9978F" w:rsidR="006F3D50" w:rsidRPr="00351BAE" w:rsidRDefault="006F3D50" w:rsidP="006F3D50">
      <w:pPr>
        <w:pStyle w:val="NoSpacing"/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Ռազմավարությամբ նախատեսված միջոցառումների՝ սահմանված ժամկետ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նե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րում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չիրականացման պայմաններում ՀՀ թվային փոխակերպման գործընթացում չի ապահովվել նպատակային արդյունավետություն։</w:t>
      </w:r>
    </w:p>
    <w:p w14:paraId="1FE35E10" w14:textId="77777777" w:rsidR="006F3D50" w:rsidRDefault="006F3D50" w:rsidP="006F3D50">
      <w:pPr>
        <w:pStyle w:val="NoSpacing"/>
        <w:spacing w:after="120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09C51DE" w14:textId="77777777" w:rsidR="006F3D50" w:rsidRPr="00351BAE" w:rsidRDefault="006F3D50" w:rsidP="006F3D50">
      <w:pPr>
        <w:pStyle w:val="NoSpacing"/>
        <w:spacing w:after="120"/>
        <w:ind w:left="720"/>
        <w:jc w:val="both"/>
        <w:rPr>
          <w:rFonts w:ascii="GHEA Grapalat" w:hAnsi="GHEA Grapalat"/>
          <w:b/>
          <w:bCs/>
          <w:i/>
          <w:iCs/>
          <w:color w:val="0070C0"/>
          <w:sz w:val="24"/>
          <w:szCs w:val="24"/>
          <w:lang w:val="hy-AM"/>
        </w:rPr>
      </w:pPr>
      <w:r w:rsidRPr="00351BAE">
        <w:rPr>
          <w:rFonts w:ascii="GHEA Grapalat" w:hAnsi="GHEA Grapalat"/>
          <w:b/>
          <w:bCs/>
          <w:i/>
          <w:iCs/>
          <w:color w:val="0070C0"/>
          <w:sz w:val="24"/>
          <w:szCs w:val="24"/>
          <w:lang w:val="hy-AM"/>
        </w:rPr>
        <w:t>Առաջարկություններ</w:t>
      </w:r>
    </w:p>
    <w:p w14:paraId="37FDAB7C" w14:textId="09EC0715" w:rsidR="006F3D50" w:rsidRPr="00351BA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351BAE">
        <w:rPr>
          <w:rFonts w:ascii="GHEA Grapalat" w:hAnsi="GHEA Grapalat"/>
          <w:sz w:val="24"/>
          <w:szCs w:val="24"/>
          <w:lang w:val="hy-AM"/>
        </w:rPr>
        <w:t>Օրենսդրորեն հստակեցնել «թվայնացման մարմիններ» հասկացությունը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և ամ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րագրել վերջիններիս լիազորությունների և պատասխանատվության շրջա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կը՝ խուսափելով թվայնացման ոլորտում պետական քաղաքականության մշակմանն ու իրականացմանն առնչվող ինստիտուցիոնալ երկփեղկումների 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ռաջացման հնարավորությունից։</w:t>
      </w:r>
    </w:p>
    <w:p w14:paraId="19A87503" w14:textId="7277F049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Թ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վային հարթակների հաշվառման նպատակով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351BAE">
        <w:rPr>
          <w:rFonts w:ascii="GHEA Grapalat" w:hAnsi="GHEA Grapalat"/>
          <w:sz w:val="24"/>
          <w:szCs w:val="24"/>
          <w:lang w:val="hy-AM"/>
        </w:rPr>
        <w:t>շակել միասնական մեթո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դա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բանություն</w:t>
      </w:r>
      <w:r>
        <w:rPr>
          <w:rFonts w:ascii="GHEA Grapalat" w:hAnsi="GHEA Grapalat"/>
          <w:sz w:val="24"/>
          <w:szCs w:val="24"/>
          <w:lang w:val="hy-AM"/>
        </w:rPr>
        <w:t>՝ նախատեսելով հարթակների դինամիկ հաշվառման հնա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րա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A1BBE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>րո</w:t>
      </w:r>
      <w:r w:rsidRPr="009A1BBE">
        <w:rPr>
          <w:rFonts w:ascii="GHEA Grapalat" w:hAnsi="GHEA Grapalat"/>
          <w:sz w:val="24"/>
          <w:szCs w:val="24"/>
          <w:lang w:val="hy-AM"/>
        </w:rPr>
        <w:t>ւ</w:t>
      </w:r>
      <w:r>
        <w:rPr>
          <w:rFonts w:ascii="GHEA Grapalat" w:hAnsi="GHEA Grapalat"/>
          <w:sz w:val="24"/>
          <w:szCs w:val="24"/>
          <w:lang w:val="hy-AM"/>
        </w:rPr>
        <w:t>թյուն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6E9DBA12" w14:textId="51384CC7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Իրականացնել թվայնացման գործող հարթակների՝ թվայնացման նա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խա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տես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վող ստանդարտների հետ անհամապատասխանությունների վերլուծություն։</w:t>
      </w:r>
    </w:p>
    <w:p w14:paraId="33F83768" w14:textId="12389F38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Իրականացնել թվայնացման գործող հարթակները թվայնացման նա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խա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տես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վող ստանդարտներին համապատա</w:t>
      </w:r>
      <w:r w:rsidRPr="009A1BBE"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>խանեցնելու ֆինանսական հետևանք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նե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րի գնահատում։</w:t>
      </w:r>
    </w:p>
    <w:p w14:paraId="547255CA" w14:textId="62D607A4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351BAE">
        <w:rPr>
          <w:rFonts w:ascii="GHEA Grapalat" w:hAnsi="GHEA Grapalat"/>
          <w:sz w:val="24"/>
          <w:szCs w:val="24"/>
          <w:lang w:val="hy-AM"/>
        </w:rPr>
        <w:t>Սահմանել թվային հարթակների որակական վերլուծությ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351BAE">
        <w:rPr>
          <w:rFonts w:ascii="GHEA Grapalat" w:hAnsi="GHEA Grapalat"/>
          <w:sz w:val="24"/>
          <w:szCs w:val="24"/>
          <w:lang w:val="hy-AM"/>
        </w:rPr>
        <w:t>ն և գնահատ</w:t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 չա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փանիշներ։</w:t>
      </w:r>
    </w:p>
    <w:p w14:paraId="41520B63" w14:textId="77777777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Մշակել տվյալների քաղաքականությունը սահմանող օրենսդրություն։</w:t>
      </w:r>
    </w:p>
    <w:p w14:paraId="038BA91D" w14:textId="232B2FBD" w:rsidR="006F3D50" w:rsidRPr="00242986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242986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փոխանակումը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դյու</w:t>
      </w:r>
      <w:r w:rsidR="006E4C36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րի</w:t>
      </w:r>
      <w:r w:rsidR="006E4C36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նացնելու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և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հավաստիությունը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խթանելու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Ռազ</w:t>
      </w:r>
      <w:r w:rsidR="006E4C36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մա</w:t>
      </w:r>
      <w:r w:rsidR="006E4C36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վա</w:t>
      </w:r>
      <w:r w:rsidR="006E4C36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րու</w:t>
      </w:r>
      <w:r w:rsidR="006E4C36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թ</w:t>
      </w:r>
      <w:r w:rsidR="006E4C36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յամբ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աշխարհագրական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(</w:t>
      </w:r>
      <w:r w:rsidR="00732AB1" w:rsidRPr="003A0860">
        <w:rPr>
          <w:rFonts w:ascii="GHEA Grapalat" w:hAnsi="GHEA Grapalat" w:cs="Sylfaen"/>
          <w:sz w:val="24"/>
          <w:szCs w:val="24"/>
          <w:lang w:val="hy-AM"/>
        </w:rPr>
        <w:t>GIS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ներ</w:t>
      </w:r>
      <w:r w:rsidR="006E4C36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դրման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միջոցառում։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FE37057" w14:textId="1E27DAB4" w:rsidR="006F3D50" w:rsidRPr="002D2BAF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Պետական մարմինների համար սահմանել իրավական պահանջ՝ օգտա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գոր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ծե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լու հիմնական ռեգիստրների տվյալները՝ իրենց կողմից սեփական տվյալ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նե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րի հավաքման և պահման փոխարեն։</w:t>
      </w:r>
    </w:p>
    <w:p w14:paraId="735972EC" w14:textId="70C4D661" w:rsidR="006F3D50" w:rsidRPr="00CF362D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2D2BAF">
        <w:rPr>
          <w:rFonts w:ascii="GHEA Grapalat" w:eastAsia="Times New Roman" w:hAnsi="GHEA Grapalat" w:cs="Calibri"/>
          <w:sz w:val="24"/>
          <w:szCs w:val="24"/>
          <w:lang w:val="hy-AM"/>
        </w:rPr>
        <w:t xml:space="preserve">Մշակել պետական մարմինների կողմից տվյալների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վերլուծության հարցում 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ռաջադեմ տեխնոլոգիաների (ԱԲ, մեծ տվյալների վերլուծություն և այլն</w:t>
      </w:r>
      <w:r w:rsidRPr="002D2BAF">
        <w:rPr>
          <w:rFonts w:ascii="GHEA Grapalat" w:eastAsia="Times New Roman" w:hAnsi="GHEA Grapalat" w:cs="Calibri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կի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րա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ռությունը խթանելու, այդ թվում՝ մարդկային ռեսուսների կարո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ղու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թյուն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նե</w:t>
      </w:r>
      <w:r w:rsidR="006E4C36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րի ձևավորման և զարգացման ծրագիր։</w:t>
      </w:r>
    </w:p>
    <w:p w14:paraId="499AC637" w14:textId="2F4DDF70" w:rsidR="006F3D50" w:rsidRPr="00606F37" w:rsidRDefault="006F3D50" w:rsidP="006F3D50">
      <w:pPr>
        <w:pStyle w:val="ListParagraph"/>
        <w:numPr>
          <w:ilvl w:val="0"/>
          <w:numId w:val="26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B05DB1">
        <w:rPr>
          <w:rFonts w:ascii="GHEA Grapalat" w:hAnsi="GHEA Grapalat"/>
          <w:sz w:val="24"/>
          <w:szCs w:val="24"/>
          <w:lang w:val="hy-AM"/>
        </w:rPr>
        <w:t>Ներդնել առկա թվային կառավարման հարթակի բջջային հավելված, որի մի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05DB1">
        <w:rPr>
          <w:rFonts w:ascii="GHEA Grapalat" w:hAnsi="GHEA Grapalat"/>
          <w:sz w:val="24"/>
          <w:szCs w:val="24"/>
          <w:lang w:val="hy-AM"/>
        </w:rPr>
        <w:t>ջո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05DB1">
        <w:rPr>
          <w:rFonts w:ascii="GHEA Grapalat" w:hAnsi="GHEA Grapalat"/>
          <w:sz w:val="24"/>
          <w:szCs w:val="24"/>
          <w:lang w:val="hy-AM"/>
        </w:rPr>
        <w:t>ցով</w:t>
      </w:r>
      <w:r w:rsidRPr="00606F37">
        <w:rPr>
          <w:rFonts w:ascii="GHEA Grapalat" w:hAnsi="GHEA Grapalat"/>
          <w:sz w:val="24"/>
          <w:szCs w:val="24"/>
          <w:lang w:val="hy-AM"/>
        </w:rPr>
        <w:t xml:space="preserve"> ցանկացած օգտագործող կկարողանա օգտվել թվային տվյալներից և է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sz w:val="24"/>
          <w:szCs w:val="24"/>
          <w:lang w:val="hy-AM"/>
        </w:rPr>
        <w:t>լեկտրոնային ծառայություններից՝ միասնական նույնականացման հնա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sz w:val="24"/>
          <w:szCs w:val="24"/>
          <w:lang w:val="hy-AM"/>
        </w:rPr>
        <w:t>րա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sz w:val="24"/>
          <w:szCs w:val="24"/>
          <w:lang w:val="hy-AM"/>
        </w:rPr>
        <w:t>վո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sz w:val="24"/>
          <w:szCs w:val="24"/>
          <w:lang w:val="hy-AM"/>
        </w:rPr>
        <w:t>րությամբ:</w:t>
      </w:r>
    </w:p>
    <w:p w14:paraId="51B2F6D5" w14:textId="35DCBCAC" w:rsidR="006F3D50" w:rsidRPr="00CF362D" w:rsidRDefault="006F3D50" w:rsidP="006F3D50">
      <w:pPr>
        <w:pStyle w:val="ListParagraph"/>
        <w:numPr>
          <w:ilvl w:val="0"/>
          <w:numId w:val="26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06F37">
        <w:rPr>
          <w:rFonts w:ascii="GHEA Grapalat" w:hAnsi="GHEA Grapalat"/>
          <w:sz w:val="24"/>
          <w:szCs w:val="24"/>
          <w:lang w:val="hy-AM"/>
        </w:rPr>
        <w:t>Ռազմավարությամբ սահմանել թվային նորարար տեխնոլոգիաների (ԱԲ, ամ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sz w:val="24"/>
          <w:szCs w:val="24"/>
          <w:lang w:val="hy-AM"/>
        </w:rPr>
        <w:t>պա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sz w:val="24"/>
          <w:szCs w:val="24"/>
          <w:lang w:val="hy-AM"/>
        </w:rPr>
        <w:t>յին, մեծ տվյալներ, իրերի համացանց, բլոկչեյն</w:t>
      </w:r>
      <w:r w:rsidRPr="00B05DB1">
        <w:rPr>
          <w:rFonts w:ascii="GHEA Grapalat" w:hAnsi="GHEA Grapalat"/>
          <w:sz w:val="24"/>
          <w:szCs w:val="24"/>
          <w:lang w:val="hy-AM"/>
        </w:rPr>
        <w:t>) ներդրման միջոցառում՝ հա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B05DB1">
        <w:rPr>
          <w:rFonts w:ascii="GHEA Grapalat" w:hAnsi="GHEA Grapalat"/>
          <w:sz w:val="24"/>
          <w:szCs w:val="24"/>
          <w:lang w:val="hy-AM"/>
        </w:rPr>
        <w:t>մապատասխան ռիսկերի գնահատմամբ:</w:t>
      </w:r>
    </w:p>
    <w:p w14:paraId="715B6E9F" w14:textId="1AA9EE0E" w:rsidR="006F3D50" w:rsidRPr="00D338F8" w:rsidRDefault="006F3D50" w:rsidP="00826545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D338F8">
        <w:rPr>
          <w:rFonts w:ascii="GHEA Grapalat" w:hAnsi="GHEA Grapalat"/>
          <w:sz w:val="24"/>
          <w:szCs w:val="24"/>
          <w:lang w:val="hy-AM"/>
        </w:rPr>
        <w:t>Ներդնել ռազմավարության կատարման գործընթացի նկատմամբ ներքին հաշ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D338F8">
        <w:rPr>
          <w:rFonts w:ascii="GHEA Grapalat" w:hAnsi="GHEA Grapalat"/>
          <w:sz w:val="24"/>
          <w:szCs w:val="24"/>
          <w:lang w:val="hy-AM"/>
        </w:rPr>
        <w:t>վետվողականության / մշտադիտարկման գործընթացներ։</w:t>
      </w:r>
    </w:p>
    <w:p w14:paraId="75F4A30A" w14:textId="77777777" w:rsidR="002C7E50" w:rsidRDefault="002C7E50">
      <w:pPr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sz w:val="24"/>
          <w:szCs w:val="24"/>
          <w:lang w:val="hy-AM"/>
        </w:rPr>
        <w:br w:type="page"/>
      </w:r>
    </w:p>
    <w:p w14:paraId="5BAFC026" w14:textId="6FEDCF60" w:rsidR="006F3D50" w:rsidRPr="006E4C36" w:rsidRDefault="006F3D50" w:rsidP="002C7E50">
      <w:pPr>
        <w:pStyle w:val="Heading2"/>
        <w:rPr>
          <w:lang w:val="hy-AM"/>
        </w:rPr>
      </w:pPr>
      <w:bookmarkStart w:id="12" w:name="_Toc125381427"/>
      <w:r w:rsidRPr="006E4C36">
        <w:rPr>
          <w:u w:val="single"/>
          <w:lang w:val="hy-AM"/>
        </w:rPr>
        <w:lastRenderedPageBreak/>
        <w:t xml:space="preserve">Հաշվեքննության հարց </w:t>
      </w:r>
      <w:r w:rsidR="002C7E50" w:rsidRPr="006E4C36">
        <w:rPr>
          <w:u w:val="single"/>
          <w:lang w:val="hy-AM"/>
        </w:rPr>
        <w:t xml:space="preserve">- </w:t>
      </w:r>
      <w:r w:rsidRPr="006E4C36">
        <w:rPr>
          <w:u w:val="single"/>
          <w:lang w:val="hy-AM"/>
        </w:rPr>
        <w:t>4</w:t>
      </w:r>
      <w:r w:rsidRPr="006E4C36">
        <w:rPr>
          <w:lang w:val="hy-AM"/>
        </w:rPr>
        <w:t xml:space="preserve">. Արդյո՞ք </w:t>
      </w:r>
      <w:r w:rsidR="00021285" w:rsidRPr="006E4C36">
        <w:rPr>
          <w:lang w:val="hy-AM"/>
        </w:rPr>
        <w:t xml:space="preserve">ՀՀ-ում </w:t>
      </w:r>
      <w:r w:rsidRPr="006E4C36">
        <w:rPr>
          <w:lang w:val="hy-AM"/>
        </w:rPr>
        <w:t>ապահովված է թվայնաց</w:t>
      </w:r>
      <w:r w:rsidR="006E4C36">
        <w:rPr>
          <w:lang w:val="hy-AM"/>
        </w:rPr>
        <w:softHyphen/>
      </w:r>
      <w:r w:rsidRPr="006E4C36">
        <w:rPr>
          <w:lang w:val="hy-AM"/>
        </w:rPr>
        <w:t>ման գործընթացի արդյունավետ բյո</w:t>
      </w:r>
      <w:r w:rsidR="002C7E50" w:rsidRPr="006E4C36">
        <w:rPr>
          <w:lang w:val="hy-AM"/>
        </w:rPr>
        <w:t>ւջետավորում</w:t>
      </w:r>
      <w:bookmarkEnd w:id="12"/>
    </w:p>
    <w:p w14:paraId="006B4B59" w14:textId="77777777" w:rsidR="006F3D50" w:rsidRPr="00351BAE" w:rsidRDefault="006F3D50" w:rsidP="006F3D50">
      <w:pPr>
        <w:pStyle w:val="NoSpacing"/>
        <w:spacing w:after="120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F364B22" w14:textId="205B99DF" w:rsidR="006F3D50" w:rsidRPr="002E72AA" w:rsidRDefault="006F3D50" w:rsidP="006F3D50">
      <w:pPr>
        <w:spacing w:after="0"/>
        <w:ind w:firstLine="709"/>
        <w:contextualSpacing/>
        <w:jc w:val="both"/>
        <w:rPr>
          <w:rFonts w:ascii="GHEA Grapalat" w:hAnsi="GHEA Grapalat" w:cs="Sylfaen"/>
          <w:bCs/>
          <w:i/>
          <w:iCs/>
          <w:noProof/>
          <w:sz w:val="24"/>
          <w:szCs w:val="24"/>
          <w:lang w:val="hy-AM"/>
        </w:rPr>
      </w:pPr>
      <w:r>
        <w:rPr>
          <w:rFonts w:ascii="GHEA Grapalat" w:hAnsi="GHEA Grapalat" w:cs="Sylfaen"/>
          <w:bCs/>
          <w:i/>
          <w:iCs/>
          <w:noProof/>
          <w:sz w:val="24"/>
          <w:szCs w:val="24"/>
          <w:lang w:val="hy-AM"/>
        </w:rPr>
        <w:t>ՀՀ պետական բյուջեում ԲՏԱՆ-ի պատասխանատվության ներքո գտնվող, թվայնացման նպատակին ուղղված բյուջետային հիմնական ծրագիրը</w:t>
      </w:r>
      <w:r w:rsidRPr="002E72AA">
        <w:rPr>
          <w:rFonts w:ascii="GHEA Grapalat" w:hAnsi="GHEA Grapalat" w:cs="Sylfaen"/>
          <w:bCs/>
          <w:i/>
          <w:iCs/>
          <w:noProof/>
          <w:sz w:val="24"/>
          <w:szCs w:val="24"/>
          <w:lang w:val="hy-AM"/>
        </w:rPr>
        <w:t xml:space="preserve"> «1043 </w:t>
      </w:r>
      <w:r>
        <w:rPr>
          <w:rFonts w:ascii="GHEA Grapalat" w:hAnsi="GHEA Grapalat" w:cs="Sylfaen"/>
          <w:bCs/>
          <w:i/>
          <w:iCs/>
          <w:noProof/>
          <w:sz w:val="24"/>
          <w:szCs w:val="24"/>
          <w:lang w:val="hy-AM"/>
        </w:rPr>
        <w:t>–</w:t>
      </w:r>
      <w:r w:rsidRPr="002E72AA">
        <w:rPr>
          <w:rFonts w:ascii="GHEA Grapalat" w:hAnsi="GHEA Grapalat" w:cs="Sylfaen"/>
          <w:bCs/>
          <w:i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/>
          <w:iCs/>
          <w:noProof/>
          <w:sz w:val="24"/>
          <w:szCs w:val="24"/>
          <w:lang w:val="hy-AM"/>
        </w:rPr>
        <w:t>բարձր տեխնոլոգիական արդյունաբերության</w:t>
      </w:r>
      <w:r w:rsidRPr="002E72AA">
        <w:rPr>
          <w:rFonts w:ascii="GHEA Grapalat" w:hAnsi="GHEA Grapalat" w:cs="Sylfaen"/>
          <w:bCs/>
          <w:i/>
          <w:iCs/>
          <w:noProof/>
          <w:sz w:val="24"/>
          <w:szCs w:val="24"/>
          <w:lang w:val="hy-AM"/>
        </w:rPr>
        <w:t xml:space="preserve"> էկոհամակարգի, թվայնացման և շու</w:t>
      </w:r>
      <w:r w:rsidR="006E4C36">
        <w:rPr>
          <w:rFonts w:ascii="GHEA Grapalat" w:hAnsi="GHEA Grapalat" w:cs="Sylfaen"/>
          <w:bCs/>
          <w:i/>
          <w:iCs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bCs/>
          <w:i/>
          <w:iCs/>
          <w:noProof/>
          <w:sz w:val="24"/>
          <w:szCs w:val="24"/>
          <w:lang w:val="hy-AM"/>
        </w:rPr>
        <w:t>կա</w:t>
      </w:r>
      <w:r w:rsidR="006E4C36">
        <w:rPr>
          <w:rFonts w:ascii="GHEA Grapalat" w:hAnsi="GHEA Grapalat" w:cs="Sylfaen"/>
          <w:bCs/>
          <w:i/>
          <w:iCs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bCs/>
          <w:i/>
          <w:iCs/>
          <w:noProof/>
          <w:sz w:val="24"/>
          <w:szCs w:val="24"/>
          <w:lang w:val="hy-AM"/>
        </w:rPr>
        <w:t xml:space="preserve">յի զարգացման» ծրագիրն </w:t>
      </w:r>
      <w:r>
        <w:rPr>
          <w:rFonts w:ascii="GHEA Grapalat" w:hAnsi="GHEA Grapalat" w:cs="Sylfaen"/>
          <w:bCs/>
          <w:i/>
          <w:iCs/>
          <w:noProof/>
          <w:sz w:val="24"/>
          <w:szCs w:val="24"/>
          <w:lang w:val="hy-AM"/>
        </w:rPr>
        <w:t>է։</w:t>
      </w:r>
    </w:p>
    <w:p w14:paraId="50ED1ADD" w14:textId="77777777" w:rsidR="006F3D50" w:rsidRDefault="006F3D50" w:rsidP="006F3D50">
      <w:pPr>
        <w:spacing w:after="0"/>
        <w:ind w:firstLine="709"/>
        <w:contextualSpacing/>
        <w:jc w:val="both"/>
        <w:rPr>
          <w:rFonts w:ascii="GHEA Grapalat" w:hAnsi="GHEA Grapalat" w:cs="Sylfaen"/>
          <w:b/>
          <w:noProof/>
          <w:u w:val="single"/>
          <w:lang w:val="hy-AM"/>
        </w:rPr>
      </w:pPr>
    </w:p>
    <w:p w14:paraId="332C6884" w14:textId="77777777" w:rsidR="006F3D50" w:rsidRPr="002E72AA" w:rsidRDefault="006F3D50" w:rsidP="006F3D50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noProof/>
          <w:color w:val="0070C0"/>
          <w:sz w:val="24"/>
          <w:szCs w:val="24"/>
          <w:lang w:val="hy-AM"/>
        </w:rPr>
      </w:pPr>
      <w:r w:rsidRPr="002E72AA">
        <w:rPr>
          <w:rFonts w:ascii="GHEA Grapalat" w:hAnsi="GHEA Grapalat"/>
          <w:b/>
          <w:bCs/>
          <w:i/>
          <w:iCs/>
          <w:noProof/>
          <w:color w:val="0070C0"/>
          <w:sz w:val="24"/>
          <w:szCs w:val="24"/>
          <w:lang w:val="hy-AM"/>
        </w:rPr>
        <w:t>Հաշվեքննության չափանիշներ</w:t>
      </w:r>
    </w:p>
    <w:p w14:paraId="49B2520A" w14:textId="68F2082A" w:rsidR="006F3D50" w:rsidRPr="002E72AA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 xml:space="preserve">Բյուջետային ծրագրերը հանդիսանում են միևնույն նպատակին հասնելուն ուղղված </w:t>
      </w:r>
      <w:r w:rsidRPr="00C50B9E">
        <w:rPr>
          <w:rFonts w:ascii="GHEA Grapalat" w:hAnsi="GHEA Grapalat"/>
          <w:sz w:val="24"/>
          <w:szCs w:val="24"/>
          <w:lang w:val="hy-AM"/>
        </w:rPr>
        <w:t>պետության</w:t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 xml:space="preserve"> քաղաքականության իրագործման միջոցառումների</w:t>
      </w:r>
      <w:r w:rsidR="0066573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տրամաբանական խմբավորումներ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2E72AA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 xml:space="preserve">(ՀՀ ֆինանսների նախարարի </w:t>
      </w:r>
      <w:r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23.01.</w:t>
      </w:r>
      <w:r w:rsidRPr="002E72AA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17թ</w:t>
      </w:r>
      <w:r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.</w:t>
      </w:r>
      <w:r w:rsidRPr="002E72AA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 xml:space="preserve"> «ՀՀ ծրագրայի բյուջետավորման համակարգի ամբողջական ներդրման ռազ</w:t>
      </w:r>
      <w:r w:rsidR="006E4C36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մա</w:t>
      </w:r>
      <w:r w:rsidR="006E4C36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վարության շրջանակներում մեթոդական ուղեցույցները հաստատելու մա</w:t>
      </w:r>
      <w:r w:rsidR="006E4C36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 xml:space="preserve">սին» </w:t>
      </w:r>
      <w:r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N</w:t>
      </w:r>
      <w:r w:rsidRPr="002E72AA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311-Ա հրաման</w:t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այսուհետև՝ Ուղեցույցներ</w:t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)</w:t>
      </w:r>
      <w:r w:rsidRPr="002E72AA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, հավելված 1, կետ 4, են</w:t>
      </w:r>
      <w:r w:rsidR="006E4C36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թակետ 4.1):</w:t>
      </w:r>
    </w:p>
    <w:p w14:paraId="59022B6A" w14:textId="5D83597B" w:rsidR="006F3D50" w:rsidRPr="00C50B9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 w:cs="Sylfaen"/>
          <w:i/>
          <w:iCs/>
          <w:noProof/>
          <w:sz w:val="24"/>
          <w:szCs w:val="24"/>
          <w:lang w:val="hy-AM"/>
        </w:rPr>
      </w:pPr>
      <w:r w:rsidRPr="006A1527">
        <w:rPr>
          <w:rFonts w:ascii="GHEA Grapalat" w:hAnsi="GHEA Grapalat" w:cs="Sylfaen"/>
          <w:noProof/>
          <w:sz w:val="24"/>
          <w:szCs w:val="24"/>
          <w:lang w:val="hy-AM"/>
        </w:rPr>
        <w:t xml:space="preserve">ՀՀ օրենքներն ու պաշտոնապես ընդունված ռազմավարությունները </w:t>
      </w:r>
      <w:r w:rsidRPr="00C50B9E">
        <w:rPr>
          <w:rFonts w:ascii="GHEA Grapalat" w:hAnsi="GHEA Grapalat"/>
          <w:sz w:val="24"/>
          <w:szCs w:val="24"/>
          <w:lang w:val="hy-AM"/>
        </w:rPr>
        <w:t>հան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C50B9E">
        <w:rPr>
          <w:rFonts w:ascii="GHEA Grapalat" w:hAnsi="GHEA Grapalat"/>
          <w:sz w:val="24"/>
          <w:szCs w:val="24"/>
          <w:lang w:val="hy-AM"/>
        </w:rPr>
        <w:t>դի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C50B9E">
        <w:rPr>
          <w:rFonts w:ascii="GHEA Grapalat" w:hAnsi="GHEA Grapalat"/>
          <w:sz w:val="24"/>
          <w:szCs w:val="24"/>
          <w:lang w:val="hy-AM"/>
        </w:rPr>
        <w:t>սա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C50B9E">
        <w:rPr>
          <w:rFonts w:ascii="GHEA Grapalat" w:hAnsi="GHEA Grapalat"/>
          <w:sz w:val="24"/>
          <w:szCs w:val="24"/>
          <w:lang w:val="hy-AM"/>
        </w:rPr>
        <w:t>նում</w:t>
      </w:r>
      <w:r w:rsidRPr="006A1527">
        <w:rPr>
          <w:rFonts w:ascii="GHEA Grapalat" w:hAnsi="GHEA Grapalat" w:cs="Sylfaen"/>
          <w:noProof/>
          <w:sz w:val="24"/>
          <w:szCs w:val="24"/>
          <w:lang w:val="hy-AM"/>
        </w:rPr>
        <w:t xml:space="preserve"> են այն հիմնական փաստաթղթերը, որոնք սահմանում են պե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A1527">
        <w:rPr>
          <w:rFonts w:ascii="GHEA Grapalat" w:hAnsi="GHEA Grapalat" w:cs="Sylfaen"/>
          <w:noProof/>
          <w:sz w:val="24"/>
          <w:szCs w:val="24"/>
          <w:lang w:val="hy-AM"/>
        </w:rPr>
        <w:t>տու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A1527">
        <w:rPr>
          <w:rFonts w:ascii="GHEA Grapalat" w:hAnsi="GHEA Grapalat" w:cs="Sylfaen"/>
          <w:noProof/>
          <w:sz w:val="24"/>
          <w:szCs w:val="24"/>
          <w:lang w:val="hy-AM"/>
        </w:rPr>
        <w:t>թ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A1527">
        <w:rPr>
          <w:rFonts w:ascii="GHEA Grapalat" w:hAnsi="GHEA Grapalat" w:cs="Sylfaen"/>
          <w:noProof/>
          <w:sz w:val="24"/>
          <w:szCs w:val="24"/>
          <w:lang w:val="hy-AM"/>
        </w:rPr>
        <w:t>յան քաղաքականությունը և ապահովում են անհրաժեշտ հիմքեր և տե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A1527">
        <w:rPr>
          <w:rFonts w:ascii="GHEA Grapalat" w:hAnsi="GHEA Grapalat" w:cs="Sylfaen"/>
          <w:noProof/>
          <w:sz w:val="24"/>
          <w:szCs w:val="24"/>
          <w:lang w:val="hy-AM"/>
        </w:rPr>
        <w:t>ղե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A1527">
        <w:rPr>
          <w:rFonts w:ascii="GHEA Grapalat" w:hAnsi="GHEA Grapalat" w:cs="Sylfaen"/>
          <w:noProof/>
          <w:sz w:val="24"/>
          <w:szCs w:val="24"/>
          <w:lang w:val="hy-AM"/>
        </w:rPr>
        <w:t>կատ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A1527">
        <w:rPr>
          <w:rFonts w:ascii="GHEA Grapalat" w:hAnsi="GHEA Grapalat" w:cs="Sylfaen"/>
          <w:noProof/>
          <w:sz w:val="24"/>
          <w:szCs w:val="24"/>
          <w:lang w:val="hy-AM"/>
        </w:rPr>
        <w:t>վություն բյուջետային գործընթացում ոլորտային հիմնախնդիրների, նպատակների, վերջնական արդյունքների, պետության միջամտության հիմ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A1527">
        <w:rPr>
          <w:rFonts w:ascii="GHEA Grapalat" w:hAnsi="GHEA Grapalat" w:cs="Sylfaen"/>
          <w:noProof/>
          <w:sz w:val="24"/>
          <w:szCs w:val="24"/>
          <w:lang w:val="hy-AM"/>
        </w:rPr>
        <w:t>նա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A1527">
        <w:rPr>
          <w:rFonts w:ascii="GHEA Grapalat" w:hAnsi="GHEA Grapalat" w:cs="Sylfaen"/>
          <w:noProof/>
          <w:sz w:val="24"/>
          <w:szCs w:val="24"/>
          <w:lang w:val="hy-AM"/>
        </w:rPr>
        <w:t>կան ռազմավարական ուղղությունների և առաջնահերթությունների սահ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A1527">
        <w:rPr>
          <w:rFonts w:ascii="GHEA Grapalat" w:hAnsi="GHEA Grapalat" w:cs="Sylfaen"/>
          <w:noProof/>
          <w:sz w:val="24"/>
          <w:szCs w:val="24"/>
          <w:lang w:val="hy-AM"/>
        </w:rPr>
        <w:t>ման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6A1527">
        <w:rPr>
          <w:rFonts w:ascii="GHEA Grapalat" w:hAnsi="GHEA Grapalat" w:cs="Sylfaen"/>
          <w:noProof/>
          <w:sz w:val="24"/>
          <w:szCs w:val="24"/>
          <w:lang w:val="hy-AM"/>
        </w:rPr>
        <w:t xml:space="preserve">ման համար </w:t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(Ուղեցույցներ, հավելված 1, կետ 4, ենթակետ 4.1):</w:t>
      </w:r>
    </w:p>
    <w:p w14:paraId="43485CEC" w14:textId="4544E91C" w:rsidR="006F3D50" w:rsidRPr="00C50B9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 w:cs="Sylfaen"/>
          <w:i/>
          <w:iCs/>
          <w:noProof/>
          <w:sz w:val="24"/>
          <w:szCs w:val="24"/>
          <w:lang w:val="hy-AM"/>
        </w:rPr>
      </w:pP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Ծրագրերը և դրանց կազմում ներառված միջոցառումները պետք է շաղ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կապ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վեն պետության կոնկրետ նպատակների հետ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։</w:t>
      </w:r>
      <w:r w:rsidRPr="00BB01D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203C50">
        <w:rPr>
          <w:rFonts w:ascii="GHEA Grapalat" w:hAnsi="GHEA Grapalat" w:cs="Sylfaen"/>
          <w:noProof/>
          <w:sz w:val="24"/>
          <w:szCs w:val="24"/>
          <w:lang w:val="hy-AM"/>
        </w:rPr>
        <w:t>Ծրագրի նպատակը սահ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03C50">
        <w:rPr>
          <w:rFonts w:ascii="GHEA Grapalat" w:hAnsi="GHEA Grapalat" w:cs="Sylfaen"/>
          <w:noProof/>
          <w:sz w:val="24"/>
          <w:szCs w:val="24"/>
          <w:lang w:val="hy-AM"/>
        </w:rPr>
        <w:t>մա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03C50">
        <w:rPr>
          <w:rFonts w:ascii="GHEA Grapalat" w:hAnsi="GHEA Grapalat" w:cs="Sylfaen"/>
          <w:noProof/>
          <w:sz w:val="24"/>
          <w:szCs w:val="24"/>
          <w:lang w:val="hy-AM"/>
        </w:rPr>
        <w:t>նե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03C50">
        <w:rPr>
          <w:rFonts w:ascii="GHEA Grapalat" w:hAnsi="GHEA Grapalat" w:cs="Sylfaen"/>
          <w:noProof/>
          <w:sz w:val="24"/>
          <w:szCs w:val="24"/>
          <w:lang w:val="hy-AM"/>
        </w:rPr>
        <w:t>լիս պետք է ամրագրել մեկ հիմնական նպատակ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՝</w:t>
      </w:r>
      <w:r w:rsidRPr="00203C50">
        <w:rPr>
          <w:rFonts w:ascii="GHEA Grapalat" w:hAnsi="GHEA Grapalat" w:cs="Sylfaen"/>
          <w:noProof/>
          <w:sz w:val="24"/>
          <w:szCs w:val="24"/>
          <w:lang w:val="hy-AM"/>
        </w:rPr>
        <w:t xml:space="preserve"> խուսափելով բազմաթիվ նպա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03C50">
        <w:rPr>
          <w:rFonts w:ascii="GHEA Grapalat" w:hAnsi="GHEA Grapalat" w:cs="Sylfaen"/>
          <w:noProof/>
          <w:sz w:val="24"/>
          <w:szCs w:val="24"/>
          <w:lang w:val="hy-AM"/>
        </w:rPr>
        <w:t>տակներից և լայնածավալ շարադրանքից</w:t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 xml:space="preserve">(Ուղեցույցներ, հավելված 1, </w:t>
      </w:r>
      <w:r w:rsidRPr="002E72AA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կետ 4, ենթակետ 4.1</w:t>
      </w:r>
      <w:r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 xml:space="preserve">, </w:t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կետ 11, ենթակետ 23):</w:t>
      </w:r>
    </w:p>
    <w:p w14:paraId="4A21944A" w14:textId="635BF0BA" w:rsidR="006F3D50" w:rsidRPr="00C50B9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 w:cs="Sylfaen"/>
          <w:i/>
          <w:iCs/>
          <w:noProof/>
          <w:sz w:val="24"/>
          <w:szCs w:val="24"/>
          <w:lang w:val="hy-AM"/>
        </w:rPr>
      </w:pP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ԲՏԱՆ-ի կանոնադրական գործառույթներից է ՀՀ պետական մարմիններում ներդրվող թվայնացման և էլեկտրոնային կառավարման համակարգերի նա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 xml:space="preserve">խագծման, մշակման և իրականացման գործընթացի ապահովումը </w:t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(Կա</w:t>
      </w:r>
      <w:r w:rsidR="006E4C36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նո</w:t>
      </w:r>
      <w:r w:rsidR="006E4C36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նադ</w:t>
      </w:r>
      <w:r w:rsidR="006E4C36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րություն, կետ 11, ենթակետ 40):</w:t>
      </w:r>
    </w:p>
    <w:p w14:paraId="0542AA76" w14:textId="753957E7" w:rsidR="006F3D50" w:rsidRPr="00C50B9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 w:cs="Sylfaen"/>
          <w:i/>
          <w:iCs/>
          <w:noProof/>
          <w:sz w:val="24"/>
          <w:szCs w:val="24"/>
          <w:lang w:val="hy-AM"/>
        </w:rPr>
      </w:pP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ԲՏԱՆ-ի կանոնադրական գործառույթներից է</w:t>
      </w:r>
      <w:r>
        <w:rPr>
          <w:rFonts w:ascii="Cambria" w:hAnsi="Cambria" w:cs="Cambria"/>
          <w:noProof/>
          <w:sz w:val="24"/>
          <w:szCs w:val="24"/>
          <w:lang w:val="hy-AM"/>
        </w:rPr>
        <w:t xml:space="preserve"> </w:t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ՀՀ պետական կառավարման մար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մինների կողմից կիրառվող էլեկտրոնային կառավարման համակարգերի և տեղեկատվության փոխանակման գործընթացների արդյունավետության և ան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վտանգության ապահովումը, ինչպես նաև առաջնահերթությունների և նպա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 xml:space="preserve">տակների ձևավորմանն աջակցությունը </w:t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(Կանոնադրություն, կետ 11, են</w:t>
      </w:r>
      <w:r w:rsidR="006E4C36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թա</w:t>
      </w:r>
      <w:r w:rsidR="006E4C36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կետ 41):</w:t>
      </w:r>
    </w:p>
    <w:p w14:paraId="69922098" w14:textId="0B0EF6EB" w:rsidR="006F3D50" w:rsidRPr="00C50B9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 w:cs="Sylfaen"/>
          <w:i/>
          <w:iCs/>
          <w:noProof/>
          <w:sz w:val="24"/>
          <w:szCs w:val="24"/>
          <w:lang w:val="hy-AM"/>
        </w:rPr>
      </w:pP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>ԲՏԱՆ-ի կանոնադրական գործառույթներից է</w:t>
      </w:r>
      <w:r w:rsidRPr="002E72AA">
        <w:rPr>
          <w:rFonts w:ascii="Cambria" w:hAnsi="Cambria" w:cs="Cambria"/>
          <w:noProof/>
          <w:sz w:val="24"/>
          <w:szCs w:val="24"/>
          <w:lang w:val="hy-AM"/>
        </w:rPr>
        <w:t> </w:t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բարձր տեխնոլոգիաների, թվայ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նացման, կիբեռանվտանգության, ինովացիոն տեխնոլոգիաների, հա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մա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ցան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 xml:space="preserve">ցի (ինտերնետի)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միջազգային վարկատու կազմակերպությունների </w:t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ֆի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>նան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2E72AA">
        <w:rPr>
          <w:rFonts w:ascii="GHEA Grapalat" w:hAnsi="GHEA Grapalat" w:cs="Sylfaen"/>
          <w:noProof/>
          <w:sz w:val="24"/>
          <w:szCs w:val="24"/>
          <w:lang w:val="hy-AM"/>
        </w:rPr>
        <w:t xml:space="preserve">սավորմանը հավակնող ծրագրերի ընտրությունը </w:t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(Կանոնադրություն</w:t>
      </w:r>
      <w:r w:rsidR="00665731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 xml:space="preserve">, </w:t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կետ 11, ենթակետ 23)։</w:t>
      </w:r>
    </w:p>
    <w:p w14:paraId="25F95C1C" w14:textId="749AD33C" w:rsidR="006F3D50" w:rsidRPr="00C50B9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 w:cs="Sylfaen"/>
          <w:i/>
          <w:iCs/>
          <w:noProof/>
          <w:sz w:val="24"/>
          <w:szCs w:val="24"/>
          <w:lang w:val="hy-AM"/>
        </w:rPr>
      </w:pP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ԲՏԱՆ-ն, առաջնորդվելով ՀՀ կառավարության սահմանած առաջ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նա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հեր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թու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թ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յուններով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, նախատեսում է իրականացնել ՀՀ կառավարության, տնտե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սու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թ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յան և հասարակության թվային փոխակերպումը (թվայնացումը)` ՀՀ պե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տա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կան կառավարման համակարգում նորարարական տեխնոլոգիաների, կիբե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ռ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անվտանգության, տվյալների քաղաքականության, էլեկտրոնային ծա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ռա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յու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թ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յունների և էլեկտրոնային կառավարման համակարգի ներդրման և զար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գաց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ման, թվայնացման գործընթացների համակարգման, միասնական ստան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դարտների և թվայնացված միջավայրի ստեղծման, ինչպես նաև տնտե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սու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թյան մասնավոր հատվածում թվային տեխնոլոգիաների կիրառմանը նպաս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տող նախաձեռնությունների և հասարակության կողմից էլեկտրոնային գործիքների օգտագործումը խթանող ծրագրերի մշակման և իրականացման մի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 xml:space="preserve">ջոցով </w:t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(Ռազմավարության հավելված 1-ի ներածություն):</w:t>
      </w:r>
    </w:p>
    <w:p w14:paraId="6A4F5F6F" w14:textId="03ABD4AF" w:rsidR="006F3D50" w:rsidRPr="00C50B9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 w:cs="Sylfaen"/>
          <w:i/>
          <w:iCs/>
          <w:noProof/>
          <w:sz w:val="24"/>
          <w:szCs w:val="24"/>
          <w:lang w:val="hy-AM"/>
        </w:rPr>
      </w:pP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Հայաստանի թվայնացման ռազմավարության իրականացման լիազոր մար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>մի</w:t>
      </w:r>
      <w:r w:rsidR="006E4C36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 xml:space="preserve">նը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ԲՏԱՆ-ն</w:t>
      </w:r>
      <w:r w:rsidRPr="004B2EBA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50B9E">
        <w:rPr>
          <w:rFonts w:ascii="GHEA Grapalat" w:hAnsi="GHEA Grapalat" w:cs="Sylfaen"/>
          <w:i/>
          <w:iCs/>
          <w:noProof/>
          <w:sz w:val="24"/>
          <w:szCs w:val="24"/>
          <w:lang w:val="hy-AM"/>
        </w:rPr>
        <w:t>(Ռազմավարության հավելված 1-ի 5-րդ բաժնի 1-ին կետ):</w:t>
      </w:r>
    </w:p>
    <w:p w14:paraId="020D072F" w14:textId="77777777" w:rsidR="006F3D50" w:rsidRDefault="006F3D50" w:rsidP="006F3D50">
      <w:pPr>
        <w:spacing w:after="0"/>
        <w:ind w:firstLine="709"/>
        <w:contextualSpacing/>
        <w:jc w:val="both"/>
        <w:rPr>
          <w:rFonts w:ascii="GHEA Grapalat" w:hAnsi="GHEA Grapalat" w:cs="Sylfaen"/>
          <w:b/>
          <w:noProof/>
          <w:u w:val="single"/>
          <w:lang w:val="hy-AM"/>
        </w:rPr>
      </w:pPr>
    </w:p>
    <w:p w14:paraId="48D95217" w14:textId="77777777" w:rsidR="006F3D50" w:rsidRDefault="006F3D50" w:rsidP="006F3D50">
      <w:pPr>
        <w:spacing w:after="0"/>
        <w:ind w:firstLine="709"/>
        <w:contextualSpacing/>
        <w:jc w:val="both"/>
        <w:rPr>
          <w:rFonts w:ascii="GHEA Grapalat" w:hAnsi="GHEA Grapalat" w:cs="Sylfaen"/>
          <w:b/>
          <w:noProof/>
          <w:u w:val="single"/>
          <w:lang w:val="hy-AM"/>
        </w:rPr>
      </w:pPr>
    </w:p>
    <w:p w14:paraId="542F2927" w14:textId="77777777" w:rsidR="006F3D50" w:rsidRPr="00C50B9E" w:rsidRDefault="006F3D50" w:rsidP="006F3D50">
      <w:pPr>
        <w:snapToGrid w:val="0"/>
        <w:spacing w:after="120" w:line="240" w:lineRule="auto"/>
        <w:ind w:firstLine="709"/>
        <w:jc w:val="both"/>
        <w:rPr>
          <w:rFonts w:ascii="GHEA Grapalat" w:hAnsi="GHEA Grapalat"/>
          <w:b/>
          <w:i/>
          <w:color w:val="0070C0"/>
          <w:sz w:val="24"/>
          <w:szCs w:val="24"/>
          <w:shd w:val="clear" w:color="auto" w:fill="FFFFFF"/>
          <w:lang w:val="hy-AM"/>
        </w:rPr>
      </w:pPr>
      <w:r w:rsidRPr="008B4690">
        <w:rPr>
          <w:rStyle w:val="Strong"/>
          <w:rFonts w:ascii="GHEA Grapalat" w:hAnsi="GHEA Grapalat"/>
          <w:i/>
          <w:color w:val="0070C0"/>
          <w:sz w:val="24"/>
          <w:szCs w:val="24"/>
          <w:shd w:val="clear" w:color="auto" w:fill="FFFFFF"/>
          <w:lang w:val="hy-AM"/>
        </w:rPr>
        <w:t>Հաշվեքննության արդյունքներ</w:t>
      </w:r>
    </w:p>
    <w:p w14:paraId="304AA41F" w14:textId="1BC8740A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1627F2">
        <w:rPr>
          <w:rFonts w:ascii="GHEA Grapalat" w:hAnsi="GHEA Grapalat"/>
          <w:sz w:val="24"/>
          <w:szCs w:val="24"/>
          <w:lang w:val="hy-AM"/>
        </w:rPr>
        <w:t>Թվային փոխակերպման ռազմավարական նպատակին հասնելուն ուղղված պե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1627F2">
        <w:rPr>
          <w:rFonts w:ascii="GHEA Grapalat" w:hAnsi="GHEA Grapalat"/>
          <w:sz w:val="24"/>
          <w:szCs w:val="24"/>
          <w:lang w:val="hy-AM"/>
        </w:rPr>
        <w:t xml:space="preserve">տության քաղաքականության իրագործման միջոցառումների </w:t>
      </w:r>
      <w:r w:rsidRPr="00C50B9E">
        <w:rPr>
          <w:rFonts w:ascii="GHEA Grapalat" w:hAnsi="GHEA Grapalat"/>
          <w:sz w:val="24"/>
          <w:szCs w:val="24"/>
          <w:lang w:val="hy-AM"/>
        </w:rPr>
        <w:t>տրամա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C50B9E">
        <w:rPr>
          <w:rFonts w:ascii="GHEA Grapalat" w:hAnsi="GHEA Grapalat"/>
          <w:sz w:val="24"/>
          <w:szCs w:val="24"/>
          <w:lang w:val="hy-AM"/>
        </w:rPr>
        <w:t>բա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C50B9E">
        <w:rPr>
          <w:rFonts w:ascii="GHEA Grapalat" w:hAnsi="GHEA Grapalat"/>
          <w:sz w:val="24"/>
          <w:szCs w:val="24"/>
          <w:lang w:val="hy-AM"/>
        </w:rPr>
        <w:t>նա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C50B9E">
        <w:rPr>
          <w:rFonts w:ascii="GHEA Grapalat" w:hAnsi="GHEA Grapalat"/>
          <w:sz w:val="24"/>
          <w:szCs w:val="24"/>
          <w:lang w:val="hy-AM"/>
        </w:rPr>
        <w:t>կան</w:t>
      </w:r>
      <w:r w:rsidRPr="001627F2">
        <w:rPr>
          <w:rFonts w:ascii="GHEA Grapalat" w:hAnsi="GHEA Grapalat"/>
          <w:sz w:val="24"/>
          <w:szCs w:val="24"/>
          <w:lang w:val="hy-AM"/>
        </w:rPr>
        <w:t xml:space="preserve"> խմբավորում հանդիսացող բյուջետային ծրագիր առկա չէ։ </w:t>
      </w:r>
      <w:r>
        <w:rPr>
          <w:rFonts w:ascii="GHEA Grapalat" w:hAnsi="GHEA Grapalat"/>
          <w:sz w:val="24"/>
          <w:szCs w:val="24"/>
          <w:lang w:val="hy-AM"/>
        </w:rPr>
        <w:t>ՀՀ պե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տա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 xml:space="preserve">կան բյուջեի </w:t>
      </w:r>
      <w:r w:rsidRPr="001627F2">
        <w:rPr>
          <w:rFonts w:ascii="GHEA Grapalat" w:hAnsi="GHEA Grapalat"/>
          <w:sz w:val="24"/>
          <w:szCs w:val="24"/>
          <w:lang w:val="hy-AM"/>
        </w:rPr>
        <w:t>«1043 - ԲՏԱ էկոհամակարգի, թվայնացման և շուկայի զար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1627F2">
        <w:rPr>
          <w:rFonts w:ascii="GHEA Grapalat" w:hAnsi="GHEA Grapalat"/>
          <w:sz w:val="24"/>
          <w:szCs w:val="24"/>
          <w:lang w:val="hy-AM"/>
        </w:rPr>
        <w:t>գաց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1627F2">
        <w:rPr>
          <w:rFonts w:ascii="GHEA Grapalat" w:hAnsi="GHEA Grapalat"/>
          <w:sz w:val="24"/>
          <w:szCs w:val="24"/>
          <w:lang w:val="hy-AM"/>
        </w:rPr>
        <w:t xml:space="preserve">ման» ծրագիրն առավելապես բաղկացած է </w:t>
      </w:r>
      <w:r>
        <w:rPr>
          <w:rFonts w:ascii="GHEA Grapalat" w:hAnsi="GHEA Grapalat"/>
          <w:sz w:val="24"/>
          <w:szCs w:val="24"/>
          <w:lang w:val="hy-AM"/>
        </w:rPr>
        <w:t>ԲՏԱՆ-ի</w:t>
      </w:r>
      <w:r w:rsidRPr="001627F2">
        <w:rPr>
          <w:rFonts w:ascii="GHEA Grapalat" w:hAnsi="GHEA Grapalat"/>
          <w:sz w:val="24"/>
          <w:szCs w:val="24"/>
          <w:lang w:val="hy-AM"/>
        </w:rPr>
        <w:t xml:space="preserve"> կողմից իրականացվող մի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1627F2">
        <w:rPr>
          <w:rFonts w:ascii="GHEA Grapalat" w:hAnsi="GHEA Grapalat"/>
          <w:sz w:val="24"/>
          <w:szCs w:val="24"/>
          <w:lang w:val="hy-AM"/>
        </w:rPr>
        <w:t>ջոցառումներից, որոնք չեն բովանդակում թվային փոխակերպման նպա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1627F2">
        <w:rPr>
          <w:rFonts w:ascii="GHEA Grapalat" w:hAnsi="GHEA Grapalat"/>
          <w:sz w:val="24"/>
          <w:szCs w:val="24"/>
          <w:lang w:val="hy-AM"/>
        </w:rPr>
        <w:t>տա</w:t>
      </w:r>
      <w:r w:rsidR="006E4C36">
        <w:rPr>
          <w:rFonts w:ascii="GHEA Grapalat" w:hAnsi="GHEA Grapalat"/>
          <w:sz w:val="24"/>
          <w:szCs w:val="24"/>
          <w:lang w:val="hy-AM"/>
        </w:rPr>
        <w:softHyphen/>
      </w:r>
      <w:r w:rsidRPr="001627F2">
        <w:rPr>
          <w:rFonts w:ascii="GHEA Grapalat" w:hAnsi="GHEA Grapalat"/>
          <w:sz w:val="24"/>
          <w:szCs w:val="24"/>
          <w:lang w:val="hy-AM"/>
        </w:rPr>
        <w:t xml:space="preserve">կի իրագործմանը միտված պետության միջամտությունների ողջ սպեկտրը։ </w:t>
      </w:r>
    </w:p>
    <w:p w14:paraId="3A8702C4" w14:textId="5CC2F44B" w:rsidR="006F3D50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1627F2">
        <w:rPr>
          <w:rFonts w:ascii="GHEA Grapalat" w:hAnsi="GHEA Grapalat"/>
          <w:sz w:val="24"/>
          <w:szCs w:val="24"/>
          <w:lang w:val="hy-AM"/>
        </w:rPr>
        <w:t xml:space="preserve">Թվային փոխակերպմանն առնչվող </w:t>
      </w:r>
      <w:r w:rsidRPr="00BD627F">
        <w:rPr>
          <w:rFonts w:ascii="GHEA Grapalat" w:hAnsi="GHEA Grapalat"/>
          <w:sz w:val="24"/>
          <w:szCs w:val="24"/>
          <w:lang w:val="hy-AM"/>
        </w:rPr>
        <w:t xml:space="preserve">բյուջետային </w:t>
      </w:r>
      <w:r w:rsidRPr="001627F2">
        <w:rPr>
          <w:rFonts w:ascii="GHEA Grapalat" w:hAnsi="GHEA Grapalat"/>
          <w:sz w:val="24"/>
          <w:szCs w:val="24"/>
          <w:lang w:val="hy-AM"/>
        </w:rPr>
        <w:t>մի շարք միջոցառումներ</w:t>
      </w:r>
      <w:r w:rsidRPr="00BD627F">
        <w:rPr>
          <w:rFonts w:ascii="GHEA Grapalat" w:hAnsi="GHEA Grapalat"/>
          <w:sz w:val="24"/>
          <w:szCs w:val="24"/>
          <w:lang w:val="hy-AM"/>
        </w:rPr>
        <w:t>ի</w:t>
      </w:r>
      <w:r w:rsidRPr="001627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պա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 xml:space="preserve">տասխանատու են հանդիսանում նաև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ԲՏԱՆ-ից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 xml:space="preserve"> տարբերվող այլ գերա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տես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չություններ։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Օրինակ՝</w:t>
      </w:r>
    </w:p>
    <w:p w14:paraId="6881FA4F" w14:textId="1FF1342A" w:rsidR="006F3D50" w:rsidRDefault="006F3D50" w:rsidP="006F3D50">
      <w:pPr>
        <w:pStyle w:val="NoSpacing"/>
        <w:numPr>
          <w:ilvl w:val="1"/>
          <w:numId w:val="26"/>
        </w:numPr>
        <w:spacing w:after="1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ՀՀ վարչապետի աշխատակազմի կողմից իրականացվող՝</w:t>
      </w:r>
    </w:p>
    <w:p w14:paraId="5D6C921F" w14:textId="2DD42CC4" w:rsidR="006F3D50" w:rsidRDefault="006F3D50" w:rsidP="006F3D50">
      <w:pPr>
        <w:pStyle w:val="NoSpacing"/>
        <w:numPr>
          <w:ilvl w:val="2"/>
          <w:numId w:val="26"/>
        </w:numPr>
        <w:spacing w:after="120"/>
        <w:ind w:left="1831" w:hanging="35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«1018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-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Պետական հատվածի արդիականաց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ում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» ծրագրի «11001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-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ՀԲ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 xml:space="preserve"> աջակցությամբ իրականացվող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պ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ետական հատվածի ար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դիա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կա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նացման երրորդ ծրագիր» միջոցառման շրջանակներում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նա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>
        <w:rPr>
          <w:rFonts w:ascii="GHEA Grapalat" w:hAnsi="GHEA Grapalat" w:cs="Sylfaen"/>
          <w:noProof/>
          <w:sz w:val="24"/>
          <w:szCs w:val="24"/>
          <w:lang w:val="hy-AM"/>
        </w:rPr>
        <w:t>խա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>
        <w:rPr>
          <w:rFonts w:ascii="GHEA Grapalat" w:hAnsi="GHEA Grapalat" w:cs="Sylfaen"/>
          <w:noProof/>
          <w:sz w:val="24"/>
          <w:szCs w:val="24"/>
          <w:lang w:val="hy-AM"/>
        </w:rPr>
        <w:t>տես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>
        <w:rPr>
          <w:rFonts w:ascii="GHEA Grapalat" w:hAnsi="GHEA Grapalat" w:cs="Sylfaen"/>
          <w:noProof/>
          <w:sz w:val="24"/>
          <w:szCs w:val="24"/>
          <w:lang w:val="hy-AM"/>
        </w:rPr>
        <w:t>վում է ներդնել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 xml:space="preserve"> Էլեկտրոնային նոտարական համակարգ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ը և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 xml:space="preserve"> Հար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կադիր կատարումն ապահովող ծառայության էլեկտրոնային հա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մակարգ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ը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:</w:t>
      </w:r>
    </w:p>
    <w:p w14:paraId="292E9EE8" w14:textId="6688C0D3" w:rsidR="006F3D50" w:rsidRPr="00D9708E" w:rsidRDefault="006F3D50" w:rsidP="006F3D50">
      <w:pPr>
        <w:pStyle w:val="NoSpacing"/>
        <w:numPr>
          <w:ilvl w:val="2"/>
          <w:numId w:val="26"/>
        </w:numPr>
        <w:spacing w:after="120"/>
        <w:ind w:left="1831" w:hanging="35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>«32001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t>-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ՀԲ</w:t>
      </w: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t xml:space="preserve"> աջակցությամբ իրականացվող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պ</w:t>
      </w: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t>ետական հատվածի ար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t>դիականացման երրորդ ծրագրի շրջանակներում էլեկտրոնային կա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t>ռավարման համակարգերի և սարքավորումների ձեռքբերում» մի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t>ջո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t xml:space="preserve">ցառման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ներքո նախատեսվում է ներդնել</w:t>
      </w: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t xml:space="preserve"> Կոռուպցիայի կան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t>խարգելման հանձնաժողովի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և</w:t>
      </w: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t xml:space="preserve"> ՀՀ ոստիկանության օպերատիվ կա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t>ռա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D9708E">
        <w:rPr>
          <w:rFonts w:ascii="GHEA Grapalat" w:hAnsi="GHEA Grapalat" w:cs="Sylfaen"/>
          <w:noProof/>
          <w:sz w:val="24"/>
          <w:szCs w:val="24"/>
          <w:lang w:val="hy-AM"/>
        </w:rPr>
        <w:t>վարման էլեկտրոնային համակարգեր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ը</w:t>
      </w:r>
      <w:r w:rsidR="00665731">
        <w:rPr>
          <w:rFonts w:ascii="GHEA Grapalat" w:hAnsi="GHEA Grapalat" w:cs="Sylfaen"/>
          <w:noProof/>
          <w:sz w:val="24"/>
          <w:szCs w:val="24"/>
          <w:lang w:val="hy-AM"/>
        </w:rPr>
        <w:t>:</w:t>
      </w:r>
    </w:p>
    <w:p w14:paraId="7C92F67B" w14:textId="77777777" w:rsidR="006F3D50" w:rsidRPr="00C50B9E" w:rsidRDefault="006F3D50" w:rsidP="006F3D50">
      <w:pPr>
        <w:pStyle w:val="NoSpacing"/>
        <w:numPr>
          <w:ilvl w:val="1"/>
          <w:numId w:val="26"/>
        </w:numPr>
        <w:spacing w:after="1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ՀՀ արդարադատության նախարարության կողմից իրականացվող՝</w:t>
      </w:r>
    </w:p>
    <w:p w14:paraId="2D06C279" w14:textId="1F9367EF" w:rsidR="006F3D50" w:rsidRPr="00C50B9E" w:rsidRDefault="006F3D50" w:rsidP="006F3D50">
      <w:pPr>
        <w:pStyle w:val="NoSpacing"/>
        <w:numPr>
          <w:ilvl w:val="2"/>
          <w:numId w:val="26"/>
        </w:numPr>
        <w:spacing w:after="120"/>
        <w:ind w:left="1831" w:hanging="35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«1228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-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Հակակոռուպցիոն քաղաքականության մշակում, ծրագրերի հա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 xml:space="preserve">մակարգում և մոնիտորինգի իրականացում» ծրագրի «31007 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t>–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լեկ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տրոնային ռեսուրսների ստեղծման կամ արդիականացման նա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խա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 xml:space="preserve">գծերի ապահովում» միջոցառման շրջանակներում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>
        <w:rPr>
          <w:rFonts w:ascii="GHEA Grapalat" w:hAnsi="GHEA Grapalat" w:cs="Sylfaen"/>
          <w:noProof/>
          <w:sz w:val="24"/>
          <w:szCs w:val="24"/>
          <w:lang w:val="hy-AM"/>
        </w:rPr>
        <w:t>խատես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վում է ներդնել 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Հակակոռուպցիոն կոմիտե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 xml:space="preserve"> էլեկտրոնային հա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մա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կար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գեր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ը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։</w:t>
      </w:r>
    </w:p>
    <w:p w14:paraId="2190834E" w14:textId="1A70B9B3" w:rsidR="006F3D50" w:rsidRPr="00C50B9E" w:rsidRDefault="006F3D50" w:rsidP="006F3D50">
      <w:pPr>
        <w:pStyle w:val="NoSpacing"/>
        <w:numPr>
          <w:ilvl w:val="2"/>
          <w:numId w:val="26"/>
        </w:numPr>
        <w:spacing w:after="120"/>
        <w:ind w:left="1831" w:hanging="35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«1120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-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Քրեակատարողական ծառայություններ» ծրագրի «31003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-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 xml:space="preserve">ՀՀ </w:t>
      </w:r>
      <w:r w:rsidR="00542A02" w:rsidRPr="00606F37">
        <w:rPr>
          <w:rFonts w:ascii="GHEA Grapalat" w:hAnsi="GHEA Grapalat" w:cs="Sylfaen"/>
          <w:noProof/>
          <w:sz w:val="24"/>
          <w:szCs w:val="24"/>
          <w:lang w:val="hy-AM"/>
        </w:rPr>
        <w:t>արդարադատության նախարարության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 xml:space="preserve"> պրոբացիայի ծառայու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թ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յան կարողությունների զարգացում և տեխնիկական հագեց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վա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ծու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թ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 xml:space="preserve">յան ապահովում» միջոցառման շրջանակներում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նախատեսվում</w:t>
      </w:r>
      <w:r w:rsidRPr="009A1BBE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է ներդնել </w:t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էլեկտրոնային հսկողության համակարգ։</w:t>
      </w:r>
    </w:p>
    <w:p w14:paraId="400A0800" w14:textId="64689534" w:rsidR="006F3D50" w:rsidRPr="00C50B9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ԲՏԱՆ-ին վերապահված՝ ՀՀ պետական մարմիններում ներդրվող թվայնաց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ման և էլեկտրոնային կառավարման համակարգերի նախագծման, մշակման և իրականացման գործընթացի ապահովման կանոնադրական գործառույթ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նե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րը փաստացի չեն իրականացվել։</w:t>
      </w:r>
    </w:p>
    <w:p w14:paraId="5BE1B879" w14:textId="5A080D97" w:rsidR="006F3D50" w:rsidRPr="00C50B9E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Բարձր տեխնոլոգիաների, թվայնացման, կիբեռանվտանգության, ինովա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ցիոն տեխնոլոգիաների միջազգային վարկատու կազմակերպությունների ֆի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նան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սավորմանը հավակնող ծրագրերի ընտրության կանոնադրական գոր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ծա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ռույթները չեն իրականացվել։</w:t>
      </w:r>
    </w:p>
    <w:p w14:paraId="7D6ED6F1" w14:textId="45CF44D0" w:rsidR="006F3D50" w:rsidRPr="006A1527" w:rsidRDefault="006F3D50" w:rsidP="006F3D50">
      <w:pPr>
        <w:pStyle w:val="NoSpacing"/>
        <w:numPr>
          <w:ilvl w:val="0"/>
          <w:numId w:val="26"/>
        </w:numPr>
        <w:spacing w:after="1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ՀՀ պետական կառավարման մարմինների կողմից կիրառվող էլեկտրոնային կա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ռավարման համակարգերի և տեղեկատվության փոխանակման գործ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ըն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թաց</w:t>
      </w:r>
      <w:r w:rsidR="004942B8">
        <w:rPr>
          <w:rFonts w:ascii="GHEA Grapalat" w:hAnsi="GHEA Grapalat" w:cs="Sylfaen"/>
          <w:noProof/>
          <w:sz w:val="24"/>
          <w:szCs w:val="24"/>
          <w:lang w:val="hy-AM"/>
        </w:rPr>
        <w:softHyphen/>
      </w:r>
      <w:r w:rsidRPr="00C50B9E">
        <w:rPr>
          <w:rFonts w:ascii="GHEA Grapalat" w:hAnsi="GHEA Grapalat" w:cs="Sylfaen"/>
          <w:noProof/>
          <w:sz w:val="24"/>
          <w:szCs w:val="24"/>
          <w:lang w:val="hy-AM"/>
        </w:rPr>
        <w:t>ների արդյունավետության և անվտանգության ապահովման, ինչպես նաև առաջնահերթությունների և նպատակների ձևավորմանն աջակցության</w:t>
      </w:r>
      <w:r w:rsidRPr="006A1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</w:t>
      </w:r>
      <w:r w:rsidR="004942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A1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նոնադրական գործառույթը չի իրականացվել։</w:t>
      </w:r>
    </w:p>
    <w:p w14:paraId="2038C55A" w14:textId="77777777" w:rsidR="006F3D50" w:rsidRPr="001627F2" w:rsidRDefault="006F3D50" w:rsidP="006F3D50">
      <w:pPr>
        <w:pStyle w:val="NoSpacing"/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CB89428" w14:textId="0C43A941" w:rsidR="00273735" w:rsidRPr="00606F37" w:rsidRDefault="005D464D" w:rsidP="00273735">
      <w:pPr>
        <w:pStyle w:val="NoSpacing"/>
        <w:snapToGrid w:val="0"/>
        <w:spacing w:after="120"/>
        <w:ind w:left="36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606F37">
        <w:rPr>
          <w:rFonts w:ascii="GHEA Grapalat" w:hAnsi="GHEA Grapalat" w:cs="Sylfaen"/>
          <w:bCs/>
          <w:iCs/>
          <w:sz w:val="24"/>
          <w:szCs w:val="24"/>
          <w:lang w:val="hy-AM"/>
        </w:rPr>
        <w:tab/>
      </w:r>
      <w:r w:rsidR="00273735" w:rsidRPr="00606F37">
        <w:rPr>
          <w:rFonts w:ascii="GHEA Grapalat" w:hAnsi="GHEA Grapalat" w:cs="Sylfaen"/>
          <w:bCs/>
          <w:iCs/>
          <w:sz w:val="24"/>
          <w:szCs w:val="24"/>
          <w:lang w:val="hy-AM"/>
        </w:rPr>
        <w:t>Հաշվեքննության արդյունքի առաջացման հիմնական պատճառներն են՝</w:t>
      </w:r>
    </w:p>
    <w:p w14:paraId="0A77E71B" w14:textId="1CA7D703" w:rsidR="006F3D50" w:rsidRPr="00592920" w:rsidRDefault="006F3D50" w:rsidP="006F3D5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Թվայնացման ռազմավարության ոչ համապարփակություն</w:t>
      </w:r>
      <w:r w:rsidR="005D464D" w:rsidRPr="00606F37">
        <w:rPr>
          <w:rFonts w:ascii="GHEA Grapalat" w:eastAsia="Times New Roman" w:hAnsi="GHEA Grapalat" w:cs="Calibri"/>
          <w:sz w:val="24"/>
          <w:szCs w:val="24"/>
          <w:lang w:val="hy-AM"/>
        </w:rPr>
        <w:t>ը</w:t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, ճյուղային թվայ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նաց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ման միջոցառումների բացակայություն</w:t>
      </w:r>
      <w:r w:rsidR="005D464D" w:rsidRPr="00606F37">
        <w:rPr>
          <w:rFonts w:ascii="GHEA Grapalat" w:eastAsia="Times New Roman" w:hAnsi="GHEA Grapalat" w:cs="Calibri"/>
          <w:sz w:val="24"/>
          <w:szCs w:val="24"/>
          <w:lang w:val="hy-AM"/>
        </w:rPr>
        <w:t>ը</w:t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</w:p>
    <w:p w14:paraId="34E9A1BE" w14:textId="5D4EE8E4" w:rsidR="006F3D50" w:rsidRPr="00592920" w:rsidRDefault="006F3D50" w:rsidP="006F3D5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Նախարարության կողմից թվայնացմանն առնչվող համապարփակ բյու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ջե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տա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յին ծրագրի կազմման հարցում նախաձեռնողության բացակայություն</w:t>
      </w:r>
      <w:r w:rsidR="005D464D" w:rsidRPr="00606F37">
        <w:rPr>
          <w:rFonts w:ascii="GHEA Grapalat" w:eastAsia="Times New Roman" w:hAnsi="GHEA Grapalat" w:cs="Calibri"/>
          <w:sz w:val="24"/>
          <w:szCs w:val="24"/>
          <w:lang w:val="hy-AM"/>
        </w:rPr>
        <w:t>ը</w:t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բյու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 xml:space="preserve">ջետային հայտերի կազմման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փուլում</w:t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 xml:space="preserve">։ </w:t>
      </w:r>
    </w:p>
    <w:p w14:paraId="01EED2F0" w14:textId="679CFE5F" w:rsidR="006F3D50" w:rsidRPr="00592920" w:rsidRDefault="006F3D50" w:rsidP="006F3D50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lastRenderedPageBreak/>
        <w:t>Կանոնադրական գործառույթների կատարման հարցում ներքին հսկո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ղու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թ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յան թույլ համակարգ</w:t>
      </w:r>
      <w:r w:rsidR="005D464D" w:rsidRPr="00606F37">
        <w:rPr>
          <w:rFonts w:ascii="GHEA Grapalat" w:eastAsia="Times New Roman" w:hAnsi="GHEA Grapalat" w:cs="Calibri"/>
          <w:sz w:val="24"/>
          <w:szCs w:val="24"/>
          <w:lang w:val="hy-AM"/>
        </w:rPr>
        <w:t>ը</w:t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</w:p>
    <w:p w14:paraId="421EFDA8" w14:textId="77777777" w:rsidR="006F3D50" w:rsidRPr="00592920" w:rsidRDefault="006F3D50" w:rsidP="006F3D50">
      <w:pPr>
        <w:spacing w:line="240" w:lineRule="auto"/>
        <w:jc w:val="both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</w:p>
    <w:p w14:paraId="39F5DFEA" w14:textId="72FDDCA4" w:rsidR="006F3D50" w:rsidRPr="00273735" w:rsidRDefault="00273735" w:rsidP="00273735">
      <w:pPr>
        <w:pStyle w:val="NoSpacing"/>
        <w:snapToGrid w:val="0"/>
        <w:spacing w:after="120"/>
        <w:ind w:firstLine="720"/>
        <w:jc w:val="both"/>
        <w:rPr>
          <w:rStyle w:val="Strong"/>
          <w:rFonts w:ascii="GHEA Grapalat" w:hAnsi="GHEA Grapalat" w:cs="Sylfaen"/>
          <w:b w:val="0"/>
          <w:iCs/>
          <w:sz w:val="24"/>
          <w:szCs w:val="24"/>
        </w:rPr>
      </w:pPr>
      <w:r w:rsidRPr="00273735">
        <w:rPr>
          <w:rFonts w:ascii="GHEA Grapalat" w:hAnsi="GHEA Grapalat" w:cs="Sylfaen"/>
          <w:bCs/>
          <w:iCs/>
          <w:sz w:val="24"/>
          <w:szCs w:val="24"/>
        </w:rPr>
        <w:t>Որպես հետևանք՝</w:t>
      </w:r>
    </w:p>
    <w:p w14:paraId="289BE23C" w14:textId="7D8A28BE" w:rsidR="006F3D50" w:rsidRPr="00592920" w:rsidRDefault="005D464D" w:rsidP="006F3D5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Առկա չէ հ</w:t>
      </w:r>
      <w:r w:rsidR="006F3D50" w:rsidRPr="005929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անրային հատվածում հարթակների թվայնացման կարիքների ա</w:t>
      </w:r>
      <w:r w:rsidR="004942B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6F3D50" w:rsidRPr="005929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ռաջնահերթությունների գնահատման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արդյունավետ</w:t>
      </w:r>
      <w:r w:rsidR="006F3D50" w:rsidRPr="005929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մեխանիզմ</w:t>
      </w:r>
      <w:r w:rsidR="006F3D50" w:rsidRPr="005929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7F42E38C" w14:textId="39615711" w:rsidR="006F3D50" w:rsidRPr="00592920" w:rsidRDefault="005D464D" w:rsidP="006F3D5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606F37">
        <w:rPr>
          <w:rFonts w:ascii="GHEA Grapalat" w:eastAsia="Times New Roman" w:hAnsi="GHEA Grapalat" w:cs="Calibri"/>
          <w:sz w:val="24"/>
          <w:szCs w:val="24"/>
          <w:lang w:val="hy-AM"/>
        </w:rPr>
        <w:t>Սահմանափակվում է ֆ</w:t>
      </w:r>
      <w:r w:rsidR="006F3D50" w:rsidRPr="00592920">
        <w:rPr>
          <w:rFonts w:ascii="GHEA Grapalat" w:eastAsia="Times New Roman" w:hAnsi="GHEA Grapalat" w:cs="Calibri"/>
          <w:sz w:val="24"/>
          <w:szCs w:val="24"/>
          <w:lang w:val="hy-AM"/>
        </w:rPr>
        <w:t>ինանսավորման կարիք</w:t>
      </w:r>
      <w:r w:rsidRPr="00606F37">
        <w:rPr>
          <w:rFonts w:ascii="GHEA Grapalat" w:eastAsia="Times New Roman" w:hAnsi="GHEA Grapalat" w:cs="Calibri"/>
          <w:sz w:val="24"/>
          <w:szCs w:val="24"/>
          <w:lang w:val="hy-AM"/>
        </w:rPr>
        <w:t>ներ</w:t>
      </w:r>
      <w:r w:rsidR="006F3D50" w:rsidRPr="00592920">
        <w:rPr>
          <w:rFonts w:ascii="GHEA Grapalat" w:eastAsia="Times New Roman" w:hAnsi="GHEA Grapalat" w:cs="Calibri"/>
          <w:sz w:val="24"/>
          <w:szCs w:val="24"/>
          <w:lang w:val="hy-AM"/>
        </w:rPr>
        <w:t xml:space="preserve">ի գնահատման </w:t>
      </w:r>
      <w:r w:rsidR="006F3D50" w:rsidRPr="005929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</w:t>
      </w:r>
      <w:r w:rsidR="004942B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6F3D50" w:rsidRPr="005929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դյու</w:t>
      </w:r>
      <w:r w:rsidR="004942B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6F3D50" w:rsidRPr="005929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</w:t>
      </w:r>
      <w:r w:rsidR="004942B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6F3D50" w:rsidRPr="005929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</w:t>
      </w:r>
      <w:r w:rsidR="004942B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6F3D50" w:rsidRPr="005929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տություն</w:t>
      </w:r>
      <w:r w:rsidRPr="00606F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6F3D50" w:rsidRPr="00592920"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</w:p>
    <w:p w14:paraId="44206433" w14:textId="73F7AD51" w:rsidR="006F3D50" w:rsidRPr="00592920" w:rsidRDefault="005D464D" w:rsidP="006F3D5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HEA Grapalat" w:eastAsia="Times New Roman" w:hAnsi="GHEA Grapalat" w:cs="Calibri"/>
          <w:color w:val="FF0000"/>
          <w:sz w:val="24"/>
          <w:szCs w:val="24"/>
          <w:lang w:val="hy-AM"/>
        </w:rPr>
      </w:pPr>
      <w:r w:rsidRPr="00606F37">
        <w:rPr>
          <w:rFonts w:ascii="GHEA Grapalat" w:eastAsia="Times New Roman" w:hAnsi="GHEA Grapalat" w:cs="Calibri"/>
          <w:sz w:val="24"/>
          <w:szCs w:val="24"/>
          <w:lang w:val="hy-AM"/>
        </w:rPr>
        <w:t>Առաջանում է լ</w:t>
      </w:r>
      <w:r w:rsidR="006F3D50" w:rsidRPr="009A1BBE">
        <w:rPr>
          <w:rFonts w:ascii="GHEA Grapalat" w:eastAsia="Times New Roman" w:hAnsi="GHEA Grapalat" w:cs="Calibri"/>
          <w:sz w:val="24"/>
          <w:szCs w:val="24"/>
          <w:lang w:val="hy-AM"/>
        </w:rPr>
        <w:t>ի</w:t>
      </w:r>
      <w:r w:rsidR="006F3D50">
        <w:rPr>
          <w:rFonts w:ascii="GHEA Grapalat" w:eastAsia="Times New Roman" w:hAnsi="GHEA Grapalat" w:cs="Calibri"/>
          <w:sz w:val="24"/>
          <w:szCs w:val="24"/>
          <w:lang w:val="hy-AM"/>
        </w:rPr>
        <w:t>ազոր մարմնի կողմից՝ թ</w:t>
      </w:r>
      <w:r w:rsidR="006F3D50" w:rsidRPr="00592920">
        <w:rPr>
          <w:rFonts w:ascii="GHEA Grapalat" w:eastAsia="Times New Roman" w:hAnsi="GHEA Grapalat" w:cs="Calibri"/>
          <w:sz w:val="24"/>
          <w:szCs w:val="24"/>
          <w:lang w:val="hy-AM"/>
        </w:rPr>
        <w:t>վայնացման միասնական քա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592920">
        <w:rPr>
          <w:rFonts w:ascii="GHEA Grapalat" w:eastAsia="Times New Roman" w:hAnsi="GHEA Grapalat" w:cs="Calibri"/>
          <w:sz w:val="24"/>
          <w:szCs w:val="24"/>
          <w:lang w:val="hy-AM"/>
        </w:rPr>
        <w:t>ղա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592920">
        <w:rPr>
          <w:rFonts w:ascii="GHEA Grapalat" w:eastAsia="Times New Roman" w:hAnsi="GHEA Grapalat" w:cs="Calibri"/>
          <w:sz w:val="24"/>
          <w:szCs w:val="24"/>
          <w:lang w:val="hy-AM"/>
        </w:rPr>
        <w:t>քա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592920">
        <w:rPr>
          <w:rFonts w:ascii="GHEA Grapalat" w:eastAsia="Times New Roman" w:hAnsi="GHEA Grapalat" w:cs="Calibri"/>
          <w:sz w:val="24"/>
          <w:szCs w:val="24"/>
          <w:lang w:val="hy-AM"/>
        </w:rPr>
        <w:t>կա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592920">
        <w:rPr>
          <w:rFonts w:ascii="GHEA Grapalat" w:eastAsia="Times New Roman" w:hAnsi="GHEA Grapalat" w:cs="Calibri"/>
          <w:sz w:val="24"/>
          <w:szCs w:val="24"/>
          <w:lang w:val="hy-AM"/>
        </w:rPr>
        <w:t xml:space="preserve">նությանը / ստանդարտներին / պահանջներին՝ </w:t>
      </w:r>
      <w:r w:rsidR="006F3D50">
        <w:rPr>
          <w:rFonts w:ascii="GHEA Grapalat" w:eastAsia="Times New Roman" w:hAnsi="GHEA Grapalat" w:cs="Calibri"/>
          <w:sz w:val="24"/>
          <w:szCs w:val="24"/>
          <w:lang w:val="hy-AM"/>
        </w:rPr>
        <w:t>բյուջետային</w:t>
      </w:r>
      <w:r w:rsidR="006F3D50" w:rsidRPr="00592920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պլանա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592920">
        <w:rPr>
          <w:rFonts w:ascii="GHEA Grapalat" w:eastAsia="Times New Roman" w:hAnsi="GHEA Grapalat" w:cs="Calibri"/>
          <w:sz w:val="24"/>
          <w:szCs w:val="24"/>
          <w:lang w:val="hy-AM"/>
        </w:rPr>
        <w:t>վոր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="006F3D50" w:rsidRPr="00592920">
        <w:rPr>
          <w:rFonts w:ascii="GHEA Grapalat" w:eastAsia="Times New Roman" w:hAnsi="GHEA Grapalat" w:cs="Calibri"/>
          <w:sz w:val="24"/>
          <w:szCs w:val="24"/>
          <w:lang w:val="hy-AM"/>
        </w:rPr>
        <w:t xml:space="preserve">ման փուլում նախատեսվող թվային հարթակների համապատասխանության գնահատման </w:t>
      </w:r>
      <w:r w:rsidRPr="00606F37">
        <w:rPr>
          <w:rFonts w:ascii="GHEA Grapalat" w:eastAsia="Times New Roman" w:hAnsi="GHEA Grapalat" w:cs="Calibri"/>
          <w:sz w:val="24"/>
          <w:szCs w:val="24"/>
          <w:lang w:val="hy-AM"/>
        </w:rPr>
        <w:t>ա</w:t>
      </w:r>
      <w:r w:rsidRPr="00592920">
        <w:rPr>
          <w:rFonts w:ascii="GHEA Grapalat" w:eastAsia="Times New Roman" w:hAnsi="GHEA Grapalat" w:cs="Calibri"/>
          <w:sz w:val="24"/>
          <w:szCs w:val="24"/>
          <w:lang w:val="hy-AM"/>
        </w:rPr>
        <w:t>նհնարինություն</w:t>
      </w:r>
      <w:r w:rsidR="006F3D50" w:rsidRPr="00592920">
        <w:rPr>
          <w:rFonts w:ascii="GHEA Grapalat" w:eastAsia="Times New Roman" w:hAnsi="GHEA Grapalat" w:cs="Calibri"/>
          <w:sz w:val="24"/>
          <w:szCs w:val="24"/>
          <w:lang w:val="hy-AM"/>
        </w:rPr>
        <w:t>։</w:t>
      </w:r>
    </w:p>
    <w:p w14:paraId="29B0D990" w14:textId="77777777" w:rsidR="006F3D50" w:rsidRPr="00592920" w:rsidRDefault="006F3D50" w:rsidP="006F3D50">
      <w:pPr>
        <w:spacing w:line="240" w:lineRule="auto"/>
        <w:jc w:val="both"/>
        <w:rPr>
          <w:rFonts w:ascii="GHEA Grapalat" w:hAnsi="GHEA Grapalat" w:cs="Tahoma"/>
          <w:b/>
          <w:bCs/>
          <w:sz w:val="24"/>
          <w:szCs w:val="24"/>
          <w:lang w:val="hy-AM"/>
        </w:rPr>
      </w:pPr>
    </w:p>
    <w:p w14:paraId="00972569" w14:textId="77777777" w:rsidR="006F3D50" w:rsidRPr="00592920" w:rsidRDefault="006F3D50" w:rsidP="006F3D50">
      <w:pPr>
        <w:spacing w:line="240" w:lineRule="auto"/>
        <w:ind w:firstLine="720"/>
        <w:jc w:val="both"/>
        <w:rPr>
          <w:rFonts w:ascii="GHEA Grapalat" w:eastAsia="Times New Roman" w:hAnsi="GHEA Grapalat" w:cs="Calibri"/>
          <w:b/>
          <w:bCs/>
          <w:i/>
          <w:iCs/>
          <w:color w:val="0070C0"/>
          <w:sz w:val="24"/>
          <w:szCs w:val="24"/>
          <w:lang w:val="hy-AM"/>
        </w:rPr>
      </w:pPr>
      <w:r w:rsidRPr="00592920">
        <w:rPr>
          <w:rFonts w:ascii="GHEA Grapalat" w:eastAsia="Times New Roman" w:hAnsi="GHEA Grapalat" w:cs="Calibri"/>
          <w:b/>
          <w:bCs/>
          <w:i/>
          <w:iCs/>
          <w:color w:val="0070C0"/>
          <w:sz w:val="24"/>
          <w:szCs w:val="24"/>
        </w:rPr>
        <w:t>Եզրակացություն</w:t>
      </w:r>
    </w:p>
    <w:p w14:paraId="4182D42F" w14:textId="5C54A78E" w:rsidR="006F3D50" w:rsidRPr="00592920" w:rsidRDefault="006F3D50" w:rsidP="006F3D5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Թվայնացման ոլորտում բյուջետավորմանը չի ցուցաբերված ծրագրային </w:t>
      </w:r>
      <w:r w:rsidRPr="00606F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բյու</w:t>
      </w:r>
      <w:r w:rsidR="004942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06F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ջե</w:t>
      </w:r>
      <w:r w:rsidR="004942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606F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տավորման կառուցակարգերին համապատասխանող 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ոտեցում</w:t>
      </w:r>
      <w:r w:rsidRPr="00592920">
        <w:rPr>
          <w:rFonts w:ascii="GHEA Grapalat" w:hAnsi="GHEA Grapalat" w:cs="SylfaenRegular"/>
          <w:sz w:val="24"/>
          <w:szCs w:val="24"/>
          <w:lang w:val="hy-AM"/>
        </w:rPr>
        <w:t>:</w:t>
      </w:r>
    </w:p>
    <w:p w14:paraId="5312DAE7" w14:textId="77777777" w:rsidR="006F3D50" w:rsidRPr="00592920" w:rsidRDefault="006F3D50" w:rsidP="006F3D50">
      <w:pPr>
        <w:spacing w:after="0" w:line="240" w:lineRule="auto"/>
        <w:ind w:left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564AE55" w14:textId="77777777" w:rsidR="006F3D50" w:rsidRPr="00592920" w:rsidRDefault="006F3D50" w:rsidP="006F3D50">
      <w:pPr>
        <w:spacing w:line="240" w:lineRule="auto"/>
        <w:ind w:firstLine="720"/>
        <w:jc w:val="both"/>
        <w:rPr>
          <w:rFonts w:ascii="GHEA Grapalat" w:hAnsi="GHEA Grapalat"/>
          <w:b/>
          <w:i/>
          <w:iCs/>
          <w:color w:val="000000"/>
          <w:sz w:val="24"/>
          <w:szCs w:val="24"/>
          <w:shd w:val="clear" w:color="auto" w:fill="FFFFFF"/>
          <w:lang w:val="hy-AM"/>
        </w:rPr>
      </w:pPr>
      <w:r w:rsidRPr="00592920">
        <w:rPr>
          <w:rFonts w:ascii="GHEA Grapalat" w:eastAsia="Times New Roman" w:hAnsi="GHEA Grapalat" w:cs="Calibri"/>
          <w:b/>
          <w:bCs/>
          <w:i/>
          <w:iCs/>
          <w:color w:val="0070C0"/>
          <w:sz w:val="24"/>
          <w:szCs w:val="24"/>
        </w:rPr>
        <w:t>Առաջարկություն</w:t>
      </w:r>
    </w:p>
    <w:p w14:paraId="76BA19D1" w14:textId="37E1F938" w:rsidR="006F3D50" w:rsidRPr="00606F37" w:rsidRDefault="006F3D50" w:rsidP="006F3D5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F3D5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2024 </w:t>
      </w:r>
      <w:r w:rsidRPr="006F3D50">
        <w:rPr>
          <w:rFonts w:ascii="GHEA Grapalat" w:eastAsia="Times New Roman" w:hAnsi="GHEA Grapalat" w:cs="Calibri"/>
          <w:sz w:val="24"/>
          <w:szCs w:val="24"/>
          <w:lang w:val="hy-AM"/>
        </w:rPr>
        <w:t>թվականի</w:t>
      </w:r>
      <w:r w:rsidRPr="006F3D5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բյուջետային հայտի կազմման ընթացքում</w:t>
      </w:r>
      <w:r w:rsidRPr="00606F3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, առաջնորդվելով ծրագ</w:t>
      </w:r>
      <w:r w:rsidR="004942B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softHyphen/>
      </w:r>
      <w:r w:rsidRPr="00606F3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րային բյուջետավորման ուղեցույցներով,</w:t>
      </w:r>
      <w:r w:rsidRPr="006F3D5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քայլեր ձեռնարկել մշակելո</w:t>
      </w:r>
      <w:r w:rsidR="0066573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ւ հա</w:t>
      </w:r>
      <w:r w:rsidR="004942B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softHyphen/>
      </w:r>
      <w:r w:rsidR="0066573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մար բյուջետային ծրագիր, որը</w:t>
      </w:r>
      <w:r w:rsidR="0066573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6F3D50">
        <w:rPr>
          <w:rFonts w:ascii="GHEA Grapalat" w:hAnsi="GHEA Grapalat" w:cs="SylfaenRegular"/>
          <w:sz w:val="24"/>
          <w:szCs w:val="24"/>
          <w:lang w:val="hy-AM"/>
        </w:rPr>
        <w:t xml:space="preserve">կհանդիսանա ՀՀ-ում </w:t>
      </w:r>
      <w:r w:rsidRPr="006F3D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թվային</w:t>
      </w:r>
      <w:r w:rsidRPr="006F3D50">
        <w:rPr>
          <w:rFonts w:ascii="GHEA Grapalat" w:hAnsi="GHEA Grapalat" w:cs="SylfaenRegular"/>
          <w:sz w:val="24"/>
          <w:szCs w:val="24"/>
          <w:lang w:val="hy-AM"/>
        </w:rPr>
        <w:t xml:space="preserve"> փո</w:t>
      </w:r>
      <w:r w:rsidR="004942B8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6F3D50">
        <w:rPr>
          <w:rFonts w:ascii="GHEA Grapalat" w:hAnsi="GHEA Grapalat" w:cs="SylfaenRegular"/>
          <w:sz w:val="24"/>
          <w:szCs w:val="24"/>
          <w:lang w:val="hy-AM"/>
        </w:rPr>
        <w:t>խա</w:t>
      </w:r>
      <w:r w:rsidR="004942B8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6F3D50">
        <w:rPr>
          <w:rFonts w:ascii="GHEA Grapalat" w:hAnsi="GHEA Grapalat" w:cs="SylfaenRegular"/>
          <w:sz w:val="24"/>
          <w:szCs w:val="24"/>
          <w:lang w:val="hy-AM"/>
        </w:rPr>
        <w:t xml:space="preserve">կերպման ռազմավարական </w:t>
      </w:r>
      <w:r w:rsidRPr="006F3D50">
        <w:rPr>
          <w:rFonts w:ascii="GHEA Grapalat" w:hAnsi="GHEA Grapalat"/>
          <w:sz w:val="24"/>
          <w:szCs w:val="24"/>
          <w:lang w:val="hy-AM"/>
        </w:rPr>
        <w:t>նպատակին հասնելուն ուղղված պետության քա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ղա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քականության իրագործման միջոցառումների տրամաբանական խմբա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վո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րու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մը՝ որպես ծրագրի կատարման պատասխանատու նախատեսելով ԲՏԱՆ-ին, իսկ կատարողներ՝ նաև ճյուղային գերատեսչություններին</w:t>
      </w:r>
      <w:r w:rsidRPr="00606F37">
        <w:rPr>
          <w:rFonts w:ascii="GHEA Grapalat" w:hAnsi="GHEA Grapalat"/>
          <w:sz w:val="24"/>
          <w:szCs w:val="24"/>
          <w:lang w:val="hy-AM"/>
        </w:rPr>
        <w:t>:</w:t>
      </w:r>
    </w:p>
    <w:p w14:paraId="63D615DA" w14:textId="712925A0" w:rsidR="002C7E50" w:rsidRPr="002C7E50" w:rsidRDefault="004942B8" w:rsidP="004942B8">
      <w:pPr>
        <w:pStyle w:val="ListParagraph"/>
        <w:numPr>
          <w:ilvl w:val="0"/>
          <w:numId w:val="24"/>
        </w:numPr>
        <w:spacing w:before="24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ԿԲ-ի</w:t>
      </w:r>
      <w:r w:rsidR="006F3D50" w:rsidRPr="00606F37">
        <w:rPr>
          <w:rFonts w:ascii="GHEA Grapalat" w:hAnsi="GHEA Grapalat"/>
          <w:sz w:val="24"/>
          <w:szCs w:val="24"/>
          <w:lang w:val="hy-AM"/>
        </w:rPr>
        <w:t xml:space="preserve"> հետ կնքել փոխըմբռնման հուշագիր՝ արտացոլելով միջնաժամկետ / եր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6F3D50" w:rsidRPr="00606F37">
        <w:rPr>
          <w:rFonts w:ascii="GHEA Grapalat" w:hAnsi="GHEA Grapalat"/>
          <w:sz w:val="24"/>
          <w:szCs w:val="24"/>
          <w:lang w:val="hy-AM"/>
        </w:rPr>
        <w:t>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6F3D50" w:rsidRPr="00606F37">
        <w:rPr>
          <w:rFonts w:ascii="GHEA Grapalat" w:hAnsi="GHEA Grapalat"/>
          <w:sz w:val="24"/>
          <w:szCs w:val="24"/>
          <w:lang w:val="hy-AM"/>
        </w:rPr>
        <w:t>րաժամկետ հանձնառությունը թվայնացման ոլորտում ֆինանսական ներդ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6F3D50" w:rsidRPr="00606F37">
        <w:rPr>
          <w:rFonts w:ascii="GHEA Grapalat" w:hAnsi="GHEA Grapalat"/>
          <w:sz w:val="24"/>
          <w:szCs w:val="24"/>
          <w:lang w:val="hy-AM"/>
        </w:rPr>
        <w:t>րումների իրականացման մասով՝ հստակ նշելով ԿԲ-ի կողմից ֆի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6F3D50" w:rsidRPr="00606F37">
        <w:rPr>
          <w:rFonts w:ascii="GHEA Grapalat" w:hAnsi="GHEA Grapalat"/>
          <w:sz w:val="24"/>
          <w:szCs w:val="24"/>
          <w:lang w:val="hy-AM"/>
        </w:rPr>
        <w:t>նան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6F3D50" w:rsidRPr="00606F37">
        <w:rPr>
          <w:rFonts w:ascii="GHEA Grapalat" w:hAnsi="GHEA Grapalat"/>
          <w:sz w:val="24"/>
          <w:szCs w:val="24"/>
          <w:lang w:val="hy-AM"/>
        </w:rPr>
        <w:t>սա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6F3D50" w:rsidRPr="00606F37">
        <w:rPr>
          <w:rFonts w:ascii="GHEA Grapalat" w:hAnsi="GHEA Grapalat"/>
          <w:sz w:val="24"/>
          <w:szCs w:val="24"/>
          <w:lang w:val="hy-AM"/>
        </w:rPr>
        <w:t>վորման ենթակա ուղղությունները՝ բյուջետային հայտերի քննարկման փու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6F3D50" w:rsidRPr="00606F37">
        <w:rPr>
          <w:rFonts w:ascii="GHEA Grapalat" w:hAnsi="GHEA Grapalat"/>
          <w:sz w:val="24"/>
          <w:szCs w:val="24"/>
          <w:lang w:val="hy-AM"/>
        </w:rPr>
        <w:t>լում արդյունավետության ապահովման համար։</w:t>
      </w:r>
    </w:p>
    <w:p w14:paraId="33D29A66" w14:textId="2BEAC9DB" w:rsidR="00911D15" w:rsidRPr="0004515A" w:rsidRDefault="00911D15" w:rsidP="00FC2A30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716693D" w14:textId="34AB6164" w:rsidR="00DE1F81" w:rsidRPr="0004515A" w:rsidRDefault="00DE1F81" w:rsidP="00FC2A30">
      <w:pPr>
        <w:pStyle w:val="ListParagraph"/>
        <w:spacing w:after="0" w:line="276" w:lineRule="auto"/>
        <w:ind w:left="1440"/>
        <w:jc w:val="both"/>
        <w:rPr>
          <w:rFonts w:ascii="GHEA Grapalat" w:hAnsi="GHEA Grapalat"/>
          <w:sz w:val="24"/>
          <w:szCs w:val="24"/>
          <w:lang w:val="hy-AM"/>
        </w:rPr>
      </w:pPr>
    </w:p>
    <w:p w14:paraId="235BB66F" w14:textId="5DC92C17" w:rsidR="00DE1F81" w:rsidRPr="00606F37" w:rsidRDefault="00DE1F81" w:rsidP="009D601D">
      <w:pPr>
        <w:pStyle w:val="Heading1"/>
        <w:rPr>
          <w:lang w:val="hy-AM"/>
        </w:rPr>
      </w:pPr>
      <w:r w:rsidRPr="00A2066A">
        <w:rPr>
          <w:lang w:val="hy-AM"/>
        </w:rPr>
        <w:br w:type="column"/>
      </w:r>
      <w:bookmarkStart w:id="13" w:name="_Toc125381428"/>
      <w:r w:rsidRPr="00606F37">
        <w:rPr>
          <w:lang w:val="hy-AM"/>
        </w:rPr>
        <w:lastRenderedPageBreak/>
        <w:t>ԱՌԱՋԱՐԿՈՒԹՅՈՒՆՆԵՐ</w:t>
      </w:r>
      <w:bookmarkEnd w:id="13"/>
    </w:p>
    <w:p w14:paraId="2294BDE9" w14:textId="5F1029A0" w:rsidR="009D601D" w:rsidRDefault="009D601D" w:rsidP="00824285">
      <w:pPr>
        <w:spacing w:after="120"/>
        <w:contextualSpacing/>
        <w:rPr>
          <w:rFonts w:ascii="GHEA Grapalat" w:hAnsi="GHEA Grapalat"/>
          <w:b/>
          <w:sz w:val="24"/>
          <w:lang w:val="hy-AM"/>
        </w:rPr>
      </w:pPr>
    </w:p>
    <w:p w14:paraId="5B25D102" w14:textId="562F69AF" w:rsidR="00732AB1" w:rsidRDefault="00732AB1" w:rsidP="00824285">
      <w:pPr>
        <w:spacing w:after="120"/>
        <w:contextualSpacing/>
        <w:rPr>
          <w:rFonts w:ascii="GHEA Grapalat" w:hAnsi="GHEA Grapalat"/>
          <w:b/>
          <w:sz w:val="24"/>
          <w:lang w:val="hy-AM"/>
        </w:rPr>
      </w:pPr>
    </w:p>
    <w:p w14:paraId="73F64C57" w14:textId="25D53C06" w:rsidR="00732AB1" w:rsidRPr="00732AB1" w:rsidRDefault="00732AB1" w:rsidP="00824285">
      <w:pPr>
        <w:spacing w:after="120"/>
        <w:contextualSpacing/>
        <w:rPr>
          <w:rFonts w:ascii="GHEA Grapalat" w:hAnsi="GHEA Grapalat"/>
          <w:b/>
          <w:i/>
          <w:color w:val="0070C0"/>
          <w:sz w:val="24"/>
          <w:szCs w:val="24"/>
          <w:lang w:val="hy-AM"/>
        </w:rPr>
      </w:pPr>
      <w:r w:rsidRPr="00732AB1">
        <w:rPr>
          <w:rFonts w:ascii="GHEA Grapalat" w:hAnsi="GHEA Grapalat"/>
          <w:b/>
          <w:i/>
          <w:color w:val="0070C0"/>
          <w:sz w:val="24"/>
          <w:szCs w:val="24"/>
          <w:lang w:val="hy-AM"/>
        </w:rPr>
        <w:t>Կառավարությանը՝</w:t>
      </w:r>
    </w:p>
    <w:p w14:paraId="006C8368" w14:textId="7DA1E5FC" w:rsidR="00732AB1" w:rsidRDefault="00732AB1" w:rsidP="00824285">
      <w:pPr>
        <w:spacing w:after="120"/>
        <w:contextualSpacing/>
        <w:rPr>
          <w:rFonts w:ascii="GHEA Grapalat" w:hAnsi="GHEA Grapalat"/>
          <w:b/>
          <w:sz w:val="24"/>
        </w:rPr>
      </w:pPr>
    </w:p>
    <w:p w14:paraId="3CA9F7BB" w14:textId="69C9679C" w:rsidR="00732AB1" w:rsidRPr="002214CB" w:rsidRDefault="00732AB1" w:rsidP="004942B8">
      <w:pPr>
        <w:pStyle w:val="ListParagraph"/>
        <w:numPr>
          <w:ilvl w:val="0"/>
          <w:numId w:val="39"/>
        </w:numPr>
        <w:snapToGrid w:val="0"/>
        <w:spacing w:after="120" w:line="240" w:lineRule="auto"/>
        <w:ind w:left="1077" w:hanging="357"/>
        <w:contextualSpacing w:val="0"/>
        <w:jc w:val="both"/>
        <w:rPr>
          <w:rStyle w:val="Strong"/>
          <w:rFonts w:ascii="GHEA Grapalat" w:eastAsia="Times New Roman" w:hAnsi="GHEA Grapalat" w:cs="Calibri"/>
          <w:b w:val="0"/>
          <w:bCs w:val="0"/>
          <w:sz w:val="24"/>
          <w:szCs w:val="24"/>
          <w:lang w:val="hy-AM"/>
        </w:rPr>
      </w:pPr>
      <w:r w:rsidRPr="002214CB">
        <w:rPr>
          <w:rFonts w:ascii="GHEA Grapalat" w:hAnsi="GHEA Grapalat" w:cs="Sylfaen"/>
          <w:sz w:val="24"/>
          <w:lang w:val="hy-AM"/>
        </w:rPr>
        <w:t>Վերանայել</w:t>
      </w:r>
      <w:r w:rsidRPr="002214CB">
        <w:rPr>
          <w:rFonts w:ascii="GHEA Grapalat" w:hAnsi="GHEA Grapalat"/>
          <w:sz w:val="24"/>
          <w:lang w:val="hy-AM"/>
        </w:rPr>
        <w:t xml:space="preserve"> Հայաստանի թվայնացման ռազմավարությունը՝ սահմանելով </w:t>
      </w:r>
      <w:r w:rsidRPr="002214CB">
        <w:rPr>
          <w:rFonts w:ascii="GHEA Grapalat" w:hAnsi="GHEA Grapalat"/>
          <w:bCs/>
          <w:noProof/>
          <w:sz w:val="24"/>
          <w:szCs w:val="24"/>
          <w:lang w:val="hy-AM"/>
        </w:rPr>
        <w:t>մի</w:t>
      </w:r>
      <w:r w:rsidR="004942B8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bCs/>
          <w:noProof/>
          <w:sz w:val="24"/>
          <w:szCs w:val="24"/>
          <w:lang w:val="hy-AM"/>
        </w:rPr>
        <w:t>ջոցառումներ, ժամանակացույց, արդյունքային ցուցանիշներ և կա</w:t>
      </w:r>
      <w:r w:rsidR="004942B8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bCs/>
          <w:noProof/>
          <w:sz w:val="24"/>
          <w:szCs w:val="24"/>
          <w:lang w:val="hy-AM"/>
        </w:rPr>
        <w:t>տա</w:t>
      </w:r>
      <w:r w:rsidR="004942B8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bCs/>
          <w:noProof/>
          <w:sz w:val="24"/>
          <w:szCs w:val="24"/>
          <w:lang w:val="hy-AM"/>
        </w:rPr>
        <w:t>րող</w:t>
      </w:r>
      <w:r w:rsidR="004942B8">
        <w:rPr>
          <w:rFonts w:ascii="GHEA Grapalat" w:hAnsi="GHEA Grapalat"/>
          <w:bCs/>
          <w:noProof/>
          <w:sz w:val="24"/>
          <w:szCs w:val="24"/>
          <w:lang w:val="hy-AM"/>
        </w:rPr>
        <w:softHyphen/>
      </w:r>
      <w:r w:rsidRPr="002214CB">
        <w:rPr>
          <w:rFonts w:ascii="GHEA Grapalat" w:hAnsi="GHEA Grapalat"/>
          <w:bCs/>
          <w:noProof/>
          <w:sz w:val="24"/>
          <w:szCs w:val="24"/>
          <w:lang w:val="hy-AM"/>
        </w:rPr>
        <w:t>ներ տնտեսության և հանրային կառավարման առանձին ճյուղերում թվային փոխակերպումների իրականացման համար։</w:t>
      </w:r>
    </w:p>
    <w:p w14:paraId="4296752C" w14:textId="7A1E2E7F" w:rsidR="00732AB1" w:rsidRPr="002C7E50" w:rsidRDefault="004942B8" w:rsidP="004942B8">
      <w:pPr>
        <w:pStyle w:val="ListParagraph"/>
        <w:numPr>
          <w:ilvl w:val="0"/>
          <w:numId w:val="39"/>
        </w:numPr>
        <w:snapToGrid w:val="0"/>
        <w:spacing w:after="120" w:line="240" w:lineRule="auto"/>
        <w:ind w:left="1077" w:hanging="35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Կ</w:t>
      </w:r>
      <w:r w:rsidR="00732AB1" w:rsidRPr="002214CB">
        <w:rPr>
          <w:rFonts w:ascii="GHEA Grapalat" w:hAnsi="GHEA Grapalat"/>
          <w:sz w:val="24"/>
          <w:szCs w:val="24"/>
          <w:lang w:val="hy-AM"/>
        </w:rPr>
        <w:t>ենտրոնական բանկի հետ կնքել փոխըմբռնման հուշագիր՝ արտացոլելով միջնաժամկետ / երկարաժամկետ հանձնառությունը թվայնացման ոլոր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732AB1" w:rsidRPr="002214CB">
        <w:rPr>
          <w:rFonts w:ascii="GHEA Grapalat" w:hAnsi="GHEA Grapalat"/>
          <w:sz w:val="24"/>
          <w:szCs w:val="24"/>
          <w:lang w:val="hy-AM"/>
        </w:rPr>
        <w:t>տում ֆինանսական ներդրումների իրականացման մասով՝ հստակ նշելով ԿԲ-ի կողմից ֆինանսավորման ենթակա ուղղությունները՝ բյուջետային հայ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="00732AB1" w:rsidRPr="002214CB">
        <w:rPr>
          <w:rFonts w:ascii="GHEA Grapalat" w:hAnsi="GHEA Grapalat"/>
          <w:sz w:val="24"/>
          <w:szCs w:val="24"/>
          <w:lang w:val="hy-AM"/>
        </w:rPr>
        <w:t>տերի քննարկման</w:t>
      </w:r>
      <w:r w:rsidR="00732AB1" w:rsidRPr="00606F37">
        <w:rPr>
          <w:rFonts w:ascii="GHEA Grapalat" w:hAnsi="GHEA Grapalat"/>
          <w:sz w:val="24"/>
          <w:szCs w:val="24"/>
          <w:lang w:val="hy-AM"/>
        </w:rPr>
        <w:t xml:space="preserve"> փուլում արդյունավետության ապահովման համար։</w:t>
      </w:r>
    </w:p>
    <w:p w14:paraId="40967CA6" w14:textId="77777777" w:rsidR="00732AB1" w:rsidRPr="003A0860" w:rsidRDefault="00732AB1" w:rsidP="00824285">
      <w:pPr>
        <w:spacing w:after="120"/>
        <w:contextualSpacing/>
        <w:rPr>
          <w:rFonts w:ascii="GHEA Grapalat" w:hAnsi="GHEA Grapalat"/>
          <w:b/>
          <w:sz w:val="24"/>
          <w:lang w:val="hy-AM"/>
        </w:rPr>
      </w:pPr>
    </w:p>
    <w:p w14:paraId="45506C99" w14:textId="759E4127" w:rsidR="00824285" w:rsidRPr="00606F37" w:rsidRDefault="002C7E50" w:rsidP="00824285">
      <w:pPr>
        <w:spacing w:after="120"/>
        <w:contextualSpacing/>
        <w:rPr>
          <w:rFonts w:ascii="GHEA Grapalat" w:hAnsi="GHEA Grapalat"/>
          <w:b/>
          <w:i/>
          <w:color w:val="0070C0"/>
          <w:sz w:val="24"/>
          <w:szCs w:val="24"/>
          <w:lang w:val="hy-AM"/>
        </w:rPr>
      </w:pPr>
      <w:r w:rsidRPr="00606F37">
        <w:rPr>
          <w:rFonts w:ascii="GHEA Grapalat" w:hAnsi="GHEA Grapalat"/>
          <w:b/>
          <w:i/>
          <w:color w:val="0070C0"/>
          <w:sz w:val="24"/>
          <w:szCs w:val="24"/>
          <w:lang w:val="hy-AM"/>
        </w:rPr>
        <w:t>Բարձր տեխնոլոգիական արդյունաբերության</w:t>
      </w:r>
      <w:r w:rsidR="00824285" w:rsidRPr="00606F37">
        <w:rPr>
          <w:rFonts w:ascii="GHEA Grapalat" w:hAnsi="GHEA Grapalat"/>
          <w:b/>
          <w:i/>
          <w:color w:val="0070C0"/>
          <w:sz w:val="24"/>
          <w:szCs w:val="24"/>
          <w:lang w:val="hy-AM"/>
        </w:rPr>
        <w:t xml:space="preserve"> նախարարությանը՝</w:t>
      </w:r>
    </w:p>
    <w:p w14:paraId="4BEE5A7D" w14:textId="51A62455" w:rsidR="008E2550" w:rsidRPr="00606F37" w:rsidRDefault="008E2550" w:rsidP="008E2550">
      <w:pPr>
        <w:spacing w:after="12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DCCA2EC" w14:textId="46D9305B" w:rsidR="002214CB" w:rsidRPr="003A0860" w:rsidRDefault="002214CB" w:rsidP="002214CB">
      <w:pPr>
        <w:spacing w:after="120"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3A0860">
        <w:rPr>
          <w:rFonts w:ascii="GHEA Grapalat" w:hAnsi="GHEA Grapalat"/>
          <w:b/>
          <w:sz w:val="24"/>
          <w:szCs w:val="24"/>
          <w:lang w:val="hy-AM"/>
        </w:rPr>
        <w:t>Կիբեռանվտանգության մասով.</w:t>
      </w:r>
    </w:p>
    <w:p w14:paraId="5BEC3D56" w14:textId="6E3078E8" w:rsidR="009B0E67" w:rsidRPr="003A0860" w:rsidRDefault="009B0E67" w:rsidP="00732AB1">
      <w:pPr>
        <w:pStyle w:val="ListParagraph"/>
        <w:numPr>
          <w:ilvl w:val="0"/>
          <w:numId w:val="46"/>
        </w:numPr>
        <w:snapToGrid w:val="0"/>
        <w:spacing w:after="120" w:line="240" w:lineRule="auto"/>
        <w:contextualSpacing w:val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Օրենսդրորեն կարգավորել կիբեռանվտանգության ոլորտը՝ ներառյալ սահ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մանելով ԿՏԵ-ները և դրանց պաշտպանության ապահովման հետ կապ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ված իրավահարաբերությունները։</w:t>
      </w:r>
    </w:p>
    <w:p w14:paraId="10F9FAFD" w14:textId="2C8372DB" w:rsidR="009B0E67" w:rsidRPr="003A0860" w:rsidRDefault="009B0E67" w:rsidP="00732AB1">
      <w:pPr>
        <w:pStyle w:val="ListParagraph"/>
        <w:numPr>
          <w:ilvl w:val="0"/>
          <w:numId w:val="46"/>
        </w:numPr>
        <w:snapToGrid w:val="0"/>
        <w:spacing w:after="120" w:line="240" w:lineRule="auto"/>
        <w:contextualSpacing w:val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Կիբեռանվտանգության ոլորտի իրավական դաշտը մշակել և ներդնել այն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պես, որ այն նախադրյալներ ձևավորի առնվազն ներքոթվարկյալ նախա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պայ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մանների ապահովման և դրանց իրականացման պա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տաս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խա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նա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տու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նե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րին որոշակիացնելու համար.</w:t>
      </w:r>
    </w:p>
    <w:p w14:paraId="611E8138" w14:textId="26CF06EF" w:rsidR="009B0E67" w:rsidRPr="003A0860" w:rsidRDefault="009B0E67" w:rsidP="009B0E67">
      <w:pPr>
        <w:pStyle w:val="ListParagraph"/>
        <w:numPr>
          <w:ilvl w:val="1"/>
          <w:numId w:val="44"/>
        </w:numPr>
        <w:snapToGrid w:val="0"/>
        <w:spacing w:after="120" w:line="240" w:lineRule="auto"/>
        <w:contextualSpacing w:val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ԿՏԵ-ները նույնականացնելու և դրանց շրջանակն արդիական պա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հելու մեթոդաբանության առկայություն։</w:t>
      </w:r>
    </w:p>
    <w:p w14:paraId="6A501BDB" w14:textId="77E9B5A3" w:rsidR="009B0E67" w:rsidRPr="003A0860" w:rsidRDefault="009B0E67" w:rsidP="009B0E67">
      <w:pPr>
        <w:pStyle w:val="ListParagraph"/>
        <w:numPr>
          <w:ilvl w:val="1"/>
          <w:numId w:val="44"/>
        </w:numPr>
        <w:snapToGrid w:val="0"/>
        <w:spacing w:after="120" w:line="240" w:lineRule="auto"/>
        <w:contextualSpacing w:val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ԿՏԵ-ների արդիական (մշտապես թարմացվող) ազգային ռե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գիստ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րի վարում։</w:t>
      </w:r>
    </w:p>
    <w:p w14:paraId="1E498A96" w14:textId="129CDEED" w:rsidR="009B0E67" w:rsidRPr="003A0860" w:rsidRDefault="009B0E67" w:rsidP="009B0E67">
      <w:pPr>
        <w:pStyle w:val="ListParagraph"/>
        <w:numPr>
          <w:ilvl w:val="1"/>
          <w:numId w:val="44"/>
        </w:numPr>
        <w:snapToGrid w:val="0"/>
        <w:spacing w:after="120" w:line="240" w:lineRule="auto"/>
        <w:contextualSpacing w:val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ԿՏԵ-ներից յուրաքանչյուրին բնորոշ կիբեռանվտանգության պա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հանջներ սահմանելու ճկուն՝ տվյալ ժամանակահատվածում ծա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գած կարիքին համարժեք, ընթացակարգերի առկայություն։</w:t>
      </w:r>
    </w:p>
    <w:p w14:paraId="065650CC" w14:textId="6EEA65EE" w:rsidR="009B0E67" w:rsidRPr="003A0860" w:rsidRDefault="009B0E67" w:rsidP="009B0E67">
      <w:pPr>
        <w:pStyle w:val="ListParagraph"/>
        <w:numPr>
          <w:ilvl w:val="1"/>
          <w:numId w:val="44"/>
        </w:numPr>
        <w:snapToGrid w:val="0"/>
        <w:spacing w:after="120" w:line="240" w:lineRule="auto"/>
        <w:contextualSpacing w:val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ԿՏԵ-ների պաշտպանության համար սահմանված կի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բեռ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անվտան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գության պահանջների ապահովման նպատակով ներքին և արտաքին հսկողության ինստիտուցիոնալ կառուցակարգերի առ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կա</w:t>
      </w:r>
      <w:r w:rsidR="004942B8">
        <w:rPr>
          <w:rFonts w:ascii="GHEA Grapalat" w:eastAsia="Tahoma" w:hAnsi="GHEA Grapalat" w:cs="Tahoma"/>
          <w:sz w:val="24"/>
          <w:szCs w:val="24"/>
          <w:lang w:val="hy-AM"/>
        </w:rPr>
        <w:softHyphen/>
      </w:r>
      <w:r w:rsidRPr="003A0860">
        <w:rPr>
          <w:rFonts w:ascii="GHEA Grapalat" w:eastAsia="Tahoma" w:hAnsi="GHEA Grapalat" w:cs="Tahoma"/>
          <w:sz w:val="24"/>
          <w:szCs w:val="24"/>
          <w:lang w:val="hy-AM"/>
        </w:rPr>
        <w:t>յություն։</w:t>
      </w:r>
    </w:p>
    <w:p w14:paraId="4FBACB1F" w14:textId="5551452A" w:rsidR="002214CB" w:rsidRPr="00662ACB" w:rsidRDefault="002214CB" w:rsidP="00732AB1">
      <w:pPr>
        <w:pStyle w:val="NoSpacing"/>
        <w:numPr>
          <w:ilvl w:val="0"/>
          <w:numId w:val="46"/>
        </w:numPr>
        <w:snapToGrid w:val="0"/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Մ</w:t>
      </w:r>
      <w:r w:rsidRPr="00662ACB">
        <w:rPr>
          <w:rFonts w:ascii="GHEA Grapalat" w:hAnsi="GHEA Grapalat" w:cs="Sylfaen"/>
          <w:sz w:val="24"/>
          <w:szCs w:val="24"/>
          <w:lang w:val="hy-AM"/>
        </w:rPr>
        <w:t>շակել ՀՀ թվային անխափանության ապահովմանը միտված կիբեռ</w:t>
      </w:r>
      <w:r w:rsidR="004942B8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շա</w:t>
      </w:r>
      <w:r w:rsidR="004942B8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րու</w:t>
      </w:r>
      <w:r w:rsidR="004942B8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նակականության պլաններ:</w:t>
      </w:r>
    </w:p>
    <w:p w14:paraId="4C0F4CA3" w14:textId="79AA6703" w:rsidR="002214CB" w:rsidRPr="00662ACB" w:rsidRDefault="002214CB" w:rsidP="00732AB1">
      <w:pPr>
        <w:pStyle w:val="NoSpacing"/>
        <w:numPr>
          <w:ilvl w:val="0"/>
          <w:numId w:val="46"/>
        </w:numPr>
        <w:snapToGrid w:val="0"/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Տեղայնացնել</w:t>
      </w:r>
      <w:r w:rsidRPr="00662ACB">
        <w:rPr>
          <w:rFonts w:ascii="GHEA Grapalat" w:hAnsi="GHEA Grapalat" w:cs="Sylfaen"/>
          <w:sz w:val="24"/>
          <w:szCs w:val="24"/>
          <w:lang w:val="hy-AM"/>
        </w:rPr>
        <w:t xml:space="preserve"> և հաստատել կիբեռանվտանգության ստանդարտներ և այլ բա</w:t>
      </w:r>
      <w:r w:rsidR="004942B8">
        <w:rPr>
          <w:rFonts w:ascii="GHEA Grapalat" w:hAnsi="GHEA Grapalat" w:cs="Sylfaen"/>
          <w:sz w:val="24"/>
          <w:szCs w:val="24"/>
          <w:lang w:val="hy-AM"/>
        </w:rPr>
        <w:softHyphen/>
      </w:r>
      <w:r w:rsidRPr="00662ACB">
        <w:rPr>
          <w:rFonts w:ascii="GHEA Grapalat" w:hAnsi="GHEA Grapalat" w:cs="Sylfaen"/>
          <w:sz w:val="24"/>
          <w:szCs w:val="24"/>
          <w:lang w:val="hy-AM"/>
        </w:rPr>
        <w:t>զային պահանջներ:</w:t>
      </w:r>
    </w:p>
    <w:p w14:paraId="01FBE408" w14:textId="33973E78" w:rsidR="002214CB" w:rsidRPr="00662ACB" w:rsidRDefault="002214CB" w:rsidP="00732AB1">
      <w:pPr>
        <w:pStyle w:val="NoSpacing"/>
        <w:numPr>
          <w:ilvl w:val="0"/>
          <w:numId w:val="46"/>
        </w:numPr>
        <w:snapToGrid w:val="0"/>
        <w:spacing w:after="120"/>
        <w:jc w:val="both"/>
        <w:rPr>
          <w:rFonts w:ascii="GHEA Grapalat" w:hAnsi="GHEA Grapalat" w:cs="Sylfaen"/>
          <w:i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</w:t>
      </w:r>
      <w:r w:rsidRPr="00662ACB">
        <w:rPr>
          <w:rFonts w:ascii="GHEA Grapalat" w:hAnsi="GHEA Grapalat"/>
          <w:sz w:val="24"/>
          <w:szCs w:val="24"/>
          <w:lang w:val="hy-AM"/>
        </w:rPr>
        <w:t>լանավորել և իրականացնել կիբեռվարժանքներ՝ արտակարգ ի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վի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ճակ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ներում կամ պատահարների դեպքում նախասահմանված պլաններին</w:t>
      </w:r>
      <w:r w:rsidRPr="00662ACB">
        <w:rPr>
          <w:sz w:val="24"/>
          <w:szCs w:val="24"/>
          <w:lang w:val="hy-AM"/>
        </w:rPr>
        <w:t xml:space="preserve"> </w:t>
      </w:r>
      <w:r w:rsidRPr="00662ACB">
        <w:rPr>
          <w:rFonts w:ascii="GHEA Grapalat" w:hAnsi="GHEA Grapalat"/>
          <w:sz w:val="24"/>
          <w:szCs w:val="24"/>
          <w:lang w:val="hy-AM"/>
        </w:rPr>
        <w:t>հա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մապատասխան գործելու կարողությունների գնահատման, թե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րու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թ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յուն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նե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րի վեր հանման և դրանց վերացմանը միտված միջոցառումների պլա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>նա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62ACB">
        <w:rPr>
          <w:rFonts w:ascii="GHEA Grapalat" w:hAnsi="GHEA Grapalat"/>
          <w:sz w:val="24"/>
          <w:szCs w:val="24"/>
          <w:lang w:val="hy-AM"/>
        </w:rPr>
        <w:t xml:space="preserve">վորման համար՝ վարժանքների պլանավորմանը մասնակից դարձնելով </w:t>
      </w:r>
      <w:r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662ACB">
        <w:rPr>
          <w:rFonts w:ascii="GHEA Grapalat" w:hAnsi="GHEA Grapalat"/>
          <w:sz w:val="24"/>
          <w:szCs w:val="24"/>
          <w:lang w:val="hy-AM"/>
        </w:rPr>
        <w:t>մասնավոր հատվածին:</w:t>
      </w:r>
    </w:p>
    <w:p w14:paraId="3767C014" w14:textId="39C33C5A" w:rsidR="002214CB" w:rsidRPr="00B05DB1" w:rsidRDefault="002214CB" w:rsidP="00732AB1">
      <w:pPr>
        <w:pStyle w:val="NoSpacing"/>
        <w:numPr>
          <w:ilvl w:val="0"/>
          <w:numId w:val="46"/>
        </w:numPr>
        <w:snapToGrid w:val="0"/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D205AE">
        <w:rPr>
          <w:rFonts w:ascii="GHEA Grapalat" w:hAnsi="GHEA Grapalat"/>
          <w:sz w:val="24"/>
          <w:szCs w:val="24"/>
          <w:lang w:val="hy-AM"/>
        </w:rPr>
        <w:t>Խթանել ազգային, պետական, ոլորտային համակարգչային արտակարգ ի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>րավիճակների արձագանքման խմբերի (ՀԱԻԱԽ) ձևավորումն ու կա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>յա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>ցու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>մը՝ սահմանելով դրանց հաղորդակցության մեխանիզմները կիբե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>ռան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>վտան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D205AE">
        <w:rPr>
          <w:rFonts w:ascii="GHEA Grapalat" w:hAnsi="GHEA Grapalat"/>
          <w:sz w:val="24"/>
          <w:szCs w:val="24"/>
          <w:lang w:val="hy-AM"/>
        </w:rPr>
        <w:t xml:space="preserve">գության </w:t>
      </w:r>
      <w:r w:rsidRPr="00907FAE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Pr="00B05DB1">
        <w:rPr>
          <w:rFonts w:ascii="GHEA Grapalat" w:hAnsi="GHEA Grapalat"/>
          <w:sz w:val="24"/>
          <w:szCs w:val="24"/>
          <w:lang w:val="hy-AM"/>
        </w:rPr>
        <w:t>պատասխանատու ազգային մարմնի հետ։</w:t>
      </w:r>
    </w:p>
    <w:p w14:paraId="5B29631E" w14:textId="7D40120C" w:rsidR="002214CB" w:rsidRPr="00606F37" w:rsidRDefault="002214CB" w:rsidP="008E2550">
      <w:pPr>
        <w:spacing w:after="12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E01403C" w14:textId="64EC432B" w:rsidR="002214CB" w:rsidRPr="002214CB" w:rsidRDefault="002214CB" w:rsidP="008E2550">
      <w:pPr>
        <w:spacing w:after="120" w:line="276" w:lineRule="auto"/>
        <w:jc w:val="both"/>
        <w:rPr>
          <w:rFonts w:ascii="GHEA Grapalat" w:hAnsi="GHEA Grapalat"/>
          <w:b/>
          <w:sz w:val="24"/>
          <w:szCs w:val="24"/>
        </w:rPr>
      </w:pPr>
      <w:r w:rsidRPr="002214CB">
        <w:rPr>
          <w:rFonts w:ascii="GHEA Grapalat" w:hAnsi="GHEA Grapalat"/>
          <w:b/>
          <w:sz w:val="24"/>
          <w:szCs w:val="24"/>
        </w:rPr>
        <w:t>Մարդկային ռեսուրսների կառավարման մասով</w:t>
      </w:r>
      <w:r>
        <w:rPr>
          <w:rFonts w:ascii="GHEA Grapalat" w:hAnsi="GHEA Grapalat"/>
          <w:b/>
          <w:sz w:val="24"/>
          <w:szCs w:val="24"/>
        </w:rPr>
        <w:t>.</w:t>
      </w:r>
    </w:p>
    <w:p w14:paraId="21A15298" w14:textId="129B533C" w:rsidR="002214CB" w:rsidRPr="002214CB" w:rsidRDefault="002214CB" w:rsidP="004942B8">
      <w:pPr>
        <w:pStyle w:val="ListParagraph"/>
        <w:numPr>
          <w:ilvl w:val="0"/>
          <w:numId w:val="46"/>
        </w:numPr>
        <w:snapToGrid w:val="0"/>
        <w:spacing w:after="120" w:line="240" w:lineRule="auto"/>
        <w:ind w:left="1077" w:hanging="357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Սահմանել հանրային հատվածում թվային ծառայությունների մատուց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մամբ զբաղվող աշխատողների պաշտոնի անձնագրերում ընդգրկման են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թա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կա որակավորման նվազագույն պահանջներ։</w:t>
      </w:r>
    </w:p>
    <w:p w14:paraId="44EA6045" w14:textId="17D5AF4F" w:rsidR="002214CB" w:rsidRPr="002214CB" w:rsidRDefault="002214CB" w:rsidP="004942B8">
      <w:pPr>
        <w:pStyle w:val="ListParagraph"/>
        <w:numPr>
          <w:ilvl w:val="0"/>
          <w:numId w:val="46"/>
        </w:numPr>
        <w:snapToGrid w:val="0"/>
        <w:spacing w:after="120" w:line="240" w:lineRule="auto"/>
        <w:ind w:left="1077" w:hanging="357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Սահմանված պահանջներից ելնելով՝ իրականացնել որակավորված մաս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նա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գետներով ապահովվածության և նման մարդկային ռեսուրսների կա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րիք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ների գնահատում՝ ըստ գերատեսչությունների։</w:t>
      </w:r>
    </w:p>
    <w:p w14:paraId="6E7C02BE" w14:textId="77777777" w:rsidR="002214CB" w:rsidRPr="002214CB" w:rsidRDefault="002214CB" w:rsidP="004942B8">
      <w:pPr>
        <w:pStyle w:val="ListParagraph"/>
        <w:numPr>
          <w:ilvl w:val="0"/>
          <w:numId w:val="46"/>
        </w:numPr>
        <w:snapToGrid w:val="0"/>
        <w:spacing w:after="120" w:line="240" w:lineRule="auto"/>
        <w:ind w:left="1077" w:hanging="357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Գնահատման արդյունքների հիման վրա մշակել անձնակազմի ուսուցման ծրագրեր։</w:t>
      </w:r>
    </w:p>
    <w:p w14:paraId="26821E66" w14:textId="23ECEF5A" w:rsidR="002214CB" w:rsidRPr="002214CB" w:rsidRDefault="002214CB" w:rsidP="004942B8">
      <w:pPr>
        <w:pStyle w:val="ListParagraph"/>
        <w:numPr>
          <w:ilvl w:val="0"/>
          <w:numId w:val="46"/>
        </w:numPr>
        <w:snapToGrid w:val="0"/>
        <w:spacing w:after="120" w:line="240" w:lineRule="auto"/>
        <w:ind w:left="1077" w:hanging="357"/>
        <w:contextualSpacing w:val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Ներդնել թվայնացմանն առնչվող հիմնահարցերի և նախագծերի շուրջ մաս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նագետների փոխգործակցության ապահովման ինստիտուցիոնալ մե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խանիզմներ՝ բոլոր վերաբերելի մարմիններից ներկայացուցիչների ներգ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րավ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 w:rsidRPr="002214CB">
        <w:rPr>
          <w:rFonts w:ascii="GHEA Grapalat" w:eastAsia="Times New Roman" w:hAnsi="GHEA Grapalat" w:cs="Calibri"/>
          <w:sz w:val="24"/>
          <w:szCs w:val="24"/>
          <w:lang w:val="hy-AM"/>
        </w:rPr>
        <w:t>մամբ։</w:t>
      </w:r>
    </w:p>
    <w:p w14:paraId="63ECAD83" w14:textId="22602806" w:rsidR="002214CB" w:rsidRPr="00606F37" w:rsidRDefault="002214CB" w:rsidP="008E2550">
      <w:pPr>
        <w:spacing w:after="12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CDC0FF3" w14:textId="3A2D3C2B" w:rsidR="002214CB" w:rsidRPr="002214CB" w:rsidRDefault="002214CB" w:rsidP="008E2550">
      <w:pPr>
        <w:spacing w:after="120" w:line="276" w:lineRule="auto"/>
        <w:jc w:val="both"/>
        <w:rPr>
          <w:rFonts w:ascii="GHEA Grapalat" w:hAnsi="GHEA Grapalat"/>
          <w:b/>
          <w:sz w:val="24"/>
          <w:szCs w:val="24"/>
        </w:rPr>
      </w:pPr>
      <w:r w:rsidRPr="002214CB">
        <w:rPr>
          <w:rFonts w:ascii="GHEA Grapalat" w:hAnsi="GHEA Grapalat"/>
          <w:b/>
          <w:sz w:val="24"/>
          <w:szCs w:val="24"/>
        </w:rPr>
        <w:t>Ռազմավարական կառավարման մասով</w:t>
      </w:r>
      <w:r>
        <w:rPr>
          <w:rFonts w:ascii="GHEA Grapalat" w:hAnsi="GHEA Grapalat"/>
          <w:b/>
          <w:sz w:val="24"/>
          <w:szCs w:val="24"/>
        </w:rPr>
        <w:t>.</w:t>
      </w:r>
    </w:p>
    <w:p w14:paraId="7D62E7A0" w14:textId="1FCF0D52" w:rsidR="002214CB" w:rsidRPr="00351BAE" w:rsidRDefault="002214CB" w:rsidP="00732AB1">
      <w:pPr>
        <w:pStyle w:val="NoSpacing"/>
        <w:numPr>
          <w:ilvl w:val="0"/>
          <w:numId w:val="4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351BAE">
        <w:rPr>
          <w:rFonts w:ascii="GHEA Grapalat" w:hAnsi="GHEA Grapalat"/>
          <w:sz w:val="24"/>
          <w:szCs w:val="24"/>
          <w:lang w:val="hy-AM"/>
        </w:rPr>
        <w:t>Օրենսդրորեն հստակեցնել «թվայնացման մարմիններ» հասկացությունը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և ամրագրել վերջիններիս լիազորությունների և պատասխանատվության շրջա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նակը՝ խուսափելով թվայնացման ոլորտում պետական քաղաքա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կա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նու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թյան մշակմանն ու իրականացմանն առնչվող ինստիտուցիոնալ երկ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փեղ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կումների առաջացման հնարավորությունից։</w:t>
      </w:r>
    </w:p>
    <w:p w14:paraId="565CED1E" w14:textId="44E2AA44" w:rsidR="002214CB" w:rsidRDefault="002214CB" w:rsidP="00732AB1">
      <w:pPr>
        <w:pStyle w:val="NoSpacing"/>
        <w:numPr>
          <w:ilvl w:val="0"/>
          <w:numId w:val="4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Թ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վային հարթակների հաշվառման նպատակով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351BAE">
        <w:rPr>
          <w:rFonts w:ascii="GHEA Grapalat" w:hAnsi="GHEA Grapalat"/>
          <w:sz w:val="24"/>
          <w:szCs w:val="24"/>
          <w:lang w:val="hy-AM"/>
        </w:rPr>
        <w:t>շակել միասնական մե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թո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դաբանություն</w:t>
      </w:r>
      <w:r>
        <w:rPr>
          <w:rFonts w:ascii="GHEA Grapalat" w:hAnsi="GHEA Grapalat"/>
          <w:sz w:val="24"/>
          <w:szCs w:val="24"/>
          <w:lang w:val="hy-AM"/>
        </w:rPr>
        <w:t>՝ նախատեսելով հարթակների դինամիկ հաշվառման հնարավ</w:t>
      </w:r>
      <w:r w:rsidRPr="009A1BBE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>րո</w:t>
      </w:r>
      <w:r w:rsidRPr="009A1BBE">
        <w:rPr>
          <w:rFonts w:ascii="GHEA Grapalat" w:hAnsi="GHEA Grapalat"/>
          <w:sz w:val="24"/>
          <w:szCs w:val="24"/>
          <w:lang w:val="hy-AM"/>
        </w:rPr>
        <w:t>ւ</w:t>
      </w:r>
      <w:r>
        <w:rPr>
          <w:rFonts w:ascii="GHEA Grapalat" w:hAnsi="GHEA Grapalat"/>
          <w:sz w:val="24"/>
          <w:szCs w:val="24"/>
          <w:lang w:val="hy-AM"/>
        </w:rPr>
        <w:t>թյուն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46018BD0" w14:textId="12450F60" w:rsidR="002214CB" w:rsidRDefault="002214CB" w:rsidP="00732AB1">
      <w:pPr>
        <w:pStyle w:val="NoSpacing"/>
        <w:numPr>
          <w:ilvl w:val="0"/>
          <w:numId w:val="4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Իրականացնել թվայնացման գործող հարթակների՝ թվայնացման նա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խա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տես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վող ստանդարտների հետ անհամապատասխանությունների վերլու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ծու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թյուն։</w:t>
      </w:r>
    </w:p>
    <w:p w14:paraId="445D8454" w14:textId="67A3047D" w:rsidR="002214CB" w:rsidRDefault="002214CB" w:rsidP="00732AB1">
      <w:pPr>
        <w:pStyle w:val="NoSpacing"/>
        <w:numPr>
          <w:ilvl w:val="0"/>
          <w:numId w:val="4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Իրականացնել թվայնացման գործող հարթակները թվայնացման նախա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տես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վող ստանդարտներին համապատա</w:t>
      </w:r>
      <w:r w:rsidRPr="009A1BBE"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>խանեցնելու ֆինանսական հե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տևանքների գնահատում։</w:t>
      </w:r>
    </w:p>
    <w:p w14:paraId="52AA5538" w14:textId="4F10C0E9" w:rsidR="002214CB" w:rsidRDefault="002214CB" w:rsidP="00732AB1">
      <w:pPr>
        <w:pStyle w:val="NoSpacing"/>
        <w:numPr>
          <w:ilvl w:val="0"/>
          <w:numId w:val="4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351BAE">
        <w:rPr>
          <w:rFonts w:ascii="GHEA Grapalat" w:hAnsi="GHEA Grapalat"/>
          <w:sz w:val="24"/>
          <w:szCs w:val="24"/>
          <w:lang w:val="hy-AM"/>
        </w:rPr>
        <w:t>Սահմանել թվային հարթակների որակական վերլուծությ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351BAE">
        <w:rPr>
          <w:rFonts w:ascii="GHEA Grapalat" w:hAnsi="GHEA Grapalat"/>
          <w:sz w:val="24"/>
          <w:szCs w:val="24"/>
          <w:lang w:val="hy-AM"/>
        </w:rPr>
        <w:t>ն և գնա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351BAE">
        <w:rPr>
          <w:rFonts w:ascii="GHEA Grapalat" w:hAnsi="GHEA Grapalat"/>
          <w:sz w:val="24"/>
          <w:szCs w:val="24"/>
          <w:lang w:val="hy-AM"/>
        </w:rPr>
        <w:t>հատ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Pr="00351BAE">
        <w:rPr>
          <w:rFonts w:ascii="GHEA Grapalat" w:hAnsi="GHEA Grapalat"/>
          <w:sz w:val="24"/>
          <w:szCs w:val="24"/>
          <w:lang w:val="hy-AM"/>
        </w:rPr>
        <w:t xml:space="preserve"> չափանիշներ։</w:t>
      </w:r>
    </w:p>
    <w:p w14:paraId="6B9422DA" w14:textId="77777777" w:rsidR="002214CB" w:rsidRDefault="002214CB" w:rsidP="00732AB1">
      <w:pPr>
        <w:pStyle w:val="NoSpacing"/>
        <w:numPr>
          <w:ilvl w:val="0"/>
          <w:numId w:val="4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Մշակել տվյալների քաղաքականությունը սահմանող օրենսդրություն։</w:t>
      </w:r>
    </w:p>
    <w:p w14:paraId="2D09F969" w14:textId="5483CFFD" w:rsidR="002214CB" w:rsidRPr="00242986" w:rsidRDefault="002214CB" w:rsidP="00732AB1">
      <w:pPr>
        <w:pStyle w:val="NoSpacing"/>
        <w:numPr>
          <w:ilvl w:val="0"/>
          <w:numId w:val="4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242986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փոխանակումը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դյու</w:t>
      </w:r>
      <w:r w:rsidR="004942B8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րինացնելու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և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հավաստիությունը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խթանելու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Ռազ</w:t>
      </w:r>
      <w:r w:rsidR="004942B8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մա</w:t>
      </w:r>
      <w:r w:rsidR="004942B8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վա</w:t>
      </w:r>
      <w:r w:rsidR="004942B8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րությամբ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աշխարհագրական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համա</w:t>
      </w:r>
      <w:r w:rsidR="004942B8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կար</w:t>
      </w:r>
      <w:r w:rsidR="004942B8">
        <w:rPr>
          <w:rFonts w:ascii="GHEA Grapalat" w:hAnsi="GHEA Grapalat" w:cs="Sylfaen"/>
          <w:sz w:val="24"/>
          <w:szCs w:val="24"/>
          <w:lang w:val="hy-AM"/>
        </w:rPr>
        <w:softHyphen/>
      </w:r>
      <w:r w:rsidRPr="00242986">
        <w:rPr>
          <w:rFonts w:ascii="GHEA Grapalat" w:hAnsi="GHEA Grapalat" w:cs="Sylfaen"/>
          <w:sz w:val="24"/>
          <w:szCs w:val="24"/>
          <w:lang w:val="hy-AM"/>
        </w:rPr>
        <w:t>գի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(</w:t>
      </w:r>
      <w:r w:rsidR="00923ECF" w:rsidRPr="00923ECF">
        <w:rPr>
          <w:rFonts w:ascii="GHEA Grapalat" w:hAnsi="GHEA Grapalat" w:cs="Sylfaen"/>
          <w:sz w:val="24"/>
          <w:szCs w:val="24"/>
          <w:lang w:val="hy-AM"/>
        </w:rPr>
        <w:t>GIS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986">
        <w:rPr>
          <w:rFonts w:ascii="GHEA Grapalat" w:hAnsi="GHEA Grapalat" w:cs="Sylfaen"/>
          <w:sz w:val="24"/>
          <w:szCs w:val="24"/>
          <w:lang w:val="hy-AM"/>
        </w:rPr>
        <w:t>միջոցառում։</w:t>
      </w:r>
      <w:r w:rsidRPr="0024298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2B2007E" w14:textId="67045E15" w:rsidR="002214CB" w:rsidRPr="002D2BAF" w:rsidRDefault="002214CB" w:rsidP="00732AB1">
      <w:pPr>
        <w:pStyle w:val="NoSpacing"/>
        <w:numPr>
          <w:ilvl w:val="0"/>
          <w:numId w:val="4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t>Պետական մարմինների համար սահմանել իրավական պահանջ՝ օգտա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գոր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ծելու հիմնական ռեգիստրների տվյալները՝ իրենց կողմից սեփական տվյալ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ների հավաքման և պահման փոխարեն։</w:t>
      </w:r>
    </w:p>
    <w:p w14:paraId="31C9C953" w14:textId="6424BA14" w:rsidR="002214CB" w:rsidRPr="00CF362D" w:rsidRDefault="002214CB" w:rsidP="00732AB1">
      <w:pPr>
        <w:pStyle w:val="NoSpacing"/>
        <w:numPr>
          <w:ilvl w:val="0"/>
          <w:numId w:val="46"/>
        </w:num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2D2BAF">
        <w:rPr>
          <w:rFonts w:ascii="GHEA Grapalat" w:eastAsia="Times New Roman" w:hAnsi="GHEA Grapalat" w:cs="Calibri"/>
          <w:sz w:val="24"/>
          <w:szCs w:val="24"/>
          <w:lang w:val="hy-AM"/>
        </w:rPr>
        <w:t xml:space="preserve">Մշակել պետական մարմինների կողմից տվյալների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վերլուծության հար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ցում առաջադեմ տեխնոլոգիաների (ԱԲ, մեծ տվյալների վերլուծություն և այլն</w:t>
      </w:r>
      <w:r w:rsidRPr="002D2BAF">
        <w:rPr>
          <w:rFonts w:ascii="GHEA Grapalat" w:eastAsia="Times New Roman" w:hAnsi="GHEA Grapalat" w:cs="Calibri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կիրառությունը խթանելու, այդ թվում՝ մարդկային ռեսուսների կարո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ղու</w:t>
      </w:r>
      <w:r w:rsidR="004942B8">
        <w:rPr>
          <w:rFonts w:ascii="GHEA Grapalat" w:eastAsia="Times New Roman" w:hAnsi="GHEA Grapalat" w:cs="Calibri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թյունների ձևավորման և զարգացման ծրագիր։</w:t>
      </w:r>
    </w:p>
    <w:p w14:paraId="253D5031" w14:textId="4A568DB9" w:rsidR="002214CB" w:rsidRPr="00606F37" w:rsidRDefault="002214CB" w:rsidP="00732AB1">
      <w:pPr>
        <w:pStyle w:val="ListParagraph"/>
        <w:numPr>
          <w:ilvl w:val="0"/>
          <w:numId w:val="46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B05DB1">
        <w:rPr>
          <w:rFonts w:ascii="GHEA Grapalat" w:hAnsi="GHEA Grapalat"/>
          <w:sz w:val="24"/>
          <w:szCs w:val="24"/>
          <w:lang w:val="hy-AM"/>
        </w:rPr>
        <w:t>Ներդնել առկա թվային կառավարման հարթակի բջջային հավելված, որի մի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B05DB1">
        <w:rPr>
          <w:rFonts w:ascii="GHEA Grapalat" w:hAnsi="GHEA Grapalat"/>
          <w:sz w:val="24"/>
          <w:szCs w:val="24"/>
          <w:lang w:val="hy-AM"/>
        </w:rPr>
        <w:t>ջոցով</w:t>
      </w:r>
      <w:r w:rsidRPr="00606F37">
        <w:rPr>
          <w:rFonts w:ascii="GHEA Grapalat" w:hAnsi="GHEA Grapalat"/>
          <w:sz w:val="24"/>
          <w:szCs w:val="24"/>
          <w:lang w:val="hy-AM"/>
        </w:rPr>
        <w:t xml:space="preserve"> ցանկացած օգտագործող կկարողանա օգտվել թվային տվյալ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sz w:val="24"/>
          <w:szCs w:val="24"/>
          <w:lang w:val="hy-AM"/>
        </w:rPr>
        <w:t>նե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sz w:val="24"/>
          <w:szCs w:val="24"/>
          <w:lang w:val="hy-AM"/>
        </w:rPr>
        <w:t>րից և էլեկտրոնային ծառայություններից՝ միասնական նույնականացման հնարավորությամբ:</w:t>
      </w:r>
    </w:p>
    <w:p w14:paraId="3C3A35E0" w14:textId="012A414A" w:rsidR="002214CB" w:rsidRPr="00CF362D" w:rsidRDefault="002214CB" w:rsidP="00732AB1">
      <w:pPr>
        <w:pStyle w:val="ListParagraph"/>
        <w:numPr>
          <w:ilvl w:val="0"/>
          <w:numId w:val="46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06F37">
        <w:rPr>
          <w:rFonts w:ascii="GHEA Grapalat" w:hAnsi="GHEA Grapalat"/>
          <w:sz w:val="24"/>
          <w:szCs w:val="24"/>
          <w:lang w:val="hy-AM"/>
        </w:rPr>
        <w:t>Ռազմավարությամբ սահմանել թվային նորարար տեխնոլոգիաների (ԱԲ, ամ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sz w:val="24"/>
          <w:szCs w:val="24"/>
          <w:lang w:val="hy-AM"/>
        </w:rPr>
        <w:t>պային, մեծ տվյալներ, իրերի համացանց, բլոկչեյն</w:t>
      </w:r>
      <w:r w:rsidRPr="00B05DB1">
        <w:rPr>
          <w:rFonts w:ascii="GHEA Grapalat" w:hAnsi="GHEA Grapalat"/>
          <w:sz w:val="24"/>
          <w:szCs w:val="24"/>
          <w:lang w:val="hy-AM"/>
        </w:rPr>
        <w:t>) ներդրման միջո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B05DB1">
        <w:rPr>
          <w:rFonts w:ascii="GHEA Grapalat" w:hAnsi="GHEA Grapalat"/>
          <w:sz w:val="24"/>
          <w:szCs w:val="24"/>
          <w:lang w:val="hy-AM"/>
        </w:rPr>
        <w:t>ցա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B05DB1">
        <w:rPr>
          <w:rFonts w:ascii="GHEA Grapalat" w:hAnsi="GHEA Grapalat"/>
          <w:sz w:val="24"/>
          <w:szCs w:val="24"/>
          <w:lang w:val="hy-AM"/>
        </w:rPr>
        <w:t>ռում՝ համապատասխան ռիսկերի գնահատմամբ:</w:t>
      </w:r>
    </w:p>
    <w:p w14:paraId="44F443BF" w14:textId="371B9AAF" w:rsidR="002214CB" w:rsidRPr="00606F37" w:rsidRDefault="002214CB" w:rsidP="00732AB1">
      <w:pPr>
        <w:pStyle w:val="ListParagraph"/>
        <w:numPr>
          <w:ilvl w:val="0"/>
          <w:numId w:val="46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Ներդնել ռազմավարության կատարման գործընթացի նկատմամբ ներքին </w:t>
      </w:r>
      <w:r w:rsidRPr="00606F37">
        <w:rPr>
          <w:rFonts w:ascii="GHEA Grapalat" w:hAnsi="GHEA Grapalat"/>
          <w:sz w:val="24"/>
          <w:szCs w:val="24"/>
          <w:lang w:val="hy-AM"/>
        </w:rPr>
        <w:t>հաշ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06F37">
        <w:rPr>
          <w:rFonts w:ascii="GHEA Grapalat" w:hAnsi="GHEA Grapalat"/>
          <w:sz w:val="24"/>
          <w:szCs w:val="24"/>
          <w:lang w:val="hy-AM"/>
        </w:rPr>
        <w:t>վետվողականության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/ մշտադիտարկման գործընթացներ։</w:t>
      </w:r>
    </w:p>
    <w:p w14:paraId="7B511C6F" w14:textId="411C5A1C" w:rsidR="002214CB" w:rsidRPr="00606F37" w:rsidRDefault="002214CB" w:rsidP="002214CB">
      <w:pPr>
        <w:snapToGrid w:val="0"/>
        <w:spacing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7B9AC06" w14:textId="2F8525CE" w:rsidR="002214CB" w:rsidRPr="002214CB" w:rsidRDefault="002214CB" w:rsidP="002214CB">
      <w:pPr>
        <w:snapToGrid w:val="0"/>
        <w:spacing w:after="120" w:line="240" w:lineRule="auto"/>
        <w:jc w:val="both"/>
        <w:rPr>
          <w:rFonts w:ascii="GHEA Grapalat" w:hAnsi="GHEA Grapalat"/>
          <w:b/>
          <w:sz w:val="24"/>
          <w:szCs w:val="24"/>
        </w:rPr>
      </w:pPr>
      <w:r w:rsidRPr="002214CB">
        <w:rPr>
          <w:rFonts w:ascii="GHEA Grapalat" w:hAnsi="GHEA Grapalat"/>
          <w:b/>
          <w:sz w:val="24"/>
          <w:szCs w:val="24"/>
        </w:rPr>
        <w:t>Բյուջետավորման մասով</w:t>
      </w:r>
      <w:r>
        <w:rPr>
          <w:rFonts w:ascii="GHEA Grapalat" w:hAnsi="GHEA Grapalat"/>
          <w:b/>
          <w:sz w:val="24"/>
          <w:szCs w:val="24"/>
        </w:rPr>
        <w:t>.</w:t>
      </w:r>
    </w:p>
    <w:p w14:paraId="2DAF6365" w14:textId="4E133161" w:rsidR="002214CB" w:rsidRPr="002214CB" w:rsidRDefault="002214CB" w:rsidP="00732AB1">
      <w:pPr>
        <w:pStyle w:val="ListParagraph"/>
        <w:numPr>
          <w:ilvl w:val="0"/>
          <w:numId w:val="46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6F3D5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2024 </w:t>
      </w:r>
      <w:r w:rsidRPr="006F3D50">
        <w:rPr>
          <w:rFonts w:ascii="GHEA Grapalat" w:eastAsia="Times New Roman" w:hAnsi="GHEA Grapalat" w:cs="Calibri"/>
          <w:sz w:val="24"/>
          <w:szCs w:val="24"/>
          <w:lang w:val="hy-AM"/>
        </w:rPr>
        <w:t>թվականի</w:t>
      </w:r>
      <w:r w:rsidRPr="006F3D5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բյուջետային հայտի կազմման ընթացքում</w:t>
      </w:r>
      <w:r w:rsidRPr="006F3D50">
        <w:rPr>
          <w:rFonts w:ascii="GHEA Grapalat" w:eastAsia="Times New Roman" w:hAnsi="GHEA Grapalat" w:cs="Calibri"/>
          <w:color w:val="000000"/>
          <w:sz w:val="24"/>
          <w:szCs w:val="24"/>
        </w:rPr>
        <w:t>, առաջ</w:t>
      </w:r>
      <w:r w:rsidR="00544106">
        <w:rPr>
          <w:rFonts w:ascii="GHEA Grapalat" w:eastAsia="Times New Roman" w:hAnsi="GHEA Grapalat" w:cs="Calibri"/>
          <w:color w:val="000000"/>
          <w:sz w:val="24"/>
          <w:szCs w:val="24"/>
        </w:rPr>
        <w:softHyphen/>
      </w:r>
      <w:r w:rsidRPr="006F3D50">
        <w:rPr>
          <w:rFonts w:ascii="GHEA Grapalat" w:eastAsia="Times New Roman" w:hAnsi="GHEA Grapalat" w:cs="Calibri"/>
          <w:color w:val="000000"/>
          <w:sz w:val="24"/>
          <w:szCs w:val="24"/>
        </w:rPr>
        <w:t>նորդ</w:t>
      </w:r>
      <w:r w:rsidR="00544106">
        <w:rPr>
          <w:rFonts w:ascii="GHEA Grapalat" w:eastAsia="Times New Roman" w:hAnsi="GHEA Grapalat" w:cs="Calibri"/>
          <w:color w:val="000000"/>
          <w:sz w:val="24"/>
          <w:szCs w:val="24"/>
        </w:rPr>
        <w:softHyphen/>
      </w:r>
      <w:r w:rsidRPr="006F3D50">
        <w:rPr>
          <w:rFonts w:ascii="GHEA Grapalat" w:eastAsia="Times New Roman" w:hAnsi="GHEA Grapalat" w:cs="Calibri"/>
          <w:color w:val="000000"/>
          <w:sz w:val="24"/>
          <w:szCs w:val="24"/>
        </w:rPr>
        <w:t>վե</w:t>
      </w:r>
      <w:r w:rsidR="00544106">
        <w:rPr>
          <w:rFonts w:ascii="GHEA Grapalat" w:eastAsia="Times New Roman" w:hAnsi="GHEA Grapalat" w:cs="Calibri"/>
          <w:color w:val="000000"/>
          <w:sz w:val="24"/>
          <w:szCs w:val="24"/>
        </w:rPr>
        <w:softHyphen/>
      </w:r>
      <w:r w:rsidRPr="006F3D50">
        <w:rPr>
          <w:rFonts w:ascii="GHEA Grapalat" w:eastAsia="Times New Roman" w:hAnsi="GHEA Grapalat" w:cs="Calibri"/>
          <w:color w:val="000000"/>
          <w:sz w:val="24"/>
          <w:szCs w:val="24"/>
        </w:rPr>
        <w:t>լով ծրագրային բյուջետավորման ուղեցույցներով,</w:t>
      </w:r>
      <w:r w:rsidRPr="006F3D5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քայլեր ձեռնարկել մշա</w:t>
      </w:r>
      <w:r w:rsidR="0054410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softHyphen/>
      </w:r>
      <w:r w:rsidRPr="006F3D5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կե</w:t>
      </w:r>
      <w:r w:rsidR="0054410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softHyphen/>
      </w:r>
      <w:r w:rsidRPr="006F3D5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լո</w:t>
      </w:r>
      <w:r w:rsidR="0066573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ւ համար բյուջետային ծրագիր, որը</w:t>
      </w:r>
      <w:r w:rsidR="0066573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6F3D50">
        <w:rPr>
          <w:rFonts w:ascii="GHEA Grapalat" w:hAnsi="GHEA Grapalat" w:cs="SylfaenRegular"/>
          <w:sz w:val="24"/>
          <w:szCs w:val="24"/>
          <w:lang w:val="hy-AM"/>
        </w:rPr>
        <w:t xml:space="preserve">կհանդիսանա ՀՀ-ում </w:t>
      </w:r>
      <w:r w:rsidRPr="006F3D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թվային</w:t>
      </w:r>
      <w:r w:rsidRPr="006F3D50">
        <w:rPr>
          <w:rFonts w:ascii="GHEA Grapalat" w:hAnsi="GHEA Grapalat" w:cs="SylfaenRegular"/>
          <w:sz w:val="24"/>
          <w:szCs w:val="24"/>
          <w:lang w:val="hy-AM"/>
        </w:rPr>
        <w:t xml:space="preserve"> փո</w:t>
      </w:r>
      <w:r w:rsidR="00544106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6F3D50">
        <w:rPr>
          <w:rFonts w:ascii="GHEA Grapalat" w:hAnsi="GHEA Grapalat" w:cs="SylfaenRegular"/>
          <w:sz w:val="24"/>
          <w:szCs w:val="24"/>
          <w:lang w:val="hy-AM"/>
        </w:rPr>
        <w:lastRenderedPageBreak/>
        <w:t>խա</w:t>
      </w:r>
      <w:r w:rsidR="00544106">
        <w:rPr>
          <w:rFonts w:ascii="GHEA Grapalat" w:hAnsi="GHEA Grapalat" w:cs="SylfaenRegular"/>
          <w:sz w:val="24"/>
          <w:szCs w:val="24"/>
          <w:lang w:val="hy-AM"/>
        </w:rPr>
        <w:softHyphen/>
      </w:r>
      <w:r w:rsidRPr="006F3D50">
        <w:rPr>
          <w:rFonts w:ascii="GHEA Grapalat" w:hAnsi="GHEA Grapalat" w:cs="SylfaenRegular"/>
          <w:sz w:val="24"/>
          <w:szCs w:val="24"/>
          <w:lang w:val="hy-AM"/>
        </w:rPr>
        <w:t xml:space="preserve">կերպման ռազմավարական </w:t>
      </w:r>
      <w:r w:rsidRPr="006F3D50">
        <w:rPr>
          <w:rFonts w:ascii="GHEA Grapalat" w:hAnsi="GHEA Grapalat"/>
          <w:sz w:val="24"/>
          <w:szCs w:val="24"/>
          <w:lang w:val="hy-AM"/>
        </w:rPr>
        <w:t>նպատակին հասնելուն ուղղ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ված պետու</w:t>
      </w:r>
      <w:r w:rsidR="00544106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թ</w:t>
      </w:r>
      <w:r w:rsidR="00544106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յան քաղաքականության իրագործման միջոցառումների տրամաբանական խմբավորումը՝ որպես ծրագրի կատարման պատաս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խա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նատու նա</w:t>
      </w:r>
      <w:r w:rsidR="00544106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խա</w:t>
      </w:r>
      <w:r w:rsidR="00544106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տե</w:t>
      </w:r>
      <w:r w:rsidR="00544106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սե</w:t>
      </w:r>
      <w:r w:rsidR="00544106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լով ԲՏԱՆ-ին, իսկ կատարողներ՝ նաև ճյուղային գե</w:t>
      </w:r>
      <w:r w:rsidR="004942B8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րատես</w:t>
      </w:r>
      <w:r w:rsidR="00544106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չու</w:t>
      </w:r>
      <w:r w:rsidR="00544106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թ</w:t>
      </w:r>
      <w:r w:rsidR="00544106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յուն</w:t>
      </w:r>
      <w:r w:rsidR="00544106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նե</w:t>
      </w:r>
      <w:r w:rsidR="005C4320">
        <w:rPr>
          <w:rFonts w:ascii="GHEA Grapalat" w:hAnsi="GHEA Grapalat"/>
          <w:sz w:val="24"/>
          <w:szCs w:val="24"/>
          <w:lang w:val="hy-AM"/>
        </w:rPr>
        <w:softHyphen/>
      </w:r>
      <w:r w:rsidRPr="006F3D50">
        <w:rPr>
          <w:rFonts w:ascii="GHEA Grapalat" w:hAnsi="GHEA Grapalat"/>
          <w:sz w:val="24"/>
          <w:szCs w:val="24"/>
          <w:lang w:val="hy-AM"/>
        </w:rPr>
        <w:t>րին</w:t>
      </w:r>
      <w:r w:rsidRPr="002214CB">
        <w:rPr>
          <w:rFonts w:ascii="GHEA Grapalat" w:hAnsi="GHEA Grapalat"/>
          <w:sz w:val="24"/>
          <w:szCs w:val="24"/>
          <w:lang w:val="hy-AM"/>
        </w:rPr>
        <w:t>:</w:t>
      </w:r>
    </w:p>
    <w:p w14:paraId="0622A368" w14:textId="47729D27" w:rsidR="002214CB" w:rsidRPr="00606F37" w:rsidRDefault="002214CB" w:rsidP="002214CB">
      <w:pPr>
        <w:snapToGrid w:val="0"/>
        <w:spacing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303C87F" w14:textId="668C1B03" w:rsidR="002B6B61" w:rsidRPr="00606F37" w:rsidRDefault="002B6B61" w:rsidP="00732AB1">
      <w:pPr>
        <w:pStyle w:val="ListParagraph"/>
        <w:numPr>
          <w:ilvl w:val="0"/>
          <w:numId w:val="46"/>
        </w:numPr>
        <w:snapToGrid w:val="0"/>
        <w:spacing w:after="120" w:line="24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2B6B6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Ընթացիկ եզրակացությունում ներկայացված վերոնշյալ առաջարկութ</w:t>
      </w:r>
      <w:r w:rsidR="00D338F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softHyphen/>
      </w:r>
      <w:r w:rsidRPr="002B6B6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յուն</w:t>
      </w:r>
      <w:r w:rsidR="00D338F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softHyphen/>
      </w:r>
      <w:r w:rsidRPr="002B6B6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ների հիման վրա մշակել և </w:t>
      </w:r>
      <w:r w:rsidRPr="00606F37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նախարարի հրամանով </w:t>
      </w:r>
      <w:r w:rsidRPr="002B6B6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հաստատել մի</w:t>
      </w:r>
      <w:r w:rsidR="004942B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softHyphen/>
      </w:r>
      <w:r w:rsidRPr="002B6B6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ջո</w:t>
      </w:r>
      <w:r w:rsidR="004942B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softHyphen/>
      </w:r>
      <w:r w:rsidRPr="002B6B6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ցառումների ծրագիր, որը </w:t>
      </w:r>
      <w:r w:rsidRPr="002B6B61">
        <w:rPr>
          <w:rFonts w:ascii="GHEA Grapalat" w:hAnsi="GHEA Grapalat"/>
          <w:b/>
          <w:i/>
          <w:sz w:val="24"/>
          <w:szCs w:val="24"/>
          <w:lang w:val="hy-AM"/>
        </w:rPr>
        <w:t>կպարունակի</w:t>
      </w:r>
      <w:r w:rsidRPr="002B6B6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յուրաքանչյուր միջոցառման հա</w:t>
      </w:r>
      <w:r w:rsidR="004942B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softHyphen/>
      </w:r>
      <w:r w:rsidRPr="002B6B6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մար պատասխանատու ստորաբաժանում(ներ)ը և միջոցառման կա</w:t>
      </w:r>
      <w:r w:rsidR="004942B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softHyphen/>
      </w:r>
      <w:r w:rsidRPr="002B6B6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տարման ժամանակացույցը։</w:t>
      </w:r>
    </w:p>
    <w:sectPr w:rsidR="002B6B61" w:rsidRPr="00606F37" w:rsidSect="00FC2A30">
      <w:headerReference w:type="default" r:id="rId40"/>
      <w:footerReference w:type="default" r:id="rId41"/>
      <w:headerReference w:type="first" r:id="rId42"/>
      <w:pgSz w:w="11906" w:h="16838" w:code="9"/>
      <w:pgMar w:top="1304" w:right="1304" w:bottom="1304" w:left="130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83B57" w14:textId="77777777" w:rsidR="004D7DB8" w:rsidRDefault="004D7DB8" w:rsidP="00007F84">
      <w:pPr>
        <w:spacing w:after="0" w:line="240" w:lineRule="auto"/>
      </w:pPr>
      <w:r>
        <w:separator/>
      </w:r>
    </w:p>
  </w:endnote>
  <w:endnote w:type="continuationSeparator" w:id="0">
    <w:p w14:paraId="3D789C65" w14:textId="77777777" w:rsidR="004D7DB8" w:rsidRDefault="004D7DB8" w:rsidP="0000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CCC4F" w14:textId="56362F7E" w:rsidR="004942B8" w:rsidRDefault="004942B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C8D85A" wp14:editId="6F20DDE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99085"/>
              <wp:effectExtent l="0" t="0" r="0" b="5715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99085"/>
                        <a:chOff x="0" y="0"/>
                        <a:chExt cx="6172200" cy="299085"/>
                      </a:xfrm>
                    </wpg:grpSpPr>
                    <wps:wsp>
                      <wps:cNvPr id="1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ext Box 166"/>
                      <wps:cNvSpPr txBox="1"/>
                      <wps:spPr>
                        <a:xfrm>
                          <a:off x="0" y="9525"/>
                          <a:ext cx="59436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F12F0" w14:textId="4E06B6D6" w:rsidR="004942B8" w:rsidRPr="00DC3341" w:rsidRDefault="004D7DB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rFonts w:ascii="GHEA Grapalat" w:hAnsi="GHEA Grapalat"/>
                                <w:color w:val="5B9BD5" w:themeColor="accent1"/>
                              </w:rPr>
                            </w:pPr>
                            <w:sdt>
                              <w:sdtPr>
                                <w:rPr>
                                  <w:rFonts w:ascii="GHEA Grapalat" w:hAnsi="GHEA Grapalat"/>
                                  <w:color w:val="5B9BD5" w:themeColor="accent1"/>
                                  <w:lang w:val="hy-AM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942B8" w:rsidRPr="00DC3341">
                                  <w:rPr>
                                    <w:rFonts w:ascii="GHEA Grapalat" w:hAnsi="GHEA Grapalat"/>
                                    <w:color w:val="5B9BD5" w:themeColor="accent1"/>
                                    <w:lang w:val="hy-AM"/>
                                  </w:rPr>
                                  <w:t>ՀԱՇՎԵՔՆՆԻՉ ՊԱԼԱՏԻ ԸՆԹԱՑԻԿ ԵԶՐԱԿԱՑՈՒԹՅՈՒՆ</w:t>
                                </w:r>
                              </w:sdtContent>
                            </w:sdt>
                            <w:r w:rsidR="004942B8" w:rsidRPr="00DC3341">
                              <w:rPr>
                                <w:rFonts w:ascii="Calibri" w:hAnsi="Calibri" w:cs="Calibri"/>
                                <w:caps/>
                                <w:color w:val="5B9BD5" w:themeColor="accent1"/>
                              </w:rPr>
                              <w:t> </w:t>
                            </w:r>
                            <w:r w:rsidR="004942B8" w:rsidRPr="00DC3341">
                              <w:rPr>
                                <w:rFonts w:ascii="GHEA Grapalat" w:hAnsi="GHEA Grapalat"/>
                                <w:caps/>
                                <w:color w:val="5B9BD5" w:themeColor="accent1"/>
                              </w:rPr>
                              <w:t>|</w:t>
                            </w:r>
                            <w:r w:rsidR="004942B8" w:rsidRPr="00DC3341">
                              <w:rPr>
                                <w:rFonts w:ascii="Calibri" w:hAnsi="Calibri" w:cs="Calibri"/>
                                <w:caps/>
                                <w:color w:val="5B9BD5" w:themeColor="accent1"/>
                              </w:rPr>
                              <w:t> </w:t>
                            </w:r>
                            <w:sdt>
                              <w:sdtPr>
                                <w:rPr>
                                  <w:rFonts w:ascii="GHEA Grapalat" w:hAnsi="GHEA Grapalat"/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942B8" w:rsidRPr="00C249DE">
                                  <w:rPr>
                                    <w:rFonts w:ascii="GHEA Grapalat" w:hAnsi="GHEA Grapalat"/>
                                    <w:color w:val="808080" w:themeColor="background1" w:themeShade="80"/>
                                  </w:rPr>
                                  <w:t>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C8D85A" id="Group 164" o:spid="_x0000_s1027" style="position:absolute;margin-left:434.8pt;margin-top:0;width:486pt;height:23.55pt;z-index:251660288;mso-position-horizontal:right;mso-position-horizontal-relative:page;mso-position-vertical:center;mso-position-vertical-relative:bottom-margin-area" coordsize="61722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7WjQMAALIKAAAOAAAAZHJzL2Uyb0RvYy54bWzEVttu2zgQfV+g/0DwvZGt2E4sRCmy6SZY&#10;IEiDJkWfaYq6YCmSS9KR0q/vDCkpNzcN2kXWDzIvc+EczjnS0Ye+leRWWNdoldP53owSobguGlXl&#10;9MvN2ftDSpxnqmBSK5HTO+Hoh+N3fxx1JhOprrUshCUQRLmsMzmtvTdZkjhei5a5PW2Egs1S25Z5&#10;mNoqKSzrIHork3Q2WyWdtoWxmgvnYPVj3KTHIX5ZCu4/laUTnsicwtl8eNrw3OAzOT5iWWWZqRs+&#10;HIP9wila1ihIOoX6yDwjW9s8C9U23GqnS7/HdZvosmy4CDVANfPZk2rOrd6aUEuVdZWZYAJon+D0&#10;y2H55e2VJU0Bd7daUKJYC5cU8hJcAHg6U2VgdW7Ntbmyw0IVZ1hxX9oW/6EW0gdg7yZgRe8Jh8XV&#10;/CCF26KEw166Xs8OlxF5XsP1PHPj9V8vOyZj2gRPNx2mM9BE7h4n93s4XdfMiAC/QwRGnEaUPkNz&#10;MVVJAUiFcjA92E0wucwBYjswStPDFaLxHKjlerEftgJQB4v9NLToVC/LjHX+XOiW4CCnFg4RGo/d&#10;XjgPtwOmowlmdlo2xVkjZZggq8SptOSWAR821Ty6SlOzuDRmC/xDyxDwURCpMJTSGDTmwxW4iLHc&#10;MPJ3UqCdVJ9FCf0FTZCGZFPkmJBxLpSP53A1K0RcXs7ghy0C5UweYRYCYuQS8k+xhwCP6xtjxzCD&#10;PbqKIAyT8+ylg0XnySNk1spPzm2jtN0VQEJVQ+ZoP4IUoUGUNrq4g66yOsqSM/ysgVu9YM5fMQs6&#10;BD0C2uo/waOUusupHkaU1Np+27WO9tD2sEtJB7qWU/fvlllBifxbASHW88UChTBMFssDaDBiH+5s&#10;Hu6obXuqoVXmoOKGhyHaezkOS6vbryDBJ5gVtpjikDun3Ntxcuqj3oKIc3FyEsxA/AzzF+racAyO&#10;qGLX3vRfmTVDa3tQj0s9kpBlTzo82qKn0idbr8smtP89rgPeIAgoYm+gDOmoDDeoe3/qHoRhhT2A&#10;2QdhIL6HDax5WP+BRACUoA7rZToI5aikjwXicL1cjTQZdXhk/ysFYiIycpVAi632l5EQ0w5wMJI+&#10;smDQGSwqHj6MdhD+FbzazeZXOL41m4t/fspm32/6+CYd7/b/4Dc0zg5uw+p/w2v/Zqx2Bll99hKr&#10;w9sfPozCi2H4iMMvr4fzoAL3n5rH3wEAAP//AwBQSwMEFAAGAAgAAAAhAAHre5fcAAAABAEAAA8A&#10;AABkcnMvZG93bnJldi54bWxMj09Lw0AQxe+C32EZwZvdpP5pjdmUUtRTKdgKxds0mSah2dmQ3Sbp&#10;t3f0opcHjze895t0MdpG9dT52rGBeBKBIs5dUXNp4HP3djcH5QNygY1jMnAhD4vs+irFpHADf1C/&#10;DaWSEvYJGqhCaBOtfV6RRT9xLbFkR9dZDGK7UhcdDlJuGz2NoidtsWZZqLClVUX5aXu2Bt4HHJb3&#10;8Wu/Ph1Xl6/d42a/jsmY25tx+QIq0Bj+juEHX9AhE6aDO3PhVWNAHgm/KtnzbCr2YOBhFoPOUv0f&#10;PvsGAAD//wMAUEsBAi0AFAAGAAgAAAAhALaDOJL+AAAA4QEAABMAAAAAAAAAAAAAAAAAAAAAAFtD&#10;b250ZW50X1R5cGVzXS54bWxQSwECLQAUAAYACAAAACEAOP0h/9YAAACUAQAACwAAAAAAAAAAAAAA&#10;AAAvAQAAX3JlbHMvLnJlbHNQSwECLQAUAAYACAAAACEAkGkO1o0DAACyCgAADgAAAAAAAAAAAAAA&#10;AAAuAgAAZHJzL2Uyb0RvYy54bWxQSwECLQAUAAYACAAAACEAAet7l9wAAAAEAQAADwAAAAAAAAAA&#10;AAAAAADnBQAAZHJzL2Rvd25yZXYueG1sUEsFBgAAAAAEAAQA8wAAAPA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yf2wwAAANoAAAAPAAAAZHJzL2Rvd25yZXYueG1sRE9Na8JA&#10;EL0X+h+WEbyUulHaINFViiK0tAhNFK9DdkyC2dmY3Wrqr+8GCp6Gx/uc+bIztbhQ6yrLCsajCARx&#10;bnXFhYJdtnmegnAeWWNtmRT8koPl4vFhjom2V/6mS+oLEULYJaig9L5JpHR5SQbdyDbEgTva1qAP&#10;sC2kbvEawk0tJ1EUS4MVh4YSG1qVlJ/SH6Pg/DLlj93nJP7yx8Ptdtg/Za/rrVLDQfc2A+Gp83fx&#10;v/tdh/nQv9JfufgDAAD//wMAUEsBAi0AFAAGAAgAAAAhANvh9svuAAAAhQEAABMAAAAAAAAAAAAA&#10;AAAAAAAAAFtDb250ZW50X1R5cGVzXS54bWxQSwECLQAUAAYACAAAACEAWvQsW78AAAAVAQAACwAA&#10;AAAAAAAAAAAAAAAfAQAAX3JlbHMvLnJlbHNQSwECLQAUAAYACAAAACEAr7Mn9sMAAADaAAAADwAA&#10;AAAAAAAAAAAAAAAHAgAAZHJzL2Rvd25yZXYueG1sUEsFBgAAAAADAAMAtwAAAPcCAAAAAA=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HCUwgAAANoAAAAPAAAAZHJzL2Rvd25yZXYueG1sRI/BasMw&#10;EETvgfyD2EBvsRwfSnGihNAm0FNo03zAYm1tN9bKkWRbzddXhUKPw8y8YTa7aDoxkvOtZQWrLAdB&#10;XFndcq3g8nFcPoHwAVljZ5kUfJOH3XY+22Cp7cTvNJ5DLRKEfYkKmhD6UkpfNWTQZ7YnTt6ndQZD&#10;kq6W2uGU4KaTRZ4/SoMtp4UGe3puqLqeB6PgbdRVGIrp5X7Kb3G4H05fLg5KPSzifg0iUAz/4b/2&#10;q1ZQwO+VdAPk9gcAAP//AwBQSwECLQAUAAYACAAAACEA2+H2y+4AAACFAQAAEwAAAAAAAAAAAAAA&#10;AAAAAAAAW0NvbnRlbnRfVHlwZXNdLnhtbFBLAQItABQABgAIAAAAIQBa9CxbvwAAABUBAAALAAAA&#10;AAAAAAAAAAAAAB8BAABfcmVscy8ucmVsc1BLAQItABQABgAIAAAAIQBFTHCUwgAAANoAAAAPAAAA&#10;AAAAAAAAAAAAAAcCAABkcnMvZG93bnJldi54bWxQSwUGAAAAAAMAAwC3AAAA9gIAAAAA&#10;" filled="f" stroked="f" strokeweight=".5pt">
                <v:textbox style="mso-fit-shape-to-text:t" inset="0,,0">
                  <w:txbxContent>
                    <w:p w14:paraId="0E6F12F0" w14:textId="4E06B6D6" w:rsidR="004942B8" w:rsidRPr="00DC3341" w:rsidRDefault="004D7DB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rFonts w:ascii="GHEA Grapalat" w:hAnsi="GHEA Grapalat"/>
                          <w:color w:val="5B9BD5" w:themeColor="accent1"/>
                        </w:rPr>
                      </w:pPr>
                      <w:sdt>
                        <w:sdtPr>
                          <w:rPr>
                            <w:rFonts w:ascii="GHEA Grapalat" w:hAnsi="GHEA Grapalat"/>
                            <w:color w:val="5B9BD5" w:themeColor="accent1"/>
                            <w:lang w:val="hy-AM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4942B8" w:rsidRPr="00DC3341">
                            <w:rPr>
                              <w:rFonts w:ascii="GHEA Grapalat" w:hAnsi="GHEA Grapalat"/>
                              <w:color w:val="5B9BD5" w:themeColor="accent1"/>
                              <w:lang w:val="hy-AM"/>
                            </w:rPr>
                            <w:t>ՀԱՇՎԵՔՆՆԻՉ ՊԱԼԱՏԻ ԸՆԹԱՑԻԿ ԵԶՐԱԿԱՑՈՒԹՅՈՒՆ</w:t>
                          </w:r>
                        </w:sdtContent>
                      </w:sdt>
                      <w:r w:rsidR="004942B8" w:rsidRPr="00DC3341">
                        <w:rPr>
                          <w:rFonts w:ascii="Calibri" w:hAnsi="Calibri" w:cs="Calibri"/>
                          <w:caps/>
                          <w:color w:val="5B9BD5" w:themeColor="accent1"/>
                        </w:rPr>
                        <w:t> </w:t>
                      </w:r>
                      <w:r w:rsidR="004942B8" w:rsidRPr="00DC3341">
                        <w:rPr>
                          <w:rFonts w:ascii="GHEA Grapalat" w:hAnsi="GHEA Grapalat"/>
                          <w:caps/>
                          <w:color w:val="5B9BD5" w:themeColor="accent1"/>
                        </w:rPr>
                        <w:t>|</w:t>
                      </w:r>
                      <w:r w:rsidR="004942B8" w:rsidRPr="00DC3341">
                        <w:rPr>
                          <w:rFonts w:ascii="Calibri" w:hAnsi="Calibri" w:cs="Calibri"/>
                          <w:caps/>
                          <w:color w:val="5B9BD5" w:themeColor="accent1"/>
                        </w:rPr>
                        <w:t> </w:t>
                      </w:r>
                      <w:sdt>
                        <w:sdtPr>
                          <w:rPr>
                            <w:rFonts w:ascii="GHEA Grapalat" w:hAnsi="GHEA Grapalat"/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942B8" w:rsidRPr="00C249DE">
                            <w:rPr>
                              <w:rFonts w:ascii="GHEA Grapalat" w:hAnsi="GHEA Grapalat"/>
                              <w:color w:val="808080" w:themeColor="background1" w:themeShade="80"/>
                            </w:rPr>
                            <w:t>2023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9E848" w14:textId="77777777" w:rsidR="004D7DB8" w:rsidRDefault="004D7DB8" w:rsidP="00007F84">
      <w:pPr>
        <w:spacing w:after="0" w:line="240" w:lineRule="auto"/>
      </w:pPr>
      <w:r>
        <w:separator/>
      </w:r>
    </w:p>
  </w:footnote>
  <w:footnote w:type="continuationSeparator" w:id="0">
    <w:p w14:paraId="28811FCF" w14:textId="77777777" w:rsidR="004D7DB8" w:rsidRDefault="004D7DB8" w:rsidP="00007F84">
      <w:pPr>
        <w:spacing w:after="0" w:line="240" w:lineRule="auto"/>
      </w:pPr>
      <w:r>
        <w:continuationSeparator/>
      </w:r>
    </w:p>
  </w:footnote>
  <w:footnote w:id="1">
    <w:p w14:paraId="5CDC7C7B" w14:textId="77777777" w:rsidR="004942B8" w:rsidRPr="00FA662C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FA662C">
        <w:rPr>
          <w:rFonts w:ascii="GHEA Grapalat" w:hAnsi="GHEA Grapalat"/>
          <w:sz w:val="16"/>
          <w:szCs w:val="16"/>
        </w:rPr>
        <w:t xml:space="preserve"> https://www.itu.int/en/ITU-D/Cybersecurity/Pages/global-cybersecurity-index.aspx </w:t>
      </w:r>
    </w:p>
  </w:footnote>
  <w:footnote w:id="2">
    <w:p w14:paraId="11A063BC" w14:textId="77777777" w:rsidR="004942B8" w:rsidRPr="00FA662C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FA662C">
        <w:rPr>
          <w:rFonts w:ascii="GHEA Grapalat" w:hAnsi="GHEA Grapalat"/>
          <w:sz w:val="16"/>
          <w:szCs w:val="16"/>
        </w:rPr>
        <w:t xml:space="preserve"> https://ncsi.ega.ee/ncsi-index/</w:t>
      </w:r>
    </w:p>
  </w:footnote>
  <w:footnote w:id="3">
    <w:p w14:paraId="67D2B178" w14:textId="2B21834C" w:rsidR="004942B8" w:rsidRPr="00FA662C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FA662C">
        <w:rPr>
          <w:rFonts w:ascii="GHEA Grapalat" w:hAnsi="GHEA Grapalat"/>
          <w:sz w:val="16"/>
          <w:szCs w:val="16"/>
        </w:rPr>
        <w:t xml:space="preserve"> Սույն ընթացիկ եզրակացությունում չափանիշներից </w:t>
      </w:r>
      <w:r>
        <w:rPr>
          <w:rFonts w:ascii="GHEA Grapalat" w:hAnsi="GHEA Grapalat"/>
          <w:sz w:val="16"/>
          <w:szCs w:val="16"/>
        </w:rPr>
        <w:t xml:space="preserve">(լավագույն փորձի մեջբերումներից) </w:t>
      </w:r>
      <w:r w:rsidRPr="00FA662C">
        <w:rPr>
          <w:rFonts w:ascii="GHEA Grapalat" w:hAnsi="GHEA Grapalat"/>
          <w:sz w:val="16"/>
          <w:szCs w:val="16"/>
        </w:rPr>
        <w:t xml:space="preserve">հետո շեղատառերով նշվում են </w:t>
      </w:r>
      <w:r>
        <w:rPr>
          <w:rFonts w:ascii="GHEA Grapalat" w:hAnsi="GHEA Grapalat"/>
          <w:sz w:val="16"/>
          <w:szCs w:val="16"/>
        </w:rPr>
        <w:t>դրանց</w:t>
      </w:r>
      <w:r w:rsidRPr="00FA662C">
        <w:rPr>
          <w:rFonts w:ascii="GHEA Grapalat" w:hAnsi="GHEA Grapalat"/>
          <w:sz w:val="16"/>
          <w:szCs w:val="16"/>
        </w:rPr>
        <w:t xml:space="preserve"> աղբյուրները:</w:t>
      </w:r>
    </w:p>
  </w:footnote>
  <w:footnote w:id="4">
    <w:p w14:paraId="511EF019" w14:textId="77777777" w:rsidR="004942B8" w:rsidRPr="00FA662C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FA662C">
        <w:rPr>
          <w:rFonts w:ascii="GHEA Grapalat" w:hAnsi="GHEA Grapalat"/>
          <w:sz w:val="16"/>
          <w:szCs w:val="16"/>
        </w:rPr>
        <w:t xml:space="preserve"> OECD Recommendation of the Council on the Protection of Critical Information Infrastructures C(2008)35, adopted by the OECD Council at its 1172nd Session on 30 April 2008.</w:t>
      </w:r>
    </w:p>
  </w:footnote>
  <w:footnote w:id="5">
    <w:p w14:paraId="2AEDCFE4" w14:textId="77777777" w:rsidR="004942B8" w:rsidRPr="00FA662C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FA662C">
        <w:rPr>
          <w:rFonts w:ascii="GHEA Grapalat" w:hAnsi="GHEA Grapalat"/>
          <w:sz w:val="16"/>
          <w:szCs w:val="16"/>
        </w:rPr>
        <w:t xml:space="preserve"> Council Directive 2008/114/EC of 8 December 2008 on the identification and designation of European critical infrastructures and the assessment of the need to improve their protection.</w:t>
      </w:r>
    </w:p>
  </w:footnote>
  <w:footnote w:id="6">
    <w:p w14:paraId="004D2B62" w14:textId="77777777" w:rsidR="004942B8" w:rsidRPr="00FA662C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FA662C">
        <w:rPr>
          <w:rFonts w:ascii="GHEA Grapalat" w:hAnsi="GHEA Grapalat"/>
          <w:sz w:val="16"/>
          <w:szCs w:val="16"/>
        </w:rPr>
        <w:t xml:space="preserve"> 42 U.S. Code § 5195c.</w:t>
      </w:r>
    </w:p>
  </w:footnote>
  <w:footnote w:id="7">
    <w:p w14:paraId="2B860201" w14:textId="77777777" w:rsidR="004942B8" w:rsidRPr="00FA662C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FA662C">
        <w:rPr>
          <w:rFonts w:ascii="GHEA Grapalat" w:hAnsi="GHEA Grapalat"/>
          <w:sz w:val="16"/>
          <w:szCs w:val="16"/>
        </w:rPr>
        <w:t xml:space="preserve"> Cybersecurity act 2018.</w:t>
      </w:r>
    </w:p>
  </w:footnote>
  <w:footnote w:id="8">
    <w:p w14:paraId="4F07AB11" w14:textId="77777777" w:rsidR="004942B8" w:rsidRPr="00FA662C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FA662C">
        <w:rPr>
          <w:rFonts w:ascii="GHEA Grapalat" w:hAnsi="GHEA Grapalat"/>
          <w:sz w:val="16"/>
          <w:szCs w:val="16"/>
        </w:rPr>
        <w:t xml:space="preserve"> Austria, 2008: APCIP (Austrian Program for Critical Infrastructure Protection).</w:t>
      </w:r>
    </w:p>
  </w:footnote>
  <w:footnote w:id="9">
    <w:p w14:paraId="743A9712" w14:textId="77777777" w:rsidR="004942B8" w:rsidRPr="00FA662C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FA662C">
        <w:rPr>
          <w:rFonts w:ascii="GHEA Grapalat" w:hAnsi="GHEA Grapalat"/>
          <w:sz w:val="16"/>
          <w:szCs w:val="16"/>
        </w:rPr>
        <w:t xml:space="preserve"> Kritická infrastruktura – Ministerstvo vnitra C</w:t>
      </w:r>
      <w:r w:rsidRPr="00FA662C">
        <w:rPr>
          <w:rFonts w:ascii="Courier New" w:hAnsi="Courier New" w:cs="Courier New"/>
          <w:sz w:val="16"/>
          <w:szCs w:val="16"/>
        </w:rPr>
        <w:t>̌</w:t>
      </w:r>
      <w:r w:rsidRPr="00FA662C">
        <w:rPr>
          <w:rFonts w:ascii="GHEA Grapalat" w:hAnsi="GHEA Grapalat"/>
          <w:sz w:val="16"/>
          <w:szCs w:val="16"/>
        </w:rPr>
        <w:t>eské republiky. Ministerstvo Vnitra C</w:t>
      </w:r>
      <w:r w:rsidRPr="00FA662C">
        <w:rPr>
          <w:rFonts w:ascii="Courier New" w:hAnsi="Courier New" w:cs="Courier New"/>
          <w:sz w:val="16"/>
          <w:szCs w:val="16"/>
        </w:rPr>
        <w:t>̌</w:t>
      </w:r>
      <w:r w:rsidRPr="00FA662C">
        <w:rPr>
          <w:rFonts w:ascii="GHEA Grapalat" w:hAnsi="GHEA Grapalat"/>
          <w:sz w:val="16"/>
          <w:szCs w:val="16"/>
        </w:rPr>
        <w:t xml:space="preserve">eské Republiky. Úvodní strana </w:t>
      </w:r>
      <w:r w:rsidRPr="00FA662C">
        <w:rPr>
          <w:rFonts w:ascii="GHEA Grapalat" w:hAnsi="GHEA Grapalat" w:cs="GHEA Grapalat"/>
          <w:sz w:val="16"/>
          <w:szCs w:val="16"/>
        </w:rPr>
        <w:t>–</w:t>
      </w:r>
      <w:r w:rsidRPr="00FA662C">
        <w:rPr>
          <w:rFonts w:ascii="GHEA Grapalat" w:hAnsi="GHEA Grapalat"/>
          <w:sz w:val="16"/>
          <w:szCs w:val="16"/>
        </w:rPr>
        <w:t xml:space="preserve"> Ministerstvo vnitra C</w:t>
      </w:r>
      <w:r w:rsidRPr="00FA662C">
        <w:rPr>
          <w:rFonts w:ascii="Courier New" w:hAnsi="Courier New" w:cs="Courier New"/>
          <w:sz w:val="16"/>
          <w:szCs w:val="16"/>
        </w:rPr>
        <w:t>̌</w:t>
      </w:r>
      <w:r w:rsidRPr="00FA662C">
        <w:rPr>
          <w:rFonts w:ascii="GHEA Grapalat" w:hAnsi="GHEA Grapalat"/>
          <w:sz w:val="16"/>
          <w:szCs w:val="16"/>
        </w:rPr>
        <w:t>eské republiky (online). ©2015 (cit. 2015-09-21).</w:t>
      </w:r>
    </w:p>
  </w:footnote>
  <w:footnote w:id="10">
    <w:p w14:paraId="06C27CF6" w14:textId="77777777" w:rsidR="004942B8" w:rsidRPr="00FA662C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FA662C">
        <w:rPr>
          <w:rFonts w:ascii="GHEA Grapalat" w:hAnsi="GHEA Grapalat"/>
          <w:sz w:val="16"/>
          <w:szCs w:val="16"/>
        </w:rPr>
        <w:t xml:space="preserve"> Government of the Republic of Lithuania, Resolution No 796 of 29 June 2011 on the Approval of the Programme for the Development of Electronic Information Security (Cyber-Security).</w:t>
      </w:r>
    </w:p>
  </w:footnote>
  <w:footnote w:id="11">
    <w:p w14:paraId="6E40A0BD" w14:textId="4F2ED93E" w:rsidR="004942B8" w:rsidRPr="00606F37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  <w:lang w:val="ru-RU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Основные направления государственнои</w:t>
      </w:r>
      <w:r w:rsidRPr="00606F37">
        <w:rPr>
          <w:rFonts w:ascii="Courier New" w:hAnsi="Courier New" w:cs="Courier New"/>
          <w:sz w:val="16"/>
          <w:szCs w:val="16"/>
          <w:lang w:val="ru-RU"/>
        </w:rPr>
        <w:t>̆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политики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в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области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обеспечения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безопасности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автоматизированных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систем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управления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производственными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и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технологическими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процессами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критически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важных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объектов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инфраструктуры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России</w:t>
      </w:r>
      <w:r w:rsidRPr="00606F37">
        <w:rPr>
          <w:rFonts w:ascii="Courier New" w:hAnsi="Courier New" w:cs="Courier New"/>
          <w:sz w:val="16"/>
          <w:szCs w:val="16"/>
          <w:lang w:val="ru-RU"/>
        </w:rPr>
        <w:t>̆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скои</w:t>
      </w:r>
      <w:r w:rsidRPr="00606F37">
        <w:rPr>
          <w:rFonts w:ascii="Courier New" w:hAnsi="Courier New" w:cs="Courier New"/>
          <w:sz w:val="16"/>
          <w:szCs w:val="16"/>
          <w:lang w:val="ru-RU"/>
        </w:rPr>
        <w:t>̆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Федерации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,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Утверждены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Президентом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России</w:t>
      </w:r>
      <w:r w:rsidRPr="00606F37">
        <w:rPr>
          <w:rFonts w:ascii="Courier New" w:hAnsi="Courier New" w:cs="Courier New"/>
          <w:sz w:val="16"/>
          <w:szCs w:val="16"/>
          <w:lang w:val="ru-RU"/>
        </w:rPr>
        <w:t>̆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скои</w:t>
      </w:r>
      <w:r w:rsidRPr="00606F37">
        <w:rPr>
          <w:rFonts w:ascii="Courier New" w:hAnsi="Courier New" w:cs="Courier New"/>
          <w:sz w:val="16"/>
          <w:szCs w:val="16"/>
          <w:lang w:val="ru-RU"/>
        </w:rPr>
        <w:t>̆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06F37">
        <w:rPr>
          <w:rFonts w:ascii="GHEA Grapalat" w:hAnsi="GHEA Grapalat" w:cs="GHEA Grapalat"/>
          <w:sz w:val="16"/>
          <w:szCs w:val="16"/>
          <w:lang w:val="ru-RU"/>
        </w:rPr>
        <w:t>Федерации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, 3 февраля 2012 г., </w:t>
      </w:r>
      <w:r w:rsidRPr="00FA662C">
        <w:rPr>
          <w:rFonts w:ascii="GHEA Grapalat" w:hAnsi="GHEA Grapalat"/>
          <w:sz w:val="16"/>
          <w:szCs w:val="16"/>
        </w:rPr>
        <w:t>No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803.</w:t>
      </w:r>
    </w:p>
  </w:footnote>
  <w:footnote w:id="12">
    <w:p w14:paraId="4063556A" w14:textId="77777777" w:rsidR="004942B8" w:rsidRPr="00606F37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  <w:lang w:val="ru-RU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https</w:t>
      </w:r>
      <w:r w:rsidRPr="00606F37">
        <w:rPr>
          <w:rFonts w:ascii="GHEA Grapalat" w:hAnsi="GHEA Grapalat"/>
          <w:sz w:val="16"/>
          <w:szCs w:val="16"/>
          <w:lang w:val="ru-RU"/>
        </w:rPr>
        <w:t>://</w:t>
      </w:r>
      <w:r w:rsidRPr="00FA662C">
        <w:rPr>
          <w:rFonts w:ascii="GHEA Grapalat" w:hAnsi="GHEA Grapalat"/>
          <w:sz w:val="16"/>
          <w:szCs w:val="16"/>
        </w:rPr>
        <w:t>cnpic</w:t>
      </w:r>
      <w:r w:rsidRPr="00606F37">
        <w:rPr>
          <w:rFonts w:ascii="GHEA Grapalat" w:hAnsi="GHEA Grapalat"/>
          <w:sz w:val="16"/>
          <w:szCs w:val="16"/>
          <w:lang w:val="ru-RU"/>
        </w:rPr>
        <w:t>.</w:t>
      </w:r>
      <w:r w:rsidRPr="00FA662C">
        <w:rPr>
          <w:rFonts w:ascii="GHEA Grapalat" w:hAnsi="GHEA Grapalat"/>
          <w:sz w:val="16"/>
          <w:szCs w:val="16"/>
        </w:rPr>
        <w:t>interior</w:t>
      </w:r>
      <w:r w:rsidRPr="00606F37">
        <w:rPr>
          <w:rFonts w:ascii="GHEA Grapalat" w:hAnsi="GHEA Grapalat"/>
          <w:sz w:val="16"/>
          <w:szCs w:val="16"/>
          <w:lang w:val="ru-RU"/>
        </w:rPr>
        <w:t>.</w:t>
      </w:r>
      <w:r w:rsidRPr="00FA662C">
        <w:rPr>
          <w:rFonts w:ascii="GHEA Grapalat" w:hAnsi="GHEA Grapalat"/>
          <w:sz w:val="16"/>
          <w:szCs w:val="16"/>
        </w:rPr>
        <w:t>gob</w:t>
      </w:r>
      <w:r w:rsidRPr="00606F37">
        <w:rPr>
          <w:rFonts w:ascii="GHEA Grapalat" w:hAnsi="GHEA Grapalat"/>
          <w:sz w:val="16"/>
          <w:szCs w:val="16"/>
          <w:lang w:val="ru-RU"/>
        </w:rPr>
        <w:t>.</w:t>
      </w:r>
      <w:r w:rsidRPr="00FA662C">
        <w:rPr>
          <w:rFonts w:ascii="GHEA Grapalat" w:hAnsi="GHEA Grapalat"/>
          <w:sz w:val="16"/>
          <w:szCs w:val="16"/>
        </w:rPr>
        <w:t>es</w:t>
      </w:r>
      <w:r w:rsidRPr="00606F37">
        <w:rPr>
          <w:rFonts w:ascii="GHEA Grapalat" w:hAnsi="GHEA Grapalat"/>
          <w:sz w:val="16"/>
          <w:szCs w:val="16"/>
          <w:lang w:val="ru-RU"/>
        </w:rPr>
        <w:t>/</w:t>
      </w:r>
      <w:r w:rsidRPr="00FA662C">
        <w:rPr>
          <w:rFonts w:ascii="GHEA Grapalat" w:hAnsi="GHEA Grapalat"/>
          <w:sz w:val="16"/>
          <w:szCs w:val="16"/>
        </w:rPr>
        <w:t>opencms</w:t>
      </w:r>
      <w:r w:rsidRPr="00606F37">
        <w:rPr>
          <w:rFonts w:ascii="GHEA Grapalat" w:hAnsi="GHEA Grapalat"/>
          <w:sz w:val="16"/>
          <w:szCs w:val="16"/>
          <w:lang w:val="ru-RU"/>
        </w:rPr>
        <w:t>/</w:t>
      </w:r>
      <w:r w:rsidRPr="00FA662C">
        <w:rPr>
          <w:rFonts w:ascii="GHEA Grapalat" w:hAnsi="GHEA Grapalat"/>
          <w:sz w:val="16"/>
          <w:szCs w:val="16"/>
        </w:rPr>
        <w:t>en</w:t>
      </w:r>
      <w:r w:rsidRPr="00606F37">
        <w:rPr>
          <w:rFonts w:ascii="GHEA Grapalat" w:hAnsi="GHEA Grapalat"/>
          <w:sz w:val="16"/>
          <w:szCs w:val="16"/>
          <w:lang w:val="ru-RU"/>
        </w:rPr>
        <w:t>/</w:t>
      </w:r>
      <w:r w:rsidRPr="00FA662C">
        <w:rPr>
          <w:rFonts w:ascii="GHEA Grapalat" w:hAnsi="GHEA Grapalat"/>
          <w:sz w:val="16"/>
          <w:szCs w:val="16"/>
        </w:rPr>
        <w:t>home</w:t>
      </w:r>
      <w:r w:rsidRPr="00606F37">
        <w:rPr>
          <w:rFonts w:ascii="GHEA Grapalat" w:hAnsi="GHEA Grapalat"/>
          <w:sz w:val="16"/>
          <w:szCs w:val="16"/>
          <w:lang w:val="ru-RU"/>
        </w:rPr>
        <w:t>/</w:t>
      </w:r>
    </w:p>
  </w:footnote>
  <w:footnote w:id="13">
    <w:p w14:paraId="3DD0ACEF" w14:textId="77777777" w:rsidR="004942B8" w:rsidRPr="00606F37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  <w:lang w:val="ru-RU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https</w:t>
      </w:r>
      <w:r w:rsidRPr="00606F37">
        <w:rPr>
          <w:rFonts w:ascii="GHEA Grapalat" w:hAnsi="GHEA Grapalat"/>
          <w:sz w:val="16"/>
          <w:szCs w:val="16"/>
          <w:lang w:val="ru-RU"/>
        </w:rPr>
        <w:t>://</w:t>
      </w:r>
      <w:r w:rsidRPr="00FA662C">
        <w:rPr>
          <w:rFonts w:ascii="GHEA Grapalat" w:hAnsi="GHEA Grapalat"/>
          <w:sz w:val="16"/>
          <w:szCs w:val="16"/>
        </w:rPr>
        <w:t>www</w:t>
      </w:r>
      <w:r w:rsidRPr="00606F37">
        <w:rPr>
          <w:rFonts w:ascii="GHEA Grapalat" w:hAnsi="GHEA Grapalat"/>
          <w:sz w:val="16"/>
          <w:szCs w:val="16"/>
          <w:lang w:val="ru-RU"/>
        </w:rPr>
        <w:t>.</w:t>
      </w:r>
      <w:r w:rsidRPr="00FA662C">
        <w:rPr>
          <w:rFonts w:ascii="GHEA Grapalat" w:hAnsi="GHEA Grapalat"/>
          <w:sz w:val="16"/>
          <w:szCs w:val="16"/>
        </w:rPr>
        <w:t>babs</w:t>
      </w:r>
      <w:r w:rsidRPr="00606F37">
        <w:rPr>
          <w:rFonts w:ascii="GHEA Grapalat" w:hAnsi="GHEA Grapalat"/>
          <w:sz w:val="16"/>
          <w:szCs w:val="16"/>
          <w:lang w:val="ru-RU"/>
        </w:rPr>
        <w:t>.</w:t>
      </w:r>
      <w:r w:rsidRPr="00FA662C">
        <w:rPr>
          <w:rFonts w:ascii="GHEA Grapalat" w:hAnsi="GHEA Grapalat"/>
          <w:sz w:val="16"/>
          <w:szCs w:val="16"/>
        </w:rPr>
        <w:t>admin</w:t>
      </w:r>
      <w:r w:rsidRPr="00606F37">
        <w:rPr>
          <w:rFonts w:ascii="GHEA Grapalat" w:hAnsi="GHEA Grapalat"/>
          <w:sz w:val="16"/>
          <w:szCs w:val="16"/>
          <w:lang w:val="ru-RU"/>
        </w:rPr>
        <w:t>.</w:t>
      </w:r>
      <w:r w:rsidRPr="00FA662C">
        <w:rPr>
          <w:rFonts w:ascii="GHEA Grapalat" w:hAnsi="GHEA Grapalat"/>
          <w:sz w:val="16"/>
          <w:szCs w:val="16"/>
        </w:rPr>
        <w:t>ch</w:t>
      </w:r>
      <w:r w:rsidRPr="00606F37">
        <w:rPr>
          <w:rFonts w:ascii="GHEA Grapalat" w:hAnsi="GHEA Grapalat"/>
          <w:sz w:val="16"/>
          <w:szCs w:val="16"/>
          <w:lang w:val="ru-RU"/>
        </w:rPr>
        <w:t>/</w:t>
      </w:r>
      <w:r w:rsidRPr="00FA662C">
        <w:rPr>
          <w:rFonts w:ascii="GHEA Grapalat" w:hAnsi="GHEA Grapalat"/>
          <w:sz w:val="16"/>
          <w:szCs w:val="16"/>
        </w:rPr>
        <w:t>en</w:t>
      </w:r>
      <w:r w:rsidRPr="00606F37">
        <w:rPr>
          <w:rFonts w:ascii="GHEA Grapalat" w:hAnsi="GHEA Grapalat"/>
          <w:sz w:val="16"/>
          <w:szCs w:val="16"/>
          <w:lang w:val="ru-RU"/>
        </w:rPr>
        <w:t>/</w:t>
      </w:r>
      <w:r w:rsidRPr="00FA662C">
        <w:rPr>
          <w:rFonts w:ascii="GHEA Grapalat" w:hAnsi="GHEA Grapalat"/>
          <w:sz w:val="16"/>
          <w:szCs w:val="16"/>
        </w:rPr>
        <w:t>aufgabenbabs</w:t>
      </w:r>
      <w:r w:rsidRPr="00606F37">
        <w:rPr>
          <w:rFonts w:ascii="GHEA Grapalat" w:hAnsi="GHEA Grapalat"/>
          <w:sz w:val="16"/>
          <w:szCs w:val="16"/>
          <w:lang w:val="ru-RU"/>
        </w:rPr>
        <w:t>/</w:t>
      </w:r>
      <w:r w:rsidRPr="00FA662C">
        <w:rPr>
          <w:rFonts w:ascii="GHEA Grapalat" w:hAnsi="GHEA Grapalat"/>
          <w:sz w:val="16"/>
          <w:szCs w:val="16"/>
        </w:rPr>
        <w:t>ski</w:t>
      </w:r>
      <w:r w:rsidRPr="00606F37">
        <w:rPr>
          <w:rFonts w:ascii="GHEA Grapalat" w:hAnsi="GHEA Grapalat"/>
          <w:sz w:val="16"/>
          <w:szCs w:val="16"/>
          <w:lang w:val="ru-RU"/>
        </w:rPr>
        <w:t>.</w:t>
      </w:r>
      <w:r w:rsidRPr="00FA662C">
        <w:rPr>
          <w:rFonts w:ascii="GHEA Grapalat" w:hAnsi="GHEA Grapalat"/>
          <w:sz w:val="16"/>
          <w:szCs w:val="16"/>
        </w:rPr>
        <w:t>html</w:t>
      </w:r>
    </w:p>
  </w:footnote>
  <w:footnote w:id="14">
    <w:p w14:paraId="0987161C" w14:textId="3C6E7D46" w:rsidR="004942B8" w:rsidRPr="00606F37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  <w:lang w:val="ru-RU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Մ</w:t>
      </w:r>
      <w:r w:rsidRPr="00FA662C">
        <w:rPr>
          <w:rFonts w:ascii="GHEA Grapalat" w:hAnsi="GHEA Grapalat" w:cs="Sylfaen"/>
          <w:sz w:val="16"/>
          <w:szCs w:val="16"/>
        </w:rPr>
        <w:t>ասնավորապես՝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Ծառայության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պատասխանատու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/ </w:t>
      </w:r>
      <w:r w:rsidRPr="00FA662C">
        <w:rPr>
          <w:rFonts w:ascii="GHEA Grapalat" w:hAnsi="GHEA Grapalat"/>
          <w:sz w:val="16"/>
          <w:szCs w:val="16"/>
        </w:rPr>
        <w:t>Product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Owner</w:t>
      </w:r>
      <w:r w:rsidRPr="00606F37">
        <w:rPr>
          <w:rFonts w:ascii="GHEA Grapalat" w:hAnsi="GHEA Grapalat"/>
          <w:sz w:val="16"/>
          <w:szCs w:val="16"/>
          <w:lang w:val="ru-RU"/>
        </w:rPr>
        <w:t>/</w:t>
      </w:r>
      <w:r w:rsidRPr="00FA662C">
        <w:rPr>
          <w:rFonts w:ascii="GHEA Grapalat" w:hAnsi="GHEA Grapalat"/>
          <w:sz w:val="16"/>
          <w:szCs w:val="16"/>
        </w:rPr>
        <w:t>Service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responsible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, </w:t>
      </w:r>
      <w:r w:rsidRPr="00FA662C">
        <w:rPr>
          <w:rFonts w:ascii="GHEA Grapalat" w:hAnsi="GHEA Grapalat" w:cs="Sylfaen"/>
          <w:sz w:val="16"/>
          <w:szCs w:val="16"/>
        </w:rPr>
        <w:t>Օգտատերերի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հետազոտող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/ </w:t>
      </w:r>
      <w:r w:rsidRPr="00FA662C">
        <w:rPr>
          <w:rFonts w:ascii="GHEA Grapalat" w:hAnsi="GHEA Grapalat" w:cs="Sylfaen"/>
          <w:sz w:val="16"/>
          <w:szCs w:val="16"/>
        </w:rPr>
        <w:t>բիզնես</w:t>
      </w:r>
      <w:r w:rsidRPr="00606F37">
        <w:rPr>
          <w:rFonts w:ascii="GHEA Grapalat" w:hAnsi="GHEA Grapalat"/>
          <w:sz w:val="16"/>
          <w:szCs w:val="16"/>
          <w:lang w:val="ru-RU"/>
        </w:rPr>
        <w:t>-</w:t>
      </w:r>
      <w:r w:rsidRPr="00FA662C">
        <w:rPr>
          <w:rFonts w:ascii="GHEA Grapalat" w:hAnsi="GHEA Grapalat" w:cs="Sylfaen"/>
          <w:sz w:val="16"/>
          <w:szCs w:val="16"/>
        </w:rPr>
        <w:t>վերլուծաբան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User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Researcher</w:t>
      </w:r>
      <w:r w:rsidRPr="00606F37">
        <w:rPr>
          <w:rFonts w:ascii="GHEA Grapalat" w:hAnsi="GHEA Grapalat"/>
          <w:sz w:val="16"/>
          <w:szCs w:val="16"/>
          <w:lang w:val="ru-RU"/>
        </w:rPr>
        <w:t>/</w:t>
      </w:r>
      <w:r w:rsidRPr="00FA662C">
        <w:rPr>
          <w:rFonts w:ascii="GHEA Grapalat" w:hAnsi="GHEA Grapalat"/>
          <w:sz w:val="16"/>
          <w:szCs w:val="16"/>
        </w:rPr>
        <w:t>Business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Analyst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, </w:t>
      </w:r>
      <w:r w:rsidRPr="00FA662C">
        <w:rPr>
          <w:rFonts w:ascii="GHEA Grapalat" w:hAnsi="GHEA Grapalat" w:cs="Sylfaen"/>
          <w:sz w:val="16"/>
          <w:szCs w:val="16"/>
        </w:rPr>
        <w:t>Բովանդակություն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մշակող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/ </w:t>
      </w:r>
      <w:r w:rsidRPr="00FA662C">
        <w:rPr>
          <w:rFonts w:ascii="GHEA Grapalat" w:hAnsi="GHEA Grapalat"/>
          <w:sz w:val="16"/>
          <w:szCs w:val="16"/>
        </w:rPr>
        <w:t>Content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Designer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, </w:t>
      </w:r>
      <w:r w:rsidRPr="00FA662C">
        <w:rPr>
          <w:rFonts w:ascii="GHEA Grapalat" w:hAnsi="GHEA Grapalat"/>
          <w:sz w:val="16"/>
          <w:szCs w:val="16"/>
        </w:rPr>
        <w:t>UI</w:t>
      </w:r>
      <w:r w:rsidRPr="00606F37">
        <w:rPr>
          <w:rFonts w:ascii="GHEA Grapalat" w:hAnsi="GHEA Grapalat"/>
          <w:sz w:val="16"/>
          <w:szCs w:val="16"/>
          <w:lang w:val="ru-RU"/>
        </w:rPr>
        <w:t>/</w:t>
      </w:r>
      <w:r w:rsidRPr="00FA662C">
        <w:rPr>
          <w:rFonts w:ascii="GHEA Grapalat" w:hAnsi="GHEA Grapalat"/>
          <w:sz w:val="16"/>
          <w:szCs w:val="16"/>
        </w:rPr>
        <w:t>UX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դիզայներ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/ </w:t>
      </w:r>
      <w:r w:rsidRPr="00FA662C">
        <w:rPr>
          <w:rFonts w:ascii="GHEA Grapalat" w:hAnsi="GHEA Grapalat"/>
          <w:sz w:val="16"/>
          <w:szCs w:val="16"/>
        </w:rPr>
        <w:t>UI</w:t>
      </w:r>
      <w:r w:rsidRPr="00606F37">
        <w:rPr>
          <w:rFonts w:ascii="GHEA Grapalat" w:hAnsi="GHEA Grapalat"/>
          <w:sz w:val="16"/>
          <w:szCs w:val="16"/>
          <w:lang w:val="ru-RU"/>
        </w:rPr>
        <w:t>/</w:t>
      </w:r>
      <w:r w:rsidRPr="00FA662C">
        <w:rPr>
          <w:rFonts w:ascii="GHEA Grapalat" w:hAnsi="GHEA Grapalat"/>
          <w:sz w:val="16"/>
          <w:szCs w:val="16"/>
        </w:rPr>
        <w:t>UX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Designer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, </w:t>
      </w:r>
      <w:r w:rsidRPr="00FA662C">
        <w:rPr>
          <w:rFonts w:ascii="GHEA Grapalat" w:hAnsi="GHEA Grapalat" w:cs="Sylfaen"/>
          <w:sz w:val="16"/>
          <w:szCs w:val="16"/>
        </w:rPr>
        <w:t>Ծրագրավորող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/ </w:t>
      </w:r>
      <w:r w:rsidRPr="00FA662C">
        <w:rPr>
          <w:rFonts w:ascii="GHEA Grapalat" w:hAnsi="GHEA Grapalat"/>
          <w:sz w:val="16"/>
          <w:szCs w:val="16"/>
        </w:rPr>
        <w:t>Developer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, </w:t>
      </w:r>
      <w:r w:rsidRPr="00FA662C">
        <w:rPr>
          <w:rFonts w:ascii="GHEA Grapalat" w:hAnsi="GHEA Grapalat" w:cs="Sylfaen"/>
          <w:sz w:val="16"/>
          <w:szCs w:val="16"/>
        </w:rPr>
        <w:t>Որակի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ապահովման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մասնագետ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/ </w:t>
      </w:r>
      <w:r w:rsidRPr="00FA662C">
        <w:rPr>
          <w:rFonts w:ascii="GHEA Grapalat" w:hAnsi="GHEA Grapalat"/>
          <w:sz w:val="16"/>
          <w:szCs w:val="16"/>
        </w:rPr>
        <w:t>QA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(</w:t>
      </w:r>
      <w:r w:rsidRPr="00FA662C">
        <w:rPr>
          <w:rFonts w:ascii="GHEA Grapalat" w:hAnsi="GHEA Grapalat"/>
          <w:sz w:val="16"/>
          <w:szCs w:val="16"/>
        </w:rPr>
        <w:t>Quality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Assurance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Engineer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), </w:t>
      </w:r>
      <w:r w:rsidRPr="00FA662C">
        <w:rPr>
          <w:rFonts w:ascii="GHEA Grapalat" w:hAnsi="GHEA Grapalat" w:cs="Sylfaen"/>
          <w:sz w:val="16"/>
          <w:szCs w:val="16"/>
        </w:rPr>
        <w:t>Տեխնիկական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ճար</w:t>
      </w:r>
      <w:r>
        <w:rPr>
          <w:rFonts w:ascii="GHEA Grapalat" w:hAnsi="GHEA Grapalat" w:cs="Sylfaen"/>
          <w:sz w:val="16"/>
          <w:szCs w:val="16"/>
        </w:rPr>
        <w:softHyphen/>
      </w:r>
      <w:r w:rsidRPr="00FA662C">
        <w:rPr>
          <w:rFonts w:ascii="GHEA Grapalat" w:hAnsi="GHEA Grapalat" w:cs="Sylfaen"/>
          <w:sz w:val="16"/>
          <w:szCs w:val="16"/>
        </w:rPr>
        <w:t>տա</w:t>
      </w:r>
      <w:r>
        <w:rPr>
          <w:rFonts w:ascii="GHEA Grapalat" w:hAnsi="GHEA Grapalat" w:cs="Sylfaen"/>
          <w:sz w:val="16"/>
          <w:szCs w:val="16"/>
        </w:rPr>
        <w:softHyphen/>
      </w:r>
      <w:r w:rsidRPr="00FA662C">
        <w:rPr>
          <w:rFonts w:ascii="GHEA Grapalat" w:hAnsi="GHEA Grapalat" w:cs="Sylfaen"/>
          <w:sz w:val="16"/>
          <w:szCs w:val="16"/>
        </w:rPr>
        <w:t>րապետ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/ </w:t>
      </w:r>
      <w:r w:rsidRPr="00FA662C">
        <w:rPr>
          <w:rFonts w:ascii="GHEA Grapalat" w:hAnsi="GHEA Grapalat"/>
          <w:sz w:val="16"/>
          <w:szCs w:val="16"/>
        </w:rPr>
        <w:t>Technical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architect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/, </w:t>
      </w:r>
      <w:r w:rsidRPr="00FA662C">
        <w:rPr>
          <w:rFonts w:ascii="GHEA Grapalat" w:hAnsi="GHEA Grapalat" w:cs="Sylfaen"/>
          <w:sz w:val="16"/>
          <w:szCs w:val="16"/>
        </w:rPr>
        <w:t>Իրավաբան</w:t>
      </w:r>
      <w:r w:rsidRPr="00606F37">
        <w:rPr>
          <w:rFonts w:ascii="GHEA Grapalat" w:hAnsi="GHEA Grapalat"/>
          <w:sz w:val="16"/>
          <w:szCs w:val="16"/>
          <w:lang w:val="ru-RU"/>
        </w:rPr>
        <w:t>-</w:t>
      </w:r>
      <w:r w:rsidRPr="00FA662C">
        <w:rPr>
          <w:rFonts w:ascii="GHEA Grapalat" w:hAnsi="GHEA Grapalat" w:cs="Sylfaen"/>
          <w:sz w:val="16"/>
          <w:szCs w:val="16"/>
        </w:rPr>
        <w:t>փորձագետ։</w:t>
      </w:r>
    </w:p>
  </w:footnote>
  <w:footnote w:id="15">
    <w:p w14:paraId="1E67D603" w14:textId="383FF17C" w:rsidR="004942B8" w:rsidRPr="00606F37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  <w:lang w:val="ru-RU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ՀՀ</w:t>
      </w:r>
      <w:r w:rsidRPr="00606F37">
        <w:rPr>
          <w:rFonts w:ascii="GHEA Grapalat" w:hAnsi="GHEA Grapalat"/>
          <w:sz w:val="16"/>
          <w:szCs w:val="16"/>
          <w:lang w:val="ru-RU"/>
        </w:rPr>
        <w:t>-</w:t>
      </w:r>
      <w:r w:rsidRPr="00FA662C">
        <w:rPr>
          <w:rFonts w:ascii="GHEA Grapalat" w:hAnsi="GHEA Grapalat"/>
          <w:sz w:val="16"/>
          <w:szCs w:val="16"/>
        </w:rPr>
        <w:t>ում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պետական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փոխգործելիության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հարթակում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ներգրավված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է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24 </w:t>
      </w:r>
      <w:r w:rsidRPr="00FA662C">
        <w:rPr>
          <w:rFonts w:ascii="GHEA Grapalat" w:hAnsi="GHEA Grapalat" w:cs="Sylfaen"/>
          <w:sz w:val="16"/>
          <w:szCs w:val="16"/>
        </w:rPr>
        <w:t>պետական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էլեկտրոնային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շտեմարան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, </w:t>
      </w:r>
      <w:r w:rsidRPr="00FA662C">
        <w:rPr>
          <w:rFonts w:ascii="GHEA Grapalat" w:hAnsi="GHEA Grapalat"/>
          <w:sz w:val="16"/>
          <w:szCs w:val="16"/>
        </w:rPr>
        <w:t>սակայն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հիմ</w:t>
      </w:r>
      <w:r>
        <w:rPr>
          <w:rFonts w:ascii="GHEA Grapalat" w:hAnsi="GHEA Grapalat"/>
          <w:sz w:val="16"/>
          <w:szCs w:val="16"/>
        </w:rPr>
        <w:softHyphen/>
      </w:r>
      <w:r w:rsidRPr="00FA662C">
        <w:rPr>
          <w:rFonts w:ascii="GHEA Grapalat" w:hAnsi="GHEA Grapalat"/>
          <w:sz w:val="16"/>
          <w:szCs w:val="16"/>
        </w:rPr>
        <w:t>նա</w:t>
      </w:r>
      <w:r>
        <w:rPr>
          <w:rFonts w:ascii="GHEA Grapalat" w:hAnsi="GHEA Grapalat"/>
          <w:sz w:val="16"/>
          <w:szCs w:val="16"/>
        </w:rPr>
        <w:softHyphen/>
      </w:r>
      <w:r w:rsidRPr="00FA662C">
        <w:rPr>
          <w:rFonts w:ascii="GHEA Grapalat" w:hAnsi="GHEA Grapalat"/>
          <w:sz w:val="16"/>
          <w:szCs w:val="16"/>
        </w:rPr>
        <w:t>կան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ռեգիստրները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տարանջատված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չեն։</w:t>
      </w:r>
    </w:p>
  </w:footnote>
  <w:footnote w:id="16">
    <w:p w14:paraId="108A0084" w14:textId="77777777" w:rsidR="004942B8" w:rsidRPr="00606F37" w:rsidRDefault="004942B8" w:rsidP="002350F1">
      <w:pPr>
        <w:pStyle w:val="FootnoteText"/>
        <w:jc w:val="both"/>
        <w:rPr>
          <w:rFonts w:ascii="GHEA Grapalat" w:hAnsi="GHEA Grapalat"/>
          <w:sz w:val="16"/>
          <w:szCs w:val="16"/>
          <w:lang w:val="ru-RU"/>
        </w:rPr>
      </w:pPr>
      <w:r w:rsidRPr="00FA662C">
        <w:rPr>
          <w:rStyle w:val="FootnoteReference"/>
          <w:rFonts w:ascii="GHEA Grapalat" w:hAnsi="GHEA Grapalat"/>
          <w:sz w:val="16"/>
          <w:szCs w:val="16"/>
        </w:rPr>
        <w:footnoteRef/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ՀՀ</w:t>
      </w:r>
      <w:r w:rsidRPr="00606F37">
        <w:rPr>
          <w:rFonts w:ascii="GHEA Grapalat" w:hAnsi="GHEA Grapalat"/>
          <w:sz w:val="16"/>
          <w:szCs w:val="16"/>
          <w:lang w:val="ru-RU"/>
        </w:rPr>
        <w:t>-</w:t>
      </w:r>
      <w:r w:rsidRPr="00FA662C">
        <w:rPr>
          <w:rFonts w:ascii="GHEA Grapalat" w:hAnsi="GHEA Grapalat"/>
          <w:sz w:val="16"/>
          <w:szCs w:val="16"/>
        </w:rPr>
        <w:t>ում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պետական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կայքերի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համար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կիրառվում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է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Google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Analitics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գործիքը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; </w:t>
      </w:r>
      <w:r w:rsidRPr="00FA662C">
        <w:rPr>
          <w:rFonts w:ascii="GHEA Grapalat" w:hAnsi="GHEA Grapalat" w:cs="Sylfaen"/>
          <w:sz w:val="16"/>
          <w:szCs w:val="16"/>
        </w:rPr>
        <w:t>Այն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/>
          <w:sz w:val="16"/>
          <w:szCs w:val="16"/>
        </w:rPr>
        <w:t>Edu</w:t>
      </w:r>
      <w:r w:rsidRPr="00606F37">
        <w:rPr>
          <w:rFonts w:ascii="GHEA Grapalat" w:hAnsi="GHEA Grapalat"/>
          <w:sz w:val="16"/>
          <w:szCs w:val="16"/>
          <w:lang w:val="ru-RU"/>
        </w:rPr>
        <w:t>2</w:t>
      </w:r>
      <w:r w:rsidRPr="00FA662C">
        <w:rPr>
          <w:rFonts w:ascii="GHEA Grapalat" w:hAnsi="GHEA Grapalat"/>
          <w:sz w:val="16"/>
          <w:szCs w:val="16"/>
        </w:rPr>
        <w:t>work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հարթակում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«</w:t>
      </w:r>
      <w:r w:rsidRPr="00FA662C">
        <w:rPr>
          <w:rFonts w:ascii="GHEA Grapalat" w:hAnsi="GHEA Grapalat" w:cs="Sylfaen"/>
          <w:sz w:val="16"/>
          <w:szCs w:val="16"/>
        </w:rPr>
        <w:t>Կրթությունից՝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աշխատանք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» </w:t>
      </w:r>
      <w:r w:rsidRPr="00FA662C">
        <w:rPr>
          <w:rFonts w:ascii="GHEA Grapalat" w:hAnsi="GHEA Grapalat" w:cs="Sylfaen"/>
          <w:sz w:val="16"/>
          <w:szCs w:val="16"/>
        </w:rPr>
        <w:t>ծրագրի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բաղադրիչներից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մեկն</w:t>
      </w:r>
      <w:r w:rsidRPr="00606F3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A662C">
        <w:rPr>
          <w:rFonts w:ascii="GHEA Grapalat" w:hAnsi="GHEA Grapalat" w:cs="Sylfaen"/>
          <w:sz w:val="16"/>
          <w:szCs w:val="16"/>
        </w:rPr>
        <w:t>է</w:t>
      </w:r>
      <w:r w:rsidRPr="00606F37">
        <w:rPr>
          <w:rFonts w:ascii="GHEA Grapalat" w:hAnsi="GHEA Grapalat"/>
          <w:sz w:val="16"/>
          <w:szCs w:val="16"/>
          <w:lang w:val="ru-RU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48144" w14:textId="3099AA8E" w:rsidR="004942B8" w:rsidRDefault="004942B8">
    <w:pPr>
      <w:pStyle w:val="Header"/>
    </w:pPr>
    <w:r>
      <w:rPr>
        <w:noProof/>
      </w:rPr>
      <mc:AlternateContent>
        <mc:Choice Requires="wps">
          <w:drawing>
            <wp:anchor distT="226695" distB="226695" distL="114300" distR="114300" simplePos="0" relativeHeight="251658240" behindDoc="0" locked="0" layoutInCell="1" allowOverlap="0" wp14:anchorId="6E147D7F" wp14:editId="5A801D00">
              <wp:simplePos x="0" y="0"/>
              <wp:positionH relativeFrom="margin">
                <wp:posOffset>5485130</wp:posOffset>
              </wp:positionH>
              <wp:positionV relativeFrom="page">
                <wp:align>top</wp:align>
              </wp:positionV>
              <wp:extent cx="395605" cy="719455"/>
              <wp:effectExtent l="0" t="0" r="4445" b="4445"/>
              <wp:wrapTopAndBottom/>
              <wp:docPr id="133" name="Rectangl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5605" cy="7194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0228E9" w14:textId="5AF8B671" w:rsidR="004942B8" w:rsidRPr="005C2247" w:rsidRDefault="004942B8" w:rsidP="005C2247">
                          <w:pPr>
                            <w:pStyle w:val="Header"/>
                            <w:shd w:val="clear" w:color="auto" w:fill="5B9BD5" w:themeFill="accent1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="GHEA Grapalat" w:hAnsi="GHEA Grapalat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C2247">
                            <w:rPr>
                              <w:rFonts w:ascii="GHEA Grapalat" w:hAnsi="GHEA Grapalat"/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C2247">
                            <w:rPr>
                              <w:rFonts w:ascii="GHEA Grapalat" w:hAnsi="GHEA Grapalat"/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5C2247">
                            <w:rPr>
                              <w:rFonts w:ascii="GHEA Grapalat" w:hAnsi="GHEA Grapalat"/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C048F">
                            <w:rPr>
                              <w:rFonts w:ascii="GHEA Grapalat" w:hAnsi="GHEA Grapalat"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47</w:t>
                          </w:r>
                          <w:r w:rsidRPr="005C2247">
                            <w:rPr>
                              <w:rFonts w:ascii="GHEA Grapalat" w:hAnsi="GHEA Grapalat"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147D7F" id="Rectangle 133" o:spid="_x0000_s1026" style="position:absolute;margin-left:431.9pt;margin-top:0;width:31.15pt;height:56.65pt;z-index:251658240;visibility:visible;mso-wrap-style:square;mso-width-percent:0;mso-height-percent:0;mso-wrap-distance-left:9pt;mso-wrap-distance-top:17.85pt;mso-wrap-distance-right:9pt;mso-wrap-distance-bottom:17.85pt;mso-position-horizontal:absolute;mso-position-horizontal-relative:margin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+BkQIAAHYFAAAOAAAAZHJzL2Uyb0RvYy54bWysVEtv2zAMvg/YfxB0X+2kSR9GnSJo0WFA&#10;0BZth54VWYqNyaImKbGzXz9KctyuLXYY5oMgkR8/Pkzy4rJvFdkJ6xrQJZ0c5ZQIzaFq9Kak359u&#10;vpxR4jzTFVOgRUn3wtHLxedPF50pxBRqUJWwBEm0KzpT0tp7U2SZ47VomTsCIzQqJdiWeXzaTVZZ&#10;1iF7q7Jpnp9kHdjKWODCOZReJyVdRH4pBfd3UjrhiSopxubjaeO5Dme2uGDFxjJTN3wIg/1DFC1r&#10;NDodqa6ZZ2Rrm3dUbcMtOJD+iEObgZQNFzEHzGaSv8nmsWZGxFywOM6MZXL/j5bf7u4taSr8d8fH&#10;lGjW4k96wLIxvVGCBCGWqDOuQOSjubchSWdWwH84VGR/aMLDDZhe2jZgMUXSx3rvx3qL3hOOwuPz&#10;+Uk+p4Sj6nRyPpvPg7OMFQdjY53/KqAl4VJSi3HFKrPdyvkEPUCCL6XDqeGmUSppgyTGmMKKAfq9&#10;Egn9ICSmjoFMI2tsOnGlLNkxbBfGudB+klQ1q0QSz3P8hjhHixi10kgYmCX6H7kHgtDQ77lTlAM+&#10;mIrYs6Nx/rfAkvFoET2D9qNx22iwHxEozGrwnPCHIqXShCr5ft0jJFzXUO2xRyyk4XGG3zT4O1bM&#10;+XtmcVpwrnAD+Ds8pIKupDDcKKnB/vpIHvDYxKilpMPpK6n7uWVWUKK+aWzv88lsFsY1Pmbz0yk+&#10;7GvN+rVGb9srwD82wV1jeLwGvFeHq7TQPuOiWAavqGKao++Srg/XK592Ai4aLpbLCMIBNcyv9KPh&#10;gTqUNzTbU//MrBk60mMr38JhTlnxpjETNlhqWG49yCZ27UtVh8LjcMcOGhZR2B6v3xH1si4XvwEA&#10;AP//AwBQSwMEFAAGAAgAAAAhAKFIgjDfAAAACAEAAA8AAABkcnMvZG93bnJldi54bWxMj01Lw0AQ&#10;hu9C/8Myghexmw8MNWZTSkFEBaEfl9622TEJ7s6G7LaN/nrHkx6H9+WZ562Wk7PijGPoPSlI5wkI&#10;pMabnloF+93T3QJEiJqMtp5QwRcGWNazq0qXxl9og+dtbAVDKJRaQRfjUEoZmg6dDnM/IHH24Uen&#10;I59jK82oLwx3VmZJUkine+IPnR5w3WHzuT05BQt7ux/u39+Kdf+SHeLh2b76b6vUzfW0egQRcYp/&#10;ZfjVZ3Wo2enoT2SCsMwoclaPCngRxw9ZkYI4ci/Nc5B1Jf8PqH8AAAD//wMAUEsBAi0AFAAGAAgA&#10;AAAhALaDOJL+AAAA4QEAABMAAAAAAAAAAAAAAAAAAAAAAFtDb250ZW50X1R5cGVzXS54bWxQSwEC&#10;LQAUAAYACAAAACEAOP0h/9YAAACUAQAACwAAAAAAAAAAAAAAAAAvAQAAX3JlbHMvLnJlbHNQSwEC&#10;LQAUAAYACAAAACEAX6sfgZECAAB2BQAADgAAAAAAAAAAAAAAAAAuAgAAZHJzL2Uyb0RvYy54bWxQ&#10;SwECLQAUAAYACAAAACEAoUiCMN8AAAAIAQAADwAAAAAAAAAAAAAAAADrBAAAZHJzL2Rvd25yZXYu&#10;eG1sUEsFBgAAAAAEAAQA8wAAAPcFAAAAAA==&#10;" o:allowoverlap="f" fillcolor="#5b9bd5 [3204]" stroked="f" strokeweight="1pt">
              <v:path arrowok="t"/>
              <v:textbox>
                <w:txbxContent>
                  <w:p w14:paraId="4F0228E9" w14:textId="5AF8B671" w:rsidR="004942B8" w:rsidRPr="005C2247" w:rsidRDefault="004942B8" w:rsidP="005C2247">
                    <w:pPr>
                      <w:pStyle w:val="Header"/>
                      <w:shd w:val="clear" w:color="auto" w:fill="5B9BD5" w:themeFill="accent1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="GHEA Grapalat" w:hAnsi="GHEA Grapalat"/>
                        <w:color w:val="FFFFFF" w:themeColor="background1"/>
                        <w:sz w:val="24"/>
                        <w:szCs w:val="24"/>
                      </w:rPr>
                    </w:pPr>
                    <w:r w:rsidRPr="005C2247">
                      <w:rPr>
                        <w:rFonts w:ascii="GHEA Grapalat" w:hAnsi="GHEA Grapalat"/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 w:rsidRPr="005C2247">
                      <w:rPr>
                        <w:rFonts w:ascii="GHEA Grapalat" w:hAnsi="GHEA Grapalat"/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5C2247">
                      <w:rPr>
                        <w:rFonts w:ascii="GHEA Grapalat" w:hAnsi="GHEA Grapalat"/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FC048F">
                      <w:rPr>
                        <w:rFonts w:ascii="GHEA Grapalat" w:hAnsi="GHEA Grapalat"/>
                        <w:noProof/>
                        <w:color w:val="FFFFFF" w:themeColor="background1"/>
                        <w:sz w:val="24"/>
                        <w:szCs w:val="24"/>
                      </w:rPr>
                      <w:t>47</w:t>
                    </w:r>
                    <w:r w:rsidRPr="005C2247">
                      <w:rPr>
                        <w:rFonts w:ascii="GHEA Grapalat" w:hAnsi="GHEA Grapalat"/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5059" w14:textId="77777777" w:rsidR="004942B8" w:rsidRPr="008C08B3" w:rsidRDefault="004942B8" w:rsidP="00C545C4">
    <w:pPr>
      <w:pStyle w:val="Header"/>
      <w:jc w:val="right"/>
      <w:rPr>
        <w:rFonts w:ascii="GHEA Grapalat" w:hAnsi="GHEA Grapalat"/>
        <w:i/>
        <w:sz w:val="20"/>
        <w:lang w:val="hy-AM"/>
      </w:rPr>
    </w:pPr>
    <w:r w:rsidRPr="008C08B3">
      <w:rPr>
        <w:rFonts w:ascii="GHEA Grapalat" w:hAnsi="GHEA Grapalat"/>
        <w:i/>
        <w:sz w:val="20"/>
        <w:lang w:val="hy-AM"/>
      </w:rPr>
      <w:t>Հավելված</w:t>
    </w:r>
  </w:p>
  <w:p w14:paraId="1598189D" w14:textId="67E6918B" w:rsidR="004942B8" w:rsidRPr="008C08B3" w:rsidRDefault="004942B8" w:rsidP="00C545C4">
    <w:pPr>
      <w:pStyle w:val="Header"/>
      <w:jc w:val="right"/>
      <w:rPr>
        <w:rFonts w:ascii="GHEA Grapalat" w:hAnsi="GHEA Grapalat"/>
        <w:i/>
        <w:sz w:val="20"/>
        <w:lang w:val="hy-AM"/>
      </w:rPr>
    </w:pPr>
    <w:r w:rsidRPr="008C08B3">
      <w:rPr>
        <w:rFonts w:ascii="GHEA Grapalat" w:hAnsi="GHEA Grapalat"/>
        <w:i/>
        <w:sz w:val="20"/>
        <w:lang w:val="hy-AM"/>
      </w:rPr>
      <w:t xml:space="preserve">Հաստատվել է </w:t>
    </w:r>
    <w:r>
      <w:rPr>
        <w:rFonts w:ascii="GHEA Grapalat" w:hAnsi="GHEA Grapalat"/>
        <w:i/>
        <w:sz w:val="20"/>
        <w:lang w:val="hy-AM"/>
      </w:rPr>
      <w:t>Հ</w:t>
    </w:r>
    <w:r w:rsidRPr="008C08B3">
      <w:rPr>
        <w:rFonts w:ascii="GHEA Grapalat" w:hAnsi="GHEA Grapalat"/>
        <w:i/>
        <w:sz w:val="20"/>
        <w:lang w:val="hy-AM"/>
      </w:rPr>
      <w:t>աշվեքննիչ պալատի</w:t>
    </w:r>
  </w:p>
  <w:p w14:paraId="06F4EDF2" w14:textId="521F7142" w:rsidR="004942B8" w:rsidRPr="008C08B3" w:rsidRDefault="004942B8" w:rsidP="00C545C4">
    <w:pPr>
      <w:pStyle w:val="Header"/>
      <w:jc w:val="right"/>
      <w:rPr>
        <w:rFonts w:ascii="GHEA Grapalat" w:hAnsi="GHEA Grapalat"/>
        <w:i/>
        <w:sz w:val="20"/>
        <w:lang w:val="hy-AM"/>
      </w:rPr>
    </w:pPr>
    <w:r w:rsidRPr="008C08B3">
      <w:rPr>
        <w:rFonts w:ascii="GHEA Grapalat" w:hAnsi="GHEA Grapalat"/>
        <w:i/>
        <w:sz w:val="20"/>
        <w:lang w:val="hy-AM"/>
      </w:rPr>
      <w:t>202</w:t>
    </w:r>
    <w:r>
      <w:rPr>
        <w:rFonts w:ascii="GHEA Grapalat" w:hAnsi="GHEA Grapalat"/>
        <w:i/>
        <w:sz w:val="20"/>
      </w:rPr>
      <w:t>3</w:t>
    </w:r>
    <w:r w:rsidRPr="008C08B3">
      <w:rPr>
        <w:rFonts w:ascii="GHEA Grapalat" w:hAnsi="GHEA Grapalat"/>
        <w:i/>
        <w:sz w:val="20"/>
        <w:lang w:val="hy-AM"/>
      </w:rPr>
      <w:t xml:space="preserve">թ. </w:t>
    </w:r>
    <w:r>
      <w:rPr>
        <w:rFonts w:ascii="GHEA Grapalat" w:hAnsi="GHEA Grapalat"/>
        <w:i/>
        <w:sz w:val="20"/>
      </w:rPr>
      <w:t>փետրվարի</w:t>
    </w:r>
    <w:r>
      <w:rPr>
        <w:rFonts w:ascii="GHEA Grapalat" w:hAnsi="GHEA Grapalat"/>
        <w:i/>
        <w:sz w:val="20"/>
        <w:lang w:val="hy-AM"/>
      </w:rPr>
      <w:t xml:space="preserve"> 28</w:t>
    </w:r>
    <w:r w:rsidRPr="008C08B3">
      <w:rPr>
        <w:rFonts w:ascii="GHEA Grapalat" w:hAnsi="GHEA Grapalat"/>
        <w:i/>
        <w:sz w:val="20"/>
        <w:lang w:val="hy-AM"/>
      </w:rPr>
      <w:t xml:space="preserve">-ի թիվ </w:t>
    </w:r>
    <w:r>
      <w:rPr>
        <w:rFonts w:ascii="GHEA Grapalat" w:hAnsi="GHEA Grapalat"/>
        <w:i/>
        <w:sz w:val="20"/>
      </w:rPr>
      <w:t xml:space="preserve">28-Ա </w:t>
    </w:r>
    <w:r w:rsidRPr="008C08B3">
      <w:rPr>
        <w:rFonts w:ascii="GHEA Grapalat" w:hAnsi="GHEA Grapalat"/>
        <w:i/>
        <w:sz w:val="20"/>
        <w:lang w:val="hy-AM"/>
      </w:rPr>
      <w:t>որոշմամբ</w:t>
    </w:r>
  </w:p>
  <w:p w14:paraId="1483023C" w14:textId="77777777" w:rsidR="004942B8" w:rsidRDefault="00494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E91"/>
    <w:multiLevelType w:val="multilevel"/>
    <w:tmpl w:val="A34E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2D5B29"/>
    <w:multiLevelType w:val="hybridMultilevel"/>
    <w:tmpl w:val="21A4FA46"/>
    <w:lvl w:ilvl="0" w:tplc="DC3A3804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53EE7"/>
    <w:multiLevelType w:val="hybridMultilevel"/>
    <w:tmpl w:val="EFE8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C70E0">
      <w:start w:val="4"/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7713"/>
    <w:multiLevelType w:val="multilevel"/>
    <w:tmpl w:val="303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GHEA Grapalat" w:hAnsi="GHEA Grapalat" w:cs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85B02"/>
    <w:multiLevelType w:val="multilevel"/>
    <w:tmpl w:val="25B0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8176DF"/>
    <w:multiLevelType w:val="hybridMultilevel"/>
    <w:tmpl w:val="2D08E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307E"/>
    <w:multiLevelType w:val="hybridMultilevel"/>
    <w:tmpl w:val="04CE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33C11"/>
    <w:multiLevelType w:val="hybridMultilevel"/>
    <w:tmpl w:val="5720E338"/>
    <w:lvl w:ilvl="0" w:tplc="8AAC6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5715F"/>
    <w:multiLevelType w:val="hybridMultilevel"/>
    <w:tmpl w:val="26C8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44C2E"/>
    <w:multiLevelType w:val="multilevel"/>
    <w:tmpl w:val="303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GHEA Grapalat" w:hAnsi="GHEA Grapalat" w:cs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C19E4"/>
    <w:multiLevelType w:val="hybridMultilevel"/>
    <w:tmpl w:val="DA14D578"/>
    <w:lvl w:ilvl="0" w:tplc="F538F26C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0829CA"/>
    <w:multiLevelType w:val="hybridMultilevel"/>
    <w:tmpl w:val="DF962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B2373"/>
    <w:multiLevelType w:val="multilevel"/>
    <w:tmpl w:val="4012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16B7F"/>
    <w:multiLevelType w:val="hybridMultilevel"/>
    <w:tmpl w:val="379E14FA"/>
    <w:lvl w:ilvl="0" w:tplc="0EDC8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111DD"/>
    <w:multiLevelType w:val="hybridMultilevel"/>
    <w:tmpl w:val="BF8045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DE6FB5"/>
    <w:multiLevelType w:val="hybridMultilevel"/>
    <w:tmpl w:val="C262C0AA"/>
    <w:lvl w:ilvl="0" w:tplc="09520F8C">
      <w:start w:val="1"/>
      <w:numFmt w:val="decimal"/>
      <w:suff w:val="space"/>
      <w:lvlText w:val="%1."/>
      <w:lvlJc w:val="left"/>
      <w:pPr>
        <w:ind w:left="0" w:firstLine="0"/>
      </w:pPr>
      <w:rPr>
        <w:rFonts w:ascii="GHEA Grapalat" w:hAnsi="GHEA Grapalat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A424D"/>
    <w:multiLevelType w:val="hybridMultilevel"/>
    <w:tmpl w:val="B128E2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800421"/>
    <w:multiLevelType w:val="hybridMultilevel"/>
    <w:tmpl w:val="3614222A"/>
    <w:lvl w:ilvl="0" w:tplc="F538F26C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8" w15:restartNumberingAfterBreak="0">
    <w:nsid w:val="2B842358"/>
    <w:multiLevelType w:val="hybridMultilevel"/>
    <w:tmpl w:val="5C04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C56D1"/>
    <w:multiLevelType w:val="hybridMultilevel"/>
    <w:tmpl w:val="C2AC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E094C"/>
    <w:multiLevelType w:val="hybridMultilevel"/>
    <w:tmpl w:val="900235D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0848E6"/>
    <w:multiLevelType w:val="hybridMultilevel"/>
    <w:tmpl w:val="E78A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75360"/>
    <w:multiLevelType w:val="hybridMultilevel"/>
    <w:tmpl w:val="573ACE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E4C4C"/>
    <w:multiLevelType w:val="hybridMultilevel"/>
    <w:tmpl w:val="1DC4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3231D"/>
    <w:multiLevelType w:val="hybridMultilevel"/>
    <w:tmpl w:val="C1B4A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25910"/>
    <w:multiLevelType w:val="hybridMultilevel"/>
    <w:tmpl w:val="930262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930AA"/>
    <w:multiLevelType w:val="hybridMultilevel"/>
    <w:tmpl w:val="990A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2"/>
        <w:szCs w:val="22"/>
        <w:lang w:val="en-US" w:eastAsia="en-US" w:bidi="ar-SA"/>
      </w:rPr>
    </w:lvl>
    <w:lvl w:ilvl="1" w:tplc="F538F26C">
      <w:numFmt w:val="bullet"/>
      <w:lvlText w:val=""/>
      <w:lvlJc w:val="left"/>
      <w:pPr>
        <w:ind w:left="1506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9C7214F"/>
    <w:multiLevelType w:val="hybridMultilevel"/>
    <w:tmpl w:val="3A58C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24487D"/>
    <w:multiLevelType w:val="hybridMultilevel"/>
    <w:tmpl w:val="21A4FA46"/>
    <w:lvl w:ilvl="0" w:tplc="DC3A3804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0710D6"/>
    <w:multiLevelType w:val="hybridMultilevel"/>
    <w:tmpl w:val="2E40A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D7892"/>
    <w:multiLevelType w:val="hybridMultilevel"/>
    <w:tmpl w:val="ADDC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E3763"/>
    <w:multiLevelType w:val="hybridMultilevel"/>
    <w:tmpl w:val="71FA1356"/>
    <w:lvl w:ilvl="0" w:tplc="1332C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D5056"/>
    <w:multiLevelType w:val="hybridMultilevel"/>
    <w:tmpl w:val="6652BD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02828C5"/>
    <w:multiLevelType w:val="hybridMultilevel"/>
    <w:tmpl w:val="B5D42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20237"/>
    <w:multiLevelType w:val="multilevel"/>
    <w:tmpl w:val="303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GHEA Grapalat" w:hAnsi="GHEA Grapalat" w:cs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937D29"/>
    <w:multiLevelType w:val="hybridMultilevel"/>
    <w:tmpl w:val="1E0C1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889CCC">
      <w:start w:val="1"/>
      <w:numFmt w:val="decimal"/>
      <w:lvlText w:val="1.%2"/>
      <w:lvlJc w:val="left"/>
      <w:pPr>
        <w:ind w:left="1440" w:hanging="360"/>
      </w:pPr>
      <w:rPr>
        <w:rFonts w:hint="default"/>
        <w:b w:val="0"/>
        <w:bCs w:val="0"/>
      </w:rPr>
    </w:lvl>
    <w:lvl w:ilvl="2" w:tplc="0200356E">
      <w:start w:val="1"/>
      <w:numFmt w:val="upperRoman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A00C1"/>
    <w:multiLevelType w:val="hybridMultilevel"/>
    <w:tmpl w:val="ABE8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43FD6"/>
    <w:multiLevelType w:val="hybridMultilevel"/>
    <w:tmpl w:val="DE167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A20EC"/>
    <w:multiLevelType w:val="hybridMultilevel"/>
    <w:tmpl w:val="4ADE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53840"/>
    <w:multiLevelType w:val="hybridMultilevel"/>
    <w:tmpl w:val="8FD2E7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DBA003E">
      <w:start w:val="1"/>
      <w:numFmt w:val="decimal"/>
      <w:lvlText w:val="2.%2."/>
      <w:lvlJc w:val="left"/>
      <w:pPr>
        <w:ind w:left="180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470C2E"/>
    <w:multiLevelType w:val="hybridMultilevel"/>
    <w:tmpl w:val="0B2AC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525BC"/>
    <w:multiLevelType w:val="hybridMultilevel"/>
    <w:tmpl w:val="8D52090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68F19E0"/>
    <w:multiLevelType w:val="hybridMultilevel"/>
    <w:tmpl w:val="565C87A8"/>
    <w:lvl w:ilvl="0" w:tplc="ABD6B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61C56"/>
    <w:multiLevelType w:val="hybridMultilevel"/>
    <w:tmpl w:val="C73C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538F26C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A42FC9"/>
    <w:multiLevelType w:val="hybridMultilevel"/>
    <w:tmpl w:val="EB2A2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8574C"/>
    <w:multiLevelType w:val="hybridMultilevel"/>
    <w:tmpl w:val="7C20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3"/>
  </w:num>
  <w:num w:numId="4">
    <w:abstractNumId w:val="42"/>
  </w:num>
  <w:num w:numId="5">
    <w:abstractNumId w:val="41"/>
  </w:num>
  <w:num w:numId="6">
    <w:abstractNumId w:val="20"/>
  </w:num>
  <w:num w:numId="7">
    <w:abstractNumId w:val="25"/>
  </w:num>
  <w:num w:numId="8">
    <w:abstractNumId w:val="24"/>
  </w:num>
  <w:num w:numId="9">
    <w:abstractNumId w:val="7"/>
  </w:num>
  <w:num w:numId="10">
    <w:abstractNumId w:val="14"/>
  </w:num>
  <w:num w:numId="11">
    <w:abstractNumId w:val="37"/>
  </w:num>
  <w:num w:numId="12">
    <w:abstractNumId w:val="22"/>
  </w:num>
  <w:num w:numId="13">
    <w:abstractNumId w:val="36"/>
  </w:num>
  <w:num w:numId="14">
    <w:abstractNumId w:val="35"/>
  </w:num>
  <w:num w:numId="15">
    <w:abstractNumId w:val="15"/>
  </w:num>
  <w:num w:numId="16">
    <w:abstractNumId w:val="30"/>
  </w:num>
  <w:num w:numId="17">
    <w:abstractNumId w:val="45"/>
  </w:num>
  <w:num w:numId="18">
    <w:abstractNumId w:val="33"/>
  </w:num>
  <w:num w:numId="19">
    <w:abstractNumId w:val="8"/>
  </w:num>
  <w:num w:numId="20">
    <w:abstractNumId w:val="21"/>
  </w:num>
  <w:num w:numId="21">
    <w:abstractNumId w:val="6"/>
  </w:num>
  <w:num w:numId="22">
    <w:abstractNumId w:val="44"/>
  </w:num>
  <w:num w:numId="23">
    <w:abstractNumId w:val="5"/>
  </w:num>
  <w:num w:numId="24">
    <w:abstractNumId w:val="31"/>
  </w:num>
  <w:num w:numId="25">
    <w:abstractNumId w:val="26"/>
  </w:num>
  <w:num w:numId="26">
    <w:abstractNumId w:val="43"/>
  </w:num>
  <w:num w:numId="27">
    <w:abstractNumId w:val="10"/>
  </w:num>
  <w:num w:numId="28">
    <w:abstractNumId w:val="17"/>
  </w:num>
  <w:num w:numId="29">
    <w:abstractNumId w:val="38"/>
  </w:num>
  <w:num w:numId="30">
    <w:abstractNumId w:val="19"/>
  </w:num>
  <w:num w:numId="31">
    <w:abstractNumId w:val="2"/>
  </w:num>
  <w:num w:numId="32">
    <w:abstractNumId w:val="40"/>
  </w:num>
  <w:num w:numId="33">
    <w:abstractNumId w:val="9"/>
  </w:num>
  <w:num w:numId="34">
    <w:abstractNumId w:val="3"/>
  </w:num>
  <w:num w:numId="35">
    <w:abstractNumId w:val="34"/>
  </w:num>
  <w:num w:numId="36">
    <w:abstractNumId w:val="12"/>
  </w:num>
  <w:num w:numId="37">
    <w:abstractNumId w:val="0"/>
  </w:num>
  <w:num w:numId="38">
    <w:abstractNumId w:val="4"/>
  </w:num>
  <w:num w:numId="39">
    <w:abstractNumId w:val="28"/>
  </w:num>
  <w:num w:numId="40">
    <w:abstractNumId w:val="11"/>
  </w:num>
  <w:num w:numId="41">
    <w:abstractNumId w:val="16"/>
  </w:num>
  <w:num w:numId="42">
    <w:abstractNumId w:val="32"/>
  </w:num>
  <w:num w:numId="43">
    <w:abstractNumId w:val="29"/>
  </w:num>
  <w:num w:numId="44">
    <w:abstractNumId w:val="39"/>
  </w:num>
  <w:num w:numId="45">
    <w:abstractNumId w:val="27"/>
  </w:num>
  <w:num w:numId="4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31"/>
    <w:rsid w:val="00007F84"/>
    <w:rsid w:val="000102A8"/>
    <w:rsid w:val="00010A6E"/>
    <w:rsid w:val="00016E53"/>
    <w:rsid w:val="00016E66"/>
    <w:rsid w:val="000202CA"/>
    <w:rsid w:val="00021285"/>
    <w:rsid w:val="00031102"/>
    <w:rsid w:val="00032C0D"/>
    <w:rsid w:val="0003597D"/>
    <w:rsid w:val="000365DE"/>
    <w:rsid w:val="0004483A"/>
    <w:rsid w:val="0004515A"/>
    <w:rsid w:val="0004684B"/>
    <w:rsid w:val="000520E3"/>
    <w:rsid w:val="000537A3"/>
    <w:rsid w:val="00053F3C"/>
    <w:rsid w:val="000546F2"/>
    <w:rsid w:val="0005664A"/>
    <w:rsid w:val="00070787"/>
    <w:rsid w:val="00072ADF"/>
    <w:rsid w:val="000741A7"/>
    <w:rsid w:val="0007710E"/>
    <w:rsid w:val="00080233"/>
    <w:rsid w:val="000822F2"/>
    <w:rsid w:val="00084D18"/>
    <w:rsid w:val="00093227"/>
    <w:rsid w:val="00094B37"/>
    <w:rsid w:val="00094DCF"/>
    <w:rsid w:val="000A3A32"/>
    <w:rsid w:val="000B0EFF"/>
    <w:rsid w:val="000B5FC0"/>
    <w:rsid w:val="000C6A0E"/>
    <w:rsid w:val="000C6AF0"/>
    <w:rsid w:val="000C7FEA"/>
    <w:rsid w:val="000E04F8"/>
    <w:rsid w:val="000E23DC"/>
    <w:rsid w:val="000E2C0B"/>
    <w:rsid w:val="000E3BCD"/>
    <w:rsid w:val="000E5F94"/>
    <w:rsid w:val="000E6245"/>
    <w:rsid w:val="000F1552"/>
    <w:rsid w:val="000F1C3F"/>
    <w:rsid w:val="00111639"/>
    <w:rsid w:val="00113F13"/>
    <w:rsid w:val="00117D65"/>
    <w:rsid w:val="0012553E"/>
    <w:rsid w:val="0013095C"/>
    <w:rsid w:val="00135097"/>
    <w:rsid w:val="001377CC"/>
    <w:rsid w:val="00143741"/>
    <w:rsid w:val="00144B03"/>
    <w:rsid w:val="00147750"/>
    <w:rsid w:val="00151881"/>
    <w:rsid w:val="00152617"/>
    <w:rsid w:val="00154CE5"/>
    <w:rsid w:val="001575E9"/>
    <w:rsid w:val="0017103C"/>
    <w:rsid w:val="00181835"/>
    <w:rsid w:val="001855FB"/>
    <w:rsid w:val="00192B87"/>
    <w:rsid w:val="00195B9C"/>
    <w:rsid w:val="00197A43"/>
    <w:rsid w:val="00197F6E"/>
    <w:rsid w:val="001A084B"/>
    <w:rsid w:val="001A1FBE"/>
    <w:rsid w:val="001B436B"/>
    <w:rsid w:val="001C0D60"/>
    <w:rsid w:val="001D0171"/>
    <w:rsid w:val="001D0967"/>
    <w:rsid w:val="001E6CBA"/>
    <w:rsid w:val="001E713A"/>
    <w:rsid w:val="001F3466"/>
    <w:rsid w:val="001F3926"/>
    <w:rsid w:val="001F43D0"/>
    <w:rsid w:val="001F67A7"/>
    <w:rsid w:val="001F7F02"/>
    <w:rsid w:val="002034A1"/>
    <w:rsid w:val="00216AD9"/>
    <w:rsid w:val="00217F76"/>
    <w:rsid w:val="002214CB"/>
    <w:rsid w:val="002224DE"/>
    <w:rsid w:val="00234E1F"/>
    <w:rsid w:val="002350F1"/>
    <w:rsid w:val="002408F8"/>
    <w:rsid w:val="00240D16"/>
    <w:rsid w:val="0024193D"/>
    <w:rsid w:val="0024232E"/>
    <w:rsid w:val="0024399C"/>
    <w:rsid w:val="00244DFE"/>
    <w:rsid w:val="00253177"/>
    <w:rsid w:val="00256F7B"/>
    <w:rsid w:val="002603EB"/>
    <w:rsid w:val="00260E52"/>
    <w:rsid w:val="00261E60"/>
    <w:rsid w:val="00263478"/>
    <w:rsid w:val="00263E7F"/>
    <w:rsid w:val="00267011"/>
    <w:rsid w:val="00272C56"/>
    <w:rsid w:val="00273735"/>
    <w:rsid w:val="00275D92"/>
    <w:rsid w:val="00282BFE"/>
    <w:rsid w:val="002840FD"/>
    <w:rsid w:val="00290636"/>
    <w:rsid w:val="00290B85"/>
    <w:rsid w:val="0029141F"/>
    <w:rsid w:val="002942D5"/>
    <w:rsid w:val="002A07D8"/>
    <w:rsid w:val="002A27E1"/>
    <w:rsid w:val="002A66E9"/>
    <w:rsid w:val="002B0103"/>
    <w:rsid w:val="002B3125"/>
    <w:rsid w:val="002B64DC"/>
    <w:rsid w:val="002B6B61"/>
    <w:rsid w:val="002C5A88"/>
    <w:rsid w:val="002C5EDA"/>
    <w:rsid w:val="002C7E50"/>
    <w:rsid w:val="002D12D9"/>
    <w:rsid w:val="002D4FD2"/>
    <w:rsid w:val="002E0DC4"/>
    <w:rsid w:val="002E1BEE"/>
    <w:rsid w:val="002F1040"/>
    <w:rsid w:val="002F425A"/>
    <w:rsid w:val="002F75B4"/>
    <w:rsid w:val="00301DED"/>
    <w:rsid w:val="00306BA7"/>
    <w:rsid w:val="00314DE5"/>
    <w:rsid w:val="00324B73"/>
    <w:rsid w:val="003308B3"/>
    <w:rsid w:val="003525E5"/>
    <w:rsid w:val="00355F03"/>
    <w:rsid w:val="0036351C"/>
    <w:rsid w:val="00365963"/>
    <w:rsid w:val="00367133"/>
    <w:rsid w:val="00373677"/>
    <w:rsid w:val="00374074"/>
    <w:rsid w:val="00381C92"/>
    <w:rsid w:val="00384CD7"/>
    <w:rsid w:val="003866AE"/>
    <w:rsid w:val="00394668"/>
    <w:rsid w:val="00395A3F"/>
    <w:rsid w:val="00397474"/>
    <w:rsid w:val="003A0860"/>
    <w:rsid w:val="003A14FE"/>
    <w:rsid w:val="003A2045"/>
    <w:rsid w:val="003A3ADF"/>
    <w:rsid w:val="003A4C90"/>
    <w:rsid w:val="003B7E0C"/>
    <w:rsid w:val="003C2E8C"/>
    <w:rsid w:val="003C3233"/>
    <w:rsid w:val="003C325E"/>
    <w:rsid w:val="003C3FB5"/>
    <w:rsid w:val="003C47EA"/>
    <w:rsid w:val="003C59A8"/>
    <w:rsid w:val="003C68D4"/>
    <w:rsid w:val="003D1DD4"/>
    <w:rsid w:val="003D1E26"/>
    <w:rsid w:val="003D41E8"/>
    <w:rsid w:val="003D429B"/>
    <w:rsid w:val="003D4CF7"/>
    <w:rsid w:val="003D5D6C"/>
    <w:rsid w:val="003E1D08"/>
    <w:rsid w:val="003E5832"/>
    <w:rsid w:val="003F4058"/>
    <w:rsid w:val="004016F2"/>
    <w:rsid w:val="004027D7"/>
    <w:rsid w:val="00404688"/>
    <w:rsid w:val="00407421"/>
    <w:rsid w:val="00410F1E"/>
    <w:rsid w:val="00413E02"/>
    <w:rsid w:val="0043142E"/>
    <w:rsid w:val="00432E68"/>
    <w:rsid w:val="00433DCB"/>
    <w:rsid w:val="00435BBD"/>
    <w:rsid w:val="0043637B"/>
    <w:rsid w:val="00440682"/>
    <w:rsid w:val="00447161"/>
    <w:rsid w:val="0044726B"/>
    <w:rsid w:val="004505D3"/>
    <w:rsid w:val="00450ABD"/>
    <w:rsid w:val="00450BCA"/>
    <w:rsid w:val="0045520B"/>
    <w:rsid w:val="00473759"/>
    <w:rsid w:val="00476F75"/>
    <w:rsid w:val="0047792C"/>
    <w:rsid w:val="00485E57"/>
    <w:rsid w:val="004866CC"/>
    <w:rsid w:val="004906C0"/>
    <w:rsid w:val="004942B8"/>
    <w:rsid w:val="004A0690"/>
    <w:rsid w:val="004A65AF"/>
    <w:rsid w:val="004B06AE"/>
    <w:rsid w:val="004B255F"/>
    <w:rsid w:val="004B5560"/>
    <w:rsid w:val="004B608C"/>
    <w:rsid w:val="004D1F09"/>
    <w:rsid w:val="004D2154"/>
    <w:rsid w:val="004D2A13"/>
    <w:rsid w:val="004D6966"/>
    <w:rsid w:val="004D6E9B"/>
    <w:rsid w:val="004D7DB8"/>
    <w:rsid w:val="004F3622"/>
    <w:rsid w:val="004F4593"/>
    <w:rsid w:val="004F5BCF"/>
    <w:rsid w:val="00501D0C"/>
    <w:rsid w:val="0051303B"/>
    <w:rsid w:val="005132E7"/>
    <w:rsid w:val="005140F2"/>
    <w:rsid w:val="00515406"/>
    <w:rsid w:val="00520A60"/>
    <w:rsid w:val="005253A8"/>
    <w:rsid w:val="00526ABD"/>
    <w:rsid w:val="005317E2"/>
    <w:rsid w:val="0053619C"/>
    <w:rsid w:val="00537B64"/>
    <w:rsid w:val="00540CE9"/>
    <w:rsid w:val="00542A02"/>
    <w:rsid w:val="00544106"/>
    <w:rsid w:val="00552D51"/>
    <w:rsid w:val="00553142"/>
    <w:rsid w:val="00554DB1"/>
    <w:rsid w:val="0056060C"/>
    <w:rsid w:val="00560C82"/>
    <w:rsid w:val="005679B2"/>
    <w:rsid w:val="005806A3"/>
    <w:rsid w:val="00581D5C"/>
    <w:rsid w:val="00584086"/>
    <w:rsid w:val="00592F80"/>
    <w:rsid w:val="005943F3"/>
    <w:rsid w:val="005A25B0"/>
    <w:rsid w:val="005B6605"/>
    <w:rsid w:val="005C2247"/>
    <w:rsid w:val="005C4320"/>
    <w:rsid w:val="005C64CD"/>
    <w:rsid w:val="005C7FCD"/>
    <w:rsid w:val="005D464D"/>
    <w:rsid w:val="005D79F7"/>
    <w:rsid w:val="0060453D"/>
    <w:rsid w:val="00604D12"/>
    <w:rsid w:val="00606121"/>
    <w:rsid w:val="00606F37"/>
    <w:rsid w:val="0062278C"/>
    <w:rsid w:val="0062759F"/>
    <w:rsid w:val="00631889"/>
    <w:rsid w:val="00636151"/>
    <w:rsid w:val="00640F7A"/>
    <w:rsid w:val="006414E8"/>
    <w:rsid w:val="00644597"/>
    <w:rsid w:val="00644AEE"/>
    <w:rsid w:val="00645DB7"/>
    <w:rsid w:val="00651AB3"/>
    <w:rsid w:val="00652E96"/>
    <w:rsid w:val="006559A7"/>
    <w:rsid w:val="00662B5B"/>
    <w:rsid w:val="00665731"/>
    <w:rsid w:val="006A2AFD"/>
    <w:rsid w:val="006A2D29"/>
    <w:rsid w:val="006A6ECE"/>
    <w:rsid w:val="006B258A"/>
    <w:rsid w:val="006B2D75"/>
    <w:rsid w:val="006B6FD7"/>
    <w:rsid w:val="006E4C36"/>
    <w:rsid w:val="006E69A4"/>
    <w:rsid w:val="006F2E2E"/>
    <w:rsid w:val="006F3D50"/>
    <w:rsid w:val="0070136D"/>
    <w:rsid w:val="00702F98"/>
    <w:rsid w:val="00704BE7"/>
    <w:rsid w:val="00705175"/>
    <w:rsid w:val="00710E1D"/>
    <w:rsid w:val="0072043C"/>
    <w:rsid w:val="007212D0"/>
    <w:rsid w:val="00732AB1"/>
    <w:rsid w:val="00741789"/>
    <w:rsid w:val="0074219D"/>
    <w:rsid w:val="007438DD"/>
    <w:rsid w:val="00746A3B"/>
    <w:rsid w:val="00754C1A"/>
    <w:rsid w:val="00755954"/>
    <w:rsid w:val="00756E1A"/>
    <w:rsid w:val="007603D9"/>
    <w:rsid w:val="00762188"/>
    <w:rsid w:val="007623E1"/>
    <w:rsid w:val="0076351A"/>
    <w:rsid w:val="0076367D"/>
    <w:rsid w:val="00765F3E"/>
    <w:rsid w:val="007667AA"/>
    <w:rsid w:val="00773BAF"/>
    <w:rsid w:val="00781726"/>
    <w:rsid w:val="00782F77"/>
    <w:rsid w:val="00784DAB"/>
    <w:rsid w:val="00787EBF"/>
    <w:rsid w:val="0079021A"/>
    <w:rsid w:val="007908BC"/>
    <w:rsid w:val="007908C2"/>
    <w:rsid w:val="00790937"/>
    <w:rsid w:val="0079707F"/>
    <w:rsid w:val="007A1A27"/>
    <w:rsid w:val="007B0F3D"/>
    <w:rsid w:val="007B305E"/>
    <w:rsid w:val="007B5EAD"/>
    <w:rsid w:val="007C5246"/>
    <w:rsid w:val="007E3F33"/>
    <w:rsid w:val="007E68F9"/>
    <w:rsid w:val="007F72E9"/>
    <w:rsid w:val="00804245"/>
    <w:rsid w:val="00812614"/>
    <w:rsid w:val="008134F4"/>
    <w:rsid w:val="008158E2"/>
    <w:rsid w:val="00815EE5"/>
    <w:rsid w:val="00824285"/>
    <w:rsid w:val="00825845"/>
    <w:rsid w:val="00826545"/>
    <w:rsid w:val="00836D04"/>
    <w:rsid w:val="00845801"/>
    <w:rsid w:val="0084678A"/>
    <w:rsid w:val="00855EF3"/>
    <w:rsid w:val="008630CB"/>
    <w:rsid w:val="0086354F"/>
    <w:rsid w:val="00863BBB"/>
    <w:rsid w:val="00877827"/>
    <w:rsid w:val="00877A2A"/>
    <w:rsid w:val="00881863"/>
    <w:rsid w:val="00882D5A"/>
    <w:rsid w:val="008914F8"/>
    <w:rsid w:val="008A0769"/>
    <w:rsid w:val="008A28C2"/>
    <w:rsid w:val="008B0CA2"/>
    <w:rsid w:val="008B2006"/>
    <w:rsid w:val="008B2988"/>
    <w:rsid w:val="008B31E7"/>
    <w:rsid w:val="008B4A6F"/>
    <w:rsid w:val="008C050D"/>
    <w:rsid w:val="008C3A58"/>
    <w:rsid w:val="008C45EE"/>
    <w:rsid w:val="008D1D35"/>
    <w:rsid w:val="008E0201"/>
    <w:rsid w:val="008E2550"/>
    <w:rsid w:val="008F49E3"/>
    <w:rsid w:val="00904777"/>
    <w:rsid w:val="00904D0B"/>
    <w:rsid w:val="00911D15"/>
    <w:rsid w:val="00915FC8"/>
    <w:rsid w:val="00922014"/>
    <w:rsid w:val="00922949"/>
    <w:rsid w:val="00923CC3"/>
    <w:rsid w:val="00923ECF"/>
    <w:rsid w:val="0093288B"/>
    <w:rsid w:val="0093551B"/>
    <w:rsid w:val="009401FC"/>
    <w:rsid w:val="009435C9"/>
    <w:rsid w:val="009464E1"/>
    <w:rsid w:val="009741A2"/>
    <w:rsid w:val="00982D76"/>
    <w:rsid w:val="00991F12"/>
    <w:rsid w:val="00995685"/>
    <w:rsid w:val="00995A26"/>
    <w:rsid w:val="009A5BC5"/>
    <w:rsid w:val="009A5C37"/>
    <w:rsid w:val="009A75BB"/>
    <w:rsid w:val="009B019B"/>
    <w:rsid w:val="009B0E67"/>
    <w:rsid w:val="009B425B"/>
    <w:rsid w:val="009B53D8"/>
    <w:rsid w:val="009B6497"/>
    <w:rsid w:val="009C69AF"/>
    <w:rsid w:val="009D601D"/>
    <w:rsid w:val="009D6340"/>
    <w:rsid w:val="009E09BF"/>
    <w:rsid w:val="009E7A97"/>
    <w:rsid w:val="009F12B6"/>
    <w:rsid w:val="009F3402"/>
    <w:rsid w:val="009F3CDF"/>
    <w:rsid w:val="009F7120"/>
    <w:rsid w:val="009F729E"/>
    <w:rsid w:val="00A0624C"/>
    <w:rsid w:val="00A06BF9"/>
    <w:rsid w:val="00A102F8"/>
    <w:rsid w:val="00A12FB5"/>
    <w:rsid w:val="00A204BD"/>
    <w:rsid w:val="00A2066A"/>
    <w:rsid w:val="00A22376"/>
    <w:rsid w:val="00A22F6B"/>
    <w:rsid w:val="00A2376E"/>
    <w:rsid w:val="00A27C5B"/>
    <w:rsid w:val="00A27F1A"/>
    <w:rsid w:val="00A30F25"/>
    <w:rsid w:val="00A31BDD"/>
    <w:rsid w:val="00A361DD"/>
    <w:rsid w:val="00A449EF"/>
    <w:rsid w:val="00A52ADC"/>
    <w:rsid w:val="00A624DB"/>
    <w:rsid w:val="00A632B0"/>
    <w:rsid w:val="00A6364C"/>
    <w:rsid w:val="00A64A69"/>
    <w:rsid w:val="00A7409B"/>
    <w:rsid w:val="00A82833"/>
    <w:rsid w:val="00A82E90"/>
    <w:rsid w:val="00A91ED4"/>
    <w:rsid w:val="00A967E3"/>
    <w:rsid w:val="00AA5415"/>
    <w:rsid w:val="00AB178F"/>
    <w:rsid w:val="00AB7E7F"/>
    <w:rsid w:val="00AC3FC6"/>
    <w:rsid w:val="00AC7C1A"/>
    <w:rsid w:val="00AD1DE1"/>
    <w:rsid w:val="00AD354E"/>
    <w:rsid w:val="00AE2981"/>
    <w:rsid w:val="00AE4425"/>
    <w:rsid w:val="00AE65F7"/>
    <w:rsid w:val="00AF25DE"/>
    <w:rsid w:val="00AF6070"/>
    <w:rsid w:val="00AF6D7A"/>
    <w:rsid w:val="00B00C12"/>
    <w:rsid w:val="00B02131"/>
    <w:rsid w:val="00B0241A"/>
    <w:rsid w:val="00B14F35"/>
    <w:rsid w:val="00B27362"/>
    <w:rsid w:val="00B279D4"/>
    <w:rsid w:val="00B27C04"/>
    <w:rsid w:val="00B312FA"/>
    <w:rsid w:val="00B3323F"/>
    <w:rsid w:val="00B34A9F"/>
    <w:rsid w:val="00B34D8D"/>
    <w:rsid w:val="00B3786A"/>
    <w:rsid w:val="00B41620"/>
    <w:rsid w:val="00B42AA7"/>
    <w:rsid w:val="00B44692"/>
    <w:rsid w:val="00B44DB8"/>
    <w:rsid w:val="00B530EE"/>
    <w:rsid w:val="00B56271"/>
    <w:rsid w:val="00B573A2"/>
    <w:rsid w:val="00B5795E"/>
    <w:rsid w:val="00B73C3F"/>
    <w:rsid w:val="00B77DD4"/>
    <w:rsid w:val="00B83110"/>
    <w:rsid w:val="00B84B34"/>
    <w:rsid w:val="00B8605B"/>
    <w:rsid w:val="00B86CC1"/>
    <w:rsid w:val="00BA24FA"/>
    <w:rsid w:val="00BA314B"/>
    <w:rsid w:val="00BA7024"/>
    <w:rsid w:val="00BB3888"/>
    <w:rsid w:val="00BB69DF"/>
    <w:rsid w:val="00BC1C38"/>
    <w:rsid w:val="00BC4953"/>
    <w:rsid w:val="00BD3846"/>
    <w:rsid w:val="00BE7280"/>
    <w:rsid w:val="00C15C40"/>
    <w:rsid w:val="00C17E2B"/>
    <w:rsid w:val="00C17F0D"/>
    <w:rsid w:val="00C2050A"/>
    <w:rsid w:val="00C249DE"/>
    <w:rsid w:val="00C268D6"/>
    <w:rsid w:val="00C276B0"/>
    <w:rsid w:val="00C3319D"/>
    <w:rsid w:val="00C36C3A"/>
    <w:rsid w:val="00C528FC"/>
    <w:rsid w:val="00C5413D"/>
    <w:rsid w:val="00C545C4"/>
    <w:rsid w:val="00C61237"/>
    <w:rsid w:val="00C66DA9"/>
    <w:rsid w:val="00C77EB5"/>
    <w:rsid w:val="00C94169"/>
    <w:rsid w:val="00CA2CA6"/>
    <w:rsid w:val="00CB2331"/>
    <w:rsid w:val="00CC281A"/>
    <w:rsid w:val="00CC5998"/>
    <w:rsid w:val="00CD281B"/>
    <w:rsid w:val="00CD5602"/>
    <w:rsid w:val="00CE65F9"/>
    <w:rsid w:val="00CE7A35"/>
    <w:rsid w:val="00CF03A7"/>
    <w:rsid w:val="00CF75AC"/>
    <w:rsid w:val="00D00ADF"/>
    <w:rsid w:val="00D054DA"/>
    <w:rsid w:val="00D06BE0"/>
    <w:rsid w:val="00D07E0B"/>
    <w:rsid w:val="00D25369"/>
    <w:rsid w:val="00D338F8"/>
    <w:rsid w:val="00D33ACE"/>
    <w:rsid w:val="00D34C24"/>
    <w:rsid w:val="00D354C9"/>
    <w:rsid w:val="00D36257"/>
    <w:rsid w:val="00D410F5"/>
    <w:rsid w:val="00D4617F"/>
    <w:rsid w:val="00D524E1"/>
    <w:rsid w:val="00D52894"/>
    <w:rsid w:val="00D54E06"/>
    <w:rsid w:val="00D6148F"/>
    <w:rsid w:val="00D704C3"/>
    <w:rsid w:val="00D800C6"/>
    <w:rsid w:val="00D86953"/>
    <w:rsid w:val="00D87B0B"/>
    <w:rsid w:val="00D94F77"/>
    <w:rsid w:val="00DA1FB1"/>
    <w:rsid w:val="00DA3178"/>
    <w:rsid w:val="00DA3B75"/>
    <w:rsid w:val="00DA3E94"/>
    <w:rsid w:val="00DB21FE"/>
    <w:rsid w:val="00DB2750"/>
    <w:rsid w:val="00DB42B6"/>
    <w:rsid w:val="00DB7B6F"/>
    <w:rsid w:val="00DC3341"/>
    <w:rsid w:val="00DC435D"/>
    <w:rsid w:val="00DD4B65"/>
    <w:rsid w:val="00DD5A65"/>
    <w:rsid w:val="00DD7652"/>
    <w:rsid w:val="00DE1F81"/>
    <w:rsid w:val="00DE386E"/>
    <w:rsid w:val="00DE5437"/>
    <w:rsid w:val="00E00AC0"/>
    <w:rsid w:val="00E0125D"/>
    <w:rsid w:val="00E01417"/>
    <w:rsid w:val="00E071C9"/>
    <w:rsid w:val="00E147E7"/>
    <w:rsid w:val="00E16C86"/>
    <w:rsid w:val="00E20C0B"/>
    <w:rsid w:val="00E21842"/>
    <w:rsid w:val="00E25148"/>
    <w:rsid w:val="00E34FAD"/>
    <w:rsid w:val="00E40A35"/>
    <w:rsid w:val="00E414BD"/>
    <w:rsid w:val="00E41ECA"/>
    <w:rsid w:val="00E463EB"/>
    <w:rsid w:val="00E56EED"/>
    <w:rsid w:val="00E64540"/>
    <w:rsid w:val="00E67732"/>
    <w:rsid w:val="00E75EB7"/>
    <w:rsid w:val="00E762A5"/>
    <w:rsid w:val="00E77C92"/>
    <w:rsid w:val="00E8254B"/>
    <w:rsid w:val="00E87840"/>
    <w:rsid w:val="00E94672"/>
    <w:rsid w:val="00EA0B41"/>
    <w:rsid w:val="00EA5985"/>
    <w:rsid w:val="00EB5BC1"/>
    <w:rsid w:val="00EB7C12"/>
    <w:rsid w:val="00EB7D87"/>
    <w:rsid w:val="00EC4629"/>
    <w:rsid w:val="00EC7A5D"/>
    <w:rsid w:val="00ED346E"/>
    <w:rsid w:val="00ED5CBD"/>
    <w:rsid w:val="00EF0659"/>
    <w:rsid w:val="00EF22A4"/>
    <w:rsid w:val="00EF2E8A"/>
    <w:rsid w:val="00EF3FAB"/>
    <w:rsid w:val="00EF7131"/>
    <w:rsid w:val="00F07F5D"/>
    <w:rsid w:val="00F16261"/>
    <w:rsid w:val="00F1681E"/>
    <w:rsid w:val="00F16DE8"/>
    <w:rsid w:val="00F25B7C"/>
    <w:rsid w:val="00F2675E"/>
    <w:rsid w:val="00F30D82"/>
    <w:rsid w:val="00F53F2B"/>
    <w:rsid w:val="00F607A6"/>
    <w:rsid w:val="00F66432"/>
    <w:rsid w:val="00F84558"/>
    <w:rsid w:val="00F85926"/>
    <w:rsid w:val="00FA3CDE"/>
    <w:rsid w:val="00FA662C"/>
    <w:rsid w:val="00FB6C1D"/>
    <w:rsid w:val="00FB7E0C"/>
    <w:rsid w:val="00FC048F"/>
    <w:rsid w:val="00FC2A30"/>
    <w:rsid w:val="00FC2D56"/>
    <w:rsid w:val="00FC52F8"/>
    <w:rsid w:val="00FD3356"/>
    <w:rsid w:val="00FF3435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4E439"/>
  <w15:docId w15:val="{7EFB4FFA-DA1F-4C62-9553-6BDD4546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C82"/>
    <w:pPr>
      <w:keepNext/>
      <w:keepLines/>
      <w:spacing w:before="240" w:after="0" w:line="240" w:lineRule="auto"/>
      <w:jc w:val="center"/>
      <w:outlineLvl w:val="0"/>
    </w:pPr>
    <w:rPr>
      <w:rFonts w:ascii="GHEA Grapalat" w:eastAsiaTheme="majorEastAsia" w:hAnsi="GHEA Grapalat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86E"/>
    <w:pPr>
      <w:keepNext/>
      <w:keepLines/>
      <w:spacing w:before="40" w:after="0"/>
      <w:ind w:firstLine="567"/>
      <w:jc w:val="both"/>
      <w:outlineLvl w:val="1"/>
    </w:pPr>
    <w:rPr>
      <w:rFonts w:ascii="GHEA Grapalat" w:eastAsiaTheme="majorEastAsia" w:hAnsi="GHEA Grapalat" w:cs="Sylfae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86E"/>
    <w:pPr>
      <w:keepNext/>
      <w:keepLines/>
      <w:spacing w:before="40" w:after="0"/>
      <w:ind w:firstLine="567"/>
      <w:jc w:val="both"/>
      <w:outlineLvl w:val="2"/>
    </w:pPr>
    <w:rPr>
      <w:rFonts w:ascii="GHEA Grapalat" w:eastAsiaTheme="majorEastAsia" w:hAnsi="GHEA Grapalat" w:cs="Sylfae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386E"/>
    <w:pPr>
      <w:spacing w:after="0" w:line="276" w:lineRule="auto"/>
      <w:jc w:val="center"/>
      <w:outlineLvl w:val="3"/>
    </w:pPr>
    <w:rPr>
      <w:rFonts w:ascii="GHEA Grapalat" w:hAnsi="GHEA Grapalat"/>
      <w:b/>
      <w:sz w:val="24"/>
      <w:szCs w:val="24"/>
    </w:rPr>
  </w:style>
  <w:style w:type="paragraph" w:styleId="Heading5">
    <w:name w:val="heading 5"/>
    <w:basedOn w:val="Heading3"/>
    <w:next w:val="Normal"/>
    <w:link w:val="Heading5Char"/>
    <w:autoRedefine/>
    <w:uiPriority w:val="9"/>
    <w:unhideWhenUsed/>
    <w:qFormat/>
    <w:rsid w:val="006F3D50"/>
    <w:pPr>
      <w:keepNext w:val="0"/>
      <w:keepLines w:val="0"/>
      <w:spacing w:before="0" w:after="360" w:line="240" w:lineRule="auto"/>
      <w:ind w:firstLine="0"/>
      <w:outlineLvl w:val="4"/>
    </w:pPr>
    <w:rPr>
      <w:rFonts w:eastAsia="Tahoma" w:cs="Tahoma"/>
      <w:noProof/>
      <w:sz w:val="22"/>
      <w:szCs w:val="22"/>
      <w:lang w:val="hy-AM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D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C82"/>
    <w:rPr>
      <w:rFonts w:ascii="GHEA Grapalat" w:eastAsiaTheme="majorEastAsia" w:hAnsi="GHEA Grapalat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386E"/>
    <w:rPr>
      <w:rFonts w:ascii="GHEA Grapalat" w:eastAsiaTheme="majorEastAsia" w:hAnsi="GHEA Grapalat" w:cs="Sylfae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386E"/>
    <w:rPr>
      <w:rFonts w:ascii="GHEA Grapalat" w:eastAsiaTheme="majorEastAsia" w:hAnsi="GHEA Grapalat" w:cs="Sylfae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E386E"/>
    <w:rPr>
      <w:rFonts w:ascii="GHEA Grapalat" w:hAnsi="GHEA Grapalat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7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F84"/>
  </w:style>
  <w:style w:type="paragraph" w:styleId="Footer">
    <w:name w:val="footer"/>
    <w:basedOn w:val="Normal"/>
    <w:link w:val="FooterChar"/>
    <w:uiPriority w:val="99"/>
    <w:unhideWhenUsed/>
    <w:rsid w:val="00007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F84"/>
  </w:style>
  <w:style w:type="table" w:styleId="TableGrid">
    <w:name w:val="Table Grid"/>
    <w:basedOn w:val="TableNormal"/>
    <w:uiPriority w:val="59"/>
    <w:rsid w:val="0000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single space,footnote text,Geneva 9,Font: Geneva 9,Boston 10,f Char Char,f Char,ALTS FOOTNOTE,Footnote Text Char3,Footnote Text Char2 Char,Footnote Text Char Char Char1 Char,Footnote Text Char1 Char1 Char,Footnote Text Char Char Char2"/>
    <w:basedOn w:val="Normal"/>
    <w:link w:val="FootnoteTextChar"/>
    <w:uiPriority w:val="99"/>
    <w:unhideWhenUsed/>
    <w:qFormat/>
    <w:rsid w:val="00AB7E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Geneva 9 Char,Font: Geneva 9 Char,Boston 10 Char,f Char Char Char,f Char Char1,ALTS FOOTNOTE Char,Footnote Text Char3 Char,Footnote Text Char2 Char Char,Footnote Text Char Char Char1 Char Char"/>
    <w:basedOn w:val="DefaultParagraphFont"/>
    <w:link w:val="FootnoteText"/>
    <w:uiPriority w:val="99"/>
    <w:rsid w:val="00AB7E7F"/>
    <w:rPr>
      <w:sz w:val="20"/>
      <w:szCs w:val="20"/>
    </w:rPr>
  </w:style>
  <w:style w:type="character" w:styleId="FootnoteReference">
    <w:name w:val="footnote reference"/>
    <w:aliases w:val="Footnote Reference Superscript,BVI fnr, BVI fnr,Footnote symbol,Footnote reference number,number,note TESI,SUPERS,EN Footnote Reference,Times 10 Point,Exposant 3 Point, Exposant 3 Point,Footnote Reference_LVL6,Footnote Reference_LVL61"/>
    <w:basedOn w:val="DefaultParagraphFont"/>
    <w:link w:val="FootnotesymbolCarZchn"/>
    <w:uiPriority w:val="99"/>
    <w:unhideWhenUsed/>
    <w:qFormat/>
    <w:rsid w:val="00AB7E7F"/>
    <w:rPr>
      <w:vertAlign w:val="superscript"/>
    </w:rPr>
  </w:style>
  <w:style w:type="paragraph" w:styleId="ListParagraph">
    <w:name w:val="List Paragraph"/>
    <w:aliases w:val="List Paragraph (numbered (a)),Bullets,List Paragraph nowy,Liste 1,ECDC AF Paragraph,List_Paragraph,Multilevel para_II,List Paragraph1,List Paragraph-ExecSummary,Bullet1,References,IBL List Paragraph,Numbered List Paragraph,Numbering"/>
    <w:basedOn w:val="Normal"/>
    <w:link w:val="ListParagraphChar"/>
    <w:uiPriority w:val="34"/>
    <w:qFormat/>
    <w:rsid w:val="003D429B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 nowy Char,Liste 1 Char,ECDC AF Paragraph Char,List_Paragraph Char,Multilevel para_II Char,List Paragraph1 Char,List Paragraph-ExecSummary Char,Bullet1 Char,Numbering Char"/>
    <w:link w:val="ListParagraph"/>
    <w:uiPriority w:val="34"/>
    <w:rsid w:val="00A22F6B"/>
  </w:style>
  <w:style w:type="table" w:customStyle="1" w:styleId="PlainTable21">
    <w:name w:val="Plain Table 21"/>
    <w:basedOn w:val="TableNormal"/>
    <w:uiPriority w:val="42"/>
    <w:rsid w:val="00B332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EA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5985"/>
    <w:rPr>
      <w:b/>
      <w:bCs/>
    </w:rPr>
  </w:style>
  <w:style w:type="character" w:styleId="Emphasis">
    <w:name w:val="Emphasis"/>
    <w:basedOn w:val="DefaultParagraphFont"/>
    <w:uiPriority w:val="20"/>
    <w:qFormat/>
    <w:rsid w:val="00EA598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16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E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E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66"/>
    <w:rPr>
      <w:rFonts w:ascii="Segoe UI" w:hAnsi="Segoe UI" w:cs="Segoe UI"/>
      <w:sz w:val="18"/>
      <w:szCs w:val="18"/>
    </w:rPr>
  </w:style>
  <w:style w:type="table" w:customStyle="1" w:styleId="GridTable2-Accent31">
    <w:name w:val="Grid Table 2 - Accent 31"/>
    <w:basedOn w:val="TableNormal"/>
    <w:uiPriority w:val="47"/>
    <w:rsid w:val="0024193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10F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762A5"/>
    <w:rPr>
      <w:color w:val="0000FF"/>
      <w:u w:val="single"/>
    </w:rPr>
  </w:style>
  <w:style w:type="paragraph" w:customStyle="1" w:styleId="p1">
    <w:name w:val="p1"/>
    <w:basedOn w:val="Normal"/>
    <w:rsid w:val="00E762A5"/>
    <w:pPr>
      <w:spacing w:after="0" w:line="240" w:lineRule="auto"/>
      <w:jc w:val="right"/>
    </w:pPr>
    <w:rPr>
      <w:rFonts w:ascii="Tahoma" w:hAnsi="Tahoma" w:cs="Tahoma"/>
      <w:color w:val="232323"/>
      <w:sz w:val="18"/>
      <w:szCs w:val="18"/>
    </w:rPr>
  </w:style>
  <w:style w:type="character" w:customStyle="1" w:styleId="s1">
    <w:name w:val="s1"/>
    <w:basedOn w:val="DefaultParagraphFont"/>
    <w:rsid w:val="00E762A5"/>
    <w:rPr>
      <w:rFonts w:ascii="Tahoma" w:hAnsi="Tahoma" w:cs="Tahoma" w:hint="default"/>
      <w:sz w:val="23"/>
      <w:szCs w:val="23"/>
    </w:rPr>
  </w:style>
  <w:style w:type="character" w:customStyle="1" w:styleId="apple-converted-space">
    <w:name w:val="apple-converted-space"/>
    <w:basedOn w:val="DefaultParagraphFont"/>
    <w:rsid w:val="00E762A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62A5"/>
    <w:rPr>
      <w:sz w:val="20"/>
      <w:szCs w:val="20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62A5"/>
    <w:pPr>
      <w:spacing w:after="0" w:line="240" w:lineRule="auto"/>
    </w:pPr>
    <w:rPr>
      <w:sz w:val="20"/>
      <w:szCs w:val="20"/>
      <w:lang w:val="ru-RU"/>
    </w:rPr>
  </w:style>
  <w:style w:type="paragraph" w:customStyle="1" w:styleId="msonormal0">
    <w:name w:val="msonormal"/>
    <w:basedOn w:val="Normal"/>
    <w:rsid w:val="00E7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762A5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E7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E762A5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E762A5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FF0000"/>
      <w:sz w:val="24"/>
      <w:szCs w:val="24"/>
    </w:rPr>
  </w:style>
  <w:style w:type="paragraph" w:customStyle="1" w:styleId="xl63">
    <w:name w:val="xl63"/>
    <w:basedOn w:val="Normal"/>
    <w:rsid w:val="00E76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64">
    <w:name w:val="xl64"/>
    <w:basedOn w:val="Normal"/>
    <w:rsid w:val="00E76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65">
    <w:name w:val="xl65"/>
    <w:basedOn w:val="Normal"/>
    <w:rsid w:val="00E76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68">
    <w:name w:val="xl68"/>
    <w:basedOn w:val="Normal"/>
    <w:rsid w:val="00E762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76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0">
    <w:name w:val="xl70"/>
    <w:basedOn w:val="Normal"/>
    <w:rsid w:val="00E76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1">
    <w:name w:val="xl71"/>
    <w:basedOn w:val="Normal"/>
    <w:rsid w:val="00E76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2">
    <w:name w:val="xl72"/>
    <w:basedOn w:val="Normal"/>
    <w:rsid w:val="00E76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CE65F9"/>
    <w:pPr>
      <w:spacing w:line="276" w:lineRule="auto"/>
      <w:jc w:val="center"/>
    </w:pPr>
    <w:rPr>
      <w:rFonts w:ascii="GHEA Grapalat" w:hAnsi="GHEA Grapalat"/>
      <w:b/>
      <w:sz w:val="28"/>
    </w:rPr>
  </w:style>
  <w:style w:type="character" w:customStyle="1" w:styleId="Style1Char">
    <w:name w:val="Style1 Char"/>
    <w:basedOn w:val="DefaultParagraphFont"/>
    <w:link w:val="Style1"/>
    <w:rsid w:val="00CE65F9"/>
    <w:rPr>
      <w:rFonts w:ascii="GHEA Grapalat" w:hAnsi="GHEA Grapalat"/>
      <w:b/>
      <w:sz w:val="28"/>
    </w:rPr>
  </w:style>
  <w:style w:type="table" w:customStyle="1" w:styleId="PlainTable41">
    <w:name w:val="Plain Table 41"/>
    <w:basedOn w:val="TableNormal"/>
    <w:uiPriority w:val="44"/>
    <w:rsid w:val="00641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882D5A"/>
    <w:pPr>
      <w:spacing w:after="0" w:line="240" w:lineRule="auto"/>
    </w:pPr>
    <w:rPr>
      <w:rFonts w:ascii="GHEA Grapalat" w:hAnsi="GHEA Grapalat"/>
      <w:sz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E386E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DE38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E38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E386E"/>
    <w:pPr>
      <w:spacing w:after="100"/>
      <w:ind w:left="440"/>
    </w:pPr>
  </w:style>
  <w:style w:type="table" w:customStyle="1" w:styleId="PlainTable51">
    <w:name w:val="Plain Table 51"/>
    <w:basedOn w:val="TableNormal"/>
    <w:uiPriority w:val="45"/>
    <w:rsid w:val="00A91E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3C2E8C"/>
    <w:pPr>
      <w:spacing w:after="100"/>
      <w:ind w:left="660"/>
    </w:pPr>
  </w:style>
  <w:style w:type="character" w:customStyle="1" w:styleId="Heading5Char">
    <w:name w:val="Heading 5 Char"/>
    <w:basedOn w:val="DefaultParagraphFont"/>
    <w:link w:val="Heading5"/>
    <w:uiPriority w:val="9"/>
    <w:rsid w:val="006F3D50"/>
    <w:rPr>
      <w:rFonts w:ascii="GHEA Grapalat" w:eastAsia="Tahoma" w:hAnsi="GHEA Grapalat" w:cs="Tahoma"/>
      <w:b/>
      <w:noProof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D5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F3D50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6F3D50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6F3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6F3D50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F3D50"/>
    <w:pPr>
      <w:widowControl w:val="0"/>
      <w:shd w:val="clear" w:color="auto" w:fill="FFFFFF"/>
      <w:spacing w:after="420" w:line="350" w:lineRule="exact"/>
      <w:ind w:hanging="720"/>
      <w:jc w:val="both"/>
    </w:pPr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F3D50"/>
    <w:pPr>
      <w:spacing w:after="120" w:line="240" w:lineRule="auto"/>
      <w:ind w:firstLine="360"/>
      <w:jc w:val="both"/>
    </w:pPr>
    <w:rPr>
      <w:lang w:val="sv-SE"/>
    </w:rPr>
  </w:style>
  <w:style w:type="character" w:customStyle="1" w:styleId="BodyTextChar">
    <w:name w:val="Body Text Char"/>
    <w:basedOn w:val="DefaultParagraphFont"/>
    <w:link w:val="BodyText"/>
    <w:uiPriority w:val="99"/>
    <w:rsid w:val="006F3D50"/>
    <w:rPr>
      <w:lang w:val="sv-SE"/>
    </w:rPr>
  </w:style>
  <w:style w:type="paragraph" w:styleId="Subtitle">
    <w:name w:val="Subtitle"/>
    <w:basedOn w:val="ListParagraph"/>
    <w:next w:val="Normal"/>
    <w:link w:val="SubtitleChar"/>
    <w:uiPriority w:val="11"/>
    <w:qFormat/>
    <w:rsid w:val="006F3D50"/>
    <w:pPr>
      <w:spacing w:after="360" w:line="240" w:lineRule="auto"/>
      <w:ind w:left="0"/>
      <w:contextualSpacing w:val="0"/>
      <w:jc w:val="both"/>
    </w:pPr>
    <w:rPr>
      <w:rFonts w:ascii="GHEA Grapalat" w:hAnsi="GHEA Grapalat" w:cs="Sylfaen"/>
      <w:b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6F3D50"/>
    <w:rPr>
      <w:rFonts w:ascii="GHEA Grapalat" w:hAnsi="GHEA Grapalat" w:cs="Sylfaen"/>
      <w:b/>
      <w:lang w:val="sv-S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D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D50"/>
    <w:rPr>
      <w:color w:val="954F72" w:themeColor="followedHyperlink"/>
      <w:u w:val="single"/>
    </w:rPr>
  </w:style>
  <w:style w:type="paragraph" w:customStyle="1" w:styleId="vhc">
    <w:name w:val="vhc"/>
    <w:basedOn w:val="Normal"/>
    <w:rsid w:val="006F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usehead1">
    <w:name w:val="Househead1"/>
    <w:basedOn w:val="Normal"/>
    <w:rsid w:val="006F3D50"/>
    <w:pPr>
      <w:spacing w:after="0" w:line="240" w:lineRule="auto"/>
    </w:pPr>
    <w:rPr>
      <w:rFonts w:ascii="Tahoma" w:eastAsia="Times New Roman" w:hAnsi="Tahoma" w:cs="Times New Roman"/>
      <w:b/>
      <w:sz w:val="28"/>
      <w:szCs w:val="28"/>
      <w:lang w:val="en-GB"/>
    </w:rPr>
  </w:style>
  <w:style w:type="paragraph" w:customStyle="1" w:styleId="GLMCAText">
    <w:name w:val="GLMCA Text"/>
    <w:basedOn w:val="Normal"/>
    <w:rsid w:val="006F3D50"/>
    <w:pPr>
      <w:spacing w:before="240"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ormal1">
    <w:name w:val="Normal1"/>
    <w:basedOn w:val="Normal"/>
    <w:rsid w:val="006F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old">
    <w:name w:val="title-bold"/>
    <w:basedOn w:val="Normal"/>
    <w:rsid w:val="006F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ti">
    <w:name w:val="doc-ti"/>
    <w:basedOn w:val="Normal"/>
    <w:rsid w:val="006F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6F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hdr">
    <w:name w:val="tbl-hdr"/>
    <w:basedOn w:val="Normal"/>
    <w:rsid w:val="006F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txt">
    <w:name w:val="tbl-txt"/>
    <w:basedOn w:val="Normal"/>
    <w:rsid w:val="006F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DefaultParagraphFont"/>
    <w:rsid w:val="006F3D50"/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6F3D50"/>
    <w:pPr>
      <w:spacing w:line="240" w:lineRule="exact"/>
      <w:jc w:val="both"/>
    </w:pPr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3D5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6F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hyperlink" Target="https://gnahatir.am/am/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chart" Target="charts/chart2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824-4B83-BB4D-D6F52DA5DD61}"/>
              </c:ext>
            </c:extLst>
          </c:dPt>
          <c:dPt>
            <c:idx val="2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824-4B83-BB4D-D6F52DA5DD61}"/>
              </c:ext>
            </c:extLst>
          </c:dPt>
          <c:cat>
            <c:strRef>
              <c:f>Sheet1!$A$2:$A$27</c:f>
              <c:strCache>
                <c:ptCount val="26"/>
                <c:pt idx="0">
                  <c:v>Էստոնիա</c:v>
                </c:pt>
                <c:pt idx="1">
                  <c:v>ՌԴ</c:v>
                </c:pt>
                <c:pt idx="2">
                  <c:v>Լիտվա</c:v>
                </c:pt>
                <c:pt idx="3">
                  <c:v>Լատվիա</c:v>
                </c:pt>
                <c:pt idx="4">
                  <c:v>Լեհաստան</c:v>
                </c:pt>
                <c:pt idx="5">
                  <c:v>Ղազախստան</c:v>
                </c:pt>
                <c:pt idx="6">
                  <c:v>Խորվաթիա</c:v>
                </c:pt>
                <c:pt idx="7">
                  <c:v>Սլովակիա</c:v>
                </c:pt>
                <c:pt idx="8">
                  <c:v>Հունգարիա</c:v>
                </c:pt>
                <c:pt idx="9">
                  <c:v>Սերբիա</c:v>
                </c:pt>
                <c:pt idx="10">
                  <c:v>Ադրբեջան</c:v>
                </c:pt>
                <c:pt idx="11">
                  <c:v>Վրաստան</c:v>
                </c:pt>
                <c:pt idx="12">
                  <c:v>Ռումինիա</c:v>
                </c:pt>
                <c:pt idx="13">
                  <c:v>Մոլդովա</c:v>
                </c:pt>
                <c:pt idx="14">
                  <c:v>Սլովենիա</c:v>
                </c:pt>
                <c:pt idx="15">
                  <c:v>Չեխիա</c:v>
                </c:pt>
                <c:pt idx="16">
                  <c:v>Ուզբեկստան</c:v>
                </c:pt>
                <c:pt idx="17">
                  <c:v>Բուլղարիա</c:v>
                </c:pt>
                <c:pt idx="18">
                  <c:v>Ուկրաինա</c:v>
                </c:pt>
                <c:pt idx="19">
                  <c:v>Բելառուս</c:v>
                </c:pt>
                <c:pt idx="20">
                  <c:v>Հայաստան</c:v>
                </c:pt>
                <c:pt idx="21">
                  <c:v>Ղրզըստան</c:v>
                </c:pt>
                <c:pt idx="22">
                  <c:v>Բոսնիա և Հերց.</c:v>
                </c:pt>
                <c:pt idx="23">
                  <c:v>Մոնղոլիա</c:v>
                </c:pt>
                <c:pt idx="24">
                  <c:v>Տաջիկստան</c:v>
                </c:pt>
                <c:pt idx="25">
                  <c:v>Թուրքմենստան</c:v>
                </c:pt>
              </c:strCache>
            </c:strRef>
          </c:cat>
          <c:val>
            <c:numRef>
              <c:f>Sheet1!$B$2:$B$27</c:f>
              <c:numCache>
                <c:formatCode>General</c:formatCode>
                <c:ptCount val="26"/>
                <c:pt idx="0">
                  <c:v>99.48</c:v>
                </c:pt>
                <c:pt idx="1">
                  <c:v>98.06</c:v>
                </c:pt>
                <c:pt idx="2">
                  <c:v>97.93</c:v>
                </c:pt>
                <c:pt idx="3">
                  <c:v>97.28</c:v>
                </c:pt>
                <c:pt idx="4">
                  <c:v>93.86</c:v>
                </c:pt>
                <c:pt idx="5">
                  <c:v>93.15</c:v>
                </c:pt>
                <c:pt idx="6">
                  <c:v>92.53</c:v>
                </c:pt>
                <c:pt idx="7">
                  <c:v>92.36</c:v>
                </c:pt>
                <c:pt idx="8">
                  <c:v>91.28</c:v>
                </c:pt>
                <c:pt idx="9">
                  <c:v>89.8</c:v>
                </c:pt>
                <c:pt idx="10">
                  <c:v>89.31</c:v>
                </c:pt>
                <c:pt idx="11">
                  <c:v>81.06</c:v>
                </c:pt>
                <c:pt idx="12">
                  <c:v>76.290000000000006</c:v>
                </c:pt>
                <c:pt idx="13">
                  <c:v>75.78</c:v>
                </c:pt>
                <c:pt idx="14">
                  <c:v>74.930000000000007</c:v>
                </c:pt>
                <c:pt idx="15">
                  <c:v>74.37</c:v>
                </c:pt>
                <c:pt idx="16">
                  <c:v>71.11</c:v>
                </c:pt>
                <c:pt idx="17">
                  <c:v>67.38</c:v>
                </c:pt>
                <c:pt idx="18">
                  <c:v>65.930000000000007</c:v>
                </c:pt>
                <c:pt idx="19">
                  <c:v>50.57</c:v>
                </c:pt>
                <c:pt idx="20">
                  <c:v>50.47</c:v>
                </c:pt>
                <c:pt idx="21">
                  <c:v>49.64</c:v>
                </c:pt>
                <c:pt idx="22">
                  <c:v>29.44</c:v>
                </c:pt>
                <c:pt idx="23">
                  <c:v>26.2</c:v>
                </c:pt>
                <c:pt idx="24">
                  <c:v>17.100000000000001</c:v>
                </c:pt>
                <c:pt idx="25">
                  <c:v>14.48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824-4B83-BB4D-D6F52DA5DD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5203712"/>
        <c:axId val="35221888"/>
      </c:barChart>
      <c:catAx>
        <c:axId val="3520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35221888"/>
        <c:crosses val="autoZero"/>
        <c:auto val="1"/>
        <c:lblAlgn val="ctr"/>
        <c:lblOffset val="100"/>
        <c:noMultiLvlLbl val="0"/>
      </c:catAx>
      <c:valAx>
        <c:axId val="3522188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35203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GHEA Grapalat" panose="02000506050000020003" pitchFamily="50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8DB-460B-BCFA-AA519C4E9B73}"/>
              </c:ext>
            </c:extLst>
          </c:dPt>
          <c:cat>
            <c:strRef>
              <c:f>Sheet1!$A$1:$A$26</c:f>
              <c:strCache>
                <c:ptCount val="26"/>
                <c:pt idx="0">
                  <c:v>Էստոնիա</c:v>
                </c:pt>
                <c:pt idx="1">
                  <c:v>Լիտվա</c:v>
                </c:pt>
                <c:pt idx="2">
                  <c:v>Չեխիա</c:v>
                </c:pt>
                <c:pt idx="3">
                  <c:v>Ռումինիա</c:v>
                </c:pt>
                <c:pt idx="4">
                  <c:v>Լեհաստան</c:v>
                </c:pt>
                <c:pt idx="5">
                  <c:v>Սլովակիա</c:v>
                </c:pt>
                <c:pt idx="6">
                  <c:v>Խորվաթիա</c:v>
                </c:pt>
                <c:pt idx="7">
                  <c:v>Սերբիա</c:v>
                </c:pt>
                <c:pt idx="8">
                  <c:v>Լատվիա</c:v>
                </c:pt>
                <c:pt idx="9">
                  <c:v>Ուկրաինա</c:v>
                </c:pt>
                <c:pt idx="10">
                  <c:v>Բուլղարիա</c:v>
                </c:pt>
                <c:pt idx="11">
                  <c:v>ՌԴ</c:v>
                </c:pt>
                <c:pt idx="12">
                  <c:v>Հունգարիա</c:v>
                </c:pt>
                <c:pt idx="13">
                  <c:v>Վրաստան</c:v>
                </c:pt>
                <c:pt idx="14">
                  <c:v>Սլովենիա</c:v>
                </c:pt>
                <c:pt idx="15">
                  <c:v>Բելառուս</c:v>
                </c:pt>
                <c:pt idx="16">
                  <c:v>Մոլդովա</c:v>
                </c:pt>
                <c:pt idx="17">
                  <c:v>Ղազախստան</c:v>
                </c:pt>
                <c:pt idx="18">
                  <c:v>Ադրբեջան</c:v>
                </c:pt>
                <c:pt idx="19">
                  <c:v>Ուզբեկստան</c:v>
                </c:pt>
                <c:pt idx="20">
                  <c:v>Հայաստան</c:v>
                </c:pt>
                <c:pt idx="21">
                  <c:v>Բոսնիա և Հերց.</c:v>
                </c:pt>
                <c:pt idx="22">
                  <c:v>Ղրղըզստան</c:v>
                </c:pt>
                <c:pt idx="23">
                  <c:v>Մոնղոլիա</c:v>
                </c:pt>
                <c:pt idx="24">
                  <c:v>Տաջիկստան</c:v>
                </c:pt>
                <c:pt idx="25">
                  <c:v>Թուրքմենստան</c:v>
                </c:pt>
              </c:strCache>
            </c:strRef>
          </c:cat>
          <c:val>
            <c:numRef>
              <c:f>Sheet1!$B$1:$B$26</c:f>
              <c:numCache>
                <c:formatCode>General</c:formatCode>
                <c:ptCount val="26"/>
                <c:pt idx="0">
                  <c:v>93.51</c:v>
                </c:pt>
                <c:pt idx="1">
                  <c:v>93.51</c:v>
                </c:pt>
                <c:pt idx="2">
                  <c:v>92.21</c:v>
                </c:pt>
                <c:pt idx="3">
                  <c:v>89.61</c:v>
                </c:pt>
                <c:pt idx="4">
                  <c:v>87.01</c:v>
                </c:pt>
                <c:pt idx="5">
                  <c:v>83.12</c:v>
                </c:pt>
                <c:pt idx="6">
                  <c:v>83.12</c:v>
                </c:pt>
                <c:pt idx="7">
                  <c:v>80.52</c:v>
                </c:pt>
                <c:pt idx="8">
                  <c:v>75.319999999999993</c:v>
                </c:pt>
                <c:pt idx="9">
                  <c:v>75.319999999999993</c:v>
                </c:pt>
                <c:pt idx="10">
                  <c:v>74.03</c:v>
                </c:pt>
                <c:pt idx="11">
                  <c:v>71.430000000000007</c:v>
                </c:pt>
                <c:pt idx="12">
                  <c:v>67.53</c:v>
                </c:pt>
                <c:pt idx="13">
                  <c:v>61.04</c:v>
                </c:pt>
                <c:pt idx="14">
                  <c:v>59.74</c:v>
                </c:pt>
                <c:pt idx="15">
                  <c:v>53.25</c:v>
                </c:pt>
                <c:pt idx="16">
                  <c:v>50.65</c:v>
                </c:pt>
                <c:pt idx="17">
                  <c:v>48.05</c:v>
                </c:pt>
                <c:pt idx="18">
                  <c:v>37.659999999999997</c:v>
                </c:pt>
                <c:pt idx="19">
                  <c:v>36.36</c:v>
                </c:pt>
                <c:pt idx="20">
                  <c:v>35.06</c:v>
                </c:pt>
                <c:pt idx="21">
                  <c:v>28.57</c:v>
                </c:pt>
                <c:pt idx="22">
                  <c:v>24.68</c:v>
                </c:pt>
                <c:pt idx="23">
                  <c:v>18.18</c:v>
                </c:pt>
                <c:pt idx="24">
                  <c:v>10.39</c:v>
                </c:pt>
                <c:pt idx="25">
                  <c:v>7.79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DB-460B-BCFA-AA519C4E9B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239040"/>
        <c:axId val="35240576"/>
      </c:barChart>
      <c:catAx>
        <c:axId val="3523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35240576"/>
        <c:crosses val="autoZero"/>
        <c:auto val="1"/>
        <c:lblAlgn val="ctr"/>
        <c:lblOffset val="100"/>
        <c:noMultiLvlLbl val="0"/>
      </c:catAx>
      <c:valAx>
        <c:axId val="3524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35239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GHEA Grapalat" panose="02000506050000020003" pitchFamily="2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797E-C547-4045-9F92-E0866C0F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14569</Words>
  <Characters>83045</Characters>
  <Application>Microsoft Office Word</Application>
  <DocSecurity>0</DocSecurity>
  <Lines>692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ՀԱՇՎԵՔՆՆԻՉ ՊԱԼԱՏԻ ԸՆԹԱՑԻԿ ԵԶՐԱԿԱՑՈՒԹՅՈՒՆ</vt:lpstr>
    </vt:vector>
  </TitlesOfParts>
  <Company/>
  <LinksUpToDate>false</LinksUpToDate>
  <CharactersWithSpaces>97420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ՀԱՇՎԵՔՆՆԻՉ ՊԱԼԱՏԻ ԸՆԹԱՑԻԿ ԵԶՐԱԿԱՑՈՒԹՅՈՒՆ</dc:title>
  <dc:subject>2023</dc:subject>
  <dc:creator>user</dc:creator>
  <cp:keywords/>
  <dc:description/>
  <cp:lastModifiedBy>Zhirayr Mkhitaryan</cp:lastModifiedBy>
  <cp:revision>104</cp:revision>
  <cp:lastPrinted>2023-03-01T07:31:00Z</cp:lastPrinted>
  <dcterms:created xsi:type="dcterms:W3CDTF">2022-02-15T06:06:00Z</dcterms:created>
  <dcterms:modified xsi:type="dcterms:W3CDTF">2023-03-01T07:43:00Z</dcterms:modified>
</cp:coreProperties>
</file>