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FB6D1" w14:textId="2B255B89" w:rsidR="00A5237C" w:rsidRPr="009553FE" w:rsidRDefault="001446CC" w:rsidP="00482F12">
      <w:pPr>
        <w:pStyle w:val="Header"/>
        <w:tabs>
          <w:tab w:val="left" w:pos="7088"/>
          <w:tab w:val="left" w:pos="7938"/>
        </w:tabs>
        <w:spacing w:line="276" w:lineRule="auto"/>
        <w:jc w:val="right"/>
        <w:rPr>
          <w:rFonts w:ascii="GHEA Grapalat" w:hAnsi="GHEA Grapalat"/>
          <w:i/>
          <w:sz w:val="20"/>
          <w:szCs w:val="20"/>
          <w:lang w:val="hy-AM"/>
        </w:rPr>
      </w:pPr>
      <w:r w:rsidRPr="003F6780">
        <w:rPr>
          <w:rFonts w:ascii="GHEA Grapalat" w:hAnsi="GHEA Grapalat"/>
          <w:i/>
          <w:sz w:val="20"/>
          <w:lang w:val="hy-AM"/>
        </w:rPr>
        <w:tab/>
      </w:r>
      <w:r w:rsidR="00A5237C" w:rsidRPr="009553FE">
        <w:rPr>
          <w:rFonts w:ascii="GHEA Grapalat" w:hAnsi="GHEA Grapalat"/>
          <w:i/>
          <w:sz w:val="20"/>
          <w:szCs w:val="20"/>
          <w:lang w:val="hy-AM"/>
        </w:rPr>
        <w:t>Հավելված</w:t>
      </w:r>
    </w:p>
    <w:p w14:paraId="5BC557B3" w14:textId="77777777" w:rsidR="001B7014" w:rsidRPr="009553FE" w:rsidRDefault="001B7014" w:rsidP="00482F12">
      <w:pPr>
        <w:pStyle w:val="Header"/>
        <w:spacing w:line="276" w:lineRule="auto"/>
        <w:jc w:val="right"/>
        <w:rPr>
          <w:rFonts w:ascii="GHEA Grapalat" w:hAnsi="GHEA Grapalat"/>
          <w:i/>
          <w:sz w:val="20"/>
          <w:szCs w:val="20"/>
          <w:lang w:val="hy-AM"/>
        </w:rPr>
      </w:pPr>
      <w:r w:rsidRPr="009553FE">
        <w:rPr>
          <w:rFonts w:ascii="GHEA Grapalat" w:hAnsi="GHEA Grapalat"/>
          <w:i/>
          <w:sz w:val="20"/>
          <w:szCs w:val="20"/>
          <w:lang w:val="hy-AM"/>
        </w:rPr>
        <w:t xml:space="preserve">Հաստատվել է ՀՀ </w:t>
      </w:r>
      <w:r w:rsidR="00CF5269" w:rsidRPr="009553FE">
        <w:rPr>
          <w:rFonts w:ascii="GHEA Grapalat" w:hAnsi="GHEA Grapalat"/>
          <w:i/>
          <w:sz w:val="20"/>
          <w:szCs w:val="20"/>
          <w:lang w:val="hy-AM"/>
        </w:rPr>
        <w:t>հ</w:t>
      </w:r>
      <w:r w:rsidRPr="009553FE">
        <w:rPr>
          <w:rFonts w:ascii="GHEA Grapalat" w:hAnsi="GHEA Grapalat"/>
          <w:i/>
          <w:sz w:val="20"/>
          <w:szCs w:val="20"/>
          <w:lang w:val="hy-AM"/>
        </w:rPr>
        <w:t>աշվեքննիչ պալատի</w:t>
      </w:r>
    </w:p>
    <w:p w14:paraId="3CC25DD2" w14:textId="1C004D55" w:rsidR="008E34AF" w:rsidRPr="009553FE" w:rsidRDefault="00CC4D0F" w:rsidP="00482F12">
      <w:pPr>
        <w:pStyle w:val="Header"/>
        <w:tabs>
          <w:tab w:val="left" w:pos="4451"/>
          <w:tab w:val="right" w:pos="9856"/>
        </w:tabs>
        <w:spacing w:line="276" w:lineRule="auto"/>
        <w:jc w:val="right"/>
        <w:rPr>
          <w:rFonts w:ascii="GHEA Grapalat" w:hAnsi="GHEA Grapalat" w:cs="Sylfaen"/>
          <w:b/>
          <w:bCs/>
          <w:sz w:val="20"/>
          <w:szCs w:val="20"/>
          <w:lang w:val="hy-AM"/>
        </w:rPr>
      </w:pPr>
      <w:r w:rsidRPr="009553FE">
        <w:rPr>
          <w:rFonts w:ascii="GHEA Grapalat" w:hAnsi="GHEA Grapalat" w:cs="Sylfaen"/>
          <w:bCs/>
          <w:i/>
          <w:sz w:val="20"/>
          <w:szCs w:val="20"/>
          <w:lang w:val="hy-AM"/>
        </w:rPr>
        <w:t>202</w:t>
      </w:r>
      <w:r w:rsidR="008023D0" w:rsidRPr="009553FE">
        <w:rPr>
          <w:rFonts w:ascii="GHEA Grapalat" w:hAnsi="GHEA Grapalat" w:cs="Sylfaen"/>
          <w:bCs/>
          <w:i/>
          <w:sz w:val="20"/>
          <w:szCs w:val="20"/>
          <w:lang w:val="hy-AM"/>
        </w:rPr>
        <w:t>2</w:t>
      </w:r>
      <w:r w:rsidR="00492956" w:rsidRPr="009553FE">
        <w:rPr>
          <w:rFonts w:ascii="GHEA Grapalat" w:hAnsi="GHEA Grapalat" w:cs="Sylfaen"/>
          <w:bCs/>
          <w:i/>
          <w:sz w:val="20"/>
          <w:szCs w:val="20"/>
          <w:lang w:val="hy-AM"/>
        </w:rPr>
        <w:t xml:space="preserve"> </w:t>
      </w:r>
      <w:r w:rsidRPr="009553FE">
        <w:rPr>
          <w:rFonts w:ascii="GHEA Grapalat" w:hAnsi="GHEA Grapalat" w:cs="Sylfaen"/>
          <w:bCs/>
          <w:i/>
          <w:sz w:val="20"/>
          <w:szCs w:val="20"/>
          <w:lang w:val="hy-AM"/>
        </w:rPr>
        <w:t>թ</w:t>
      </w:r>
      <w:r w:rsidR="00492956" w:rsidRPr="009553FE">
        <w:rPr>
          <w:rFonts w:ascii="GHEA Grapalat" w:hAnsi="GHEA Grapalat" w:cs="Sylfaen"/>
          <w:bCs/>
          <w:i/>
          <w:sz w:val="20"/>
          <w:szCs w:val="20"/>
          <w:lang w:val="hy-AM"/>
        </w:rPr>
        <w:t>վականի</w:t>
      </w:r>
      <w:r w:rsidRPr="009553FE">
        <w:rPr>
          <w:rFonts w:ascii="GHEA Grapalat" w:hAnsi="GHEA Grapalat" w:cs="Sylfaen"/>
          <w:bCs/>
          <w:i/>
          <w:sz w:val="20"/>
          <w:szCs w:val="20"/>
          <w:lang w:val="hy-AM"/>
        </w:rPr>
        <w:t xml:space="preserve"> </w:t>
      </w:r>
      <w:r w:rsidR="00A75F4F" w:rsidRPr="009553FE">
        <w:rPr>
          <w:rFonts w:ascii="GHEA Grapalat" w:hAnsi="GHEA Grapalat" w:cs="Sylfaen"/>
          <w:bCs/>
          <w:i/>
          <w:sz w:val="20"/>
          <w:szCs w:val="20"/>
          <w:lang w:val="hy-AM"/>
        </w:rPr>
        <w:t xml:space="preserve">հոկտեմբերի </w:t>
      </w:r>
      <w:r w:rsidR="00BB3F56" w:rsidRPr="009553FE">
        <w:rPr>
          <w:rFonts w:ascii="GHEA Grapalat" w:hAnsi="GHEA Grapalat" w:cs="Sylfaen"/>
          <w:bCs/>
          <w:i/>
          <w:sz w:val="20"/>
          <w:szCs w:val="20"/>
          <w:lang w:val="hy-AM"/>
        </w:rPr>
        <w:t xml:space="preserve"> </w:t>
      </w:r>
      <w:r w:rsidR="006F566E" w:rsidRPr="006F566E">
        <w:rPr>
          <w:rFonts w:ascii="GHEA Grapalat" w:hAnsi="GHEA Grapalat" w:cs="Sylfaen"/>
          <w:bCs/>
          <w:i/>
          <w:sz w:val="20"/>
          <w:szCs w:val="20"/>
          <w:lang w:val="hy-AM"/>
        </w:rPr>
        <w:t>27</w:t>
      </w:r>
      <w:r w:rsidR="00B96A71" w:rsidRPr="009553FE">
        <w:rPr>
          <w:rFonts w:ascii="GHEA Grapalat" w:hAnsi="GHEA Grapalat" w:cs="Sylfaen"/>
          <w:bCs/>
          <w:i/>
          <w:sz w:val="20"/>
          <w:szCs w:val="20"/>
          <w:lang w:val="hy-AM"/>
        </w:rPr>
        <w:t xml:space="preserve">-ի թիվ  </w:t>
      </w:r>
      <w:r w:rsidR="009B6089">
        <w:rPr>
          <w:rFonts w:ascii="GHEA Grapalat" w:hAnsi="GHEA Grapalat" w:cs="Sylfaen"/>
          <w:bCs/>
          <w:i/>
          <w:sz w:val="20"/>
          <w:szCs w:val="20"/>
        </w:rPr>
        <w:t>213</w:t>
      </w:r>
      <w:bookmarkStart w:id="0" w:name="_GoBack"/>
      <w:bookmarkEnd w:id="0"/>
      <w:r w:rsidR="00B96A71" w:rsidRPr="009553FE">
        <w:rPr>
          <w:rFonts w:ascii="GHEA Grapalat" w:hAnsi="GHEA Grapalat" w:cs="Sylfaen"/>
          <w:bCs/>
          <w:i/>
          <w:sz w:val="20"/>
          <w:szCs w:val="20"/>
          <w:lang w:val="hy-AM"/>
        </w:rPr>
        <w:t>-Ա որոշմամբ</w:t>
      </w:r>
    </w:p>
    <w:p w14:paraId="07961B6E" w14:textId="77777777" w:rsidR="00064C8B" w:rsidRPr="009553FE" w:rsidRDefault="00064C8B" w:rsidP="00482F12">
      <w:pPr>
        <w:spacing w:after="0" w:line="276" w:lineRule="auto"/>
        <w:jc w:val="both"/>
        <w:rPr>
          <w:rFonts w:ascii="GHEA Grapalat" w:hAnsi="GHEA Grapalat" w:cs="Sylfaen"/>
          <w:b/>
          <w:bCs/>
          <w:sz w:val="32"/>
          <w:lang w:val="hy-AM"/>
        </w:rPr>
      </w:pPr>
    </w:p>
    <w:p w14:paraId="24A71225" w14:textId="77777777" w:rsidR="008E34AF" w:rsidRPr="009553FE" w:rsidRDefault="008E34AF" w:rsidP="00482F12">
      <w:pPr>
        <w:spacing w:after="0" w:line="276" w:lineRule="auto"/>
        <w:jc w:val="both"/>
        <w:rPr>
          <w:rFonts w:ascii="GHEA Grapalat" w:hAnsi="GHEA Grapalat" w:cs="Sylfaen"/>
          <w:b/>
          <w:bCs/>
          <w:sz w:val="32"/>
          <w:lang w:val="hy-AM"/>
        </w:rPr>
      </w:pPr>
    </w:p>
    <w:p w14:paraId="386FDE59" w14:textId="77777777" w:rsidR="00F113D6" w:rsidRPr="009553FE" w:rsidRDefault="00F113D6" w:rsidP="00482F12">
      <w:pPr>
        <w:spacing w:after="0" w:line="276" w:lineRule="auto"/>
        <w:jc w:val="center"/>
        <w:rPr>
          <w:rFonts w:ascii="GHEA Grapalat" w:hAnsi="GHEA Grapalat" w:cs="Sylfaen"/>
          <w:b/>
          <w:bCs/>
          <w:sz w:val="32"/>
          <w:lang w:val="hy-AM"/>
        </w:rPr>
      </w:pPr>
      <w:r w:rsidRPr="009553FE">
        <w:rPr>
          <w:rFonts w:ascii="GHEA Grapalat" w:hAnsi="GHEA Grapalat" w:cs="Sylfaen"/>
          <w:b/>
          <w:bCs/>
          <w:sz w:val="32"/>
          <w:lang w:val="hy-AM"/>
        </w:rPr>
        <w:t>ՀԱՅԱՍՏԱՆԻ</w:t>
      </w:r>
      <w:r w:rsidR="008F52C5" w:rsidRPr="009553FE">
        <w:rPr>
          <w:rFonts w:ascii="GHEA Grapalat" w:hAnsi="GHEA Grapalat" w:cs="Sylfaen"/>
          <w:b/>
          <w:bCs/>
          <w:sz w:val="32"/>
          <w:lang w:val="hy-AM"/>
        </w:rPr>
        <w:t xml:space="preserve"> </w:t>
      </w:r>
      <w:r w:rsidRPr="009553FE">
        <w:rPr>
          <w:rFonts w:ascii="GHEA Grapalat" w:hAnsi="GHEA Grapalat" w:cs="Sylfaen"/>
          <w:b/>
          <w:bCs/>
          <w:sz w:val="32"/>
          <w:lang w:val="hy-AM"/>
        </w:rPr>
        <w:t>ՀԱՆՐԱՊԵՏՈՒԹՅԱՆ</w:t>
      </w:r>
      <w:r w:rsidR="008F52C5" w:rsidRPr="009553FE">
        <w:rPr>
          <w:rFonts w:ascii="GHEA Grapalat" w:hAnsi="GHEA Grapalat" w:cs="Sylfaen"/>
          <w:b/>
          <w:bCs/>
          <w:sz w:val="32"/>
          <w:lang w:val="hy-AM"/>
        </w:rPr>
        <w:t xml:space="preserve"> </w:t>
      </w:r>
      <w:r w:rsidRPr="009553FE">
        <w:rPr>
          <w:rFonts w:ascii="GHEA Grapalat" w:hAnsi="GHEA Grapalat" w:cs="Sylfaen"/>
          <w:b/>
          <w:bCs/>
          <w:sz w:val="32"/>
          <w:lang w:val="hy-AM"/>
        </w:rPr>
        <w:t>ՀԱՇՎԵՔՆՆԻՉ</w:t>
      </w:r>
      <w:r w:rsidR="008F52C5" w:rsidRPr="009553FE">
        <w:rPr>
          <w:rFonts w:ascii="GHEA Grapalat" w:hAnsi="GHEA Grapalat" w:cs="Sylfaen"/>
          <w:b/>
          <w:bCs/>
          <w:sz w:val="32"/>
          <w:lang w:val="hy-AM"/>
        </w:rPr>
        <w:t xml:space="preserve"> </w:t>
      </w:r>
      <w:r w:rsidRPr="009553FE">
        <w:rPr>
          <w:rFonts w:ascii="GHEA Grapalat" w:hAnsi="GHEA Grapalat" w:cs="Sylfaen"/>
          <w:b/>
          <w:bCs/>
          <w:sz w:val="32"/>
          <w:lang w:val="hy-AM"/>
        </w:rPr>
        <w:t>ՊԱԼԱՏ</w:t>
      </w:r>
    </w:p>
    <w:p w14:paraId="36B1CC0E" w14:textId="77777777" w:rsidR="00F113D6" w:rsidRPr="009553FE" w:rsidRDefault="00F113D6" w:rsidP="00482F12">
      <w:pPr>
        <w:spacing w:after="0" w:line="276" w:lineRule="auto"/>
        <w:jc w:val="right"/>
        <w:rPr>
          <w:rFonts w:ascii="GHEA Grapalat" w:hAnsi="GHEA Grapalat" w:cs="Sylfaen"/>
          <w:b/>
          <w:bCs/>
          <w:sz w:val="28"/>
          <w:lang w:val="hy-AM"/>
        </w:rPr>
      </w:pPr>
    </w:p>
    <w:p w14:paraId="5DEE191D" w14:textId="77777777" w:rsidR="00F113D6" w:rsidRPr="009553FE" w:rsidRDefault="00F113D6" w:rsidP="00482F12">
      <w:pPr>
        <w:tabs>
          <w:tab w:val="left" w:pos="9180"/>
        </w:tabs>
        <w:spacing w:after="0" w:line="276" w:lineRule="auto"/>
        <w:jc w:val="center"/>
        <w:rPr>
          <w:rFonts w:ascii="GHEA Grapalat" w:hAnsi="GHEA Grapalat" w:cs="Sylfaen"/>
          <w:b/>
          <w:bCs/>
          <w:sz w:val="28"/>
          <w:lang w:val="hy-AM"/>
        </w:rPr>
      </w:pPr>
      <w:bookmarkStart w:id="1" w:name="_Hlk509559606"/>
      <w:r w:rsidRPr="009553FE">
        <w:rPr>
          <w:rFonts w:ascii="GHEA Grapalat" w:hAnsi="GHEA Grapalat"/>
          <w:noProof/>
        </w:rPr>
        <w:drawing>
          <wp:inline distT="0" distB="0" distL="0" distR="0" wp14:anchorId="009B9194" wp14:editId="6B2C8E64">
            <wp:extent cx="1341755" cy="1258570"/>
            <wp:effectExtent l="0" t="0" r="0" b="0"/>
            <wp:docPr id="1"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arliament.am/laws_images/1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755" cy="1258570"/>
                    </a:xfrm>
                    <a:prstGeom prst="rect">
                      <a:avLst/>
                    </a:prstGeom>
                    <a:noFill/>
                    <a:ln>
                      <a:noFill/>
                    </a:ln>
                  </pic:spPr>
                </pic:pic>
              </a:graphicData>
            </a:graphic>
          </wp:inline>
        </w:drawing>
      </w:r>
      <w:bookmarkEnd w:id="1"/>
    </w:p>
    <w:p w14:paraId="12465A2F" w14:textId="77777777" w:rsidR="00F113D6" w:rsidRPr="009553FE" w:rsidRDefault="00F113D6" w:rsidP="00482F12">
      <w:pPr>
        <w:tabs>
          <w:tab w:val="left" w:pos="9180"/>
        </w:tabs>
        <w:spacing w:after="0" w:line="276" w:lineRule="auto"/>
        <w:jc w:val="both"/>
        <w:rPr>
          <w:rFonts w:ascii="GHEA Grapalat" w:hAnsi="GHEA Grapalat" w:cs="Sylfaen"/>
          <w:b/>
          <w:bCs/>
          <w:sz w:val="28"/>
          <w:lang w:val="hy-AM"/>
        </w:rPr>
      </w:pPr>
    </w:p>
    <w:p w14:paraId="2FFE7F16" w14:textId="77777777" w:rsidR="00F113D6" w:rsidRPr="009553FE" w:rsidRDefault="00F113D6" w:rsidP="00482F12">
      <w:pPr>
        <w:tabs>
          <w:tab w:val="left" w:pos="9180"/>
        </w:tabs>
        <w:spacing w:after="0" w:line="276" w:lineRule="auto"/>
        <w:jc w:val="both"/>
        <w:rPr>
          <w:rFonts w:ascii="GHEA Grapalat" w:hAnsi="GHEA Grapalat" w:cs="Sylfaen"/>
          <w:b/>
          <w:bCs/>
          <w:sz w:val="28"/>
          <w:lang w:val="hy-AM"/>
        </w:rPr>
      </w:pPr>
    </w:p>
    <w:p w14:paraId="515E49CE" w14:textId="77777777" w:rsidR="00F113D6" w:rsidRPr="009553FE" w:rsidRDefault="00F113D6" w:rsidP="00482F12">
      <w:pPr>
        <w:tabs>
          <w:tab w:val="left" w:pos="9180"/>
        </w:tabs>
        <w:spacing w:after="0" w:line="276" w:lineRule="auto"/>
        <w:jc w:val="center"/>
        <w:rPr>
          <w:rFonts w:ascii="GHEA Grapalat" w:hAnsi="GHEA Grapalat"/>
          <w:i/>
          <w:sz w:val="40"/>
          <w:u w:val="single"/>
          <w:lang w:val="hy-AM"/>
        </w:rPr>
      </w:pPr>
      <w:r w:rsidRPr="009553FE">
        <w:rPr>
          <w:rFonts w:ascii="GHEA Grapalat" w:hAnsi="GHEA Grapalat" w:cs="Sylfaen"/>
          <w:b/>
          <w:bCs/>
          <w:sz w:val="40"/>
          <w:lang w:val="hy-AM"/>
        </w:rPr>
        <w:t>ԸՆԹԱՑԻԿ</w:t>
      </w:r>
      <w:r w:rsidR="008C7FCA" w:rsidRPr="009553FE">
        <w:rPr>
          <w:rFonts w:ascii="GHEA Grapalat" w:hAnsi="GHEA Grapalat" w:cs="Sylfaen"/>
          <w:b/>
          <w:bCs/>
          <w:sz w:val="40"/>
          <w:lang w:val="hy-AM"/>
        </w:rPr>
        <w:t xml:space="preserve"> </w:t>
      </w:r>
      <w:r w:rsidRPr="009553FE">
        <w:rPr>
          <w:rFonts w:ascii="GHEA Grapalat" w:hAnsi="GHEA Grapalat" w:cs="Sylfaen"/>
          <w:b/>
          <w:bCs/>
          <w:sz w:val="40"/>
          <w:lang w:val="hy-AM"/>
        </w:rPr>
        <w:t>ԵԶՐԱԿԱՑՈՒԹՅՈՒՆ</w:t>
      </w:r>
    </w:p>
    <w:p w14:paraId="2942435F" w14:textId="77777777" w:rsidR="0098481E" w:rsidRPr="009553FE" w:rsidRDefault="0098481E" w:rsidP="00482F12">
      <w:pPr>
        <w:spacing w:after="0" w:line="276" w:lineRule="auto"/>
        <w:jc w:val="center"/>
        <w:rPr>
          <w:rFonts w:ascii="GHEA Grapalat" w:hAnsi="GHEA Grapalat"/>
          <w:b/>
          <w:sz w:val="28"/>
          <w:szCs w:val="28"/>
          <w:lang w:val="hy-AM"/>
        </w:rPr>
      </w:pPr>
    </w:p>
    <w:p w14:paraId="6E1F5DB0" w14:textId="77777777" w:rsidR="0098481E" w:rsidRPr="009553FE" w:rsidRDefault="0098481E" w:rsidP="00482F12">
      <w:pPr>
        <w:spacing w:after="0" w:line="276" w:lineRule="auto"/>
        <w:jc w:val="center"/>
        <w:rPr>
          <w:rFonts w:ascii="GHEA Grapalat" w:hAnsi="GHEA Grapalat"/>
          <w:b/>
          <w:sz w:val="28"/>
          <w:szCs w:val="28"/>
          <w:lang w:val="hy-AM"/>
        </w:rPr>
      </w:pPr>
    </w:p>
    <w:p w14:paraId="445A2265" w14:textId="3AD11C11" w:rsidR="006D358F" w:rsidRPr="009553FE" w:rsidRDefault="000434FC" w:rsidP="00482F12">
      <w:pPr>
        <w:spacing w:after="0" w:line="276" w:lineRule="auto"/>
        <w:jc w:val="center"/>
        <w:rPr>
          <w:rFonts w:ascii="GHEA Grapalat" w:hAnsi="GHEA Grapalat"/>
          <w:sz w:val="28"/>
          <w:szCs w:val="28"/>
          <w:lang w:val="hy-AM"/>
        </w:rPr>
      </w:pPr>
      <w:r w:rsidRPr="009553FE">
        <w:rPr>
          <w:rFonts w:ascii="GHEA Grapalat" w:hAnsi="GHEA Grapalat"/>
          <w:b/>
          <w:bCs/>
          <w:sz w:val="28"/>
          <w:szCs w:val="28"/>
          <w:lang w:val="hy-AM"/>
        </w:rPr>
        <w:t xml:space="preserve">ՀԱՅԱՍՏԱՆԻ ՀԱՆՐԱՊԵՏՈՒԹՅԱՆ ՏԱՐԱԾՔԱՅԻՆ ԿԱՌԱՎԱՐՄԱՆ ԵՎ ԵՆԹԱԿԱՌՈՒՑՎԱԾՔՆԵՐԻ ՆԱԽԱՐԱՐՈՒԹՅՈՒՆՈՒՄ 2022 ԹՎԱԿԱՆԻ ՊԵՏԱԿԱՆ ԲՅՈՒՋԵԻ </w:t>
      </w:r>
      <w:r w:rsidR="005958AE" w:rsidRPr="009553FE">
        <w:rPr>
          <w:rFonts w:ascii="GHEA Grapalat" w:hAnsi="GHEA Grapalat"/>
          <w:b/>
          <w:sz w:val="28"/>
          <w:szCs w:val="28"/>
          <w:lang w:val="hy-AM"/>
        </w:rPr>
        <w:t>ՎԵՑ</w:t>
      </w:r>
      <w:r w:rsidRPr="009553FE">
        <w:rPr>
          <w:rFonts w:ascii="GHEA Grapalat" w:hAnsi="GHEA Grapalat"/>
          <w:b/>
          <w:sz w:val="28"/>
          <w:szCs w:val="28"/>
          <w:lang w:val="hy-AM"/>
        </w:rPr>
        <w:t xml:space="preserve"> ԱՄԻՍՆԵՐԻ ԿԱՏԱՐՄԱՆ ՀԱՇՎԵՔՆՆՈՒԹՅԱՆ ԱՐԴՅՈՒՆՔՆԵՐԻ ՎԵՐԱԲԵՐՅԱԼ</w:t>
      </w:r>
    </w:p>
    <w:p w14:paraId="50E66777" w14:textId="77777777" w:rsidR="006D358F" w:rsidRPr="009553FE" w:rsidRDefault="006D358F" w:rsidP="00482F12">
      <w:pPr>
        <w:spacing w:after="0" w:line="276" w:lineRule="auto"/>
        <w:jc w:val="both"/>
        <w:rPr>
          <w:rFonts w:ascii="GHEA Grapalat" w:hAnsi="GHEA Grapalat"/>
          <w:lang w:val="hy-AM"/>
        </w:rPr>
      </w:pPr>
    </w:p>
    <w:p w14:paraId="79BDFA14" w14:textId="77777777" w:rsidR="003D5215" w:rsidRPr="009553FE" w:rsidRDefault="003D5215" w:rsidP="00482F12">
      <w:pPr>
        <w:spacing w:after="0" w:line="276" w:lineRule="auto"/>
        <w:jc w:val="both"/>
        <w:rPr>
          <w:rFonts w:ascii="GHEA Grapalat" w:hAnsi="GHEA Grapalat"/>
          <w:lang w:val="hy-AM"/>
        </w:rPr>
      </w:pPr>
    </w:p>
    <w:p w14:paraId="082FCD47" w14:textId="77777777" w:rsidR="003D5215" w:rsidRPr="009553FE" w:rsidRDefault="003D5215" w:rsidP="00482F12">
      <w:pPr>
        <w:spacing w:after="0" w:line="276" w:lineRule="auto"/>
        <w:jc w:val="both"/>
        <w:rPr>
          <w:rFonts w:ascii="GHEA Grapalat" w:hAnsi="GHEA Grapalat"/>
          <w:lang w:val="hy-AM"/>
        </w:rPr>
      </w:pPr>
    </w:p>
    <w:p w14:paraId="2CE2C196" w14:textId="77777777" w:rsidR="003D5215" w:rsidRPr="009553FE" w:rsidRDefault="003D5215" w:rsidP="00482F12">
      <w:pPr>
        <w:spacing w:after="0" w:line="276" w:lineRule="auto"/>
        <w:jc w:val="both"/>
        <w:rPr>
          <w:rFonts w:ascii="GHEA Grapalat" w:hAnsi="GHEA Grapalat"/>
          <w:lang w:val="hy-AM"/>
        </w:rPr>
      </w:pPr>
    </w:p>
    <w:p w14:paraId="12295217" w14:textId="77777777" w:rsidR="003D5215" w:rsidRPr="009553FE" w:rsidRDefault="003D5215" w:rsidP="00482F12">
      <w:pPr>
        <w:spacing w:after="0" w:line="276" w:lineRule="auto"/>
        <w:jc w:val="both"/>
        <w:rPr>
          <w:rFonts w:ascii="GHEA Grapalat" w:hAnsi="GHEA Grapalat"/>
          <w:lang w:val="hy-AM"/>
        </w:rPr>
      </w:pPr>
    </w:p>
    <w:p w14:paraId="563EF17B" w14:textId="77777777" w:rsidR="00F113D6" w:rsidRPr="009553FE" w:rsidRDefault="00F113D6" w:rsidP="00482F12">
      <w:pPr>
        <w:spacing w:after="0" w:line="276" w:lineRule="auto"/>
        <w:jc w:val="both"/>
        <w:rPr>
          <w:rFonts w:ascii="GHEA Grapalat" w:hAnsi="GHEA Grapalat"/>
          <w:lang w:val="hy-AM"/>
        </w:rPr>
      </w:pPr>
    </w:p>
    <w:p w14:paraId="47C2CD35" w14:textId="77777777" w:rsidR="00F113D6" w:rsidRPr="009553FE" w:rsidRDefault="005A4950" w:rsidP="00482F12">
      <w:pPr>
        <w:tabs>
          <w:tab w:val="left" w:pos="3850"/>
        </w:tabs>
        <w:spacing w:after="0" w:line="276" w:lineRule="auto"/>
        <w:jc w:val="both"/>
        <w:rPr>
          <w:rFonts w:ascii="GHEA Grapalat" w:hAnsi="GHEA Grapalat"/>
          <w:lang w:val="hy-AM"/>
        </w:rPr>
      </w:pPr>
      <w:r w:rsidRPr="009553FE">
        <w:rPr>
          <w:rFonts w:ascii="GHEA Grapalat" w:hAnsi="GHEA Grapalat"/>
          <w:lang w:val="hy-AM"/>
        </w:rPr>
        <w:tab/>
      </w:r>
    </w:p>
    <w:p w14:paraId="174735B6" w14:textId="77777777" w:rsidR="00E83B4A" w:rsidRPr="009553FE" w:rsidRDefault="00651FBE" w:rsidP="00482F12">
      <w:pPr>
        <w:spacing w:after="0" w:line="276" w:lineRule="auto"/>
        <w:jc w:val="center"/>
        <w:rPr>
          <w:rFonts w:ascii="GHEA Grapalat" w:hAnsi="GHEA Grapalat"/>
          <w:sz w:val="28"/>
          <w:lang w:val="hy-AM"/>
        </w:rPr>
      </w:pPr>
      <w:r w:rsidRPr="009553FE">
        <w:rPr>
          <w:rFonts w:ascii="GHEA Grapalat" w:hAnsi="GHEA Grapalat"/>
          <w:sz w:val="28"/>
          <w:lang w:val="hy-AM"/>
        </w:rPr>
        <w:t>202</w:t>
      </w:r>
      <w:r w:rsidR="00110126" w:rsidRPr="009553FE">
        <w:rPr>
          <w:rFonts w:ascii="GHEA Grapalat" w:hAnsi="GHEA Grapalat"/>
          <w:sz w:val="28"/>
          <w:lang w:val="hy-AM"/>
        </w:rPr>
        <w:t>2</w:t>
      </w:r>
      <w:r w:rsidR="00E83B4A" w:rsidRPr="009553FE">
        <w:rPr>
          <w:rFonts w:ascii="GHEA Grapalat" w:hAnsi="GHEA Grapalat"/>
          <w:sz w:val="28"/>
          <w:lang w:val="hy-AM"/>
        </w:rPr>
        <w:br w:type="page"/>
      </w:r>
    </w:p>
    <w:p w14:paraId="21E43739" w14:textId="5AB27121" w:rsidR="00D7521A" w:rsidRPr="009553FE" w:rsidRDefault="00D7521A" w:rsidP="00482F12">
      <w:pPr>
        <w:tabs>
          <w:tab w:val="left" w:pos="9180"/>
        </w:tabs>
        <w:spacing w:line="276" w:lineRule="auto"/>
        <w:ind w:right="29"/>
        <w:jc w:val="center"/>
        <w:rPr>
          <w:rFonts w:ascii="GHEA Grapalat" w:hAnsi="GHEA Grapalat" w:cs="Sylfaen"/>
          <w:b/>
          <w:bCs/>
          <w:sz w:val="24"/>
          <w:szCs w:val="24"/>
        </w:rPr>
      </w:pPr>
      <w:r w:rsidRPr="009553FE">
        <w:rPr>
          <w:rFonts w:ascii="GHEA Grapalat" w:hAnsi="GHEA Grapalat" w:cs="Sylfaen"/>
          <w:b/>
          <w:bCs/>
          <w:sz w:val="24"/>
          <w:szCs w:val="24"/>
        </w:rPr>
        <w:lastRenderedPageBreak/>
        <w:t>ԲՈՎԱՆԴԱԿՈՒԹՅՈՒՆ</w:t>
      </w:r>
    </w:p>
    <w:p w14:paraId="4B2750B6" w14:textId="77777777" w:rsidR="00D7521A" w:rsidRPr="009553FE" w:rsidRDefault="00D7521A" w:rsidP="00482F12">
      <w:pPr>
        <w:tabs>
          <w:tab w:val="left" w:pos="9180"/>
        </w:tabs>
        <w:spacing w:line="276" w:lineRule="auto"/>
        <w:ind w:right="29"/>
        <w:jc w:val="both"/>
        <w:rPr>
          <w:rFonts w:ascii="GHEA Grapalat" w:hAnsi="GHEA Grapalat" w:cs="Sylfaen"/>
          <w:b/>
          <w:bCs/>
          <w:sz w:val="28"/>
          <w:szCs w:val="28"/>
        </w:rPr>
      </w:pPr>
    </w:p>
    <w:p w14:paraId="3E502923" w14:textId="77777777" w:rsidR="00D7521A" w:rsidRPr="009553FE" w:rsidRDefault="00D7521A" w:rsidP="00482F12">
      <w:pPr>
        <w:tabs>
          <w:tab w:val="left" w:pos="9180"/>
        </w:tabs>
        <w:spacing w:line="276" w:lineRule="auto"/>
        <w:ind w:right="29"/>
        <w:jc w:val="both"/>
        <w:rPr>
          <w:rFonts w:ascii="GHEA Grapalat" w:hAnsi="GHEA Grapalat" w:cs="Sylfaen"/>
          <w:bCs/>
          <w:sz w:val="24"/>
          <w:szCs w:val="24"/>
        </w:rPr>
      </w:pPr>
    </w:p>
    <w:p w14:paraId="24470772" w14:textId="77777777" w:rsidR="00D7521A" w:rsidRPr="009553FE" w:rsidRDefault="00D7521A" w:rsidP="00482F12">
      <w:pPr>
        <w:pStyle w:val="TOC1"/>
        <w:rPr>
          <w:rStyle w:val="Hyperlink"/>
          <w:rFonts w:eastAsiaTheme="minorHAnsi" w:cstheme="minorBidi"/>
          <w:noProof/>
          <w:color w:val="auto"/>
          <w:sz w:val="22"/>
          <w:szCs w:val="24"/>
        </w:rPr>
      </w:pPr>
      <w:r w:rsidRPr="009553FE">
        <w:fldChar w:fldCharType="begin"/>
      </w:r>
      <w:r w:rsidRPr="009553FE">
        <w:instrText xml:space="preserve"> TOC \o "1-3" \h \z \u </w:instrText>
      </w:r>
      <w:r w:rsidRPr="009553FE">
        <w:fldChar w:fldCharType="separate"/>
      </w:r>
      <w:hyperlink w:anchor="_Toc94005821" w:history="1">
        <w:r w:rsidRPr="009553FE">
          <w:rPr>
            <w:rStyle w:val="Hyperlink"/>
            <w:noProof/>
            <w:color w:val="auto"/>
            <w:szCs w:val="24"/>
            <w:lang w:val="hy-AM"/>
          </w:rPr>
          <w:t>I.</w:t>
        </w:r>
        <w:r w:rsidRPr="009553FE">
          <w:rPr>
            <w:rFonts w:eastAsia="Times New Roman"/>
            <w:noProof/>
          </w:rPr>
          <w:tab/>
          <w:t xml:space="preserve"> </w:t>
        </w:r>
        <w:r w:rsidRPr="009553FE">
          <w:rPr>
            <w:rStyle w:val="Hyperlink"/>
            <w:noProof/>
            <w:color w:val="auto"/>
            <w:szCs w:val="24"/>
          </w:rPr>
          <w:t>ՆԵՐԱԾԱԿԱՆ ՄԱՍ</w:t>
        </w:r>
        <w:r w:rsidRPr="009553FE">
          <w:rPr>
            <w:noProof/>
            <w:webHidden/>
          </w:rPr>
          <w:tab/>
          <w:t>3</w:t>
        </w:r>
      </w:hyperlink>
    </w:p>
    <w:p w14:paraId="53F57130" w14:textId="49013E93" w:rsidR="00D7521A" w:rsidRPr="009553FE" w:rsidRDefault="00FB1082" w:rsidP="00482F12">
      <w:pPr>
        <w:pStyle w:val="TOC1"/>
        <w:rPr>
          <w:rStyle w:val="Hyperlink"/>
          <w:noProof/>
          <w:color w:val="auto"/>
          <w:szCs w:val="24"/>
          <w:lang w:val="hy-AM"/>
        </w:rPr>
      </w:pPr>
      <w:hyperlink w:anchor="_Toc94005821" w:history="1">
        <w:r w:rsidR="00D7521A" w:rsidRPr="009553FE">
          <w:rPr>
            <w:rStyle w:val="Hyperlink"/>
            <w:noProof/>
            <w:color w:val="auto"/>
            <w:szCs w:val="24"/>
            <w:lang w:val="hy-AM"/>
          </w:rPr>
          <w:t>I</w:t>
        </w:r>
        <w:r w:rsidR="00D7521A" w:rsidRPr="009553FE">
          <w:t>I</w:t>
        </w:r>
        <w:r w:rsidR="00D7521A" w:rsidRPr="009553FE">
          <w:rPr>
            <w:rStyle w:val="Hyperlink"/>
            <w:noProof/>
            <w:color w:val="auto"/>
            <w:szCs w:val="24"/>
            <w:lang w:val="hy-AM"/>
          </w:rPr>
          <w:t>.</w:t>
        </w:r>
        <w:r w:rsidR="00D7521A" w:rsidRPr="009553FE">
          <w:rPr>
            <w:rFonts w:eastAsia="Times New Roman"/>
            <w:noProof/>
          </w:rPr>
          <w:tab/>
        </w:r>
        <w:r w:rsidR="00D7521A" w:rsidRPr="009553FE">
          <w:rPr>
            <w:rStyle w:val="Hyperlink"/>
            <w:noProof/>
            <w:color w:val="auto"/>
            <w:szCs w:val="24"/>
          </w:rPr>
          <w:t>ՀԱՊԱՎՈՒՄՆԵՐԻ ՑԱՆԿ</w:t>
        </w:r>
        <w:r w:rsidR="00D7521A" w:rsidRPr="009553FE">
          <w:rPr>
            <w:noProof/>
            <w:webHidden/>
          </w:rPr>
          <w:tab/>
        </w:r>
      </w:hyperlink>
      <w:r w:rsidR="00F84992" w:rsidRPr="009553FE">
        <w:rPr>
          <w:noProof/>
          <w:lang w:val="hy-AM"/>
        </w:rPr>
        <w:t>6</w:t>
      </w:r>
    </w:p>
    <w:p w14:paraId="0A0410F0" w14:textId="7485F5FA" w:rsidR="00D7521A" w:rsidRPr="009553FE" w:rsidRDefault="00FB1082" w:rsidP="00482F12">
      <w:pPr>
        <w:pStyle w:val="TOC1"/>
        <w:rPr>
          <w:noProof/>
        </w:rPr>
      </w:pPr>
      <w:hyperlink w:anchor="_Toc94005821" w:history="1">
        <w:r w:rsidR="00D7521A" w:rsidRPr="009553FE">
          <w:rPr>
            <w:rStyle w:val="Hyperlink"/>
            <w:noProof/>
            <w:color w:val="auto"/>
            <w:szCs w:val="24"/>
            <w:lang w:val="hy-AM"/>
          </w:rPr>
          <w:t>III.</w:t>
        </w:r>
        <w:r w:rsidR="00D7521A" w:rsidRPr="009553FE">
          <w:rPr>
            <w:rFonts w:eastAsia="Times New Roman"/>
            <w:noProof/>
          </w:rPr>
          <w:tab/>
          <w:t xml:space="preserve"> </w:t>
        </w:r>
        <w:r w:rsidR="00D7521A" w:rsidRPr="009553FE">
          <w:rPr>
            <w:rStyle w:val="Hyperlink"/>
            <w:noProof/>
            <w:color w:val="auto"/>
            <w:szCs w:val="24"/>
          </w:rPr>
          <w:t>ԱՄՓՈՓԱԳԻՐ</w:t>
        </w:r>
        <w:r w:rsidR="00D7521A" w:rsidRPr="009553FE">
          <w:rPr>
            <w:noProof/>
            <w:webHidden/>
          </w:rPr>
          <w:tab/>
        </w:r>
        <w:r w:rsidR="00F84992" w:rsidRPr="009553FE">
          <w:rPr>
            <w:noProof/>
            <w:webHidden/>
            <w:lang w:val="hy-AM"/>
          </w:rPr>
          <w:t>7</w:t>
        </w:r>
      </w:hyperlink>
    </w:p>
    <w:p w14:paraId="60B513EB" w14:textId="282C1893" w:rsidR="00F8569C" w:rsidRPr="009553FE" w:rsidRDefault="00FB1082" w:rsidP="00482F12">
      <w:pPr>
        <w:pStyle w:val="TOC1"/>
        <w:rPr>
          <w:noProof/>
          <w:lang w:val="hy-AM"/>
        </w:rPr>
      </w:pPr>
      <w:hyperlink w:anchor="_Toc94005821" w:history="1">
        <w:r w:rsidR="003A7EBD" w:rsidRPr="009553FE">
          <w:rPr>
            <w:rStyle w:val="Hyperlink"/>
            <w:noProof/>
            <w:color w:val="auto"/>
            <w:szCs w:val="24"/>
            <w:lang w:val="hy-AM"/>
          </w:rPr>
          <w:t>IV.</w:t>
        </w:r>
        <w:r w:rsidR="003A7EBD" w:rsidRPr="009553FE">
          <w:rPr>
            <w:rFonts w:eastAsia="Times New Roman"/>
            <w:noProof/>
          </w:rPr>
          <w:tab/>
          <w:t xml:space="preserve"> </w:t>
        </w:r>
        <w:r w:rsidR="003A7EBD" w:rsidRPr="009553FE">
          <w:rPr>
            <w:rFonts w:eastAsiaTheme="majorEastAsia" w:cstheme="majorBidi"/>
            <w:bCs/>
          </w:rPr>
          <w:t>ՀԱՇՎԵՔՆՆՈՒԹՅԱՆ ՀԻՄՆԱԿԱՆ ԱՐԴՅՈՒՆՔՆԵՐ</w:t>
        </w:r>
        <w:r w:rsidR="003A7EBD" w:rsidRPr="009553FE">
          <w:rPr>
            <w:noProof/>
            <w:webHidden/>
          </w:rPr>
          <w:tab/>
        </w:r>
      </w:hyperlink>
      <w:r w:rsidR="009F46F5">
        <w:rPr>
          <w:noProof/>
        </w:rPr>
        <w:t>9</w:t>
      </w:r>
    </w:p>
    <w:p w14:paraId="5A64239F" w14:textId="77D2BC68" w:rsidR="00530137" w:rsidRPr="009553FE" w:rsidRDefault="00530137" w:rsidP="00482F12">
      <w:pPr>
        <w:tabs>
          <w:tab w:val="left" w:pos="426"/>
        </w:tabs>
        <w:spacing w:line="276" w:lineRule="auto"/>
        <w:ind w:left="-142"/>
        <w:rPr>
          <w:rFonts w:ascii="GHEA Grapalat" w:hAnsi="GHEA Grapalat"/>
          <w:sz w:val="24"/>
          <w:szCs w:val="24"/>
          <w:lang w:val="hy-AM"/>
        </w:rPr>
      </w:pPr>
      <w:r w:rsidRPr="009553FE">
        <w:rPr>
          <w:rFonts w:ascii="GHEA Grapalat" w:hAnsi="GHEA Grapalat"/>
          <w:sz w:val="24"/>
          <w:szCs w:val="24"/>
          <w:lang w:val="hy-AM"/>
        </w:rPr>
        <w:t>V.</w:t>
      </w:r>
      <w:r w:rsidRPr="009553FE">
        <w:rPr>
          <w:rFonts w:ascii="GHEA Grapalat" w:hAnsi="GHEA Grapalat"/>
          <w:sz w:val="24"/>
          <w:szCs w:val="24"/>
          <w:lang w:val="hy-AM"/>
        </w:rPr>
        <w:tab/>
        <w:t xml:space="preserve">ՀԱՇՎԵՔՆՆՈՒԹՅԱՆ ՕԲՅԵԿՏԻ ՖԻՆԱՆՍԱԿԱՆ </w:t>
      </w:r>
      <w:r w:rsidR="00470395" w:rsidRPr="009553FE">
        <w:rPr>
          <w:rFonts w:ascii="GHEA Grapalat" w:hAnsi="GHEA Grapalat"/>
          <w:sz w:val="24"/>
          <w:szCs w:val="24"/>
          <w:lang w:val="hy-AM"/>
        </w:rPr>
        <w:t>Ց</w:t>
      </w:r>
      <w:r w:rsidRPr="009553FE">
        <w:rPr>
          <w:rFonts w:ascii="GHEA Grapalat" w:hAnsi="GHEA Grapalat"/>
          <w:sz w:val="24"/>
          <w:szCs w:val="24"/>
          <w:lang w:val="hy-AM"/>
        </w:rPr>
        <w:t>ՈՒՑԱՆԻՇՆԵՐ..</w:t>
      </w:r>
      <w:r w:rsidR="00BD39E6" w:rsidRPr="009553FE">
        <w:rPr>
          <w:rFonts w:ascii="GHEA Grapalat" w:hAnsi="GHEA Grapalat"/>
          <w:sz w:val="24"/>
          <w:szCs w:val="24"/>
          <w:lang w:val="hy-AM"/>
        </w:rPr>
        <w:t>..</w:t>
      </w:r>
      <w:r w:rsidR="00EF6025" w:rsidRPr="009553FE">
        <w:rPr>
          <w:rFonts w:ascii="GHEA Grapalat" w:hAnsi="GHEA Grapalat"/>
          <w:sz w:val="24"/>
          <w:szCs w:val="24"/>
          <w:lang w:val="hy-AM"/>
        </w:rPr>
        <w:t>.</w:t>
      </w:r>
      <w:r w:rsidR="00A66BCC" w:rsidRPr="009553FE">
        <w:rPr>
          <w:rFonts w:ascii="GHEA Grapalat" w:hAnsi="GHEA Grapalat"/>
          <w:sz w:val="24"/>
          <w:szCs w:val="24"/>
          <w:lang w:val="hy-AM"/>
        </w:rPr>
        <w:t>.</w:t>
      </w:r>
      <w:r w:rsidR="00F84992" w:rsidRPr="009553FE">
        <w:rPr>
          <w:rFonts w:ascii="GHEA Grapalat" w:hAnsi="GHEA Grapalat"/>
          <w:sz w:val="24"/>
          <w:szCs w:val="24"/>
          <w:lang w:val="hy-AM"/>
        </w:rPr>
        <w:t>.</w:t>
      </w:r>
      <w:r w:rsidR="00A66BCC" w:rsidRPr="009553FE">
        <w:rPr>
          <w:rFonts w:ascii="GHEA Grapalat" w:hAnsi="GHEA Grapalat"/>
          <w:sz w:val="24"/>
          <w:szCs w:val="24"/>
          <w:lang w:val="hy-AM"/>
        </w:rPr>
        <w:t>....</w:t>
      </w:r>
      <w:r w:rsidRPr="009553FE">
        <w:rPr>
          <w:rFonts w:ascii="GHEA Grapalat" w:hAnsi="GHEA Grapalat"/>
          <w:sz w:val="24"/>
          <w:szCs w:val="24"/>
          <w:lang w:val="hy-AM"/>
        </w:rPr>
        <w:t>.</w:t>
      </w:r>
      <w:r w:rsidR="009F46F5">
        <w:rPr>
          <w:rFonts w:ascii="GHEA Grapalat" w:hAnsi="GHEA Grapalat"/>
          <w:sz w:val="24"/>
          <w:szCs w:val="24"/>
          <w:lang w:val="hy-AM"/>
        </w:rPr>
        <w:t>....9</w:t>
      </w:r>
    </w:p>
    <w:p w14:paraId="5A22673E" w14:textId="760C5C10" w:rsidR="009D542B" w:rsidRPr="009553FE" w:rsidRDefault="009D542B" w:rsidP="00482F12">
      <w:pPr>
        <w:pStyle w:val="TOC1"/>
        <w:rPr>
          <w:lang w:val="hy-AM"/>
        </w:rPr>
      </w:pPr>
      <w:r w:rsidRPr="009553FE">
        <w:rPr>
          <w:lang w:val="hy-AM"/>
        </w:rPr>
        <w:t>VI. ՀԱՇՎԵՔՆՆՈՒԹՅԱՄԲ ԱՐՁԱՆԱԳՐՎԱԾ ԱՆՀԱՄԱՊԱՏԱՍԽԱՆՈՒԹՅՈՒՆՆԵՐ ........................................................</w:t>
      </w:r>
      <w:r w:rsidR="00C03056" w:rsidRPr="009553FE">
        <w:rPr>
          <w:lang w:val="hy-AM"/>
        </w:rPr>
        <w:t>.</w:t>
      </w:r>
      <w:r w:rsidRPr="009553FE">
        <w:rPr>
          <w:lang w:val="hy-AM"/>
        </w:rPr>
        <w:t>...</w:t>
      </w:r>
      <w:r w:rsidR="00EF6025" w:rsidRPr="009553FE">
        <w:rPr>
          <w:lang w:val="hy-AM"/>
        </w:rPr>
        <w:t>............................................................</w:t>
      </w:r>
      <w:r w:rsidR="00F84992" w:rsidRPr="009553FE">
        <w:rPr>
          <w:lang w:val="hy-AM"/>
        </w:rPr>
        <w:t>.</w:t>
      </w:r>
      <w:r w:rsidR="00EF6025" w:rsidRPr="009553FE">
        <w:rPr>
          <w:lang w:val="hy-AM"/>
        </w:rPr>
        <w:t>....</w:t>
      </w:r>
      <w:r w:rsidRPr="009553FE">
        <w:rPr>
          <w:lang w:val="hy-AM"/>
        </w:rPr>
        <w:t xml:space="preserve"> 1</w:t>
      </w:r>
      <w:r w:rsidR="001F4665" w:rsidRPr="009553FE">
        <w:rPr>
          <w:lang w:val="hy-AM"/>
        </w:rPr>
        <w:t>2</w:t>
      </w:r>
    </w:p>
    <w:p w14:paraId="4E87791D" w14:textId="1BC4DA9C" w:rsidR="00D7521A" w:rsidRPr="009553FE" w:rsidRDefault="00D7521A" w:rsidP="00482F12">
      <w:pPr>
        <w:pStyle w:val="TOC1"/>
        <w:rPr>
          <w:szCs w:val="24"/>
          <w:lang w:val="hy-AM"/>
        </w:rPr>
      </w:pPr>
      <w:r w:rsidRPr="009553FE">
        <w:rPr>
          <w:lang w:val="hy-AM"/>
        </w:rPr>
        <w:t>V</w:t>
      </w:r>
      <w:r w:rsidR="009D542B" w:rsidRPr="009553FE">
        <w:rPr>
          <w:szCs w:val="24"/>
          <w:lang w:val="hy-AM"/>
        </w:rPr>
        <w:t>I</w:t>
      </w:r>
      <w:r w:rsidRPr="009553FE">
        <w:rPr>
          <w:szCs w:val="24"/>
          <w:lang w:val="hy-AM"/>
        </w:rPr>
        <w:t xml:space="preserve">I. ՀԱՇՎԵՔՆՆՈՒԹՅԱՄԲ ԱՐՁԱՆԱԳՐՎԱԾ ԱՅԼ ՓԱՍՏԵՐ </w:t>
      </w:r>
      <w:r w:rsidR="008156B5" w:rsidRPr="009553FE">
        <w:rPr>
          <w:szCs w:val="24"/>
          <w:lang w:val="hy-AM"/>
        </w:rPr>
        <w:t>.........</w:t>
      </w:r>
      <w:r w:rsidR="00EF6025" w:rsidRPr="009553FE">
        <w:rPr>
          <w:szCs w:val="24"/>
          <w:lang w:val="hy-AM"/>
        </w:rPr>
        <w:t>....</w:t>
      </w:r>
      <w:r w:rsidR="008156B5" w:rsidRPr="009553FE">
        <w:rPr>
          <w:szCs w:val="24"/>
          <w:lang w:val="hy-AM"/>
        </w:rPr>
        <w:t>......</w:t>
      </w:r>
      <w:r w:rsidR="00F84992" w:rsidRPr="009553FE">
        <w:rPr>
          <w:szCs w:val="24"/>
          <w:lang w:val="hy-AM"/>
        </w:rPr>
        <w:t>.</w:t>
      </w:r>
      <w:r w:rsidR="008156B5" w:rsidRPr="009553FE">
        <w:rPr>
          <w:szCs w:val="24"/>
          <w:lang w:val="hy-AM"/>
        </w:rPr>
        <w:t>...</w:t>
      </w:r>
      <w:r w:rsidR="003D7A20" w:rsidRPr="009553FE">
        <w:rPr>
          <w:szCs w:val="24"/>
          <w:lang w:val="hy-AM"/>
        </w:rPr>
        <w:t>.....</w:t>
      </w:r>
      <w:r w:rsidR="008156B5" w:rsidRPr="009553FE">
        <w:rPr>
          <w:szCs w:val="24"/>
          <w:lang w:val="hy-AM"/>
        </w:rPr>
        <w:t xml:space="preserve">... </w:t>
      </w:r>
      <w:r w:rsidR="001F4665" w:rsidRPr="009553FE">
        <w:rPr>
          <w:szCs w:val="24"/>
          <w:lang w:val="hy-AM"/>
        </w:rPr>
        <w:t>21</w:t>
      </w:r>
    </w:p>
    <w:p w14:paraId="0275ECAD" w14:textId="4BEC6E5C" w:rsidR="00505502" w:rsidRPr="009553FE" w:rsidRDefault="00505502" w:rsidP="00482F12">
      <w:pPr>
        <w:spacing w:line="276" w:lineRule="auto"/>
        <w:ind w:left="-142"/>
        <w:rPr>
          <w:rFonts w:ascii="GHEA Grapalat" w:hAnsi="GHEA Grapalat"/>
          <w:sz w:val="24"/>
          <w:szCs w:val="24"/>
        </w:rPr>
      </w:pPr>
      <w:r w:rsidRPr="009553FE">
        <w:rPr>
          <w:rFonts w:ascii="GHEA Grapalat" w:hAnsi="GHEA Grapalat"/>
          <w:sz w:val="24"/>
          <w:szCs w:val="24"/>
          <w:lang w:val="hy-AM"/>
        </w:rPr>
        <w:t xml:space="preserve">VIII. </w:t>
      </w:r>
      <w:r w:rsidRPr="009553FE">
        <w:rPr>
          <w:rFonts w:ascii="GHEA Grapalat" w:hAnsi="GHEA Grapalat"/>
          <w:sz w:val="24"/>
          <w:szCs w:val="24"/>
        </w:rPr>
        <w:t>ՀԵՏՀՍԿՈՂԱԿԱՆ ԳՈՐԾԸՆԹԱՑ ……………………………………</w:t>
      </w:r>
      <w:r w:rsidR="006F1EFE" w:rsidRPr="009553FE">
        <w:rPr>
          <w:rFonts w:ascii="GHEA Grapalat" w:hAnsi="GHEA Grapalat"/>
          <w:sz w:val="24"/>
          <w:szCs w:val="24"/>
        </w:rPr>
        <w:t>..</w:t>
      </w:r>
      <w:r w:rsidRPr="009553FE">
        <w:rPr>
          <w:rFonts w:ascii="GHEA Grapalat" w:hAnsi="GHEA Grapalat"/>
          <w:sz w:val="24"/>
          <w:szCs w:val="24"/>
        </w:rPr>
        <w:t>…..…</w:t>
      </w:r>
      <w:r w:rsidR="00F84992" w:rsidRPr="009553FE">
        <w:rPr>
          <w:rFonts w:ascii="GHEA Grapalat" w:hAnsi="GHEA Grapalat"/>
          <w:sz w:val="24"/>
          <w:szCs w:val="24"/>
          <w:lang w:val="hy-AM"/>
        </w:rPr>
        <w:t>.</w:t>
      </w:r>
      <w:r w:rsidRPr="009553FE">
        <w:rPr>
          <w:rFonts w:ascii="GHEA Grapalat" w:hAnsi="GHEA Grapalat"/>
          <w:sz w:val="24"/>
          <w:szCs w:val="24"/>
        </w:rPr>
        <w:t>………..</w:t>
      </w:r>
      <w:r w:rsidR="001F4665" w:rsidRPr="009553FE">
        <w:rPr>
          <w:rFonts w:ascii="GHEA Grapalat" w:hAnsi="GHEA Grapalat"/>
          <w:sz w:val="24"/>
          <w:szCs w:val="24"/>
        </w:rPr>
        <w:t>3</w:t>
      </w:r>
      <w:r w:rsidR="009F46F5">
        <w:rPr>
          <w:rFonts w:ascii="GHEA Grapalat" w:hAnsi="GHEA Grapalat"/>
          <w:sz w:val="24"/>
          <w:szCs w:val="24"/>
        </w:rPr>
        <w:t>2</w:t>
      </w:r>
    </w:p>
    <w:p w14:paraId="3E3E3F81" w14:textId="7340891C" w:rsidR="00D7521A" w:rsidRPr="009553FE" w:rsidRDefault="00FB1082" w:rsidP="00482F12">
      <w:pPr>
        <w:pStyle w:val="TOC1"/>
        <w:rPr>
          <w:noProof/>
          <w:szCs w:val="24"/>
        </w:rPr>
      </w:pPr>
      <w:hyperlink w:anchor="_Toc94005844" w:history="1">
        <w:r w:rsidR="00505502" w:rsidRPr="009553FE">
          <w:rPr>
            <w:rStyle w:val="Hyperlink"/>
            <w:noProof/>
            <w:color w:val="auto"/>
            <w:szCs w:val="24"/>
            <w:u w:val="none"/>
          </w:rPr>
          <w:t>IX</w:t>
        </w:r>
        <w:r w:rsidR="00F8569C" w:rsidRPr="009553FE">
          <w:rPr>
            <w:rFonts w:eastAsia="Times New Roman"/>
            <w:noProof/>
            <w:szCs w:val="24"/>
            <w:lang w:val="hy-AM"/>
          </w:rPr>
          <w:tab/>
        </w:r>
        <w:r w:rsidR="00EF6025" w:rsidRPr="009553FE">
          <w:rPr>
            <w:rStyle w:val="Hyperlink"/>
            <w:noProof/>
            <w:color w:val="auto"/>
            <w:szCs w:val="24"/>
            <w:u w:val="none"/>
            <w:lang w:val="hy-AM"/>
          </w:rPr>
          <w:t>ԵԶՐԱԿԱՑՈՒԹՅՈՒՆՆԵՐ</w:t>
        </w:r>
        <w:r w:rsidR="00F8569C" w:rsidRPr="009553FE">
          <w:rPr>
            <w:noProof/>
            <w:webHidden/>
            <w:szCs w:val="24"/>
          </w:rPr>
          <w:tab/>
        </w:r>
      </w:hyperlink>
      <w:r w:rsidR="001F4665" w:rsidRPr="009553FE">
        <w:rPr>
          <w:noProof/>
          <w:szCs w:val="24"/>
        </w:rPr>
        <w:t>3</w:t>
      </w:r>
      <w:r w:rsidR="009F46F5">
        <w:rPr>
          <w:noProof/>
          <w:szCs w:val="24"/>
        </w:rPr>
        <w:t>3</w:t>
      </w:r>
    </w:p>
    <w:p w14:paraId="75170CE7" w14:textId="40A37229" w:rsidR="003C6C3C" w:rsidRPr="009553FE" w:rsidRDefault="00C96E16" w:rsidP="00482F12">
      <w:pPr>
        <w:pStyle w:val="TOC1"/>
        <w:rPr>
          <w:noProof/>
          <w:szCs w:val="24"/>
        </w:rPr>
      </w:pPr>
      <w:r w:rsidRPr="009553FE">
        <w:rPr>
          <w:szCs w:val="24"/>
          <w:lang w:val="hy-AM"/>
        </w:rPr>
        <w:t>X</w:t>
      </w:r>
      <w:hyperlink w:anchor="_Toc94005844" w:history="1">
        <w:r w:rsidR="00F8569C" w:rsidRPr="009553FE">
          <w:rPr>
            <w:rStyle w:val="Hyperlink"/>
            <w:noProof/>
            <w:color w:val="auto"/>
            <w:szCs w:val="24"/>
            <w:u w:val="none"/>
          </w:rPr>
          <w:t>.</w:t>
        </w:r>
        <w:r w:rsidR="00F8569C" w:rsidRPr="009553FE">
          <w:rPr>
            <w:rFonts w:eastAsia="Times New Roman"/>
            <w:noProof/>
            <w:szCs w:val="24"/>
          </w:rPr>
          <w:tab/>
        </w:r>
        <w:r w:rsidR="00F8569C" w:rsidRPr="009553FE">
          <w:rPr>
            <w:rStyle w:val="Hyperlink"/>
            <w:noProof/>
            <w:color w:val="auto"/>
            <w:szCs w:val="24"/>
            <w:u w:val="none"/>
          </w:rPr>
          <w:t xml:space="preserve"> </w:t>
        </w:r>
        <w:r w:rsidR="00F8569C" w:rsidRPr="009553FE">
          <w:rPr>
            <w:rStyle w:val="Hyperlink"/>
            <w:noProof/>
            <w:color w:val="auto"/>
            <w:szCs w:val="24"/>
            <w:u w:val="none"/>
            <w:lang w:val="hy-AM"/>
          </w:rPr>
          <w:t>ԱՌԱՋԱՐԿՈՒԹՅՈՒՆՆԵՐ</w:t>
        </w:r>
        <w:r w:rsidR="00F8569C" w:rsidRPr="009553FE">
          <w:rPr>
            <w:noProof/>
            <w:webHidden/>
            <w:szCs w:val="24"/>
          </w:rPr>
          <w:tab/>
        </w:r>
      </w:hyperlink>
      <w:r w:rsidR="001F4665" w:rsidRPr="009553FE">
        <w:rPr>
          <w:noProof/>
          <w:szCs w:val="24"/>
        </w:rPr>
        <w:t>3</w:t>
      </w:r>
      <w:r w:rsidR="009F46F5">
        <w:rPr>
          <w:noProof/>
          <w:szCs w:val="24"/>
        </w:rPr>
        <w:t>5</w:t>
      </w:r>
    </w:p>
    <w:p w14:paraId="2EB0A06E" w14:textId="77E03A0B" w:rsidR="00F84992" w:rsidRPr="009553FE" w:rsidRDefault="006F1EFE" w:rsidP="00482F12">
      <w:pPr>
        <w:spacing w:after="0" w:line="276" w:lineRule="auto"/>
        <w:ind w:left="-142"/>
        <w:jc w:val="both"/>
        <w:rPr>
          <w:rStyle w:val="Hyperlink"/>
          <w:rFonts w:ascii="GHEA Grapalat" w:eastAsia="SimSun" w:hAnsi="GHEA Grapalat"/>
          <w:noProof/>
          <w:color w:val="auto"/>
          <w:sz w:val="24"/>
          <w:szCs w:val="24"/>
          <w:u w:val="none"/>
        </w:rPr>
      </w:pPr>
      <w:r w:rsidRPr="009553FE">
        <w:rPr>
          <w:rStyle w:val="Hyperlink"/>
          <w:rFonts w:ascii="GHEA Grapalat" w:eastAsia="SimSun" w:hAnsi="GHEA Grapalat"/>
          <w:noProof/>
          <w:color w:val="auto"/>
          <w:sz w:val="24"/>
          <w:szCs w:val="24"/>
          <w:u w:val="none"/>
        </w:rPr>
        <w:t>XI.</w:t>
      </w:r>
      <w:r w:rsidR="00F84992" w:rsidRPr="009553FE">
        <w:rPr>
          <w:rStyle w:val="Hyperlink"/>
          <w:rFonts w:ascii="GHEA Grapalat" w:eastAsia="SimSun" w:hAnsi="GHEA Grapalat"/>
          <w:noProof/>
          <w:color w:val="auto"/>
          <w:sz w:val="24"/>
          <w:szCs w:val="24"/>
          <w:u w:val="none"/>
        </w:rPr>
        <w:t>ԱՂՅՈՒՍԱԿՆԵՐ</w:t>
      </w:r>
      <w:r w:rsidR="00F84992" w:rsidRPr="009553FE">
        <w:rPr>
          <w:rStyle w:val="Hyperlink"/>
          <w:rFonts w:ascii="GHEA Grapalat" w:eastAsia="SimSun" w:hAnsi="GHEA Grapalat"/>
          <w:noProof/>
          <w:color w:val="auto"/>
          <w:sz w:val="24"/>
          <w:szCs w:val="24"/>
          <w:u w:val="none"/>
          <w:lang w:val="hy-AM"/>
        </w:rPr>
        <w:t xml:space="preserve"> ...............................................................................................</w:t>
      </w:r>
      <w:r w:rsidR="001F4665" w:rsidRPr="009553FE">
        <w:rPr>
          <w:rStyle w:val="Hyperlink"/>
          <w:rFonts w:ascii="GHEA Grapalat" w:eastAsia="SimSun" w:hAnsi="GHEA Grapalat"/>
          <w:noProof/>
          <w:color w:val="auto"/>
          <w:sz w:val="24"/>
          <w:szCs w:val="24"/>
          <w:u w:val="none"/>
        </w:rPr>
        <w:t>3</w:t>
      </w:r>
      <w:r w:rsidR="009F46F5">
        <w:rPr>
          <w:rStyle w:val="Hyperlink"/>
          <w:rFonts w:ascii="GHEA Grapalat" w:eastAsia="SimSun" w:hAnsi="GHEA Grapalat"/>
          <w:noProof/>
          <w:color w:val="auto"/>
          <w:sz w:val="24"/>
          <w:szCs w:val="24"/>
          <w:u w:val="none"/>
        </w:rPr>
        <w:t>6</w:t>
      </w:r>
    </w:p>
    <w:p w14:paraId="254403AB" w14:textId="77777777" w:rsidR="00F84992" w:rsidRPr="009553FE" w:rsidRDefault="00F84992" w:rsidP="00482F12">
      <w:pPr>
        <w:spacing w:line="276" w:lineRule="auto"/>
        <w:rPr>
          <w:rFonts w:ascii="GHEA Grapalat" w:hAnsi="GHEA Grapalat"/>
          <w:sz w:val="24"/>
          <w:szCs w:val="24"/>
          <w:lang w:val="hy-AM"/>
        </w:rPr>
      </w:pPr>
    </w:p>
    <w:p w14:paraId="10570058" w14:textId="77777777" w:rsidR="003C6C3C" w:rsidRPr="009553FE" w:rsidRDefault="003C6C3C" w:rsidP="00482F12">
      <w:pPr>
        <w:spacing w:line="276" w:lineRule="auto"/>
        <w:ind w:left="-142"/>
        <w:rPr>
          <w:rFonts w:ascii="GHEA Grapalat" w:hAnsi="GHEA Grapalat"/>
          <w:sz w:val="24"/>
          <w:szCs w:val="24"/>
        </w:rPr>
      </w:pPr>
    </w:p>
    <w:p w14:paraId="74B4DE59" w14:textId="77777777" w:rsidR="003C6C3C" w:rsidRPr="009553FE" w:rsidRDefault="003C6C3C" w:rsidP="00482F12">
      <w:pPr>
        <w:spacing w:line="276" w:lineRule="auto"/>
        <w:rPr>
          <w:rFonts w:ascii="GHEA Grapalat" w:hAnsi="GHEA Grapalat"/>
        </w:rPr>
      </w:pPr>
    </w:p>
    <w:p w14:paraId="59C2E6E1" w14:textId="77777777" w:rsidR="00D7521A" w:rsidRPr="009553FE" w:rsidRDefault="00D7521A" w:rsidP="00482F12">
      <w:pPr>
        <w:spacing w:line="276" w:lineRule="auto"/>
        <w:jc w:val="both"/>
        <w:rPr>
          <w:rFonts w:ascii="GHEA Grapalat" w:hAnsi="GHEA Grapalat"/>
        </w:rPr>
      </w:pPr>
      <w:r w:rsidRPr="009553FE">
        <w:rPr>
          <w:rFonts w:ascii="GHEA Grapalat" w:hAnsi="GHEA Grapalat"/>
          <w:bCs/>
          <w:noProof/>
          <w:sz w:val="24"/>
          <w:szCs w:val="24"/>
        </w:rPr>
        <w:fldChar w:fldCharType="end"/>
      </w:r>
    </w:p>
    <w:p w14:paraId="25202AF8" w14:textId="3854D6F5" w:rsidR="00D7521A" w:rsidRPr="009553FE" w:rsidRDefault="00397881" w:rsidP="00482F12">
      <w:pPr>
        <w:tabs>
          <w:tab w:val="left" w:pos="5580"/>
        </w:tabs>
        <w:spacing w:line="276" w:lineRule="auto"/>
        <w:ind w:right="29"/>
        <w:jc w:val="both"/>
        <w:rPr>
          <w:rFonts w:ascii="GHEA Grapalat" w:hAnsi="GHEA Grapalat" w:cs="Sylfaen"/>
          <w:b/>
          <w:bCs/>
          <w:sz w:val="28"/>
          <w:szCs w:val="28"/>
        </w:rPr>
      </w:pPr>
      <w:r w:rsidRPr="009553FE">
        <w:rPr>
          <w:rFonts w:ascii="GHEA Grapalat" w:hAnsi="GHEA Grapalat" w:cs="Sylfaen"/>
          <w:b/>
          <w:bCs/>
          <w:sz w:val="28"/>
          <w:szCs w:val="28"/>
        </w:rPr>
        <w:tab/>
      </w:r>
    </w:p>
    <w:p w14:paraId="5E1D2EC7" w14:textId="54E5C90B" w:rsidR="00D7521A" w:rsidRPr="009553FE" w:rsidRDefault="00D7521A" w:rsidP="00482F12">
      <w:pPr>
        <w:pStyle w:val="Heading1"/>
        <w:keepNext w:val="0"/>
        <w:keepLines w:val="0"/>
        <w:numPr>
          <w:ilvl w:val="0"/>
          <w:numId w:val="2"/>
        </w:numPr>
        <w:spacing w:before="0" w:after="120"/>
        <w:ind w:left="3544"/>
        <w:rPr>
          <w:rFonts w:ascii="GHEA Grapalat" w:hAnsi="GHEA Grapalat"/>
          <w:b w:val="0"/>
          <w:bCs w:val="0"/>
          <w:color w:val="auto"/>
          <w:sz w:val="24"/>
          <w:szCs w:val="24"/>
          <w:lang w:val="hy-AM"/>
        </w:rPr>
      </w:pPr>
      <w:r w:rsidRPr="009553FE">
        <w:rPr>
          <w:rFonts w:ascii="GHEA Grapalat" w:hAnsi="GHEA Grapalat" w:cs="Sylfaen"/>
          <w:b w:val="0"/>
          <w:bCs w:val="0"/>
          <w:color w:val="auto"/>
          <w:lang w:val="en-US"/>
        </w:rPr>
        <w:br w:type="page"/>
      </w:r>
      <w:r w:rsidRPr="009553FE">
        <w:rPr>
          <w:rFonts w:ascii="GHEA Grapalat" w:hAnsi="GHEA Grapalat"/>
          <w:bCs w:val="0"/>
          <w:color w:val="auto"/>
          <w:sz w:val="24"/>
          <w:szCs w:val="24"/>
          <w:lang w:val="en-US"/>
        </w:rPr>
        <w:lastRenderedPageBreak/>
        <w:t>ՆԵՐԱԾԱԿԱՆ ՄԱՍ</w:t>
      </w:r>
    </w:p>
    <w:p w14:paraId="20987B76" w14:textId="77777777" w:rsidR="00D7521A" w:rsidRPr="009553FE" w:rsidRDefault="00D7521A" w:rsidP="00482F12">
      <w:pPr>
        <w:pStyle w:val="ListParagraph"/>
        <w:spacing w:line="276" w:lineRule="auto"/>
        <w:ind w:left="403"/>
        <w:jc w:val="both"/>
        <w:rPr>
          <w:rFonts w:ascii="GHEA Grapalat" w:hAnsi="GHEA Grapalat" w:cs="Sylfaen"/>
          <w:b/>
          <w:bCs/>
          <w:sz w:val="28"/>
          <w:szCs w:val="28"/>
        </w:rPr>
      </w:pPr>
    </w:p>
    <w:tbl>
      <w:tblPr>
        <w:tblpPr w:leftFromText="180" w:rightFromText="180" w:vertAnchor="text" w:horzAnchor="margin" w:tblpY="364"/>
        <w:tblW w:w="9645" w:type="dxa"/>
        <w:tblLook w:val="04A0" w:firstRow="1" w:lastRow="0" w:firstColumn="1" w:lastColumn="0" w:noHBand="0" w:noVBand="1"/>
      </w:tblPr>
      <w:tblGrid>
        <w:gridCol w:w="2623"/>
        <w:gridCol w:w="69"/>
        <w:gridCol w:w="6953"/>
      </w:tblGrid>
      <w:tr w:rsidR="001F6298" w:rsidRPr="009553FE" w14:paraId="3F7FF1C6" w14:textId="77777777" w:rsidTr="006867B2">
        <w:tc>
          <w:tcPr>
            <w:tcW w:w="2623" w:type="dxa"/>
          </w:tcPr>
          <w:p w14:paraId="6842829C" w14:textId="77777777" w:rsidR="00D7521A" w:rsidRPr="009553FE" w:rsidRDefault="00D7521A" w:rsidP="00482F12">
            <w:pPr>
              <w:spacing w:after="0" w:line="276" w:lineRule="auto"/>
              <w:jc w:val="both"/>
              <w:rPr>
                <w:rFonts w:ascii="GHEA Grapalat" w:hAnsi="GHEA Grapalat"/>
                <w:b/>
                <w:sz w:val="24"/>
                <w:szCs w:val="24"/>
              </w:rPr>
            </w:pPr>
            <w:r w:rsidRPr="009553FE">
              <w:rPr>
                <w:rFonts w:ascii="GHEA Grapalat" w:hAnsi="GHEA Grapalat"/>
                <w:b/>
                <w:sz w:val="24"/>
                <w:szCs w:val="24"/>
              </w:rPr>
              <w:t>Հաշվեքննության հիմքը</w:t>
            </w:r>
          </w:p>
          <w:p w14:paraId="5A999ACC" w14:textId="77777777" w:rsidR="00D7521A" w:rsidRPr="009553FE" w:rsidRDefault="00D7521A" w:rsidP="00482F12">
            <w:pPr>
              <w:spacing w:after="0" w:line="276" w:lineRule="auto"/>
              <w:jc w:val="both"/>
              <w:rPr>
                <w:rFonts w:ascii="GHEA Grapalat" w:hAnsi="GHEA Grapalat"/>
                <w:b/>
                <w:sz w:val="24"/>
                <w:szCs w:val="24"/>
              </w:rPr>
            </w:pPr>
          </w:p>
        </w:tc>
        <w:tc>
          <w:tcPr>
            <w:tcW w:w="7022" w:type="dxa"/>
            <w:gridSpan w:val="2"/>
          </w:tcPr>
          <w:p w14:paraId="7B5FDDF5" w14:textId="5777EF23" w:rsidR="00621B00" w:rsidRPr="009553FE" w:rsidRDefault="00621B00" w:rsidP="00482F12">
            <w:pPr>
              <w:spacing w:after="0" w:line="276" w:lineRule="auto"/>
              <w:jc w:val="both"/>
              <w:rPr>
                <w:rFonts w:ascii="GHEA Grapalat" w:hAnsi="GHEA Grapalat"/>
                <w:sz w:val="24"/>
                <w:szCs w:val="24"/>
              </w:rPr>
            </w:pPr>
            <w:r w:rsidRPr="009553FE">
              <w:rPr>
                <w:rFonts w:ascii="GHEA Grapalat" w:hAnsi="GHEA Grapalat"/>
                <w:sz w:val="24"/>
                <w:szCs w:val="24"/>
                <w:lang w:val="hy-AM"/>
              </w:rPr>
              <w:t>ՀՀ հաշվեքննիչ պալատի 202</w:t>
            </w:r>
            <w:r w:rsidR="000434FC" w:rsidRPr="009553FE">
              <w:rPr>
                <w:rFonts w:ascii="GHEA Grapalat" w:hAnsi="GHEA Grapalat"/>
                <w:sz w:val="24"/>
                <w:szCs w:val="24"/>
                <w:lang w:val="hy-AM"/>
              </w:rPr>
              <w:t>1</w:t>
            </w:r>
            <w:r w:rsidRPr="009553FE">
              <w:rPr>
                <w:rFonts w:ascii="GHEA Grapalat" w:hAnsi="GHEA Grapalat"/>
                <w:sz w:val="24"/>
                <w:szCs w:val="24"/>
                <w:lang w:val="hy-AM"/>
              </w:rPr>
              <w:t xml:space="preserve"> թվականի նոյեմբերի </w:t>
            </w:r>
            <w:r w:rsidR="000434FC" w:rsidRPr="009553FE">
              <w:rPr>
                <w:rFonts w:ascii="GHEA Grapalat" w:hAnsi="GHEA Grapalat"/>
                <w:sz w:val="24"/>
                <w:szCs w:val="24"/>
                <w:lang w:val="hy-AM"/>
              </w:rPr>
              <w:t>29</w:t>
            </w:r>
            <w:r w:rsidRPr="009553FE">
              <w:rPr>
                <w:rFonts w:ascii="GHEA Grapalat" w:hAnsi="GHEA Grapalat"/>
                <w:sz w:val="24"/>
                <w:szCs w:val="24"/>
                <w:lang w:val="hy-AM"/>
              </w:rPr>
              <w:t xml:space="preserve">-ի </w:t>
            </w:r>
            <w:r w:rsidR="000C6E34" w:rsidRPr="009553FE">
              <w:rPr>
                <w:rFonts w:ascii="GHEA Grapalat" w:hAnsi="GHEA Grapalat"/>
                <w:sz w:val="24"/>
                <w:szCs w:val="24"/>
                <w:lang w:val="hy-AM"/>
              </w:rPr>
              <w:t>«ՀՀ հաշվեքննիչ պալատի 202</w:t>
            </w:r>
            <w:r w:rsidR="000434FC" w:rsidRPr="009553FE">
              <w:rPr>
                <w:rFonts w:ascii="GHEA Grapalat" w:hAnsi="GHEA Grapalat"/>
                <w:sz w:val="24"/>
                <w:szCs w:val="24"/>
                <w:lang w:val="hy-AM"/>
              </w:rPr>
              <w:t>2</w:t>
            </w:r>
            <w:r w:rsidR="000C6E34" w:rsidRPr="009553FE">
              <w:rPr>
                <w:rFonts w:ascii="GHEA Grapalat" w:hAnsi="GHEA Grapalat"/>
                <w:sz w:val="24"/>
                <w:szCs w:val="24"/>
                <w:lang w:val="hy-AM"/>
              </w:rPr>
              <w:t xml:space="preserve"> թվականի գործունեության ծրագիրը հաստատելու մասին» </w:t>
            </w:r>
            <w:r w:rsidRPr="009553FE">
              <w:rPr>
                <w:rFonts w:ascii="GHEA Grapalat" w:hAnsi="GHEA Grapalat"/>
                <w:sz w:val="24"/>
                <w:szCs w:val="24"/>
                <w:lang w:val="hy-AM"/>
              </w:rPr>
              <w:t xml:space="preserve">թիվ </w:t>
            </w:r>
            <w:r w:rsidR="000434FC" w:rsidRPr="009553FE">
              <w:rPr>
                <w:rFonts w:ascii="GHEA Grapalat" w:hAnsi="GHEA Grapalat"/>
                <w:sz w:val="24"/>
                <w:szCs w:val="24"/>
                <w:lang w:val="hy-AM"/>
              </w:rPr>
              <w:t>308</w:t>
            </w:r>
            <w:r w:rsidRPr="009553FE">
              <w:rPr>
                <w:rFonts w:ascii="GHEA Grapalat" w:hAnsi="GHEA Grapalat"/>
                <w:sz w:val="24"/>
                <w:szCs w:val="24"/>
                <w:lang w:val="hy-AM"/>
              </w:rPr>
              <w:t>-Ա որոշմա</w:t>
            </w:r>
            <w:r w:rsidR="000C6E34" w:rsidRPr="009553FE">
              <w:rPr>
                <w:rFonts w:ascii="GHEA Grapalat" w:hAnsi="GHEA Grapalat"/>
                <w:sz w:val="24"/>
                <w:szCs w:val="24"/>
                <w:lang w:val="hy-AM"/>
              </w:rPr>
              <w:t>ն</w:t>
            </w:r>
            <w:r w:rsidRPr="009553FE">
              <w:rPr>
                <w:rFonts w:ascii="GHEA Grapalat" w:hAnsi="GHEA Grapalat"/>
                <w:sz w:val="24"/>
                <w:szCs w:val="24"/>
                <w:lang w:val="hy-AM"/>
              </w:rPr>
              <w:t xml:space="preserve"> </w:t>
            </w:r>
            <w:r w:rsidR="00B75AD2" w:rsidRPr="009553FE">
              <w:rPr>
                <w:rFonts w:ascii="GHEA Grapalat" w:hAnsi="GHEA Grapalat"/>
                <w:sz w:val="24"/>
                <w:szCs w:val="24"/>
                <w:lang w:val="hy-AM"/>
              </w:rPr>
              <w:t>Առաջին մաս</w:t>
            </w:r>
            <w:r w:rsidR="000B3E83" w:rsidRPr="009553FE">
              <w:rPr>
                <w:rFonts w:ascii="GHEA Grapalat" w:hAnsi="GHEA Grapalat"/>
                <w:sz w:val="24"/>
                <w:szCs w:val="24"/>
                <w:lang w:val="hy-AM"/>
              </w:rPr>
              <w:t>ի</w:t>
            </w:r>
            <w:r w:rsidR="00B759CB" w:rsidRPr="009553FE">
              <w:rPr>
                <w:rFonts w:ascii="GHEA Grapalat" w:hAnsi="GHEA Grapalat"/>
                <w:sz w:val="24"/>
                <w:szCs w:val="24"/>
                <w:lang w:val="hy-AM"/>
              </w:rPr>
              <w:t xml:space="preserve"> </w:t>
            </w:r>
            <w:r w:rsidR="000434FC" w:rsidRPr="009553FE">
              <w:rPr>
                <w:rFonts w:ascii="GHEA Grapalat" w:hAnsi="GHEA Grapalat"/>
                <w:sz w:val="24"/>
                <w:szCs w:val="24"/>
                <w:lang w:val="hy-AM"/>
              </w:rPr>
              <w:t>5</w:t>
            </w:r>
            <w:r w:rsidR="00FA3246" w:rsidRPr="009553FE">
              <w:rPr>
                <w:rFonts w:ascii="GHEA Grapalat" w:hAnsi="GHEA Grapalat"/>
                <w:sz w:val="24"/>
                <w:szCs w:val="24"/>
                <w:lang w:val="hy-AM"/>
              </w:rPr>
              <w:t>-րդ</w:t>
            </w:r>
            <w:r w:rsidR="00B75AD2" w:rsidRPr="009553FE">
              <w:rPr>
                <w:rFonts w:ascii="GHEA Grapalat" w:hAnsi="GHEA Grapalat"/>
                <w:sz w:val="24"/>
                <w:szCs w:val="24"/>
                <w:lang w:val="hy-AM"/>
              </w:rPr>
              <w:t xml:space="preserve"> կետ</w:t>
            </w:r>
            <w:r w:rsidR="00041D24" w:rsidRPr="009553FE">
              <w:rPr>
                <w:rFonts w:ascii="GHEA Grapalat" w:hAnsi="GHEA Grapalat"/>
                <w:sz w:val="24"/>
                <w:szCs w:val="24"/>
              </w:rPr>
              <w:t>:</w:t>
            </w:r>
            <w:r w:rsidR="00B75AD2" w:rsidRPr="009553FE">
              <w:rPr>
                <w:rFonts w:ascii="GHEA Grapalat" w:hAnsi="GHEA Grapalat"/>
                <w:sz w:val="24"/>
                <w:szCs w:val="24"/>
                <w:lang w:val="hy-AM"/>
              </w:rPr>
              <w:t xml:space="preserve"> </w:t>
            </w:r>
          </w:p>
          <w:p w14:paraId="0876F584" w14:textId="543F5427" w:rsidR="000434FC" w:rsidRPr="009553FE" w:rsidRDefault="00D7521A" w:rsidP="00482F12">
            <w:pPr>
              <w:pStyle w:val="ListParagraph"/>
              <w:tabs>
                <w:tab w:val="left" w:pos="450"/>
              </w:tabs>
              <w:spacing w:after="0" w:line="276" w:lineRule="auto"/>
              <w:ind w:left="-42"/>
              <w:jc w:val="both"/>
              <w:rPr>
                <w:rFonts w:ascii="GHEA Grapalat" w:hAnsi="GHEA Grapalat"/>
                <w:sz w:val="10"/>
                <w:szCs w:val="10"/>
                <w:lang w:val="hy-AM"/>
              </w:rPr>
            </w:pPr>
            <w:r w:rsidRPr="009553FE">
              <w:rPr>
                <w:rFonts w:ascii="GHEA Grapalat" w:hAnsi="GHEA Grapalat"/>
                <w:sz w:val="24"/>
                <w:szCs w:val="24"/>
              </w:rPr>
              <w:t>ՀՀ հաշվեքննիչ պալատի 202</w:t>
            </w:r>
            <w:r w:rsidRPr="009553FE">
              <w:rPr>
                <w:rFonts w:ascii="GHEA Grapalat" w:hAnsi="GHEA Grapalat"/>
                <w:sz w:val="24"/>
                <w:szCs w:val="24"/>
                <w:lang w:val="hy-AM"/>
              </w:rPr>
              <w:t xml:space="preserve">2 </w:t>
            </w:r>
            <w:r w:rsidRPr="009553FE">
              <w:rPr>
                <w:rFonts w:ascii="GHEA Grapalat" w:hAnsi="GHEA Grapalat"/>
                <w:sz w:val="24"/>
                <w:szCs w:val="24"/>
              </w:rPr>
              <w:t xml:space="preserve">թվականի </w:t>
            </w:r>
            <w:r w:rsidR="005958AE" w:rsidRPr="009553FE">
              <w:rPr>
                <w:rFonts w:ascii="GHEA Grapalat" w:hAnsi="GHEA Grapalat"/>
                <w:sz w:val="24"/>
                <w:szCs w:val="24"/>
              </w:rPr>
              <w:t xml:space="preserve">հուլիսի </w:t>
            </w:r>
            <w:r w:rsidR="000434FC" w:rsidRPr="009553FE">
              <w:rPr>
                <w:rFonts w:ascii="GHEA Grapalat" w:hAnsi="GHEA Grapalat"/>
                <w:sz w:val="24"/>
                <w:szCs w:val="24"/>
                <w:lang w:val="hy-AM"/>
              </w:rPr>
              <w:t>2</w:t>
            </w:r>
            <w:r w:rsidR="005958AE" w:rsidRPr="009553FE">
              <w:rPr>
                <w:rFonts w:ascii="GHEA Grapalat" w:hAnsi="GHEA Grapalat"/>
                <w:sz w:val="24"/>
                <w:szCs w:val="24"/>
              </w:rPr>
              <w:t>7</w:t>
            </w:r>
            <w:r w:rsidRPr="009553FE">
              <w:rPr>
                <w:rFonts w:ascii="GHEA Grapalat" w:hAnsi="GHEA Grapalat"/>
                <w:sz w:val="24"/>
                <w:szCs w:val="24"/>
              </w:rPr>
              <w:t xml:space="preserve">-ի </w:t>
            </w:r>
            <w:r w:rsidR="00193E5A" w:rsidRPr="009553FE">
              <w:rPr>
                <w:rFonts w:ascii="GHEA Grapalat" w:hAnsi="GHEA Grapalat"/>
                <w:sz w:val="24"/>
                <w:szCs w:val="24"/>
              </w:rPr>
              <w:t>«</w:t>
            </w:r>
            <w:r w:rsidR="000434FC" w:rsidRPr="009553FE">
              <w:rPr>
                <w:rFonts w:ascii="GHEA Grapalat" w:hAnsi="GHEA Grapalat" w:cs="Sylfaen"/>
                <w:sz w:val="24"/>
                <w:szCs w:val="24"/>
                <w:lang w:val="hy-AM"/>
              </w:rPr>
              <w:t xml:space="preserve">Հայաստանի Հանրապետության տարածքային կառավարման և ենթակառուցվածքների նախարարությունում 2022 թվականի պետական բյուջեի </w:t>
            </w:r>
            <w:r w:rsidR="005958AE" w:rsidRPr="009553FE">
              <w:rPr>
                <w:rFonts w:ascii="GHEA Grapalat" w:hAnsi="GHEA Grapalat" w:cs="Sylfaen"/>
                <w:sz w:val="24"/>
                <w:szCs w:val="24"/>
              </w:rPr>
              <w:t>վեց</w:t>
            </w:r>
            <w:r w:rsidR="000434FC" w:rsidRPr="009553FE">
              <w:rPr>
                <w:rFonts w:ascii="GHEA Grapalat" w:hAnsi="GHEA Grapalat" w:cs="Sylfaen"/>
                <w:sz w:val="24"/>
                <w:szCs w:val="24"/>
                <w:lang w:val="hy-AM"/>
              </w:rPr>
              <w:t xml:space="preserve"> ամիսների կատարման հաշվեքննության առաջադրանքը հաստատելու մասին</w:t>
            </w:r>
            <w:r w:rsidR="000434FC" w:rsidRPr="009553FE">
              <w:rPr>
                <w:rFonts w:ascii="GHEA Grapalat" w:hAnsi="GHEA Grapalat"/>
                <w:sz w:val="24"/>
                <w:szCs w:val="24"/>
                <w:lang w:val="hy-AM"/>
              </w:rPr>
              <w:t xml:space="preserve">» </w:t>
            </w:r>
            <w:r w:rsidR="000434FC" w:rsidRPr="009553FE">
              <w:rPr>
                <w:rFonts w:ascii="GHEA Grapalat" w:hAnsi="GHEA Grapalat"/>
                <w:sz w:val="24"/>
                <w:szCs w:val="24"/>
              </w:rPr>
              <w:t xml:space="preserve">թիվ </w:t>
            </w:r>
            <w:r w:rsidR="005958AE" w:rsidRPr="009553FE">
              <w:rPr>
                <w:rFonts w:ascii="GHEA Grapalat" w:hAnsi="GHEA Grapalat"/>
                <w:sz w:val="24"/>
                <w:szCs w:val="24"/>
              </w:rPr>
              <w:t>154</w:t>
            </w:r>
            <w:r w:rsidR="000434FC" w:rsidRPr="009553FE">
              <w:rPr>
                <w:rFonts w:ascii="GHEA Grapalat" w:hAnsi="GHEA Grapalat"/>
                <w:sz w:val="24"/>
                <w:szCs w:val="24"/>
              </w:rPr>
              <w:t>-Ա որոշում</w:t>
            </w:r>
            <w:r w:rsidR="000434FC" w:rsidRPr="009553FE">
              <w:rPr>
                <w:rFonts w:ascii="GHEA Grapalat" w:hAnsi="GHEA Grapalat"/>
                <w:sz w:val="24"/>
                <w:szCs w:val="24"/>
                <w:lang w:val="hy-AM"/>
              </w:rPr>
              <w:t>:</w:t>
            </w:r>
          </w:p>
          <w:p w14:paraId="51D4752D" w14:textId="55AC4D52" w:rsidR="00D7521A" w:rsidRPr="009553FE" w:rsidRDefault="00D7521A" w:rsidP="00482F12">
            <w:pPr>
              <w:spacing w:after="0" w:line="276" w:lineRule="auto"/>
              <w:jc w:val="both"/>
              <w:rPr>
                <w:rFonts w:ascii="GHEA Grapalat" w:hAnsi="GHEA Grapalat"/>
                <w:sz w:val="24"/>
                <w:szCs w:val="24"/>
              </w:rPr>
            </w:pPr>
          </w:p>
          <w:p w14:paraId="5EA01CDB" w14:textId="77777777" w:rsidR="00D7521A" w:rsidRPr="009553FE" w:rsidRDefault="00D7521A" w:rsidP="00482F12">
            <w:pPr>
              <w:spacing w:after="0" w:line="276" w:lineRule="auto"/>
              <w:jc w:val="both"/>
              <w:rPr>
                <w:rFonts w:ascii="GHEA Grapalat" w:hAnsi="GHEA Grapalat"/>
                <w:sz w:val="24"/>
                <w:szCs w:val="24"/>
              </w:rPr>
            </w:pPr>
          </w:p>
        </w:tc>
      </w:tr>
      <w:tr w:rsidR="001F6298" w:rsidRPr="009553FE" w14:paraId="62D54580" w14:textId="77777777" w:rsidTr="006867B2">
        <w:tc>
          <w:tcPr>
            <w:tcW w:w="2623" w:type="dxa"/>
          </w:tcPr>
          <w:p w14:paraId="2A6B0835" w14:textId="77777777" w:rsidR="00D7521A" w:rsidRPr="009553FE" w:rsidRDefault="00D7521A" w:rsidP="00482F12">
            <w:pPr>
              <w:spacing w:after="0" w:line="276" w:lineRule="auto"/>
              <w:jc w:val="both"/>
              <w:rPr>
                <w:rFonts w:ascii="GHEA Grapalat" w:hAnsi="GHEA Grapalat"/>
                <w:b/>
                <w:sz w:val="24"/>
                <w:szCs w:val="24"/>
              </w:rPr>
            </w:pPr>
            <w:r w:rsidRPr="009553FE">
              <w:rPr>
                <w:rFonts w:ascii="GHEA Grapalat" w:hAnsi="GHEA Grapalat"/>
                <w:b/>
                <w:sz w:val="24"/>
                <w:szCs w:val="24"/>
              </w:rPr>
              <w:t>Հաշվեքննության օբյեկտը</w:t>
            </w:r>
          </w:p>
          <w:p w14:paraId="67269379" w14:textId="77777777" w:rsidR="00D7521A" w:rsidRPr="009553FE" w:rsidRDefault="00D7521A" w:rsidP="00482F12">
            <w:pPr>
              <w:spacing w:after="0" w:line="276" w:lineRule="auto"/>
              <w:jc w:val="both"/>
              <w:rPr>
                <w:rFonts w:ascii="GHEA Grapalat" w:hAnsi="GHEA Grapalat"/>
                <w:b/>
                <w:sz w:val="24"/>
                <w:szCs w:val="24"/>
              </w:rPr>
            </w:pPr>
          </w:p>
        </w:tc>
        <w:tc>
          <w:tcPr>
            <w:tcW w:w="7022" w:type="dxa"/>
            <w:gridSpan w:val="2"/>
          </w:tcPr>
          <w:p w14:paraId="4DF467F7" w14:textId="1C3B0E3E" w:rsidR="00D7521A" w:rsidRPr="009553FE" w:rsidRDefault="000434FC" w:rsidP="00482F12">
            <w:pPr>
              <w:spacing w:after="0" w:line="276" w:lineRule="auto"/>
              <w:jc w:val="both"/>
              <w:rPr>
                <w:rFonts w:ascii="GHEA Grapalat" w:hAnsi="GHEA Grapalat"/>
                <w:sz w:val="24"/>
                <w:szCs w:val="24"/>
              </w:rPr>
            </w:pPr>
            <w:r w:rsidRPr="009553FE">
              <w:rPr>
                <w:rFonts w:ascii="GHEA Grapalat" w:eastAsia="Times New Roman" w:hAnsi="GHEA Grapalat" w:cs="Times New Roman"/>
                <w:sz w:val="24"/>
                <w:szCs w:val="24"/>
                <w:lang w:val="hy-AM" w:eastAsia="ru-RU"/>
              </w:rPr>
              <w:t>ՀՀ</w:t>
            </w:r>
            <w:r w:rsidRPr="009553FE">
              <w:rPr>
                <w:rFonts w:ascii="GHEA Grapalat" w:eastAsia="Times New Roman" w:hAnsi="GHEA Grapalat" w:cs="Times New Roman"/>
                <w:b/>
                <w:sz w:val="24"/>
                <w:szCs w:val="24"/>
                <w:lang w:val="hy-AM" w:eastAsia="ru-RU"/>
              </w:rPr>
              <w:t xml:space="preserve"> </w:t>
            </w:r>
            <w:r w:rsidRPr="009553FE">
              <w:rPr>
                <w:rFonts w:ascii="GHEA Grapalat" w:eastAsia="Times New Roman" w:hAnsi="GHEA Grapalat" w:cs="Times New Roman"/>
                <w:sz w:val="24"/>
                <w:szCs w:val="24"/>
                <w:lang w:val="hy-AM" w:eastAsia="ru-RU"/>
              </w:rPr>
              <w:t>տարածքային կառավարման և ենթակառուցվածքների նախարարություն</w:t>
            </w:r>
            <w:r w:rsidR="00D7521A" w:rsidRPr="009553FE">
              <w:rPr>
                <w:rFonts w:ascii="GHEA Grapalat" w:hAnsi="GHEA Grapalat"/>
                <w:sz w:val="24"/>
                <w:szCs w:val="24"/>
              </w:rPr>
              <w:t>։</w:t>
            </w:r>
          </w:p>
          <w:p w14:paraId="344554DC" w14:textId="77777777" w:rsidR="00D7521A" w:rsidRPr="009553FE" w:rsidRDefault="00D7521A" w:rsidP="00482F12">
            <w:pPr>
              <w:spacing w:after="0" w:line="276" w:lineRule="auto"/>
              <w:jc w:val="both"/>
              <w:rPr>
                <w:rFonts w:ascii="GHEA Grapalat" w:hAnsi="GHEA Grapalat"/>
                <w:sz w:val="24"/>
                <w:szCs w:val="24"/>
              </w:rPr>
            </w:pPr>
          </w:p>
        </w:tc>
      </w:tr>
      <w:tr w:rsidR="001F6298" w:rsidRPr="009553FE" w14:paraId="76B2D7FB" w14:textId="77777777" w:rsidTr="006867B2">
        <w:tc>
          <w:tcPr>
            <w:tcW w:w="2623" w:type="dxa"/>
          </w:tcPr>
          <w:p w14:paraId="2AD82794" w14:textId="77777777" w:rsidR="00D7521A" w:rsidRPr="009553FE" w:rsidRDefault="00D7521A" w:rsidP="00482F12">
            <w:pPr>
              <w:spacing w:after="0" w:line="276" w:lineRule="auto"/>
              <w:jc w:val="both"/>
              <w:rPr>
                <w:rFonts w:ascii="GHEA Grapalat" w:hAnsi="GHEA Grapalat"/>
                <w:b/>
                <w:sz w:val="24"/>
                <w:szCs w:val="24"/>
              </w:rPr>
            </w:pPr>
            <w:r w:rsidRPr="009553FE">
              <w:rPr>
                <w:rFonts w:ascii="GHEA Grapalat" w:hAnsi="GHEA Grapalat"/>
                <w:b/>
                <w:sz w:val="24"/>
                <w:szCs w:val="24"/>
              </w:rPr>
              <w:t>Հաշվեքննության առարկան</w:t>
            </w:r>
          </w:p>
          <w:p w14:paraId="417317B5" w14:textId="77777777" w:rsidR="00D7521A" w:rsidRPr="009553FE" w:rsidRDefault="00D7521A" w:rsidP="00482F12">
            <w:pPr>
              <w:spacing w:after="0" w:line="276" w:lineRule="auto"/>
              <w:jc w:val="both"/>
              <w:rPr>
                <w:rFonts w:ascii="GHEA Grapalat" w:hAnsi="GHEA Grapalat"/>
                <w:b/>
                <w:sz w:val="24"/>
                <w:szCs w:val="24"/>
              </w:rPr>
            </w:pPr>
          </w:p>
        </w:tc>
        <w:tc>
          <w:tcPr>
            <w:tcW w:w="7022" w:type="dxa"/>
            <w:gridSpan w:val="2"/>
          </w:tcPr>
          <w:p w14:paraId="77614468" w14:textId="65689F13" w:rsidR="00D7521A" w:rsidRPr="009553FE" w:rsidRDefault="00E7474F" w:rsidP="00482F12">
            <w:pPr>
              <w:tabs>
                <w:tab w:val="left" w:pos="851"/>
              </w:tabs>
              <w:spacing w:after="0" w:line="276" w:lineRule="auto"/>
              <w:jc w:val="both"/>
              <w:rPr>
                <w:rFonts w:ascii="GHEA Grapalat" w:eastAsia="Times New Roman" w:hAnsi="GHEA Grapalat"/>
                <w:sz w:val="24"/>
                <w:szCs w:val="24"/>
                <w:lang w:val="hy-AM"/>
              </w:rPr>
            </w:pPr>
            <w:r w:rsidRPr="009553FE">
              <w:rPr>
                <w:rFonts w:ascii="GHEA Grapalat" w:eastAsia="Times New Roman" w:hAnsi="GHEA Grapalat" w:cs="Sylfaen"/>
                <w:sz w:val="24"/>
                <w:szCs w:val="24"/>
                <w:lang w:val="hy-AM"/>
              </w:rPr>
              <w:t>Պ</w:t>
            </w:r>
            <w:r w:rsidR="000434FC" w:rsidRPr="009553FE">
              <w:rPr>
                <w:rFonts w:ascii="GHEA Grapalat" w:eastAsia="Times New Roman" w:hAnsi="GHEA Grapalat" w:cs="Sylfaen"/>
                <w:sz w:val="24"/>
                <w:szCs w:val="24"/>
                <w:lang w:val="hy-AM"/>
              </w:rPr>
              <w:t xml:space="preserve">ետական բյուջեի </w:t>
            </w:r>
            <w:r w:rsidR="00E24093" w:rsidRPr="009553FE">
              <w:rPr>
                <w:rFonts w:ascii="GHEA Grapalat" w:eastAsia="Times New Roman" w:hAnsi="GHEA Grapalat" w:cs="Sylfaen"/>
                <w:sz w:val="24"/>
                <w:szCs w:val="24"/>
                <w:lang w:val="en-GB"/>
              </w:rPr>
              <w:t>վեց</w:t>
            </w:r>
            <w:r w:rsidR="000434FC" w:rsidRPr="009553FE">
              <w:rPr>
                <w:rFonts w:ascii="GHEA Grapalat" w:eastAsia="Times New Roman" w:hAnsi="GHEA Grapalat" w:cs="Sylfaen"/>
                <w:sz w:val="24"/>
                <w:szCs w:val="24"/>
                <w:lang w:val="hy-AM"/>
              </w:rPr>
              <w:t xml:space="preserve"> ամիսների մուտքերի ձևավորման և ելքերի իրականացման կանոնակարգված գործունեություն</w:t>
            </w:r>
            <w:r w:rsidR="000434FC" w:rsidRPr="009553FE">
              <w:rPr>
                <w:rFonts w:ascii="GHEA Grapalat" w:eastAsia="Times New Roman" w:hAnsi="GHEA Grapalat"/>
                <w:sz w:val="24"/>
                <w:szCs w:val="24"/>
                <w:lang w:val="hy-AM"/>
              </w:rPr>
              <w:t>:</w:t>
            </w:r>
          </w:p>
          <w:p w14:paraId="698A38D3" w14:textId="77777777" w:rsidR="00D7521A" w:rsidRPr="009553FE" w:rsidRDefault="00D7521A" w:rsidP="00482F12">
            <w:pPr>
              <w:spacing w:after="0" w:line="276" w:lineRule="auto"/>
              <w:jc w:val="both"/>
              <w:rPr>
                <w:rFonts w:ascii="GHEA Grapalat" w:hAnsi="GHEA Grapalat"/>
                <w:sz w:val="24"/>
                <w:szCs w:val="24"/>
                <w:lang w:val="hy-AM"/>
              </w:rPr>
            </w:pPr>
          </w:p>
        </w:tc>
      </w:tr>
      <w:tr w:rsidR="001F6298" w:rsidRPr="009B6089" w14:paraId="2CAB77C2" w14:textId="77777777" w:rsidTr="006867B2">
        <w:tc>
          <w:tcPr>
            <w:tcW w:w="2692" w:type="dxa"/>
            <w:gridSpan w:val="2"/>
          </w:tcPr>
          <w:p w14:paraId="4614B683" w14:textId="77777777" w:rsidR="00D7521A" w:rsidRPr="009553FE" w:rsidRDefault="00D7521A" w:rsidP="00482F12">
            <w:pPr>
              <w:spacing w:after="0" w:line="276" w:lineRule="auto"/>
              <w:jc w:val="both"/>
              <w:rPr>
                <w:rFonts w:ascii="GHEA Grapalat" w:hAnsi="GHEA Grapalat"/>
                <w:b/>
                <w:sz w:val="24"/>
                <w:szCs w:val="24"/>
                <w:lang w:val="hy-AM"/>
              </w:rPr>
            </w:pPr>
            <w:r w:rsidRPr="009553FE">
              <w:rPr>
                <w:rFonts w:ascii="GHEA Grapalat" w:hAnsi="GHEA Grapalat"/>
                <w:b/>
                <w:sz w:val="24"/>
                <w:szCs w:val="24"/>
                <w:lang w:val="hy-AM"/>
              </w:rPr>
              <w:t>Հաշվեքննության չափանիշները</w:t>
            </w:r>
          </w:p>
          <w:p w14:paraId="23AAA306" w14:textId="77777777" w:rsidR="00D7521A" w:rsidRPr="009553FE" w:rsidRDefault="00D7521A" w:rsidP="00482F12">
            <w:pPr>
              <w:spacing w:after="0" w:line="276" w:lineRule="auto"/>
              <w:jc w:val="both"/>
              <w:rPr>
                <w:rFonts w:ascii="GHEA Grapalat" w:hAnsi="GHEA Grapalat"/>
                <w:b/>
                <w:sz w:val="24"/>
                <w:szCs w:val="24"/>
                <w:lang w:val="hy-AM"/>
              </w:rPr>
            </w:pPr>
          </w:p>
        </w:tc>
        <w:tc>
          <w:tcPr>
            <w:tcW w:w="6953" w:type="dxa"/>
          </w:tcPr>
          <w:p w14:paraId="42A7A60E" w14:textId="378F592D" w:rsidR="000434FC" w:rsidRPr="009553FE" w:rsidRDefault="005958AE" w:rsidP="00482F12">
            <w:pPr>
              <w:pStyle w:val="ListParagraph"/>
              <w:numPr>
                <w:ilvl w:val="0"/>
                <w:numId w:val="1"/>
              </w:numPr>
              <w:tabs>
                <w:tab w:val="left" w:pos="216"/>
                <w:tab w:val="left" w:pos="804"/>
              </w:tabs>
              <w:spacing w:after="0" w:line="276" w:lineRule="auto"/>
              <w:ind w:left="39" w:firstLine="567"/>
              <w:jc w:val="both"/>
              <w:rPr>
                <w:rFonts w:ascii="GHEA Grapalat" w:eastAsia="MS Mincho" w:hAnsi="GHEA Grapalat" w:cs="MS Mincho"/>
                <w:sz w:val="24"/>
                <w:szCs w:val="24"/>
                <w:lang w:val="hy-AM"/>
              </w:rPr>
            </w:pPr>
            <w:r w:rsidRPr="009553FE">
              <w:rPr>
                <w:rFonts w:ascii="GHEA Grapalat" w:hAnsi="GHEA Grapalat"/>
                <w:sz w:val="24"/>
                <w:szCs w:val="24"/>
                <w:lang w:val="hy-AM"/>
              </w:rPr>
              <w:t xml:space="preserve"> </w:t>
            </w:r>
            <w:r w:rsidR="00B57F8F" w:rsidRPr="009553FE">
              <w:rPr>
                <w:rFonts w:ascii="GHEA Grapalat" w:hAnsi="GHEA Grapalat"/>
                <w:sz w:val="24"/>
                <w:szCs w:val="24"/>
                <w:lang w:val="hy-AM"/>
              </w:rPr>
              <w:t xml:space="preserve">    </w:t>
            </w:r>
            <w:r w:rsidR="000434FC" w:rsidRPr="009553FE">
              <w:rPr>
                <w:rFonts w:ascii="GHEA Grapalat" w:hAnsi="GHEA Grapalat"/>
                <w:sz w:val="24"/>
                <w:szCs w:val="24"/>
                <w:lang w:val="hy-AM"/>
              </w:rPr>
              <w:t>«ՀՀ քաղաքաշինության մասին» ՀՀ օրենք:</w:t>
            </w:r>
          </w:p>
          <w:p w14:paraId="143244B5" w14:textId="009F7350" w:rsidR="00D7521A" w:rsidRPr="009553FE" w:rsidRDefault="00D554DE" w:rsidP="00482F12">
            <w:pPr>
              <w:pStyle w:val="ListParagraph"/>
              <w:numPr>
                <w:ilvl w:val="0"/>
                <w:numId w:val="1"/>
              </w:numPr>
              <w:tabs>
                <w:tab w:val="left" w:pos="216"/>
                <w:tab w:val="left" w:pos="792"/>
                <w:tab w:val="left" w:pos="1080"/>
              </w:tabs>
              <w:spacing w:after="0" w:line="276" w:lineRule="auto"/>
              <w:ind w:left="39" w:firstLine="567"/>
              <w:jc w:val="both"/>
              <w:rPr>
                <w:rFonts w:ascii="GHEA Grapalat" w:eastAsia="MS Mincho" w:hAnsi="GHEA Grapalat" w:cs="MS Mincho"/>
                <w:sz w:val="24"/>
                <w:szCs w:val="24"/>
                <w:lang w:val="hy-AM"/>
              </w:rPr>
            </w:pPr>
            <w:r w:rsidRPr="009553FE">
              <w:rPr>
                <w:rFonts w:ascii="GHEA Grapalat" w:eastAsia="Calibri" w:hAnsi="GHEA Grapalat" w:cs="Sylfaen"/>
                <w:bCs/>
                <w:sz w:val="24"/>
                <w:szCs w:val="24"/>
                <w:bdr w:val="none" w:sz="0" w:space="0" w:color="auto" w:frame="1"/>
                <w:lang w:val="hy-AM"/>
              </w:rPr>
              <w:t>ՀՀ կառավարության 23.12.2021թ. «Հայաստանի Հանրապետության 2022 թվականի պետական բյուջեի կատարումն ապահովող միջոցառումների մասին» թիվ 2121-Ն որոշ</w:t>
            </w:r>
            <w:r w:rsidR="00D7521A" w:rsidRPr="009553FE">
              <w:rPr>
                <w:rFonts w:ascii="GHEA Grapalat" w:hAnsi="GHEA Grapalat"/>
                <w:sz w:val="24"/>
                <w:szCs w:val="24"/>
                <w:lang w:val="hy-AM"/>
              </w:rPr>
              <w:t>ում:</w:t>
            </w:r>
          </w:p>
          <w:p w14:paraId="00177FC9" w14:textId="7E022B87" w:rsidR="002A1DFB" w:rsidRPr="009553FE" w:rsidRDefault="00B57F8F" w:rsidP="00482F12">
            <w:pPr>
              <w:pStyle w:val="ListParagraph"/>
              <w:numPr>
                <w:ilvl w:val="0"/>
                <w:numId w:val="1"/>
              </w:numPr>
              <w:tabs>
                <w:tab w:val="left" w:pos="216"/>
                <w:tab w:val="left" w:pos="600"/>
                <w:tab w:val="left" w:pos="912"/>
              </w:tabs>
              <w:spacing w:after="0" w:line="276" w:lineRule="auto"/>
              <w:ind w:left="39" w:firstLine="567"/>
              <w:jc w:val="both"/>
              <w:rPr>
                <w:rFonts w:ascii="GHEA Grapalat" w:eastAsia="MS Mincho" w:hAnsi="GHEA Grapalat" w:cs="MS Mincho"/>
                <w:sz w:val="24"/>
                <w:szCs w:val="24"/>
                <w:lang w:val="hy-AM"/>
              </w:rPr>
            </w:pPr>
            <w:r w:rsidRPr="009553FE">
              <w:rPr>
                <w:rFonts w:ascii="GHEA Grapalat" w:hAnsi="GHEA Grapalat"/>
                <w:sz w:val="24"/>
                <w:szCs w:val="24"/>
                <w:lang w:val="hy-AM"/>
              </w:rPr>
              <w:t xml:space="preserve"> </w:t>
            </w:r>
            <w:r w:rsidR="002A1DFB" w:rsidRPr="009553FE">
              <w:rPr>
                <w:rFonts w:ascii="GHEA Grapalat" w:hAnsi="GHEA Grapalat"/>
                <w:sz w:val="24"/>
                <w:szCs w:val="24"/>
                <w:lang w:val="hy-AM"/>
              </w:rPr>
              <w:t>ՀՀ կառավարության 24.12.2003թ. «ՀՀ կառավարության</w:t>
            </w:r>
            <w:r w:rsidR="002A1DFB" w:rsidRPr="009553FE">
              <w:rPr>
                <w:rFonts w:ascii="GHEA Grapalat" w:hAnsi="GHEA Grapalat"/>
                <w:b/>
                <w:sz w:val="24"/>
                <w:szCs w:val="24"/>
                <w:lang w:val="hy-AM"/>
              </w:rPr>
              <w:t xml:space="preserve"> </w:t>
            </w:r>
            <w:r w:rsidR="002A1DFB" w:rsidRPr="009553FE">
              <w:rPr>
                <w:rStyle w:val="Strong"/>
                <w:rFonts w:ascii="GHEA Grapalat" w:hAnsi="GHEA Grapalat"/>
                <w:b w:val="0"/>
                <w:color w:val="000000"/>
                <w:shd w:val="clear" w:color="auto" w:fill="FFFFFF"/>
                <w:lang w:val="hy-AM"/>
              </w:rPr>
              <w:t>Հ</w:t>
            </w:r>
            <w:r w:rsidR="002A1DFB" w:rsidRPr="009553FE">
              <w:rPr>
                <w:rStyle w:val="Strong"/>
                <w:rFonts w:ascii="GHEA Grapalat" w:hAnsi="GHEA Grapalat"/>
                <w:b w:val="0"/>
                <w:color w:val="000000"/>
                <w:sz w:val="24"/>
                <w:szCs w:val="24"/>
                <w:shd w:val="clear" w:color="auto" w:fill="FFFFFF"/>
                <w:lang w:val="hy-AM"/>
              </w:rPr>
              <w:t xml:space="preserve">այաստանի Հանրապետության պետական բյուջեից իրավաբանական անձանց սուբսիդիաների </w:t>
            </w:r>
            <w:r w:rsidR="00AF2D0B" w:rsidRPr="009553FE">
              <w:rPr>
                <w:rStyle w:val="Strong"/>
                <w:rFonts w:ascii="GHEA Grapalat" w:hAnsi="GHEA Grapalat"/>
                <w:b w:val="0"/>
                <w:color w:val="000000"/>
                <w:sz w:val="24"/>
                <w:szCs w:val="24"/>
                <w:shd w:val="clear" w:color="auto" w:fill="FFFFFF"/>
                <w:lang w:val="hy-AM"/>
              </w:rPr>
              <w:t xml:space="preserve">և </w:t>
            </w:r>
            <w:r w:rsidR="002A1DFB" w:rsidRPr="009553FE">
              <w:rPr>
                <w:rStyle w:val="Strong"/>
                <w:rFonts w:ascii="GHEA Grapalat" w:hAnsi="GHEA Grapalat"/>
                <w:b w:val="0"/>
                <w:color w:val="000000"/>
                <w:sz w:val="24"/>
                <w:szCs w:val="24"/>
                <w:shd w:val="clear" w:color="auto" w:fill="FFFFFF"/>
                <w:lang w:val="hy-AM"/>
              </w:rPr>
              <w:t>դրամաշնորհների հատկացման կարգը հաստատելու մասին</w:t>
            </w:r>
            <w:r w:rsidR="002A1DFB" w:rsidRPr="009553FE">
              <w:rPr>
                <w:rFonts w:ascii="GHEA Grapalat" w:eastAsia="Calibri" w:hAnsi="GHEA Grapalat" w:cs="Sylfaen"/>
                <w:bCs/>
                <w:sz w:val="24"/>
                <w:szCs w:val="24"/>
                <w:bdr w:val="none" w:sz="0" w:space="0" w:color="auto" w:frame="1"/>
                <w:lang w:val="hy-AM"/>
              </w:rPr>
              <w:t>»</w:t>
            </w:r>
            <w:r w:rsidR="002A1DFB" w:rsidRPr="009553FE">
              <w:rPr>
                <w:rStyle w:val="Strong"/>
                <w:rFonts w:ascii="GHEA Grapalat" w:hAnsi="GHEA Grapalat"/>
                <w:b w:val="0"/>
                <w:color w:val="000000"/>
                <w:sz w:val="24"/>
                <w:szCs w:val="24"/>
                <w:shd w:val="clear" w:color="auto" w:fill="FFFFFF"/>
                <w:lang w:val="hy-AM"/>
              </w:rPr>
              <w:t xml:space="preserve"> </w:t>
            </w:r>
            <w:r w:rsidR="002A1DFB" w:rsidRPr="009553FE">
              <w:rPr>
                <w:rFonts w:ascii="GHEA Grapalat" w:hAnsi="GHEA Grapalat"/>
                <w:sz w:val="24"/>
                <w:szCs w:val="24"/>
                <w:lang w:val="hy-AM"/>
              </w:rPr>
              <w:t>թիվ 1937-Ն որոշում:</w:t>
            </w:r>
          </w:p>
          <w:p w14:paraId="678282BB" w14:textId="4E4D1286" w:rsidR="00D7521A" w:rsidRPr="009553FE" w:rsidRDefault="00D554DE" w:rsidP="00482F12">
            <w:pPr>
              <w:pStyle w:val="ListParagraph"/>
              <w:numPr>
                <w:ilvl w:val="0"/>
                <w:numId w:val="1"/>
              </w:numPr>
              <w:tabs>
                <w:tab w:val="left" w:pos="216"/>
                <w:tab w:val="left" w:pos="588"/>
                <w:tab w:val="left" w:pos="756"/>
                <w:tab w:val="left" w:pos="1032"/>
              </w:tabs>
              <w:spacing w:after="0" w:line="276" w:lineRule="auto"/>
              <w:ind w:left="39" w:firstLine="567"/>
              <w:jc w:val="both"/>
              <w:rPr>
                <w:rFonts w:ascii="GHEA Grapalat" w:hAnsi="GHEA Grapalat"/>
                <w:sz w:val="24"/>
                <w:szCs w:val="24"/>
                <w:lang w:val="hy-AM"/>
              </w:rPr>
            </w:pPr>
            <w:r w:rsidRPr="009553FE">
              <w:rPr>
                <w:rFonts w:ascii="GHEA Grapalat" w:hAnsi="GHEA Grapalat"/>
                <w:sz w:val="24"/>
                <w:szCs w:val="24"/>
                <w:lang w:val="hy-AM"/>
              </w:rPr>
              <w:t>ՀՀ կառավարության</w:t>
            </w:r>
            <w:r w:rsidR="00B9451E" w:rsidRPr="009553FE">
              <w:rPr>
                <w:rFonts w:ascii="GHEA Grapalat" w:hAnsi="GHEA Grapalat"/>
                <w:sz w:val="24"/>
                <w:szCs w:val="24"/>
                <w:lang w:val="hy-AM"/>
              </w:rPr>
              <w:t xml:space="preserve"> 19.03.2015</w:t>
            </w:r>
            <w:r w:rsidRPr="009553FE">
              <w:rPr>
                <w:rFonts w:ascii="GHEA Grapalat" w:hAnsi="GHEA Grapalat"/>
                <w:sz w:val="24"/>
                <w:szCs w:val="24"/>
                <w:lang w:val="hy-AM"/>
              </w:rPr>
              <w:t>թ</w:t>
            </w:r>
            <w:r w:rsidR="002A1DFB" w:rsidRPr="009553FE">
              <w:rPr>
                <w:rFonts w:ascii="GHEA Grapalat" w:hAnsi="GHEA Grapalat"/>
                <w:sz w:val="24"/>
                <w:szCs w:val="24"/>
                <w:lang w:val="hy-AM"/>
              </w:rPr>
              <w:t>.</w:t>
            </w:r>
            <w:r w:rsidRPr="009553FE">
              <w:rPr>
                <w:rFonts w:ascii="GHEA Grapalat" w:hAnsi="GHEA Grapalat"/>
                <w:sz w:val="24"/>
                <w:szCs w:val="24"/>
                <w:lang w:val="hy-AM"/>
              </w:rPr>
              <w:t xml:space="preserve"> «Հայաստանի Հանրապետությունում կառուցապատման նպատակով թույլտվությունների և այլ փաստաթղթերի տրամադրման կարգը հաստատելու և Հայաստանի Հանրապետության </w:t>
            </w:r>
            <w:r w:rsidRPr="009553FE">
              <w:rPr>
                <w:rFonts w:ascii="GHEA Grapalat" w:hAnsi="GHEA Grapalat"/>
                <w:sz w:val="24"/>
                <w:szCs w:val="24"/>
                <w:lang w:val="hy-AM"/>
              </w:rPr>
              <w:lastRenderedPageBreak/>
              <w:t>կառավարության մի շարք որոշումներ ուժը կորցրած ճանաչելու մասին» թիվ 596-Ն որոշ</w:t>
            </w:r>
            <w:r w:rsidR="00D7521A" w:rsidRPr="009553FE">
              <w:rPr>
                <w:rFonts w:ascii="GHEA Grapalat" w:hAnsi="GHEA Grapalat"/>
                <w:sz w:val="24"/>
                <w:szCs w:val="24"/>
                <w:lang w:val="hy-AM"/>
              </w:rPr>
              <w:t>ում:</w:t>
            </w:r>
          </w:p>
          <w:p w14:paraId="7DCC7704" w14:textId="24620809" w:rsidR="00B57F8F" w:rsidRPr="009553FE" w:rsidRDefault="00B57F8F" w:rsidP="00482F12">
            <w:pPr>
              <w:pStyle w:val="ListParagraph"/>
              <w:numPr>
                <w:ilvl w:val="0"/>
                <w:numId w:val="1"/>
              </w:numPr>
              <w:tabs>
                <w:tab w:val="left" w:pos="216"/>
                <w:tab w:val="left" w:pos="360"/>
                <w:tab w:val="left" w:pos="588"/>
                <w:tab w:val="left" w:pos="756"/>
                <w:tab w:val="left" w:pos="864"/>
              </w:tabs>
              <w:spacing w:after="0" w:line="276" w:lineRule="auto"/>
              <w:ind w:left="39" w:firstLine="567"/>
              <w:jc w:val="both"/>
              <w:rPr>
                <w:rFonts w:ascii="GHEA Grapalat" w:hAnsi="GHEA Grapalat"/>
                <w:sz w:val="24"/>
                <w:szCs w:val="24"/>
                <w:lang w:val="hy-AM"/>
              </w:rPr>
            </w:pPr>
            <w:r w:rsidRPr="009553FE">
              <w:rPr>
                <w:rFonts w:ascii="GHEA Grapalat" w:eastAsia="Calibri" w:hAnsi="GHEA Grapalat" w:cs="Sylfaen"/>
                <w:bCs/>
                <w:sz w:val="24"/>
                <w:szCs w:val="24"/>
                <w:bdr w:val="none" w:sz="0" w:space="0" w:color="auto" w:frame="1"/>
                <w:lang w:val="hy-AM"/>
              </w:rPr>
              <w:t xml:space="preserve"> ՀՀ կառավարության 16.11.2006թ. «</w:t>
            </w:r>
            <w:r w:rsidRPr="009553FE">
              <w:rPr>
                <w:rFonts w:ascii="GHEA Grapalat" w:eastAsia="Times New Roman" w:hAnsi="GHEA Grapalat" w:cs="Times New Roman"/>
                <w:bCs/>
                <w:sz w:val="24"/>
                <w:szCs w:val="24"/>
                <w:lang w:val="hy-AM"/>
              </w:rPr>
              <w:t>Հայաստանի Հանրապետության պետական բյուջեից համայնքներին սուբվենցիաների տրամադրման կարգը հաստատելու մասի» թիվ 1708-Ն որոշում:</w:t>
            </w:r>
          </w:p>
          <w:p w14:paraId="14DE3BDE" w14:textId="7933D2B4" w:rsidR="00D7521A" w:rsidRPr="009553FE" w:rsidRDefault="00B57F8F" w:rsidP="00482F12">
            <w:pPr>
              <w:pStyle w:val="ListParagraph"/>
              <w:tabs>
                <w:tab w:val="left" w:pos="216"/>
                <w:tab w:val="left" w:pos="588"/>
                <w:tab w:val="left" w:pos="756"/>
              </w:tabs>
              <w:spacing w:after="0" w:line="276" w:lineRule="auto"/>
              <w:ind w:left="39" w:firstLine="567"/>
              <w:jc w:val="both"/>
              <w:rPr>
                <w:rFonts w:ascii="GHEA Grapalat" w:hAnsi="GHEA Grapalat"/>
                <w:sz w:val="24"/>
                <w:szCs w:val="24"/>
                <w:lang w:val="hy-AM"/>
              </w:rPr>
            </w:pPr>
            <w:r w:rsidRPr="009553FE">
              <w:rPr>
                <w:rFonts w:ascii="GHEA Grapalat" w:hAnsi="GHEA Grapalat"/>
                <w:sz w:val="24"/>
                <w:szCs w:val="24"/>
                <w:lang w:val="hy-AM"/>
              </w:rPr>
              <w:t xml:space="preserve">6. </w:t>
            </w:r>
            <w:r w:rsidR="00B9451E" w:rsidRPr="009553FE">
              <w:rPr>
                <w:rFonts w:ascii="GHEA Grapalat" w:hAnsi="GHEA Grapalat"/>
                <w:sz w:val="24"/>
                <w:szCs w:val="24"/>
                <w:lang w:val="hy-AM"/>
              </w:rPr>
              <w:t xml:space="preserve">ՀՀ կառավարության 09.12.2021թ. </w:t>
            </w:r>
            <w:r w:rsidR="00BD62D9" w:rsidRPr="009553FE">
              <w:rPr>
                <w:rFonts w:ascii="GHEA Grapalat" w:hAnsi="GHEA Grapalat"/>
                <w:sz w:val="24"/>
                <w:szCs w:val="24"/>
                <w:lang w:val="hy-AM"/>
              </w:rPr>
              <w:t>«Հայաստանի Հանրապետությունում</w:t>
            </w:r>
            <w:r w:rsidR="00BD62D9" w:rsidRPr="009553FE">
              <w:rPr>
                <w:rFonts w:ascii="GHEA Grapalat" w:eastAsia="Times New Roman" w:hAnsi="GHEA Grapalat" w:cs="Times New Roman"/>
                <w:sz w:val="24"/>
                <w:szCs w:val="24"/>
                <w:lang w:val="hy-AM"/>
              </w:rPr>
              <w:t xml:space="preserve"> </w:t>
            </w:r>
            <w:r w:rsidR="00B9451E" w:rsidRPr="009553FE">
              <w:rPr>
                <w:rFonts w:ascii="GHEA Grapalat" w:eastAsia="Times New Roman" w:hAnsi="GHEA Grapalat" w:cs="Times New Roman"/>
                <w:sz w:val="24"/>
                <w:szCs w:val="24"/>
                <w:lang w:val="hy-AM"/>
              </w:rPr>
              <w:t xml:space="preserve">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լիցենզիան տրամադրվում, վերաձևակերպվում, գործունեության իրականացման</w:t>
            </w:r>
            <w:r w:rsidR="00BD62D9" w:rsidRPr="009553FE">
              <w:rPr>
                <w:rFonts w:ascii="GHEA Grapalat" w:hAnsi="GHEA Grapalat"/>
                <w:sz w:val="24"/>
                <w:szCs w:val="24"/>
                <w:lang w:val="hy-AM"/>
              </w:rPr>
              <w:t>»</w:t>
            </w:r>
            <w:r w:rsidR="00B9451E" w:rsidRPr="009553FE">
              <w:rPr>
                <w:rFonts w:ascii="GHEA Grapalat" w:eastAsia="Times New Roman" w:hAnsi="GHEA Grapalat" w:cs="Times New Roman"/>
                <w:sz w:val="24"/>
                <w:szCs w:val="24"/>
                <w:lang w:val="hy-AM"/>
              </w:rPr>
              <w:t xml:space="preserve"> </w:t>
            </w:r>
            <w:r w:rsidR="00B9451E" w:rsidRPr="009553FE">
              <w:rPr>
                <w:rFonts w:ascii="GHEA Grapalat" w:hAnsi="GHEA Grapalat"/>
                <w:sz w:val="24"/>
                <w:szCs w:val="24"/>
                <w:lang w:val="hy-AM"/>
              </w:rPr>
              <w:t>թիվ 1998-Ն որոշում:</w:t>
            </w:r>
          </w:p>
        </w:tc>
      </w:tr>
      <w:tr w:rsidR="001F6298" w:rsidRPr="009553FE" w14:paraId="1833F2F0" w14:textId="77777777" w:rsidTr="006867B2">
        <w:tc>
          <w:tcPr>
            <w:tcW w:w="2623" w:type="dxa"/>
          </w:tcPr>
          <w:p w14:paraId="491E2B96" w14:textId="77777777" w:rsidR="00D7521A" w:rsidRPr="009553FE" w:rsidRDefault="00963D8D" w:rsidP="00482F12">
            <w:pPr>
              <w:spacing w:after="0" w:line="276" w:lineRule="auto"/>
              <w:ind w:right="-762"/>
              <w:jc w:val="both"/>
              <w:rPr>
                <w:rFonts w:ascii="GHEA Grapalat" w:hAnsi="GHEA Grapalat"/>
                <w:b/>
                <w:sz w:val="24"/>
                <w:szCs w:val="24"/>
              </w:rPr>
            </w:pPr>
            <w:r w:rsidRPr="009553FE">
              <w:rPr>
                <w:rFonts w:ascii="GHEA Grapalat" w:hAnsi="GHEA Grapalat"/>
                <w:b/>
                <w:sz w:val="24"/>
                <w:szCs w:val="24"/>
              </w:rPr>
              <w:lastRenderedPageBreak/>
              <w:t>Հ</w:t>
            </w:r>
            <w:r w:rsidR="00D7521A" w:rsidRPr="009553FE">
              <w:rPr>
                <w:rFonts w:ascii="GHEA Grapalat" w:hAnsi="GHEA Grapalat"/>
                <w:b/>
                <w:sz w:val="24"/>
                <w:szCs w:val="24"/>
              </w:rPr>
              <w:t xml:space="preserve">աշվեքննությունն </w:t>
            </w:r>
          </w:p>
          <w:p w14:paraId="257AF8BA" w14:textId="77777777" w:rsidR="00D7521A" w:rsidRPr="009553FE" w:rsidRDefault="00D7521A" w:rsidP="00482F12">
            <w:pPr>
              <w:spacing w:after="0" w:line="276" w:lineRule="auto"/>
              <w:ind w:right="-762"/>
              <w:jc w:val="both"/>
              <w:rPr>
                <w:rFonts w:ascii="GHEA Grapalat" w:hAnsi="GHEA Grapalat"/>
                <w:b/>
                <w:sz w:val="24"/>
                <w:szCs w:val="24"/>
              </w:rPr>
            </w:pPr>
            <w:r w:rsidRPr="009553FE">
              <w:rPr>
                <w:rFonts w:ascii="GHEA Grapalat" w:hAnsi="GHEA Grapalat"/>
                <w:b/>
                <w:sz w:val="24"/>
                <w:szCs w:val="24"/>
              </w:rPr>
              <w:t>ընդգրկող ժամանակաշրջանը</w:t>
            </w:r>
          </w:p>
          <w:p w14:paraId="79A4CC3C" w14:textId="77777777" w:rsidR="00D7521A" w:rsidRPr="009553FE" w:rsidRDefault="00D7521A" w:rsidP="00482F12">
            <w:pPr>
              <w:spacing w:after="0" w:line="276" w:lineRule="auto"/>
              <w:jc w:val="both"/>
              <w:rPr>
                <w:rFonts w:ascii="GHEA Grapalat" w:hAnsi="GHEA Grapalat"/>
                <w:b/>
                <w:sz w:val="24"/>
                <w:szCs w:val="24"/>
              </w:rPr>
            </w:pPr>
          </w:p>
        </w:tc>
        <w:tc>
          <w:tcPr>
            <w:tcW w:w="7022" w:type="dxa"/>
            <w:gridSpan w:val="2"/>
          </w:tcPr>
          <w:p w14:paraId="423C23BD" w14:textId="3746FD6A" w:rsidR="00D7521A" w:rsidRPr="009553FE" w:rsidRDefault="007200E4" w:rsidP="00482F12">
            <w:pPr>
              <w:tabs>
                <w:tab w:val="left" w:pos="851"/>
              </w:tabs>
              <w:spacing w:after="0" w:line="276" w:lineRule="auto"/>
              <w:jc w:val="both"/>
              <w:rPr>
                <w:rFonts w:ascii="GHEA Grapalat" w:hAnsi="GHEA Grapalat"/>
                <w:sz w:val="24"/>
                <w:szCs w:val="24"/>
                <w:lang w:val="hy-AM"/>
              </w:rPr>
            </w:pPr>
            <w:r w:rsidRPr="009553FE">
              <w:rPr>
                <w:rFonts w:ascii="GHEA Grapalat" w:eastAsia="Times New Roman" w:hAnsi="GHEA Grapalat"/>
                <w:sz w:val="24"/>
                <w:szCs w:val="24"/>
                <w:lang w:val="hy-AM"/>
              </w:rPr>
              <w:t xml:space="preserve">2022 թվականի </w:t>
            </w:r>
            <w:r w:rsidR="00C61B6D" w:rsidRPr="009553FE">
              <w:rPr>
                <w:rFonts w:ascii="GHEA Grapalat" w:eastAsia="Times New Roman" w:hAnsi="GHEA Grapalat" w:cs="Sylfaen"/>
                <w:sz w:val="24"/>
                <w:szCs w:val="24"/>
                <w:lang w:val="hy-AM" w:eastAsia="ru-RU"/>
              </w:rPr>
              <w:t xml:space="preserve"> հունվարի 1-ից մինչև 2022 թվականի հունիսի 30-ը ներառյալ։</w:t>
            </w:r>
          </w:p>
        </w:tc>
      </w:tr>
      <w:tr w:rsidR="001F6298" w:rsidRPr="009553FE" w14:paraId="43C1693C" w14:textId="77777777" w:rsidTr="006867B2">
        <w:tc>
          <w:tcPr>
            <w:tcW w:w="2623" w:type="dxa"/>
          </w:tcPr>
          <w:p w14:paraId="1BFB9C89" w14:textId="77777777" w:rsidR="00D7521A" w:rsidRPr="009553FE" w:rsidRDefault="00D7521A" w:rsidP="00482F12">
            <w:pPr>
              <w:spacing w:after="0" w:line="276" w:lineRule="auto"/>
              <w:jc w:val="both"/>
              <w:rPr>
                <w:rFonts w:ascii="GHEA Grapalat" w:hAnsi="GHEA Grapalat"/>
                <w:b/>
                <w:sz w:val="24"/>
                <w:szCs w:val="24"/>
              </w:rPr>
            </w:pPr>
            <w:r w:rsidRPr="009553FE">
              <w:rPr>
                <w:rFonts w:ascii="GHEA Grapalat" w:hAnsi="GHEA Grapalat"/>
                <w:b/>
                <w:sz w:val="24"/>
                <w:szCs w:val="24"/>
              </w:rPr>
              <w:t>Հաշվեքննության կատարման ժամկետը</w:t>
            </w:r>
          </w:p>
          <w:p w14:paraId="1EB0E1DA" w14:textId="77777777" w:rsidR="00D7521A" w:rsidRPr="009553FE" w:rsidRDefault="00D7521A" w:rsidP="00482F12">
            <w:pPr>
              <w:spacing w:after="0" w:line="276" w:lineRule="auto"/>
              <w:jc w:val="both"/>
              <w:rPr>
                <w:rFonts w:ascii="GHEA Grapalat" w:hAnsi="GHEA Grapalat"/>
                <w:b/>
                <w:sz w:val="24"/>
                <w:szCs w:val="24"/>
              </w:rPr>
            </w:pPr>
          </w:p>
        </w:tc>
        <w:tc>
          <w:tcPr>
            <w:tcW w:w="7022" w:type="dxa"/>
            <w:gridSpan w:val="2"/>
          </w:tcPr>
          <w:p w14:paraId="3E1C0814" w14:textId="77777777" w:rsidR="00C61B6D" w:rsidRPr="009553FE" w:rsidRDefault="00C61B6D" w:rsidP="00482F12">
            <w:pPr>
              <w:spacing w:after="0" w:line="276" w:lineRule="auto"/>
              <w:jc w:val="both"/>
              <w:rPr>
                <w:rFonts w:ascii="GHEA Grapalat" w:hAnsi="GHEA Grapalat" w:cs="Sylfaen"/>
                <w:b/>
                <w:i/>
                <w:sz w:val="24"/>
                <w:szCs w:val="24"/>
                <w:lang w:val="hy-AM"/>
              </w:rPr>
            </w:pPr>
            <w:r w:rsidRPr="009553FE">
              <w:rPr>
                <w:rFonts w:ascii="GHEA Grapalat" w:eastAsia="Times New Roman" w:hAnsi="GHEA Grapalat" w:cs="Sylfaen"/>
                <w:sz w:val="24"/>
                <w:szCs w:val="24"/>
                <w:lang w:val="hy-AM" w:eastAsia="ru-RU"/>
              </w:rPr>
              <w:t>2022 թվականի օգոստոսի 3-ից մինչև 2022 թվականի հոկտեմբերի 31-ը:</w:t>
            </w:r>
          </w:p>
          <w:p w14:paraId="48A6D836" w14:textId="77777777" w:rsidR="00D7521A" w:rsidRPr="009553FE" w:rsidRDefault="00D7521A" w:rsidP="00482F12">
            <w:pPr>
              <w:spacing w:after="0" w:line="276" w:lineRule="auto"/>
              <w:jc w:val="both"/>
              <w:rPr>
                <w:rFonts w:ascii="GHEA Grapalat" w:hAnsi="GHEA Grapalat"/>
                <w:sz w:val="24"/>
                <w:szCs w:val="24"/>
                <w:lang w:val="hy-AM"/>
              </w:rPr>
            </w:pPr>
          </w:p>
        </w:tc>
      </w:tr>
      <w:tr w:rsidR="001F6298" w:rsidRPr="009B6089" w14:paraId="4F2D2F05" w14:textId="77777777" w:rsidTr="006867B2">
        <w:tc>
          <w:tcPr>
            <w:tcW w:w="2623" w:type="dxa"/>
          </w:tcPr>
          <w:p w14:paraId="6DEEF690" w14:textId="77777777" w:rsidR="00D7521A" w:rsidRPr="009553FE" w:rsidRDefault="00D7521A" w:rsidP="00482F12">
            <w:pPr>
              <w:spacing w:after="0" w:line="276" w:lineRule="auto"/>
              <w:jc w:val="both"/>
              <w:rPr>
                <w:rFonts w:ascii="GHEA Grapalat" w:hAnsi="GHEA Grapalat"/>
                <w:b/>
                <w:sz w:val="24"/>
                <w:szCs w:val="24"/>
                <w:lang w:val="ru-RU"/>
              </w:rPr>
            </w:pPr>
            <w:r w:rsidRPr="009553FE">
              <w:rPr>
                <w:rFonts w:ascii="GHEA Grapalat" w:hAnsi="GHEA Grapalat"/>
                <w:b/>
                <w:sz w:val="24"/>
                <w:szCs w:val="24"/>
              </w:rPr>
              <w:t xml:space="preserve">Հաշվեքննության </w:t>
            </w:r>
            <w:r w:rsidRPr="009553FE">
              <w:rPr>
                <w:rFonts w:ascii="GHEA Grapalat" w:hAnsi="GHEA Grapalat"/>
                <w:b/>
                <w:sz w:val="24"/>
                <w:szCs w:val="24"/>
                <w:lang w:val="hy-AM"/>
              </w:rPr>
              <w:t>մեթոդաբանությունը</w:t>
            </w:r>
          </w:p>
          <w:p w14:paraId="0375F55E" w14:textId="77777777" w:rsidR="00D7521A" w:rsidRPr="009553FE" w:rsidRDefault="00D7521A" w:rsidP="00482F12">
            <w:pPr>
              <w:spacing w:after="0" w:line="276" w:lineRule="auto"/>
              <w:jc w:val="both"/>
              <w:rPr>
                <w:rFonts w:ascii="GHEA Grapalat" w:hAnsi="GHEA Grapalat"/>
                <w:b/>
                <w:sz w:val="24"/>
                <w:szCs w:val="24"/>
              </w:rPr>
            </w:pPr>
          </w:p>
        </w:tc>
        <w:tc>
          <w:tcPr>
            <w:tcW w:w="7022" w:type="dxa"/>
            <w:gridSpan w:val="2"/>
          </w:tcPr>
          <w:p w14:paraId="046E023C" w14:textId="7025B7FD" w:rsidR="00D7521A" w:rsidRPr="009553FE" w:rsidRDefault="00D7521A" w:rsidP="00482F12">
            <w:pPr>
              <w:spacing w:after="0" w:line="276" w:lineRule="auto"/>
              <w:jc w:val="both"/>
              <w:rPr>
                <w:rFonts w:ascii="GHEA Grapalat" w:hAnsi="GHEA Grapalat"/>
                <w:sz w:val="24"/>
                <w:szCs w:val="24"/>
                <w:shd w:val="clear" w:color="auto" w:fill="FFFFFF"/>
                <w:lang w:val="hy-AM"/>
              </w:rPr>
            </w:pPr>
            <w:r w:rsidRPr="009553FE">
              <w:rPr>
                <w:rFonts w:ascii="GHEA Grapalat" w:hAnsi="GHEA Grapalat"/>
                <w:sz w:val="24"/>
                <w:szCs w:val="24"/>
                <w:shd w:val="clear" w:color="auto" w:fill="FFFFFF"/>
                <w:lang w:val="hy-AM"/>
              </w:rPr>
              <w:t>Հաշվեքննությունն իրականացվել է «Հաշվեքննիչ պալատի մասին» ՀՀ օրենքի, Հաշվեքննիչ պալատի ֆինանսական և համապատասխանության</w:t>
            </w:r>
            <w:r w:rsidR="008D7C07" w:rsidRPr="009553FE">
              <w:rPr>
                <w:rFonts w:ascii="GHEA Grapalat" w:hAnsi="GHEA Grapalat"/>
                <w:sz w:val="24"/>
                <w:szCs w:val="24"/>
                <w:shd w:val="clear" w:color="auto" w:fill="FFFFFF"/>
                <w:lang w:val="hy-AM"/>
              </w:rPr>
              <w:t xml:space="preserve"> </w:t>
            </w:r>
            <w:r w:rsidRPr="009553FE">
              <w:rPr>
                <w:rFonts w:ascii="GHEA Grapalat" w:hAnsi="GHEA Grapalat"/>
                <w:sz w:val="24"/>
                <w:szCs w:val="24"/>
                <w:shd w:val="clear" w:color="auto" w:fill="FFFFFF"/>
                <w:lang w:val="hy-AM"/>
              </w:rPr>
              <w:t xml:space="preserve">հաշվեքննության մեթոդաբանությունների, Պետական բյուջեի երեք, վեց, ինն ամիսների և տարեկան կատարման հաշվեքննության ուղեցույցի համաձայն։ </w:t>
            </w:r>
          </w:p>
          <w:p w14:paraId="20036468" w14:textId="540A6C03" w:rsidR="005E351C" w:rsidRPr="009553FE" w:rsidRDefault="00D7521A" w:rsidP="00482F12">
            <w:pPr>
              <w:spacing w:after="0" w:line="276" w:lineRule="auto"/>
              <w:jc w:val="both"/>
              <w:rPr>
                <w:rFonts w:ascii="GHEA Grapalat" w:hAnsi="GHEA Grapalat"/>
                <w:sz w:val="24"/>
                <w:szCs w:val="24"/>
                <w:shd w:val="clear" w:color="auto" w:fill="FFFFFF"/>
                <w:lang w:val="hy-AM"/>
              </w:rPr>
            </w:pPr>
            <w:r w:rsidRPr="009553FE">
              <w:rPr>
                <w:rFonts w:ascii="GHEA Grapalat" w:hAnsi="GHEA Grapalat"/>
                <w:sz w:val="24"/>
                <w:szCs w:val="24"/>
                <w:shd w:val="clear" w:color="auto" w:fill="FFFFFF"/>
                <w:lang w:val="hy-AM"/>
              </w:rPr>
              <w:t xml:space="preserve">Իրականացվել է ֆինանսական և համապատասխանության հաշվեքննություն, որի ընթացքում կիրառվել են </w:t>
            </w:r>
            <w:r w:rsidR="002A0C95" w:rsidRPr="009553FE">
              <w:rPr>
                <w:rFonts w:ascii="GHEA Grapalat" w:hAnsi="GHEA Grapalat"/>
                <w:sz w:val="24"/>
                <w:szCs w:val="24"/>
                <w:shd w:val="clear" w:color="auto" w:fill="FFFFFF"/>
                <w:lang w:val="hy-AM"/>
              </w:rPr>
              <w:t xml:space="preserve">զննում, դիտարկում, </w:t>
            </w:r>
            <w:r w:rsidRPr="009553FE">
              <w:rPr>
                <w:rFonts w:ascii="GHEA Grapalat" w:hAnsi="GHEA Grapalat"/>
                <w:sz w:val="24"/>
                <w:szCs w:val="24"/>
                <w:shd w:val="clear" w:color="auto" w:fill="FFFFFF"/>
                <w:lang w:val="hy-AM"/>
              </w:rPr>
              <w:t>հարցում, վերլուծական ընթացակարգ, վերահաշվարկ, վերակատարում ընթացակարգերը։</w:t>
            </w:r>
            <w:r w:rsidR="005E351C" w:rsidRPr="009553FE">
              <w:rPr>
                <w:rFonts w:ascii="GHEA Grapalat" w:hAnsi="GHEA Grapalat"/>
                <w:sz w:val="24"/>
                <w:szCs w:val="24"/>
                <w:shd w:val="clear" w:color="auto" w:fill="FFFFFF"/>
                <w:lang w:val="hy-AM"/>
              </w:rPr>
              <w:t xml:space="preserve"> </w:t>
            </w:r>
          </w:p>
          <w:p w14:paraId="59DEB0B0" w14:textId="593BFED0" w:rsidR="00582C44" w:rsidRPr="009553FE" w:rsidRDefault="005E351C" w:rsidP="00482F12">
            <w:pPr>
              <w:spacing w:after="0" w:line="276" w:lineRule="auto"/>
              <w:jc w:val="both"/>
              <w:rPr>
                <w:rFonts w:ascii="GHEA Grapalat" w:hAnsi="GHEA Grapalat"/>
                <w:sz w:val="24"/>
                <w:szCs w:val="24"/>
                <w:shd w:val="clear" w:color="auto" w:fill="FFFFFF"/>
                <w:lang w:val="hy-AM"/>
              </w:rPr>
            </w:pPr>
            <w:r w:rsidRPr="009553FE">
              <w:rPr>
                <w:rFonts w:ascii="GHEA Grapalat" w:hAnsi="GHEA Grapalat" w:cs="Times New Roman"/>
                <w:sz w:val="24"/>
                <w:szCs w:val="24"/>
                <w:shd w:val="clear" w:color="auto" w:fill="FFFFFF"/>
                <w:lang w:val="hy-AM"/>
              </w:rPr>
              <w:t>Սույն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հաշվեքննության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իրականացման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մեթոդաբանությունը</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ենթադրում</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է</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եռամսյակային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միջանկյալ</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պետական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բյուջեի</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երեք</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վեց</w:t>
            </w:r>
            <w:r w:rsidR="004759DB" w:rsidRPr="009553FE">
              <w:rPr>
                <w:rFonts w:ascii="GHEA Grapalat" w:hAnsi="GHEA Grapalat" w:cs="Times New Roman"/>
                <w:sz w:val="24"/>
                <w:szCs w:val="24"/>
                <w:shd w:val="clear" w:color="auto" w:fill="FFFFFF"/>
                <w:lang w:val="hy-AM"/>
              </w:rPr>
              <w:t>,</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ինն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ամիսների</w:t>
            </w:r>
            <w:r w:rsidRPr="009553FE">
              <w:rPr>
                <w:rFonts w:ascii="GHEA Grapalat" w:hAnsi="GHEA Grapalat"/>
                <w:sz w:val="24"/>
                <w:szCs w:val="24"/>
                <w:shd w:val="clear" w:color="auto" w:fill="FFFFFF"/>
                <w:lang w:val="hy-AM"/>
              </w:rPr>
              <w:t xml:space="preserve"> </w:t>
            </w:r>
            <w:r w:rsidR="004759DB" w:rsidRPr="009553FE">
              <w:rPr>
                <w:rFonts w:ascii="GHEA Grapalat" w:hAnsi="GHEA Grapalat"/>
                <w:sz w:val="24"/>
                <w:szCs w:val="24"/>
                <w:shd w:val="clear" w:color="auto" w:fill="FFFFFF"/>
                <w:lang w:val="hy-AM"/>
              </w:rPr>
              <w:t xml:space="preserve">և տարեկան </w:t>
            </w:r>
            <w:r w:rsidRPr="009553FE">
              <w:rPr>
                <w:rFonts w:ascii="GHEA Grapalat" w:hAnsi="GHEA Grapalat" w:cs="Times New Roman"/>
                <w:sz w:val="24"/>
                <w:szCs w:val="24"/>
                <w:shd w:val="clear" w:color="auto" w:fill="FFFFFF"/>
                <w:lang w:val="hy-AM"/>
              </w:rPr>
              <w:t>կատարման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lastRenderedPageBreak/>
              <w:t>հաշվեքննությունների</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իրականացում</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և</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դրանց</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արդյունքների</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այդ</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թվում՝</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հայտնաբերված</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և</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հաշվեքննությունն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ընդգրկող</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ժամանակաշրջանի</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ավարտի</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դրությամբ</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դեռևս</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չվերացված</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անհամապատասխանությունների</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կուտակային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ներկայացում</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պետական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բյուջեի</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տարեկան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կատարման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հաշվեքննության</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ընթացիկ</w:t>
            </w:r>
            <w:r w:rsidRPr="009553FE">
              <w:rPr>
                <w:rFonts w:ascii="GHEA Grapalat" w:hAnsi="GHEA Grapalat"/>
                <w:sz w:val="24"/>
                <w:szCs w:val="24"/>
                <w:shd w:val="clear" w:color="auto" w:fill="FFFFFF"/>
                <w:lang w:val="hy-AM"/>
              </w:rPr>
              <w:t xml:space="preserve"> </w:t>
            </w:r>
            <w:r w:rsidRPr="009553FE">
              <w:rPr>
                <w:rFonts w:ascii="GHEA Grapalat" w:hAnsi="GHEA Grapalat" w:cs="Times New Roman"/>
                <w:sz w:val="24"/>
                <w:szCs w:val="24"/>
                <w:shd w:val="clear" w:color="auto" w:fill="FFFFFF"/>
                <w:lang w:val="hy-AM"/>
              </w:rPr>
              <w:t>եզրակացությունում</w:t>
            </w:r>
            <w:r w:rsidRPr="009553FE">
              <w:rPr>
                <w:rFonts w:ascii="GHEA Grapalat" w:hAnsi="GHEA Grapalat"/>
                <w:sz w:val="24"/>
                <w:szCs w:val="24"/>
                <w:shd w:val="clear" w:color="auto" w:fill="FFFFFF"/>
                <w:lang w:val="hy-AM"/>
              </w:rPr>
              <w:t>:</w:t>
            </w:r>
            <w:r w:rsidRPr="009553FE">
              <w:rPr>
                <w:rFonts w:ascii="Calibri" w:hAnsi="Calibri" w:cs="Calibri"/>
                <w:sz w:val="24"/>
                <w:szCs w:val="24"/>
                <w:shd w:val="clear" w:color="auto" w:fill="FFFFFF"/>
                <w:lang w:val="hy-AM"/>
              </w:rPr>
              <w:t> </w:t>
            </w:r>
            <w:r w:rsidRPr="009553FE">
              <w:rPr>
                <w:rFonts w:ascii="GHEA Grapalat" w:hAnsi="GHEA Grapalat"/>
                <w:sz w:val="24"/>
                <w:szCs w:val="24"/>
                <w:shd w:val="clear" w:color="auto" w:fill="FFFFFF"/>
                <w:lang w:val="hy-AM"/>
              </w:rPr>
              <w:t xml:space="preserve"> </w:t>
            </w:r>
          </w:p>
        </w:tc>
      </w:tr>
      <w:tr w:rsidR="001F6298" w:rsidRPr="009B6089" w14:paraId="549572AE" w14:textId="77777777" w:rsidTr="006867B2">
        <w:tc>
          <w:tcPr>
            <w:tcW w:w="2623" w:type="dxa"/>
          </w:tcPr>
          <w:p w14:paraId="1371BFEA" w14:textId="77777777" w:rsidR="00D7521A" w:rsidRPr="009553FE" w:rsidRDefault="00D7521A" w:rsidP="00482F12">
            <w:pPr>
              <w:spacing w:after="0" w:line="276" w:lineRule="auto"/>
              <w:jc w:val="both"/>
              <w:rPr>
                <w:rFonts w:ascii="GHEA Grapalat" w:hAnsi="GHEA Grapalat"/>
                <w:b/>
                <w:sz w:val="24"/>
                <w:szCs w:val="24"/>
                <w:lang w:val="hy-AM"/>
              </w:rPr>
            </w:pPr>
          </w:p>
        </w:tc>
        <w:tc>
          <w:tcPr>
            <w:tcW w:w="7022" w:type="dxa"/>
            <w:gridSpan w:val="2"/>
          </w:tcPr>
          <w:p w14:paraId="0DDC3978" w14:textId="77777777" w:rsidR="00D7521A" w:rsidRPr="009553FE" w:rsidRDefault="00D7521A" w:rsidP="00482F12">
            <w:pPr>
              <w:spacing w:after="0" w:line="276" w:lineRule="auto"/>
              <w:jc w:val="both"/>
              <w:rPr>
                <w:rFonts w:ascii="GHEA Grapalat" w:hAnsi="GHEA Grapalat"/>
                <w:sz w:val="24"/>
                <w:szCs w:val="24"/>
                <w:lang w:val="hy-AM"/>
              </w:rPr>
            </w:pPr>
          </w:p>
        </w:tc>
      </w:tr>
      <w:tr w:rsidR="001F6298" w:rsidRPr="009B6089" w14:paraId="7C03A8E2" w14:textId="77777777" w:rsidTr="006867B2">
        <w:tc>
          <w:tcPr>
            <w:tcW w:w="2623" w:type="dxa"/>
          </w:tcPr>
          <w:p w14:paraId="045D5EFF" w14:textId="77777777" w:rsidR="00D7521A" w:rsidRPr="009553FE" w:rsidRDefault="00D7521A" w:rsidP="00482F12">
            <w:pPr>
              <w:spacing w:after="0" w:line="276" w:lineRule="auto"/>
              <w:jc w:val="both"/>
              <w:rPr>
                <w:rFonts w:ascii="GHEA Grapalat" w:hAnsi="GHEA Grapalat"/>
                <w:b/>
                <w:sz w:val="24"/>
                <w:szCs w:val="24"/>
              </w:rPr>
            </w:pPr>
            <w:r w:rsidRPr="009553FE">
              <w:rPr>
                <w:rFonts w:ascii="GHEA Grapalat" w:hAnsi="GHEA Grapalat"/>
                <w:b/>
                <w:sz w:val="24"/>
                <w:szCs w:val="24"/>
              </w:rPr>
              <w:t>Հաշվեքննությունն իրականացրած կառուցվածքային ստորաբաժանում</w:t>
            </w:r>
          </w:p>
          <w:p w14:paraId="0D1211B0" w14:textId="77777777" w:rsidR="00D7521A" w:rsidRPr="009553FE" w:rsidRDefault="00D7521A" w:rsidP="00482F12">
            <w:pPr>
              <w:spacing w:after="0" w:line="276" w:lineRule="auto"/>
              <w:jc w:val="both"/>
              <w:rPr>
                <w:rFonts w:ascii="GHEA Grapalat" w:hAnsi="GHEA Grapalat"/>
                <w:b/>
                <w:sz w:val="24"/>
                <w:szCs w:val="24"/>
                <w:lang w:val="hy-AM"/>
              </w:rPr>
            </w:pPr>
          </w:p>
          <w:p w14:paraId="093D577F" w14:textId="77777777" w:rsidR="00D7521A" w:rsidRPr="009553FE" w:rsidRDefault="00D7521A" w:rsidP="00482F12">
            <w:pPr>
              <w:spacing w:after="0" w:line="276" w:lineRule="auto"/>
              <w:jc w:val="both"/>
              <w:rPr>
                <w:rFonts w:ascii="GHEA Grapalat" w:hAnsi="GHEA Grapalat"/>
                <w:b/>
                <w:sz w:val="24"/>
                <w:szCs w:val="24"/>
                <w:lang w:val="hy-AM"/>
              </w:rPr>
            </w:pPr>
          </w:p>
          <w:p w14:paraId="11524C5A" w14:textId="77777777" w:rsidR="00D7521A" w:rsidRPr="009553FE" w:rsidRDefault="00D7521A" w:rsidP="00482F12">
            <w:pPr>
              <w:spacing w:after="0" w:line="276" w:lineRule="auto"/>
              <w:jc w:val="both"/>
              <w:rPr>
                <w:rFonts w:ascii="GHEA Grapalat" w:hAnsi="GHEA Grapalat"/>
                <w:b/>
                <w:sz w:val="24"/>
                <w:szCs w:val="24"/>
                <w:lang w:val="hy-AM"/>
              </w:rPr>
            </w:pPr>
          </w:p>
        </w:tc>
        <w:tc>
          <w:tcPr>
            <w:tcW w:w="7022" w:type="dxa"/>
            <w:gridSpan w:val="2"/>
          </w:tcPr>
          <w:p w14:paraId="1D47C86D" w14:textId="77777777" w:rsidR="0068028C" w:rsidRPr="009553FE" w:rsidRDefault="00D7521A" w:rsidP="00482F12">
            <w:pPr>
              <w:spacing w:after="0" w:line="276" w:lineRule="auto"/>
              <w:jc w:val="both"/>
              <w:rPr>
                <w:rFonts w:ascii="GHEA Grapalat" w:hAnsi="GHEA Grapalat"/>
                <w:sz w:val="24"/>
                <w:szCs w:val="24"/>
                <w:lang w:val="hy-AM"/>
              </w:rPr>
            </w:pPr>
            <w:r w:rsidRPr="009553FE">
              <w:rPr>
                <w:rFonts w:ascii="GHEA Grapalat" w:hAnsi="GHEA Grapalat"/>
                <w:sz w:val="24"/>
                <w:szCs w:val="24"/>
                <w:lang w:val="hy-AM"/>
              </w:rPr>
              <w:t>Հաշվեքննությունն իրականացվել է ՀՀ հաշվեքննիչ պալատի վեցերորդ վարչության կողմից</w:t>
            </w:r>
            <w:r w:rsidR="0068028C" w:rsidRPr="009553FE">
              <w:rPr>
                <w:rFonts w:ascii="GHEA Grapalat" w:hAnsi="GHEA Grapalat"/>
                <w:sz w:val="24"/>
                <w:szCs w:val="24"/>
                <w:lang w:val="hy-AM"/>
              </w:rPr>
              <w:t>:</w:t>
            </w:r>
          </w:p>
          <w:p w14:paraId="6D2795C7" w14:textId="77777777" w:rsidR="00F00EA4" w:rsidRPr="009553FE" w:rsidRDefault="00F00EA4" w:rsidP="00482F12">
            <w:pPr>
              <w:spacing w:after="0" w:line="276" w:lineRule="auto"/>
              <w:jc w:val="both"/>
              <w:rPr>
                <w:rFonts w:ascii="GHEA Grapalat" w:hAnsi="GHEA Grapalat"/>
                <w:sz w:val="24"/>
                <w:szCs w:val="24"/>
                <w:lang w:val="hy-AM"/>
              </w:rPr>
            </w:pPr>
            <w:r w:rsidRPr="009553FE">
              <w:rPr>
                <w:rFonts w:ascii="GHEA Grapalat" w:hAnsi="GHEA Grapalat"/>
                <w:sz w:val="24"/>
                <w:szCs w:val="24"/>
                <w:lang w:val="hy-AM"/>
              </w:rPr>
              <w:t xml:space="preserve"> </w:t>
            </w:r>
            <w:r w:rsidR="007200E4" w:rsidRPr="009553FE">
              <w:rPr>
                <w:rFonts w:ascii="GHEA Grapalat" w:hAnsi="GHEA Grapalat"/>
                <w:sz w:val="24"/>
                <w:szCs w:val="24"/>
                <w:lang w:val="hy-AM"/>
              </w:rPr>
              <w:t>Վ</w:t>
            </w:r>
            <w:r w:rsidRPr="009553FE">
              <w:rPr>
                <w:rFonts w:ascii="GHEA Grapalat" w:hAnsi="GHEA Grapalat"/>
                <w:sz w:val="24"/>
                <w:szCs w:val="24"/>
                <w:lang w:val="hy-AM"/>
              </w:rPr>
              <w:t>արչության աշխատանքները համակարգում է ՀՀ հաշվեքննիչ պալատի անդամ Կարեն Առուստամյանը:</w:t>
            </w:r>
          </w:p>
          <w:p w14:paraId="1296DC8D" w14:textId="77777777" w:rsidR="005B4824" w:rsidRPr="009553FE" w:rsidRDefault="005B4824" w:rsidP="00482F12">
            <w:pPr>
              <w:spacing w:after="0" w:line="276" w:lineRule="auto"/>
              <w:jc w:val="both"/>
              <w:rPr>
                <w:rFonts w:ascii="GHEA Grapalat" w:hAnsi="GHEA Grapalat"/>
                <w:sz w:val="24"/>
                <w:szCs w:val="24"/>
                <w:lang w:val="hy-AM"/>
              </w:rPr>
            </w:pPr>
          </w:p>
          <w:p w14:paraId="210A4A9A" w14:textId="77777777" w:rsidR="005B4824" w:rsidRPr="009553FE" w:rsidRDefault="005B4824" w:rsidP="00482F12">
            <w:pPr>
              <w:spacing w:after="0" w:line="276" w:lineRule="auto"/>
              <w:jc w:val="both"/>
              <w:rPr>
                <w:rFonts w:ascii="GHEA Grapalat" w:hAnsi="GHEA Grapalat"/>
                <w:sz w:val="24"/>
                <w:szCs w:val="24"/>
                <w:lang w:val="hy-AM"/>
              </w:rPr>
            </w:pPr>
          </w:p>
          <w:p w14:paraId="7EADDEAB" w14:textId="77777777" w:rsidR="005B4824" w:rsidRPr="009553FE" w:rsidRDefault="005B4824" w:rsidP="00482F12">
            <w:pPr>
              <w:spacing w:after="0" w:line="276" w:lineRule="auto"/>
              <w:jc w:val="both"/>
              <w:rPr>
                <w:rFonts w:ascii="GHEA Grapalat" w:hAnsi="GHEA Grapalat"/>
                <w:sz w:val="24"/>
                <w:szCs w:val="24"/>
                <w:lang w:val="hy-AM"/>
              </w:rPr>
            </w:pPr>
          </w:p>
          <w:p w14:paraId="3D946A13" w14:textId="77777777" w:rsidR="005B4824" w:rsidRPr="009553FE" w:rsidRDefault="005B4824" w:rsidP="00482F12">
            <w:pPr>
              <w:spacing w:after="0" w:line="276" w:lineRule="auto"/>
              <w:jc w:val="both"/>
              <w:rPr>
                <w:rFonts w:ascii="GHEA Grapalat" w:hAnsi="GHEA Grapalat"/>
                <w:sz w:val="24"/>
                <w:szCs w:val="24"/>
                <w:lang w:val="hy-AM"/>
              </w:rPr>
            </w:pPr>
          </w:p>
          <w:p w14:paraId="5BB4AF10" w14:textId="77777777" w:rsidR="005B4824" w:rsidRPr="009553FE" w:rsidRDefault="005B4824" w:rsidP="00482F12">
            <w:pPr>
              <w:spacing w:after="0" w:line="276" w:lineRule="auto"/>
              <w:jc w:val="both"/>
              <w:rPr>
                <w:rFonts w:ascii="GHEA Grapalat" w:hAnsi="GHEA Grapalat"/>
                <w:sz w:val="24"/>
                <w:szCs w:val="24"/>
                <w:lang w:val="hy-AM"/>
              </w:rPr>
            </w:pPr>
          </w:p>
          <w:p w14:paraId="723AC193" w14:textId="77777777" w:rsidR="005B4824" w:rsidRPr="009553FE" w:rsidRDefault="005B4824" w:rsidP="00482F12">
            <w:pPr>
              <w:spacing w:after="0" w:line="276" w:lineRule="auto"/>
              <w:jc w:val="both"/>
              <w:rPr>
                <w:rFonts w:ascii="GHEA Grapalat" w:hAnsi="GHEA Grapalat"/>
                <w:sz w:val="24"/>
                <w:szCs w:val="24"/>
                <w:lang w:val="hy-AM"/>
              </w:rPr>
            </w:pPr>
          </w:p>
          <w:p w14:paraId="10F23D4F" w14:textId="77777777" w:rsidR="005B4824" w:rsidRPr="009553FE" w:rsidRDefault="005B4824" w:rsidP="00482F12">
            <w:pPr>
              <w:spacing w:after="0" w:line="276" w:lineRule="auto"/>
              <w:jc w:val="both"/>
              <w:rPr>
                <w:rFonts w:ascii="GHEA Grapalat" w:hAnsi="GHEA Grapalat"/>
                <w:sz w:val="24"/>
                <w:szCs w:val="24"/>
                <w:lang w:val="hy-AM"/>
              </w:rPr>
            </w:pPr>
          </w:p>
          <w:p w14:paraId="3BF95C49" w14:textId="77777777" w:rsidR="005B4824" w:rsidRPr="009553FE" w:rsidRDefault="005B4824" w:rsidP="00482F12">
            <w:pPr>
              <w:spacing w:after="0" w:line="276" w:lineRule="auto"/>
              <w:jc w:val="both"/>
              <w:rPr>
                <w:rFonts w:ascii="GHEA Grapalat" w:hAnsi="GHEA Grapalat"/>
                <w:sz w:val="24"/>
                <w:szCs w:val="24"/>
                <w:shd w:val="clear" w:color="auto" w:fill="FFFFFF"/>
                <w:lang w:val="hy-AM"/>
              </w:rPr>
            </w:pPr>
          </w:p>
          <w:p w14:paraId="7540825F"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0FD807BC"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5E5DE39F"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1DA12CFC"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0334A6CA"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7B924DC5"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788AAF47"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24791B53"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42F74E94"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73DFF6CF"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0B186A63"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0FAF8C17"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5AA6C18A"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4B9C211F"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7B1B0089"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793B6934"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1711B678"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0CC66015"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77557584" w14:textId="77777777" w:rsidR="0063019D" w:rsidRPr="009553FE" w:rsidRDefault="0063019D" w:rsidP="00482F12">
            <w:pPr>
              <w:spacing w:after="0" w:line="276" w:lineRule="auto"/>
              <w:jc w:val="both"/>
              <w:rPr>
                <w:rFonts w:ascii="GHEA Grapalat" w:hAnsi="GHEA Grapalat"/>
                <w:sz w:val="24"/>
                <w:szCs w:val="24"/>
                <w:shd w:val="clear" w:color="auto" w:fill="FFFFFF"/>
                <w:lang w:val="hy-AM"/>
              </w:rPr>
            </w:pPr>
          </w:p>
          <w:p w14:paraId="65E0CC1F" w14:textId="27656160" w:rsidR="0063019D" w:rsidRPr="009553FE" w:rsidRDefault="0063019D" w:rsidP="00482F12">
            <w:pPr>
              <w:spacing w:after="0" w:line="276" w:lineRule="auto"/>
              <w:jc w:val="both"/>
              <w:rPr>
                <w:rFonts w:ascii="GHEA Grapalat" w:hAnsi="GHEA Grapalat"/>
                <w:sz w:val="24"/>
                <w:szCs w:val="24"/>
                <w:shd w:val="clear" w:color="auto" w:fill="FFFFFF"/>
                <w:lang w:val="hy-AM"/>
              </w:rPr>
            </w:pPr>
          </w:p>
        </w:tc>
      </w:tr>
    </w:tbl>
    <w:p w14:paraId="00B8F82A" w14:textId="77777777" w:rsidR="00D7521A" w:rsidRPr="009553FE" w:rsidRDefault="00D7521A" w:rsidP="00482F12">
      <w:pPr>
        <w:pStyle w:val="Heading1"/>
        <w:keepNext w:val="0"/>
        <w:keepLines w:val="0"/>
        <w:numPr>
          <w:ilvl w:val="0"/>
          <w:numId w:val="2"/>
        </w:numPr>
        <w:spacing w:before="0" w:after="120"/>
        <w:ind w:left="1701"/>
        <w:jc w:val="center"/>
        <w:rPr>
          <w:rFonts w:ascii="GHEA Grapalat" w:hAnsi="GHEA Grapalat"/>
          <w:b w:val="0"/>
          <w:bCs w:val="0"/>
          <w:color w:val="auto"/>
          <w:sz w:val="24"/>
          <w:szCs w:val="24"/>
          <w:lang w:val="hy-AM"/>
        </w:rPr>
      </w:pPr>
      <w:r w:rsidRPr="009553FE">
        <w:rPr>
          <w:rFonts w:ascii="GHEA Grapalat" w:hAnsi="GHEA Grapalat"/>
          <w:bCs w:val="0"/>
          <w:color w:val="auto"/>
          <w:sz w:val="24"/>
          <w:szCs w:val="24"/>
          <w:lang w:val="en-US"/>
        </w:rPr>
        <w:lastRenderedPageBreak/>
        <w:t>ՀԱՊԱՎՈՒՄՆԵՐԻ ՑԱՆԿ</w:t>
      </w:r>
    </w:p>
    <w:p w14:paraId="5315049A" w14:textId="0F5E7883" w:rsidR="00D7521A" w:rsidRPr="009553FE" w:rsidRDefault="00D7521A" w:rsidP="00482F12">
      <w:pPr>
        <w:spacing w:line="276" w:lineRule="auto"/>
        <w:jc w:val="both"/>
        <w:rPr>
          <w:rFonts w:ascii="GHEA Grapalat" w:hAnsi="GHEA Grapalat"/>
          <w:b/>
          <w:sz w:val="24"/>
          <w:szCs w:val="24"/>
          <w:lang w:val="ru-RU"/>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8"/>
      </w:tblGrid>
      <w:tr w:rsidR="00350077" w:rsidRPr="009B6089" w14:paraId="0647FAE8" w14:textId="77777777" w:rsidTr="006333B8">
        <w:tc>
          <w:tcPr>
            <w:tcW w:w="1696" w:type="dxa"/>
          </w:tcPr>
          <w:p w14:paraId="763F65D1" w14:textId="77777777" w:rsidR="00350077" w:rsidRPr="009553FE" w:rsidRDefault="00350077" w:rsidP="00482F12">
            <w:pPr>
              <w:tabs>
                <w:tab w:val="left" w:pos="9180"/>
              </w:tabs>
              <w:spacing w:line="276" w:lineRule="auto"/>
              <w:ind w:right="29"/>
              <w:jc w:val="both"/>
              <w:rPr>
                <w:rFonts w:ascii="GHEA Grapalat" w:eastAsia="Calibri" w:hAnsi="GHEA Grapalat" w:cs="Sylfaen"/>
                <w:b/>
                <w:bCs/>
                <w:sz w:val="24"/>
                <w:szCs w:val="24"/>
                <w:lang w:val="hy-AM"/>
              </w:rPr>
            </w:pPr>
            <w:r w:rsidRPr="009553FE">
              <w:rPr>
                <w:rFonts w:ascii="GHEA Grapalat" w:eastAsia="Calibri" w:hAnsi="GHEA Grapalat" w:cs="Sylfaen"/>
                <w:b/>
                <w:bCs/>
                <w:sz w:val="24"/>
                <w:szCs w:val="24"/>
                <w:lang w:val="hy-AM"/>
              </w:rPr>
              <w:t>ՏԿԵՆ</w:t>
            </w:r>
          </w:p>
          <w:p w14:paraId="68FA0E35" w14:textId="77777777" w:rsidR="00350077" w:rsidRPr="009553FE" w:rsidRDefault="00350077" w:rsidP="00482F12">
            <w:pPr>
              <w:spacing w:line="276" w:lineRule="auto"/>
              <w:jc w:val="both"/>
              <w:rPr>
                <w:rFonts w:ascii="GHEA Grapalat" w:hAnsi="GHEA Grapalat"/>
                <w:b/>
                <w:sz w:val="24"/>
                <w:szCs w:val="24"/>
                <w:lang w:val="ru-RU"/>
              </w:rPr>
            </w:pPr>
          </w:p>
        </w:tc>
        <w:tc>
          <w:tcPr>
            <w:tcW w:w="7938" w:type="dxa"/>
          </w:tcPr>
          <w:p w14:paraId="626F551E" w14:textId="77777777" w:rsidR="00350077" w:rsidRPr="009553FE" w:rsidRDefault="00350077" w:rsidP="00482F12">
            <w:pPr>
              <w:tabs>
                <w:tab w:val="left" w:pos="9180"/>
              </w:tabs>
              <w:spacing w:line="276" w:lineRule="auto"/>
              <w:ind w:right="29"/>
              <w:jc w:val="both"/>
              <w:rPr>
                <w:rFonts w:ascii="GHEA Grapalat" w:eastAsia="Times New Roman" w:hAnsi="GHEA Grapalat" w:cs="Times New Roman"/>
                <w:sz w:val="24"/>
                <w:szCs w:val="24"/>
                <w:lang w:val="hy-AM" w:eastAsia="ru-RU"/>
              </w:rPr>
            </w:pPr>
            <w:r w:rsidRPr="009553FE">
              <w:rPr>
                <w:rFonts w:ascii="GHEA Grapalat" w:eastAsia="Times New Roman" w:hAnsi="GHEA Grapalat" w:cs="Times New Roman"/>
                <w:sz w:val="24"/>
                <w:szCs w:val="24"/>
                <w:lang w:val="hy-AM" w:eastAsia="ru-RU"/>
              </w:rPr>
              <w:t>ՀՀ</w:t>
            </w:r>
            <w:r w:rsidRPr="009553FE">
              <w:rPr>
                <w:rFonts w:ascii="GHEA Grapalat" w:eastAsia="Times New Roman" w:hAnsi="GHEA Grapalat" w:cs="Times New Roman"/>
                <w:b/>
                <w:sz w:val="24"/>
                <w:szCs w:val="24"/>
                <w:lang w:val="hy-AM" w:eastAsia="ru-RU"/>
              </w:rPr>
              <w:t xml:space="preserve"> </w:t>
            </w:r>
            <w:r w:rsidRPr="009553FE">
              <w:rPr>
                <w:rFonts w:ascii="GHEA Grapalat" w:eastAsia="Times New Roman" w:hAnsi="GHEA Grapalat" w:cs="Times New Roman"/>
                <w:sz w:val="24"/>
                <w:szCs w:val="24"/>
                <w:lang w:val="hy-AM" w:eastAsia="ru-RU"/>
              </w:rPr>
              <w:t>տարածքային կառավարման և ենթակառուցվածքների նախարարություն</w:t>
            </w:r>
          </w:p>
          <w:p w14:paraId="5BFFFADE" w14:textId="1BC151E4" w:rsidR="00282ABC" w:rsidRPr="009553FE" w:rsidRDefault="00282ABC" w:rsidP="00482F12">
            <w:pPr>
              <w:tabs>
                <w:tab w:val="left" w:pos="9180"/>
              </w:tabs>
              <w:spacing w:line="276" w:lineRule="auto"/>
              <w:ind w:right="29"/>
              <w:jc w:val="both"/>
              <w:rPr>
                <w:rFonts w:ascii="GHEA Grapalat" w:hAnsi="GHEA Grapalat"/>
                <w:b/>
                <w:sz w:val="24"/>
                <w:szCs w:val="24"/>
                <w:lang w:val="hy-AM"/>
              </w:rPr>
            </w:pPr>
          </w:p>
        </w:tc>
      </w:tr>
      <w:tr w:rsidR="00350077" w:rsidRPr="009553FE" w14:paraId="06ED223B" w14:textId="77777777" w:rsidTr="006333B8">
        <w:tc>
          <w:tcPr>
            <w:tcW w:w="1696" w:type="dxa"/>
          </w:tcPr>
          <w:p w14:paraId="12714B1C" w14:textId="067605C8" w:rsidR="00350077" w:rsidRPr="009553FE" w:rsidRDefault="00350077" w:rsidP="00482F12">
            <w:pPr>
              <w:spacing w:line="276" w:lineRule="auto"/>
              <w:jc w:val="both"/>
              <w:rPr>
                <w:rFonts w:ascii="GHEA Grapalat" w:hAnsi="GHEA Grapalat"/>
                <w:b/>
                <w:sz w:val="24"/>
                <w:szCs w:val="24"/>
                <w:lang w:val="ru-RU"/>
              </w:rPr>
            </w:pPr>
            <w:r w:rsidRPr="009553FE">
              <w:rPr>
                <w:rFonts w:ascii="GHEA Grapalat" w:eastAsia="Calibri" w:hAnsi="GHEA Grapalat" w:cs="Sylfaen"/>
                <w:b/>
                <w:bCs/>
                <w:sz w:val="24"/>
                <w:szCs w:val="24"/>
                <w:lang w:val="hy-AM"/>
              </w:rPr>
              <w:t>ՃՇ և Շ</w:t>
            </w:r>
          </w:p>
        </w:tc>
        <w:tc>
          <w:tcPr>
            <w:tcW w:w="7938" w:type="dxa"/>
          </w:tcPr>
          <w:p w14:paraId="69CACD3D" w14:textId="77777777" w:rsidR="00350077" w:rsidRPr="009553FE" w:rsidRDefault="00350077" w:rsidP="00482F12">
            <w:pPr>
              <w:spacing w:line="276" w:lineRule="auto"/>
              <w:jc w:val="both"/>
              <w:rPr>
                <w:rFonts w:ascii="GHEA Grapalat" w:eastAsia="Calibri" w:hAnsi="GHEA Grapalat"/>
                <w:sz w:val="24"/>
                <w:szCs w:val="24"/>
                <w:lang w:val="hy-AM"/>
              </w:rPr>
            </w:pPr>
            <w:r w:rsidRPr="009553FE">
              <w:rPr>
                <w:rFonts w:ascii="GHEA Grapalat" w:eastAsia="Calibri" w:hAnsi="GHEA Grapalat"/>
                <w:sz w:val="24"/>
                <w:szCs w:val="24"/>
                <w:lang w:val="hy-AM"/>
              </w:rPr>
              <w:t>Ճանապարհների շահագործում և շինարարություն</w:t>
            </w:r>
          </w:p>
          <w:p w14:paraId="1F5B26D3" w14:textId="07D0A15B" w:rsidR="00282ABC" w:rsidRPr="009553FE" w:rsidRDefault="00282ABC" w:rsidP="00482F12">
            <w:pPr>
              <w:spacing w:line="276" w:lineRule="auto"/>
              <w:jc w:val="both"/>
              <w:rPr>
                <w:rFonts w:ascii="GHEA Grapalat" w:hAnsi="GHEA Grapalat"/>
                <w:b/>
                <w:sz w:val="24"/>
                <w:szCs w:val="24"/>
                <w:lang w:val="ru-RU"/>
              </w:rPr>
            </w:pPr>
          </w:p>
        </w:tc>
      </w:tr>
      <w:tr w:rsidR="0063019D" w:rsidRPr="009553FE" w14:paraId="1FBEC390" w14:textId="77777777" w:rsidTr="006333B8">
        <w:tc>
          <w:tcPr>
            <w:tcW w:w="1696" w:type="dxa"/>
          </w:tcPr>
          <w:p w14:paraId="314571B3" w14:textId="4F1306CA" w:rsidR="0063019D" w:rsidRPr="009553FE" w:rsidRDefault="0063019D" w:rsidP="00482F12">
            <w:pPr>
              <w:spacing w:line="276" w:lineRule="auto"/>
              <w:jc w:val="both"/>
              <w:rPr>
                <w:rFonts w:ascii="GHEA Grapalat" w:eastAsia="Calibri" w:hAnsi="GHEA Grapalat" w:cs="Sylfaen"/>
                <w:b/>
                <w:bCs/>
                <w:sz w:val="24"/>
                <w:szCs w:val="24"/>
              </w:rPr>
            </w:pPr>
            <w:r w:rsidRPr="009553FE">
              <w:rPr>
                <w:rFonts w:ascii="GHEA Grapalat" w:eastAsia="Calibri" w:hAnsi="GHEA Grapalat" w:cs="Sylfaen"/>
                <w:b/>
                <w:bCs/>
                <w:sz w:val="24"/>
                <w:szCs w:val="24"/>
              </w:rPr>
              <w:t>ՃՊ և Շ</w:t>
            </w:r>
          </w:p>
        </w:tc>
        <w:tc>
          <w:tcPr>
            <w:tcW w:w="7938" w:type="dxa"/>
          </w:tcPr>
          <w:p w14:paraId="7AEA53AE" w14:textId="77777777" w:rsidR="0063019D" w:rsidRPr="009553FE" w:rsidRDefault="0063019D" w:rsidP="00482F12">
            <w:pPr>
              <w:spacing w:line="276" w:lineRule="auto"/>
              <w:jc w:val="both"/>
              <w:rPr>
                <w:rFonts w:ascii="GHEA Grapalat" w:eastAsia="Calibri" w:hAnsi="GHEA Grapalat"/>
                <w:sz w:val="24"/>
                <w:szCs w:val="24"/>
              </w:rPr>
            </w:pPr>
            <w:r w:rsidRPr="009553FE">
              <w:rPr>
                <w:rFonts w:ascii="GHEA Grapalat" w:eastAsia="Calibri" w:hAnsi="GHEA Grapalat"/>
                <w:sz w:val="24"/>
                <w:szCs w:val="24"/>
              </w:rPr>
              <w:t xml:space="preserve">Ճանապարհների պահպանում և շահագործում </w:t>
            </w:r>
          </w:p>
          <w:p w14:paraId="5027BE5D" w14:textId="27C2E57A" w:rsidR="0063019D" w:rsidRPr="009553FE" w:rsidRDefault="0063019D" w:rsidP="00482F12">
            <w:pPr>
              <w:spacing w:line="276" w:lineRule="auto"/>
              <w:jc w:val="both"/>
              <w:rPr>
                <w:rFonts w:ascii="GHEA Grapalat" w:eastAsia="Calibri" w:hAnsi="GHEA Grapalat"/>
                <w:sz w:val="24"/>
                <w:szCs w:val="24"/>
              </w:rPr>
            </w:pPr>
          </w:p>
        </w:tc>
      </w:tr>
      <w:tr w:rsidR="0063019D" w:rsidRPr="009553FE" w14:paraId="36A6136B" w14:textId="77777777" w:rsidTr="006333B8">
        <w:tc>
          <w:tcPr>
            <w:tcW w:w="1696" w:type="dxa"/>
          </w:tcPr>
          <w:p w14:paraId="6D85BFCE" w14:textId="26E23C49" w:rsidR="0063019D" w:rsidRPr="009553FE" w:rsidRDefault="0063019D" w:rsidP="00482F12">
            <w:pPr>
              <w:spacing w:line="276" w:lineRule="auto"/>
              <w:jc w:val="both"/>
              <w:rPr>
                <w:rFonts w:ascii="GHEA Grapalat" w:eastAsia="Calibri" w:hAnsi="GHEA Grapalat" w:cs="Sylfaen"/>
                <w:b/>
                <w:bCs/>
                <w:sz w:val="24"/>
                <w:szCs w:val="24"/>
              </w:rPr>
            </w:pPr>
            <w:r w:rsidRPr="009553FE">
              <w:rPr>
                <w:rFonts w:ascii="GHEA Grapalat" w:eastAsia="Calibri" w:hAnsi="GHEA Grapalat" w:cs="Sylfaen"/>
                <w:b/>
                <w:bCs/>
                <w:sz w:val="24"/>
                <w:szCs w:val="24"/>
              </w:rPr>
              <w:t>ՃԴ</w:t>
            </w:r>
          </w:p>
        </w:tc>
        <w:tc>
          <w:tcPr>
            <w:tcW w:w="7938" w:type="dxa"/>
          </w:tcPr>
          <w:p w14:paraId="331D7BF9" w14:textId="77777777" w:rsidR="0063019D" w:rsidRPr="009553FE" w:rsidRDefault="0063019D" w:rsidP="00482F12">
            <w:pPr>
              <w:spacing w:line="276" w:lineRule="auto"/>
              <w:jc w:val="both"/>
              <w:rPr>
                <w:rFonts w:ascii="GHEA Grapalat" w:eastAsia="Calibri" w:hAnsi="GHEA Grapalat"/>
                <w:sz w:val="24"/>
                <w:szCs w:val="24"/>
              </w:rPr>
            </w:pPr>
            <w:r w:rsidRPr="009553FE">
              <w:rPr>
                <w:rFonts w:ascii="GHEA Grapalat" w:eastAsia="Calibri" w:hAnsi="GHEA Grapalat"/>
                <w:sz w:val="24"/>
                <w:szCs w:val="24"/>
              </w:rPr>
              <w:t>Ճանապարհային դեպարտամենտ</w:t>
            </w:r>
          </w:p>
          <w:p w14:paraId="3F1C2AE3" w14:textId="36F6BF81" w:rsidR="0063019D" w:rsidRPr="009553FE" w:rsidRDefault="0063019D" w:rsidP="00482F12">
            <w:pPr>
              <w:spacing w:line="276" w:lineRule="auto"/>
              <w:jc w:val="both"/>
              <w:rPr>
                <w:rFonts w:ascii="GHEA Grapalat" w:eastAsia="Calibri" w:hAnsi="GHEA Grapalat"/>
                <w:sz w:val="24"/>
                <w:szCs w:val="24"/>
              </w:rPr>
            </w:pPr>
          </w:p>
        </w:tc>
      </w:tr>
      <w:tr w:rsidR="00350077" w:rsidRPr="009553FE" w14:paraId="1D7469ED" w14:textId="77777777" w:rsidTr="006333B8">
        <w:tc>
          <w:tcPr>
            <w:tcW w:w="1696" w:type="dxa"/>
          </w:tcPr>
          <w:p w14:paraId="5246E00A" w14:textId="73769CC1" w:rsidR="00350077" w:rsidRPr="009553FE" w:rsidRDefault="00350077" w:rsidP="00482F12">
            <w:pPr>
              <w:spacing w:line="276" w:lineRule="auto"/>
              <w:jc w:val="both"/>
              <w:rPr>
                <w:rFonts w:ascii="GHEA Grapalat" w:hAnsi="GHEA Grapalat"/>
                <w:b/>
                <w:sz w:val="24"/>
                <w:szCs w:val="24"/>
                <w:lang w:val="ru-RU"/>
              </w:rPr>
            </w:pPr>
            <w:r w:rsidRPr="009553FE">
              <w:rPr>
                <w:rFonts w:ascii="GHEA Grapalat" w:eastAsia="Calibri" w:hAnsi="GHEA Grapalat" w:cs="Sylfaen"/>
                <w:b/>
                <w:bCs/>
                <w:sz w:val="24"/>
                <w:szCs w:val="24"/>
              </w:rPr>
              <w:t>ԲՈՒԱՏ</w:t>
            </w:r>
          </w:p>
        </w:tc>
        <w:tc>
          <w:tcPr>
            <w:tcW w:w="7938" w:type="dxa"/>
          </w:tcPr>
          <w:p w14:paraId="326E9A3D" w14:textId="77777777" w:rsidR="00350077" w:rsidRPr="009553FE" w:rsidRDefault="00350077" w:rsidP="00482F12">
            <w:pPr>
              <w:tabs>
                <w:tab w:val="left" w:pos="9180"/>
              </w:tabs>
              <w:spacing w:line="276" w:lineRule="auto"/>
              <w:ind w:right="29"/>
              <w:jc w:val="both"/>
              <w:rPr>
                <w:rFonts w:ascii="GHEA Grapalat" w:hAnsi="GHEA Grapalat" w:cs="Arial"/>
                <w:color w:val="202122"/>
                <w:sz w:val="24"/>
                <w:szCs w:val="24"/>
                <w:shd w:val="clear" w:color="auto" w:fill="FFFFFF"/>
              </w:rPr>
            </w:pPr>
            <w:r w:rsidRPr="009553FE">
              <w:rPr>
                <w:rFonts w:ascii="GHEA Grapalat" w:hAnsi="GHEA Grapalat" w:cs="Arial"/>
                <w:color w:val="202122"/>
                <w:sz w:val="24"/>
                <w:szCs w:val="24"/>
                <w:shd w:val="clear" w:color="auto" w:fill="FFFFFF"/>
              </w:rPr>
              <w:t>Բեռնաուղևորաավտոտրանսպորտային</w:t>
            </w:r>
          </w:p>
          <w:p w14:paraId="040DB8BA" w14:textId="40EBD59C" w:rsidR="00282ABC" w:rsidRPr="009553FE" w:rsidRDefault="00282ABC" w:rsidP="00482F12">
            <w:pPr>
              <w:tabs>
                <w:tab w:val="left" w:pos="9180"/>
              </w:tabs>
              <w:spacing w:line="276" w:lineRule="auto"/>
              <w:ind w:right="29"/>
              <w:jc w:val="both"/>
              <w:rPr>
                <w:rFonts w:ascii="GHEA Grapalat" w:hAnsi="GHEA Grapalat"/>
                <w:b/>
                <w:sz w:val="24"/>
                <w:szCs w:val="24"/>
                <w:lang w:val="ru-RU"/>
              </w:rPr>
            </w:pPr>
          </w:p>
        </w:tc>
      </w:tr>
      <w:tr w:rsidR="00350077" w:rsidRPr="009553FE" w14:paraId="767FFFCA" w14:textId="77777777" w:rsidTr="006333B8">
        <w:tc>
          <w:tcPr>
            <w:tcW w:w="1696" w:type="dxa"/>
          </w:tcPr>
          <w:p w14:paraId="16105EF9" w14:textId="26656F93" w:rsidR="00350077" w:rsidRPr="009553FE" w:rsidRDefault="00350077" w:rsidP="00482F12">
            <w:pPr>
              <w:spacing w:line="276" w:lineRule="auto"/>
              <w:jc w:val="both"/>
              <w:rPr>
                <w:rFonts w:ascii="GHEA Grapalat" w:hAnsi="GHEA Grapalat"/>
                <w:b/>
                <w:sz w:val="24"/>
                <w:szCs w:val="24"/>
              </w:rPr>
            </w:pPr>
            <w:r w:rsidRPr="009553FE">
              <w:rPr>
                <w:rFonts w:ascii="GHEA Grapalat" w:hAnsi="GHEA Grapalat"/>
                <w:b/>
                <w:sz w:val="24"/>
                <w:szCs w:val="24"/>
              </w:rPr>
              <w:t>ՃՇՇ</w:t>
            </w:r>
          </w:p>
        </w:tc>
        <w:tc>
          <w:tcPr>
            <w:tcW w:w="7938" w:type="dxa"/>
          </w:tcPr>
          <w:p w14:paraId="32551D46" w14:textId="4A9C0DA7" w:rsidR="00350077" w:rsidRPr="009553FE" w:rsidRDefault="00350077" w:rsidP="00482F12">
            <w:pPr>
              <w:spacing w:line="276" w:lineRule="auto"/>
              <w:jc w:val="both"/>
              <w:rPr>
                <w:rFonts w:ascii="GHEA Grapalat" w:hAnsi="GHEA Grapalat" w:cs="Arial"/>
                <w:color w:val="202122"/>
                <w:sz w:val="24"/>
                <w:szCs w:val="24"/>
                <w:shd w:val="clear" w:color="auto" w:fill="FFFFFF"/>
              </w:rPr>
            </w:pPr>
            <w:r w:rsidRPr="009553FE">
              <w:rPr>
                <w:rFonts w:ascii="GHEA Grapalat" w:hAnsi="GHEA Grapalat" w:cs="Arial"/>
                <w:color w:val="202122"/>
                <w:sz w:val="24"/>
                <w:szCs w:val="24"/>
                <w:shd w:val="clear" w:color="auto" w:fill="FFFFFF"/>
              </w:rPr>
              <w:t>Ճանապար</w:t>
            </w:r>
            <w:r w:rsidR="001D64D4" w:rsidRPr="009553FE">
              <w:rPr>
                <w:rFonts w:ascii="GHEA Grapalat" w:hAnsi="GHEA Grapalat" w:cs="Arial"/>
                <w:color w:val="202122"/>
                <w:sz w:val="24"/>
                <w:szCs w:val="24"/>
                <w:shd w:val="clear" w:color="auto" w:fill="FFFFFF"/>
              </w:rPr>
              <w:t>հ</w:t>
            </w:r>
            <w:r w:rsidRPr="009553FE">
              <w:rPr>
                <w:rFonts w:ascii="GHEA Grapalat" w:hAnsi="GHEA Grapalat" w:cs="Arial"/>
                <w:color w:val="202122"/>
                <w:sz w:val="24"/>
                <w:szCs w:val="24"/>
                <w:shd w:val="clear" w:color="auto" w:fill="FFFFFF"/>
              </w:rPr>
              <w:t>ների շահագործում և շինարարություն</w:t>
            </w:r>
          </w:p>
          <w:p w14:paraId="0D1840F0" w14:textId="2CED9AB7" w:rsidR="00282ABC" w:rsidRPr="009553FE" w:rsidRDefault="00282ABC" w:rsidP="00482F12">
            <w:pPr>
              <w:spacing w:line="276" w:lineRule="auto"/>
              <w:jc w:val="both"/>
              <w:rPr>
                <w:rFonts w:ascii="GHEA Grapalat" w:hAnsi="GHEA Grapalat"/>
                <w:b/>
                <w:sz w:val="24"/>
                <w:szCs w:val="24"/>
                <w:lang w:val="ru-RU"/>
              </w:rPr>
            </w:pPr>
          </w:p>
        </w:tc>
      </w:tr>
      <w:tr w:rsidR="006D39D2" w:rsidRPr="009553FE" w14:paraId="65356E29" w14:textId="77777777" w:rsidTr="006333B8">
        <w:tc>
          <w:tcPr>
            <w:tcW w:w="1696" w:type="dxa"/>
          </w:tcPr>
          <w:p w14:paraId="33A91116" w14:textId="0C387F3C" w:rsidR="006D39D2" w:rsidRPr="009553FE" w:rsidRDefault="006D39D2" w:rsidP="00482F12">
            <w:pPr>
              <w:spacing w:line="276" w:lineRule="auto"/>
              <w:jc w:val="both"/>
              <w:rPr>
                <w:rFonts w:ascii="GHEA Grapalat" w:hAnsi="GHEA Grapalat"/>
                <w:b/>
                <w:sz w:val="24"/>
                <w:szCs w:val="24"/>
              </w:rPr>
            </w:pPr>
            <w:r w:rsidRPr="009553FE">
              <w:rPr>
                <w:rFonts w:ascii="GHEA Grapalat" w:hAnsi="GHEA Grapalat"/>
                <w:b/>
                <w:sz w:val="24"/>
                <w:szCs w:val="24"/>
              </w:rPr>
              <w:t>ԵՆԲ</w:t>
            </w:r>
          </w:p>
        </w:tc>
        <w:tc>
          <w:tcPr>
            <w:tcW w:w="7938" w:type="dxa"/>
          </w:tcPr>
          <w:p w14:paraId="419FA4D2" w14:textId="77777777" w:rsidR="006D39D2" w:rsidRPr="009553FE" w:rsidRDefault="006D39D2" w:rsidP="00482F12">
            <w:pPr>
              <w:spacing w:line="276" w:lineRule="auto"/>
              <w:jc w:val="both"/>
              <w:rPr>
                <w:rFonts w:ascii="GHEA Grapalat" w:hAnsi="GHEA Grapalat" w:cs="Arial"/>
                <w:color w:val="202122"/>
                <w:sz w:val="24"/>
                <w:szCs w:val="24"/>
                <w:shd w:val="clear" w:color="auto" w:fill="FFFFFF"/>
              </w:rPr>
            </w:pPr>
            <w:r w:rsidRPr="009553FE">
              <w:rPr>
                <w:rFonts w:ascii="GHEA Grapalat" w:hAnsi="GHEA Grapalat" w:cs="Arial"/>
                <w:color w:val="202122"/>
                <w:sz w:val="24"/>
                <w:szCs w:val="24"/>
                <w:shd w:val="clear" w:color="auto" w:fill="FFFFFF"/>
              </w:rPr>
              <w:t>Եվրոպական ներդրումային բանկ</w:t>
            </w:r>
          </w:p>
          <w:p w14:paraId="78014EB5" w14:textId="12D2F221" w:rsidR="00282ABC" w:rsidRPr="009553FE" w:rsidRDefault="00282ABC" w:rsidP="00482F12">
            <w:pPr>
              <w:spacing w:line="276" w:lineRule="auto"/>
              <w:jc w:val="both"/>
              <w:rPr>
                <w:rFonts w:ascii="GHEA Grapalat" w:hAnsi="GHEA Grapalat" w:cs="Arial"/>
                <w:color w:val="202122"/>
                <w:sz w:val="24"/>
                <w:szCs w:val="24"/>
                <w:shd w:val="clear" w:color="auto" w:fill="FFFFFF"/>
              </w:rPr>
            </w:pPr>
          </w:p>
        </w:tc>
      </w:tr>
      <w:tr w:rsidR="0063019D" w:rsidRPr="009553FE" w14:paraId="607574C7" w14:textId="77777777" w:rsidTr="006333B8">
        <w:tc>
          <w:tcPr>
            <w:tcW w:w="1696" w:type="dxa"/>
          </w:tcPr>
          <w:p w14:paraId="4B5A1AF3" w14:textId="1C848540" w:rsidR="0063019D" w:rsidRPr="009553FE" w:rsidRDefault="0063019D" w:rsidP="00482F12">
            <w:pPr>
              <w:spacing w:line="276" w:lineRule="auto"/>
              <w:jc w:val="both"/>
              <w:rPr>
                <w:rFonts w:ascii="GHEA Grapalat" w:hAnsi="GHEA Grapalat"/>
                <w:b/>
                <w:sz w:val="24"/>
                <w:szCs w:val="24"/>
              </w:rPr>
            </w:pPr>
            <w:r w:rsidRPr="009553FE">
              <w:rPr>
                <w:rFonts w:ascii="GHEA Grapalat" w:hAnsi="GHEA Grapalat"/>
                <w:b/>
                <w:sz w:val="24"/>
                <w:szCs w:val="24"/>
              </w:rPr>
              <w:t>ԱԶԲ</w:t>
            </w:r>
          </w:p>
        </w:tc>
        <w:tc>
          <w:tcPr>
            <w:tcW w:w="7938" w:type="dxa"/>
          </w:tcPr>
          <w:p w14:paraId="602FFFE4" w14:textId="2F8DA967" w:rsidR="0063019D" w:rsidRPr="009553FE" w:rsidRDefault="0063019D" w:rsidP="00482F12">
            <w:pPr>
              <w:spacing w:line="276" w:lineRule="auto"/>
              <w:jc w:val="both"/>
              <w:rPr>
                <w:rFonts w:ascii="GHEA Grapalat" w:hAnsi="GHEA Grapalat" w:cs="Arial"/>
                <w:color w:val="202122"/>
                <w:sz w:val="24"/>
                <w:szCs w:val="24"/>
                <w:shd w:val="clear" w:color="auto" w:fill="FFFFFF"/>
              </w:rPr>
            </w:pPr>
            <w:r w:rsidRPr="009553FE">
              <w:rPr>
                <w:rFonts w:ascii="GHEA Grapalat" w:hAnsi="GHEA Grapalat" w:cs="Arial"/>
                <w:color w:val="202122"/>
                <w:sz w:val="24"/>
                <w:szCs w:val="24"/>
                <w:shd w:val="clear" w:color="auto" w:fill="FFFFFF"/>
              </w:rPr>
              <w:t>Ասիական զարգացման բանկ</w:t>
            </w:r>
          </w:p>
          <w:p w14:paraId="5AC8B285" w14:textId="77777777" w:rsidR="0063019D" w:rsidRPr="009553FE" w:rsidRDefault="0063019D" w:rsidP="00482F12">
            <w:pPr>
              <w:spacing w:line="276" w:lineRule="auto"/>
              <w:jc w:val="both"/>
              <w:rPr>
                <w:rFonts w:ascii="GHEA Grapalat" w:hAnsi="GHEA Grapalat" w:cs="Arial"/>
                <w:color w:val="202122"/>
                <w:sz w:val="24"/>
                <w:szCs w:val="24"/>
                <w:shd w:val="clear" w:color="auto" w:fill="FFFFFF"/>
              </w:rPr>
            </w:pPr>
          </w:p>
        </w:tc>
      </w:tr>
      <w:tr w:rsidR="006D39D2" w:rsidRPr="009553FE" w14:paraId="0C7BBA30" w14:textId="77777777" w:rsidTr="006333B8">
        <w:tc>
          <w:tcPr>
            <w:tcW w:w="1696" w:type="dxa"/>
          </w:tcPr>
          <w:p w14:paraId="475C9934" w14:textId="7E462EBD" w:rsidR="006D39D2" w:rsidRPr="009553FE" w:rsidRDefault="006D39D2" w:rsidP="00482F12">
            <w:pPr>
              <w:spacing w:line="276" w:lineRule="auto"/>
              <w:jc w:val="both"/>
              <w:rPr>
                <w:rFonts w:ascii="GHEA Grapalat" w:hAnsi="GHEA Grapalat"/>
                <w:b/>
                <w:sz w:val="24"/>
                <w:szCs w:val="24"/>
              </w:rPr>
            </w:pPr>
          </w:p>
        </w:tc>
        <w:tc>
          <w:tcPr>
            <w:tcW w:w="7938" w:type="dxa"/>
          </w:tcPr>
          <w:p w14:paraId="56C0FD8C"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3745CC21"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24E1920D"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5139B625"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7A9FE824"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7971FCB4"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0FCBC3DB"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7ABA9B06"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451BE5D1"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7F00B73B"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25D3D506"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45E729F6"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5642F00A"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32C64E7D" w14:textId="77777777"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4488E409" w14:textId="0E16E6B2" w:rsidR="000F5CCD" w:rsidRPr="009553FE" w:rsidRDefault="000F5CCD" w:rsidP="00482F12">
            <w:pPr>
              <w:spacing w:line="276" w:lineRule="auto"/>
              <w:jc w:val="both"/>
              <w:rPr>
                <w:rFonts w:ascii="GHEA Grapalat" w:hAnsi="GHEA Grapalat" w:cs="Arial"/>
                <w:color w:val="202122"/>
                <w:sz w:val="24"/>
                <w:szCs w:val="24"/>
                <w:shd w:val="clear" w:color="auto" w:fill="FFFFFF"/>
              </w:rPr>
            </w:pPr>
          </w:p>
          <w:p w14:paraId="466E31DD" w14:textId="798F64B6" w:rsidR="000F5CCD" w:rsidRPr="009553FE" w:rsidRDefault="000F5CCD" w:rsidP="00482F12">
            <w:pPr>
              <w:spacing w:line="276" w:lineRule="auto"/>
              <w:jc w:val="both"/>
              <w:rPr>
                <w:rFonts w:ascii="GHEA Grapalat" w:hAnsi="GHEA Grapalat" w:cs="Arial"/>
                <w:color w:val="202122"/>
                <w:sz w:val="24"/>
                <w:szCs w:val="24"/>
                <w:shd w:val="clear" w:color="auto" w:fill="FFFFFF"/>
              </w:rPr>
            </w:pPr>
          </w:p>
        </w:tc>
      </w:tr>
    </w:tbl>
    <w:p w14:paraId="0186281B" w14:textId="700BD284" w:rsidR="00D7521A" w:rsidRPr="009553FE" w:rsidRDefault="00D7521A" w:rsidP="004F677B">
      <w:pPr>
        <w:pStyle w:val="Heading1"/>
        <w:keepNext w:val="0"/>
        <w:keepLines w:val="0"/>
        <w:numPr>
          <w:ilvl w:val="0"/>
          <w:numId w:val="2"/>
        </w:numPr>
        <w:spacing w:before="0" w:after="120"/>
        <w:ind w:left="1560"/>
        <w:jc w:val="center"/>
        <w:rPr>
          <w:rFonts w:ascii="GHEA Grapalat" w:hAnsi="GHEA Grapalat"/>
          <w:bCs w:val="0"/>
          <w:color w:val="auto"/>
          <w:sz w:val="24"/>
          <w:szCs w:val="24"/>
          <w:lang w:val="hy-AM"/>
        </w:rPr>
      </w:pPr>
      <w:bookmarkStart w:id="2" w:name="_Toc46780407"/>
      <w:bookmarkStart w:id="3" w:name="_Toc77941089"/>
      <w:bookmarkStart w:id="4" w:name="_Toc94005821"/>
      <w:r w:rsidRPr="009553FE">
        <w:rPr>
          <w:rFonts w:ascii="GHEA Grapalat" w:hAnsi="GHEA Grapalat"/>
          <w:bCs w:val="0"/>
          <w:color w:val="auto"/>
          <w:sz w:val="24"/>
          <w:szCs w:val="24"/>
          <w:lang w:val="hy-AM"/>
        </w:rPr>
        <w:lastRenderedPageBreak/>
        <w:t>ԱՄՓՈՓԱԳԻՐ</w:t>
      </w:r>
      <w:bookmarkEnd w:id="2"/>
      <w:bookmarkEnd w:id="3"/>
      <w:bookmarkEnd w:id="4"/>
      <w:r w:rsidR="00CC4C82" w:rsidRPr="009553FE">
        <w:rPr>
          <w:rFonts w:ascii="GHEA Grapalat" w:hAnsi="GHEA Grapalat"/>
          <w:bCs w:val="0"/>
          <w:color w:val="auto"/>
          <w:sz w:val="24"/>
          <w:szCs w:val="24"/>
          <w:lang w:val="hy-AM"/>
        </w:rPr>
        <w:t xml:space="preserve"> </w:t>
      </w:r>
      <w:r w:rsidR="00CC4C82" w:rsidRPr="009553FE">
        <w:rPr>
          <w:rStyle w:val="FootnoteReference"/>
          <w:rFonts w:ascii="GHEA Grapalat" w:hAnsi="GHEA Grapalat"/>
          <w:bCs w:val="0"/>
          <w:color w:val="auto"/>
          <w:sz w:val="32"/>
        </w:rPr>
        <w:footnoteReference w:id="1"/>
      </w:r>
    </w:p>
    <w:p w14:paraId="4BDCF2BE" w14:textId="69396D69" w:rsidR="00D96F0D" w:rsidRPr="009553FE" w:rsidRDefault="00D96F0D" w:rsidP="00482F12">
      <w:pPr>
        <w:spacing w:after="0" w:line="276" w:lineRule="auto"/>
        <w:ind w:firstLine="360"/>
        <w:jc w:val="both"/>
        <w:rPr>
          <w:rFonts w:ascii="GHEA Grapalat" w:hAnsi="GHEA Grapalat"/>
          <w:sz w:val="24"/>
          <w:szCs w:val="24"/>
          <w:lang w:val="hy-AM"/>
        </w:rPr>
      </w:pPr>
    </w:p>
    <w:p w14:paraId="626B9F42" w14:textId="6CAF1C0C" w:rsidR="00FA6DDA" w:rsidRPr="009553FE" w:rsidRDefault="004254BA" w:rsidP="00482F12">
      <w:pPr>
        <w:tabs>
          <w:tab w:val="left" w:pos="360"/>
        </w:tabs>
        <w:spacing w:after="0" w:line="276" w:lineRule="auto"/>
        <w:ind w:firstLine="360"/>
        <w:jc w:val="both"/>
        <w:rPr>
          <w:rFonts w:ascii="GHEA Grapalat" w:eastAsia="MS Mincho" w:hAnsi="GHEA Grapalat" w:cs="MS Mincho"/>
          <w:b/>
          <w:i/>
          <w:sz w:val="24"/>
          <w:szCs w:val="24"/>
          <w:lang w:val="hy-AM"/>
        </w:rPr>
      </w:pPr>
      <w:r w:rsidRPr="009553FE">
        <w:rPr>
          <w:rFonts w:ascii="GHEA Grapalat" w:hAnsi="GHEA Grapalat"/>
          <w:sz w:val="24"/>
          <w:szCs w:val="24"/>
          <w:lang w:val="hy-AM"/>
        </w:rPr>
        <w:t xml:space="preserve">   </w:t>
      </w:r>
      <w:r w:rsidR="00FA6DDA" w:rsidRPr="009553FE">
        <w:rPr>
          <w:rFonts w:ascii="GHEA Grapalat" w:hAnsi="GHEA Grapalat"/>
          <w:sz w:val="24"/>
          <w:szCs w:val="24"/>
          <w:lang w:val="hy-AM"/>
        </w:rPr>
        <w:t xml:space="preserve">ՏԿԵՆ-ի, որպես ծրագրերի պատասխանատուի, </w:t>
      </w:r>
      <w:r w:rsidR="00FA6DDA" w:rsidRPr="009553FE">
        <w:rPr>
          <w:rFonts w:ascii="GHEA Grapalat" w:hAnsi="GHEA Grapalat" w:cs="Sylfaen"/>
          <w:bCs/>
          <w:iCs/>
          <w:sz w:val="24"/>
          <w:szCs w:val="24"/>
          <w:shd w:val="clear" w:color="auto" w:fill="FFFFFF"/>
          <w:lang w:val="hy-AM"/>
        </w:rPr>
        <w:t xml:space="preserve">2022 թվականի պետական բյուջեի հաշվետու ժամանակահատվածի </w:t>
      </w:r>
      <w:r w:rsidR="00460722" w:rsidRPr="009553FE">
        <w:rPr>
          <w:rFonts w:ascii="GHEA Grapalat" w:hAnsi="GHEA Grapalat" w:cs="Sylfaen"/>
          <w:bCs/>
          <w:iCs/>
          <w:sz w:val="24"/>
          <w:szCs w:val="24"/>
          <w:shd w:val="clear" w:color="auto" w:fill="FFFFFF"/>
          <w:lang w:val="hy-AM"/>
        </w:rPr>
        <w:t xml:space="preserve">(վեց ամիս) </w:t>
      </w:r>
      <w:r w:rsidR="00FA6DDA" w:rsidRPr="009553FE">
        <w:rPr>
          <w:rFonts w:ascii="GHEA Grapalat" w:eastAsia="MS Mincho" w:hAnsi="GHEA Grapalat" w:cs="MS Mincho"/>
          <w:sz w:val="24"/>
          <w:szCs w:val="24"/>
          <w:lang w:val="hy-AM"/>
        </w:rPr>
        <w:t xml:space="preserve">ճշտված պլանով նախատեսվել է 129,660,142.50 հազ. դրամի ծախս, փաստը </w:t>
      </w:r>
      <w:r w:rsidR="00FA6DDA" w:rsidRPr="009553FE">
        <w:rPr>
          <w:rFonts w:ascii="GHEA Grapalat" w:hAnsi="GHEA Grapalat"/>
          <w:sz w:val="24"/>
          <w:szCs w:val="24"/>
          <w:lang w:val="hy-AM"/>
        </w:rPr>
        <w:t>(դրամարկղային ծախսը)</w:t>
      </w:r>
      <w:r w:rsidR="00FA6DDA" w:rsidRPr="009553FE">
        <w:rPr>
          <w:rFonts w:ascii="GHEA Grapalat" w:eastAsia="MS Mincho" w:hAnsi="GHEA Grapalat" w:cs="MS Mincho"/>
          <w:sz w:val="24"/>
          <w:szCs w:val="24"/>
          <w:lang w:val="hy-AM"/>
        </w:rPr>
        <w:t xml:space="preserve"> կազմել է 72,398,584.20 հազ. դրամ կամ </w:t>
      </w:r>
      <w:r w:rsidR="009A5AC6" w:rsidRPr="009553FE">
        <w:rPr>
          <w:rFonts w:ascii="GHEA Grapalat" w:eastAsia="MS Mincho" w:hAnsi="GHEA Grapalat" w:cs="MS Mincho"/>
          <w:sz w:val="24"/>
          <w:szCs w:val="24"/>
          <w:lang w:val="hy-AM"/>
        </w:rPr>
        <w:t>ճշտված պլանի նկատմամբ դրամարկղային ծախսը կազմել</w:t>
      </w:r>
      <w:r w:rsidR="009A5AC6" w:rsidRPr="009553FE" w:rsidDel="009A5AC6">
        <w:rPr>
          <w:rFonts w:ascii="GHEA Grapalat" w:eastAsia="MS Mincho" w:hAnsi="GHEA Grapalat" w:cs="MS Mincho"/>
          <w:sz w:val="24"/>
          <w:szCs w:val="24"/>
          <w:lang w:val="hy-AM"/>
        </w:rPr>
        <w:t xml:space="preserve"> </w:t>
      </w:r>
      <w:r w:rsidR="009A5AC6" w:rsidRPr="009553FE">
        <w:rPr>
          <w:rFonts w:ascii="GHEA Grapalat" w:eastAsia="MS Mincho" w:hAnsi="GHEA Grapalat" w:cs="MS Mincho"/>
          <w:sz w:val="24"/>
          <w:szCs w:val="24"/>
          <w:lang w:val="hy-AM"/>
        </w:rPr>
        <w:t xml:space="preserve">է </w:t>
      </w:r>
      <w:r w:rsidR="00FA6DDA" w:rsidRPr="009553FE">
        <w:rPr>
          <w:rFonts w:ascii="GHEA Grapalat" w:eastAsia="MS Mincho" w:hAnsi="GHEA Grapalat" w:cs="MS Mincho"/>
          <w:sz w:val="24"/>
          <w:szCs w:val="24"/>
          <w:lang w:val="hy-AM"/>
        </w:rPr>
        <w:t>55.</w:t>
      </w:r>
      <w:r w:rsidR="00FA6DDA" w:rsidRPr="009553FE">
        <w:rPr>
          <w:rFonts w:ascii="GHEA Grapalat" w:eastAsia="MS Mincho" w:hAnsi="GHEA Grapalat" w:cs="Times New Roman"/>
          <w:sz w:val="24"/>
          <w:szCs w:val="24"/>
          <w:lang w:val="hy-AM"/>
        </w:rPr>
        <w:t>83</w:t>
      </w:r>
      <w:r w:rsidR="00FA6DDA" w:rsidRPr="009553FE">
        <w:rPr>
          <w:rFonts w:ascii="GHEA Grapalat" w:eastAsia="MS Mincho" w:hAnsi="GHEA Grapalat" w:cs="MS Mincho"/>
          <w:sz w:val="24"/>
          <w:szCs w:val="24"/>
          <w:lang w:val="hy-AM"/>
        </w:rPr>
        <w:t>%: Ո</w:t>
      </w:r>
      <w:r w:rsidR="00FA6DDA" w:rsidRPr="009553FE">
        <w:rPr>
          <w:rFonts w:ascii="GHEA Grapalat" w:hAnsi="GHEA Grapalat"/>
          <w:sz w:val="24"/>
          <w:szCs w:val="24"/>
          <w:lang w:val="hy-AM"/>
        </w:rPr>
        <w:t xml:space="preserve">րպես ծրագրերի կատարողի, </w:t>
      </w:r>
      <w:r w:rsidR="00FA6DDA" w:rsidRPr="009553FE">
        <w:rPr>
          <w:rFonts w:ascii="GHEA Grapalat" w:hAnsi="GHEA Grapalat" w:cs="Sylfaen"/>
          <w:bCs/>
          <w:iCs/>
          <w:sz w:val="24"/>
          <w:szCs w:val="24"/>
          <w:shd w:val="clear" w:color="auto" w:fill="FFFFFF"/>
          <w:lang w:val="hy-AM"/>
        </w:rPr>
        <w:t xml:space="preserve">2022 թվականի պետական բյուջեի հաշվետու ժամանակահատվածի ճշտված </w:t>
      </w:r>
      <w:r w:rsidR="00FA6DDA" w:rsidRPr="009553FE">
        <w:rPr>
          <w:rFonts w:ascii="GHEA Grapalat" w:eastAsia="MS Mincho" w:hAnsi="GHEA Grapalat" w:cs="MS Mincho"/>
          <w:sz w:val="24"/>
          <w:szCs w:val="24"/>
          <w:lang w:val="hy-AM"/>
        </w:rPr>
        <w:t xml:space="preserve">պլանով նախատեսվել </w:t>
      </w:r>
      <w:r w:rsidR="00E764D8" w:rsidRPr="009553FE">
        <w:rPr>
          <w:rFonts w:ascii="GHEA Grapalat" w:eastAsia="MS Mincho" w:hAnsi="GHEA Grapalat" w:cs="MS Mincho"/>
          <w:sz w:val="24"/>
          <w:szCs w:val="24"/>
          <w:lang w:val="hy-AM"/>
        </w:rPr>
        <w:t xml:space="preserve">է </w:t>
      </w:r>
      <w:r w:rsidR="00153CAF" w:rsidRPr="009553FE">
        <w:rPr>
          <w:rFonts w:ascii="GHEA Grapalat" w:eastAsia="MS Mincho" w:hAnsi="GHEA Grapalat" w:cs="MS Mincho"/>
          <w:sz w:val="24"/>
          <w:szCs w:val="24"/>
          <w:lang w:val="hy-AM"/>
        </w:rPr>
        <w:t>77</w:t>
      </w:r>
      <w:r w:rsidR="00FA6DDA" w:rsidRPr="009553FE">
        <w:rPr>
          <w:rFonts w:ascii="GHEA Grapalat" w:eastAsia="MS Mincho" w:hAnsi="GHEA Grapalat" w:cs="MS Mincho"/>
          <w:sz w:val="24"/>
          <w:szCs w:val="24"/>
          <w:lang w:val="hy-AM"/>
        </w:rPr>
        <w:t>,</w:t>
      </w:r>
      <w:r w:rsidR="00153CAF" w:rsidRPr="009553FE">
        <w:rPr>
          <w:rFonts w:ascii="GHEA Grapalat" w:eastAsia="MS Mincho" w:hAnsi="GHEA Grapalat" w:cs="MS Mincho"/>
          <w:sz w:val="24"/>
          <w:szCs w:val="24"/>
          <w:lang w:val="hy-AM"/>
        </w:rPr>
        <w:t>528</w:t>
      </w:r>
      <w:r w:rsidR="00FA6DDA" w:rsidRPr="009553FE">
        <w:rPr>
          <w:rFonts w:ascii="GHEA Grapalat" w:eastAsia="MS Mincho" w:hAnsi="GHEA Grapalat" w:cs="MS Mincho"/>
          <w:sz w:val="24"/>
          <w:szCs w:val="24"/>
          <w:lang w:val="hy-AM"/>
        </w:rPr>
        <w:t>,</w:t>
      </w:r>
      <w:r w:rsidR="00153CAF" w:rsidRPr="009553FE">
        <w:rPr>
          <w:rFonts w:ascii="GHEA Grapalat" w:eastAsia="MS Mincho" w:hAnsi="GHEA Grapalat" w:cs="MS Mincho"/>
          <w:sz w:val="24"/>
          <w:szCs w:val="24"/>
          <w:lang w:val="hy-AM"/>
        </w:rPr>
        <w:t>357</w:t>
      </w:r>
      <w:r w:rsidR="00FA6DDA" w:rsidRPr="009553FE">
        <w:rPr>
          <w:rFonts w:ascii="GHEA Grapalat" w:eastAsia="MS Mincho" w:hAnsi="GHEA Grapalat" w:cs="MS Mincho"/>
          <w:sz w:val="24"/>
          <w:szCs w:val="24"/>
          <w:lang w:val="hy-AM"/>
        </w:rPr>
        <w:t>.</w:t>
      </w:r>
      <w:r w:rsidR="00153CAF" w:rsidRPr="009553FE">
        <w:rPr>
          <w:rFonts w:ascii="GHEA Grapalat" w:eastAsia="MS Mincho" w:hAnsi="GHEA Grapalat" w:cs="MS Mincho"/>
          <w:sz w:val="24"/>
          <w:szCs w:val="24"/>
          <w:lang w:val="hy-AM"/>
        </w:rPr>
        <w:t xml:space="preserve">31 </w:t>
      </w:r>
      <w:r w:rsidR="00FA6DDA" w:rsidRPr="009553FE">
        <w:rPr>
          <w:rFonts w:ascii="GHEA Grapalat" w:eastAsia="MS Mincho" w:hAnsi="GHEA Grapalat" w:cs="MS Mincho"/>
          <w:sz w:val="24"/>
          <w:szCs w:val="24"/>
          <w:lang w:val="hy-AM"/>
        </w:rPr>
        <w:t xml:space="preserve">հազ. դրամի ծախս, փաստը </w:t>
      </w:r>
      <w:r w:rsidR="00FA6DDA" w:rsidRPr="009553FE">
        <w:rPr>
          <w:rFonts w:ascii="GHEA Grapalat" w:hAnsi="GHEA Grapalat"/>
          <w:sz w:val="24"/>
          <w:szCs w:val="24"/>
          <w:lang w:val="hy-AM"/>
        </w:rPr>
        <w:t>(դրամարկղային ծախսը)</w:t>
      </w:r>
      <w:r w:rsidR="00E764D8" w:rsidRPr="009553FE">
        <w:rPr>
          <w:rFonts w:ascii="GHEA Grapalat" w:eastAsia="MS Mincho" w:hAnsi="GHEA Grapalat" w:cs="MS Mincho"/>
          <w:sz w:val="24"/>
          <w:szCs w:val="24"/>
          <w:lang w:val="hy-AM"/>
        </w:rPr>
        <w:t xml:space="preserve"> կազմել է</w:t>
      </w:r>
      <w:r w:rsidR="00FA6DDA" w:rsidRPr="009553FE">
        <w:rPr>
          <w:rFonts w:ascii="GHEA Grapalat" w:eastAsia="MS Mincho" w:hAnsi="GHEA Grapalat" w:cs="MS Mincho"/>
          <w:sz w:val="24"/>
          <w:szCs w:val="24"/>
          <w:lang w:val="hy-AM"/>
        </w:rPr>
        <w:t xml:space="preserve"> 37,057,970.51 հազ. դրամ, փաստացի ծախսը՝ 37,741,763.63 հազ. դրամ</w:t>
      </w:r>
      <w:r w:rsidR="00E764D8" w:rsidRPr="009553FE">
        <w:rPr>
          <w:rFonts w:ascii="GHEA Grapalat" w:eastAsia="MS Mincho" w:hAnsi="GHEA Grapalat" w:cs="MS Mincho"/>
          <w:sz w:val="24"/>
          <w:szCs w:val="24"/>
          <w:lang w:val="hy-AM"/>
        </w:rPr>
        <w:t xml:space="preserve">, կամ </w:t>
      </w:r>
      <w:r w:rsidR="007F760D" w:rsidRPr="009553FE">
        <w:rPr>
          <w:rFonts w:ascii="GHEA Grapalat" w:eastAsia="MS Mincho" w:hAnsi="GHEA Grapalat" w:cs="MS Mincho"/>
          <w:sz w:val="24"/>
          <w:szCs w:val="24"/>
          <w:lang w:val="hy-AM"/>
        </w:rPr>
        <w:t xml:space="preserve">ճշտված պլանի նկատմամբ դրամարկղային ծախսը կազմել </w:t>
      </w:r>
      <w:r w:rsidR="00E764D8" w:rsidRPr="009553FE">
        <w:rPr>
          <w:rFonts w:ascii="GHEA Grapalat" w:eastAsia="MS Mincho" w:hAnsi="GHEA Grapalat" w:cs="MS Mincho"/>
          <w:sz w:val="24"/>
          <w:szCs w:val="24"/>
          <w:lang w:val="hy-AM"/>
        </w:rPr>
        <w:t>47.</w:t>
      </w:r>
      <w:r w:rsidR="00E764D8" w:rsidRPr="009553FE">
        <w:rPr>
          <w:rFonts w:ascii="GHEA Grapalat" w:eastAsia="MS Mincho" w:hAnsi="GHEA Grapalat" w:cs="Times New Roman"/>
          <w:sz w:val="24"/>
          <w:szCs w:val="24"/>
          <w:lang w:val="hy-AM"/>
        </w:rPr>
        <w:t>80</w:t>
      </w:r>
      <w:r w:rsidR="00E764D8" w:rsidRPr="009553FE">
        <w:rPr>
          <w:rFonts w:ascii="GHEA Grapalat" w:eastAsia="MS Mincho" w:hAnsi="GHEA Grapalat" w:cs="MS Mincho"/>
          <w:sz w:val="24"/>
          <w:szCs w:val="24"/>
          <w:lang w:val="hy-AM"/>
        </w:rPr>
        <w:t>%-ը</w:t>
      </w:r>
      <w:r w:rsidR="00B635BE" w:rsidRPr="009553FE">
        <w:rPr>
          <w:rFonts w:ascii="GHEA Grapalat" w:eastAsia="MS Mincho" w:hAnsi="GHEA Grapalat" w:cs="MS Mincho"/>
          <w:sz w:val="24"/>
          <w:szCs w:val="24"/>
          <w:lang w:val="hy-AM"/>
        </w:rPr>
        <w:t>: Հաշվետու ժամանակահատվածում ծախս է նախատեսվել</w:t>
      </w:r>
      <w:r w:rsidR="00E764D8" w:rsidRPr="009553FE">
        <w:rPr>
          <w:rFonts w:ascii="GHEA Grapalat" w:eastAsia="MS Mincho" w:hAnsi="GHEA Grapalat" w:cs="MS Mincho"/>
          <w:sz w:val="24"/>
          <w:szCs w:val="24"/>
          <w:lang w:val="hy-AM"/>
        </w:rPr>
        <w:t xml:space="preserve"> </w:t>
      </w:r>
      <w:r w:rsidR="00FA6DDA" w:rsidRPr="009553FE">
        <w:rPr>
          <w:rFonts w:ascii="GHEA Grapalat" w:eastAsia="MS Mincho" w:hAnsi="GHEA Grapalat" w:cs="MS Mincho"/>
          <w:sz w:val="24"/>
          <w:szCs w:val="24"/>
          <w:lang w:val="hy-AM"/>
        </w:rPr>
        <w:t>79 միջոցառ</w:t>
      </w:r>
      <w:r w:rsidR="00E764D8" w:rsidRPr="009553FE">
        <w:rPr>
          <w:rFonts w:ascii="GHEA Grapalat" w:eastAsia="MS Mincho" w:hAnsi="GHEA Grapalat" w:cs="MS Mincho"/>
          <w:sz w:val="24"/>
          <w:szCs w:val="24"/>
          <w:lang w:val="hy-AM"/>
        </w:rPr>
        <w:t>մ</w:t>
      </w:r>
      <w:r w:rsidR="00B635BE" w:rsidRPr="009553FE">
        <w:rPr>
          <w:rFonts w:ascii="GHEA Grapalat" w:eastAsia="MS Mincho" w:hAnsi="GHEA Grapalat" w:cs="MS Mincho"/>
          <w:sz w:val="24"/>
          <w:szCs w:val="24"/>
          <w:lang w:val="hy-AM"/>
        </w:rPr>
        <w:t>ան համար, որից</w:t>
      </w:r>
      <w:r w:rsidR="00F572DD" w:rsidRPr="009553FE">
        <w:rPr>
          <w:rFonts w:ascii="GHEA Grapalat" w:eastAsia="MS Mincho" w:hAnsi="GHEA Grapalat" w:cs="MS Mincho"/>
          <w:sz w:val="24"/>
          <w:szCs w:val="24"/>
          <w:lang w:val="hy-AM"/>
        </w:rPr>
        <w:t xml:space="preserve"> </w:t>
      </w:r>
      <w:r w:rsidR="00E764D8" w:rsidRPr="009553FE">
        <w:rPr>
          <w:rFonts w:ascii="GHEA Grapalat" w:eastAsia="MS Mincho" w:hAnsi="GHEA Grapalat" w:cs="MS Mincho"/>
          <w:sz w:val="24"/>
          <w:szCs w:val="24"/>
          <w:lang w:val="hy-AM"/>
        </w:rPr>
        <w:t>չի</w:t>
      </w:r>
      <w:r w:rsidR="00FA6DDA" w:rsidRPr="009553FE">
        <w:rPr>
          <w:rFonts w:ascii="GHEA Grapalat" w:eastAsia="MS Mincho" w:hAnsi="GHEA Grapalat" w:cs="MS Mincho"/>
          <w:sz w:val="24"/>
          <w:szCs w:val="24"/>
          <w:lang w:val="hy-AM"/>
        </w:rPr>
        <w:t xml:space="preserve"> իրականացվել 17</w:t>
      </w:r>
      <w:r w:rsidR="00E764D8" w:rsidRPr="009553FE">
        <w:rPr>
          <w:rFonts w:ascii="GHEA Grapalat" w:eastAsia="MS Mincho" w:hAnsi="GHEA Grapalat" w:cs="MS Mincho"/>
          <w:sz w:val="24"/>
          <w:szCs w:val="24"/>
          <w:lang w:val="hy-AM"/>
        </w:rPr>
        <w:t>-ը:</w:t>
      </w:r>
      <w:r w:rsidR="00E764D8" w:rsidRPr="009553FE">
        <w:rPr>
          <w:rFonts w:ascii="GHEA Grapalat" w:eastAsia="MS Mincho" w:hAnsi="GHEA Grapalat" w:cs="MS Mincho"/>
          <w:b/>
          <w:i/>
          <w:sz w:val="24"/>
          <w:szCs w:val="24"/>
          <w:lang w:val="hy-AM"/>
        </w:rPr>
        <w:t xml:space="preserve"> </w:t>
      </w:r>
    </w:p>
    <w:p w14:paraId="4FF182D8" w14:textId="640A2063" w:rsidR="004254BA" w:rsidRPr="009553FE" w:rsidRDefault="004254BA" w:rsidP="00482F12">
      <w:pPr>
        <w:spacing w:after="0" w:line="276" w:lineRule="auto"/>
        <w:ind w:firstLine="360"/>
        <w:jc w:val="both"/>
        <w:rPr>
          <w:rFonts w:ascii="GHEA Grapalat" w:hAnsi="GHEA Grapalat"/>
          <w:sz w:val="24"/>
          <w:szCs w:val="24"/>
          <w:lang w:val="hy-AM"/>
        </w:rPr>
      </w:pPr>
      <w:r w:rsidRPr="009553FE">
        <w:rPr>
          <w:rFonts w:ascii="GHEA Grapalat" w:hAnsi="GHEA Grapalat"/>
          <w:sz w:val="24"/>
          <w:szCs w:val="24"/>
          <w:lang w:val="hy-AM"/>
        </w:rPr>
        <w:t xml:space="preserve"> Հաշվեքննությամբ ընդգրկված </w:t>
      </w:r>
      <w:r w:rsidR="00C042F4" w:rsidRPr="009553FE">
        <w:rPr>
          <w:rFonts w:ascii="GHEA Grapalat" w:hAnsi="GHEA Grapalat"/>
          <w:sz w:val="24"/>
          <w:szCs w:val="24"/>
          <w:lang w:val="hy-AM"/>
        </w:rPr>
        <w:t>1</w:t>
      </w:r>
      <w:r w:rsidR="00F72E3B" w:rsidRPr="009553FE">
        <w:rPr>
          <w:rFonts w:ascii="GHEA Grapalat" w:hAnsi="GHEA Grapalat"/>
          <w:sz w:val="24"/>
          <w:szCs w:val="24"/>
          <w:lang w:val="hy-AM"/>
        </w:rPr>
        <w:t>1</w:t>
      </w:r>
      <w:r w:rsidR="00C042F4" w:rsidRPr="009553FE">
        <w:rPr>
          <w:rFonts w:ascii="GHEA Grapalat" w:hAnsi="GHEA Grapalat"/>
          <w:sz w:val="24"/>
          <w:szCs w:val="24"/>
          <w:lang w:val="hy-AM"/>
        </w:rPr>
        <w:t xml:space="preserve"> </w:t>
      </w:r>
      <w:r w:rsidRPr="009553FE">
        <w:rPr>
          <w:rFonts w:ascii="GHEA Grapalat" w:hAnsi="GHEA Grapalat"/>
          <w:sz w:val="24"/>
          <w:szCs w:val="24"/>
          <w:lang w:val="hy-AM"/>
        </w:rPr>
        <w:t>միջոցառումների</w:t>
      </w:r>
      <w:r w:rsidR="00D81873" w:rsidRPr="009553FE">
        <w:rPr>
          <w:rFonts w:ascii="GHEA Grapalat" w:hAnsi="GHEA Grapalat"/>
          <w:sz w:val="24"/>
          <w:szCs w:val="24"/>
          <w:lang w:val="hy-AM"/>
        </w:rPr>
        <w:t>ց</w:t>
      </w:r>
      <w:r w:rsidRPr="009553FE">
        <w:rPr>
          <w:rFonts w:ascii="GHEA Grapalat" w:hAnsi="GHEA Grapalat"/>
          <w:sz w:val="24"/>
          <w:szCs w:val="24"/>
          <w:lang w:val="hy-AM"/>
        </w:rPr>
        <w:t xml:space="preserve"> </w:t>
      </w:r>
      <w:r w:rsidR="00F72E3B" w:rsidRPr="009553FE">
        <w:rPr>
          <w:rFonts w:ascii="GHEA Grapalat" w:hAnsi="GHEA Grapalat"/>
          <w:sz w:val="24"/>
          <w:szCs w:val="24"/>
          <w:lang w:val="hy-AM"/>
        </w:rPr>
        <w:t>1</w:t>
      </w:r>
      <w:r w:rsidR="00D81873" w:rsidRPr="009553FE">
        <w:rPr>
          <w:rFonts w:ascii="GHEA Grapalat" w:hAnsi="GHEA Grapalat"/>
          <w:sz w:val="24"/>
          <w:szCs w:val="24"/>
          <w:lang w:val="hy-AM"/>
        </w:rPr>
        <w:t xml:space="preserve">-ի </w:t>
      </w:r>
      <w:r w:rsidR="002E6EB8" w:rsidRPr="009553FE">
        <w:rPr>
          <w:rFonts w:ascii="GHEA Grapalat" w:hAnsi="GHEA Grapalat"/>
          <w:sz w:val="24"/>
          <w:szCs w:val="24"/>
          <w:lang w:val="hy-AM"/>
        </w:rPr>
        <w:t>վերաբերյալ</w:t>
      </w:r>
      <w:r w:rsidRPr="009553FE">
        <w:rPr>
          <w:rFonts w:ascii="GHEA Grapalat" w:hAnsi="GHEA Grapalat"/>
          <w:sz w:val="24"/>
          <w:szCs w:val="24"/>
          <w:lang w:val="hy-AM"/>
        </w:rPr>
        <w:t xml:space="preserve"> արձանագրվել </w:t>
      </w:r>
      <w:r w:rsidR="00F72E3B" w:rsidRPr="009553FE">
        <w:rPr>
          <w:rFonts w:ascii="GHEA Grapalat" w:hAnsi="GHEA Grapalat"/>
          <w:sz w:val="24"/>
          <w:szCs w:val="24"/>
          <w:lang w:val="hy-AM"/>
        </w:rPr>
        <w:t>է</w:t>
      </w:r>
      <w:r w:rsidRPr="009553FE">
        <w:rPr>
          <w:rFonts w:ascii="GHEA Grapalat" w:hAnsi="GHEA Grapalat"/>
          <w:sz w:val="24"/>
          <w:szCs w:val="24"/>
          <w:lang w:val="hy-AM"/>
        </w:rPr>
        <w:t xml:space="preserve"> անհամապատասխանություն</w:t>
      </w:r>
      <w:r w:rsidR="00F72E3B" w:rsidRPr="009553FE">
        <w:rPr>
          <w:rFonts w:ascii="GHEA Grapalat" w:hAnsi="GHEA Grapalat"/>
          <w:sz w:val="24"/>
          <w:szCs w:val="24"/>
          <w:lang w:val="hy-AM"/>
        </w:rPr>
        <w:t xml:space="preserve">, 2-ի վերաբերյալ անհամապատասխանություններ և </w:t>
      </w:r>
      <w:r w:rsidR="00EF21BC" w:rsidRPr="009553FE">
        <w:rPr>
          <w:rFonts w:ascii="GHEA Grapalat" w:hAnsi="GHEA Grapalat"/>
          <w:sz w:val="24"/>
          <w:szCs w:val="24"/>
          <w:lang w:val="hy-AM"/>
        </w:rPr>
        <w:t>կարևորություն ներկայացնող այլ փաստեր</w:t>
      </w:r>
      <w:r w:rsidR="00F72E3B" w:rsidRPr="009553FE">
        <w:rPr>
          <w:rFonts w:ascii="GHEA Grapalat" w:hAnsi="GHEA Grapalat"/>
          <w:sz w:val="24"/>
          <w:szCs w:val="24"/>
          <w:lang w:val="hy-AM"/>
        </w:rPr>
        <w:t xml:space="preserve"> և</w:t>
      </w:r>
      <w:r w:rsidR="00040E44" w:rsidRPr="009553FE">
        <w:rPr>
          <w:rFonts w:ascii="GHEA Grapalat" w:hAnsi="GHEA Grapalat"/>
          <w:sz w:val="24"/>
          <w:szCs w:val="24"/>
          <w:lang w:val="hy-AM"/>
        </w:rPr>
        <w:t xml:space="preserve"> </w:t>
      </w:r>
      <w:r w:rsidR="00976040" w:rsidRPr="009553FE">
        <w:rPr>
          <w:rFonts w:ascii="GHEA Grapalat" w:hAnsi="GHEA Grapalat"/>
          <w:sz w:val="24"/>
          <w:szCs w:val="24"/>
          <w:lang w:val="hy-AM"/>
        </w:rPr>
        <w:t>6</w:t>
      </w:r>
      <w:r w:rsidR="00C93C8F" w:rsidRPr="009553FE">
        <w:rPr>
          <w:rFonts w:ascii="GHEA Grapalat" w:hAnsi="GHEA Grapalat"/>
          <w:sz w:val="24"/>
          <w:szCs w:val="24"/>
          <w:lang w:val="hy-AM"/>
        </w:rPr>
        <w:t xml:space="preserve">-ի </w:t>
      </w:r>
      <w:r w:rsidR="00F72E3B" w:rsidRPr="009553FE">
        <w:rPr>
          <w:rFonts w:ascii="GHEA Grapalat" w:hAnsi="GHEA Grapalat"/>
          <w:sz w:val="24"/>
          <w:szCs w:val="24"/>
          <w:lang w:val="hy-AM"/>
        </w:rPr>
        <w:t xml:space="preserve">վերաբերյալ միայն </w:t>
      </w:r>
      <w:r w:rsidR="00EF21BC" w:rsidRPr="009553FE">
        <w:rPr>
          <w:rFonts w:ascii="GHEA Grapalat" w:hAnsi="GHEA Grapalat"/>
          <w:sz w:val="24"/>
          <w:szCs w:val="24"/>
          <w:lang w:val="hy-AM"/>
        </w:rPr>
        <w:t>կարևորություն ներկայացնող այլ փաստեր</w:t>
      </w:r>
      <w:r w:rsidRPr="009553FE">
        <w:rPr>
          <w:rFonts w:ascii="GHEA Grapalat" w:hAnsi="GHEA Grapalat"/>
          <w:sz w:val="24"/>
          <w:szCs w:val="24"/>
          <w:lang w:val="hy-AM"/>
        </w:rPr>
        <w:t>, որոնցից հատկանշա</w:t>
      </w:r>
      <w:r w:rsidR="00C042F4" w:rsidRPr="009553FE">
        <w:rPr>
          <w:rFonts w:ascii="GHEA Grapalat" w:hAnsi="GHEA Grapalat"/>
          <w:sz w:val="24"/>
          <w:szCs w:val="24"/>
          <w:lang w:val="hy-AM"/>
        </w:rPr>
        <w:t>կան</w:t>
      </w:r>
      <w:r w:rsidRPr="009553FE">
        <w:rPr>
          <w:rFonts w:ascii="GHEA Grapalat" w:hAnsi="GHEA Grapalat"/>
          <w:sz w:val="24"/>
          <w:szCs w:val="24"/>
          <w:lang w:val="hy-AM"/>
        </w:rPr>
        <w:t xml:space="preserve"> </w:t>
      </w:r>
      <w:r w:rsidR="00B635BE" w:rsidRPr="009553FE">
        <w:rPr>
          <w:rFonts w:ascii="GHEA Grapalat" w:hAnsi="GHEA Grapalat"/>
          <w:sz w:val="24"/>
          <w:szCs w:val="24"/>
          <w:lang w:val="hy-AM"/>
        </w:rPr>
        <w:t xml:space="preserve">է </w:t>
      </w:r>
      <w:r w:rsidRPr="009553FE">
        <w:rPr>
          <w:rFonts w:ascii="GHEA Grapalat" w:hAnsi="GHEA Grapalat"/>
          <w:sz w:val="24"/>
          <w:szCs w:val="24"/>
          <w:lang w:val="hy-AM"/>
        </w:rPr>
        <w:t>հետևյալը.</w:t>
      </w:r>
    </w:p>
    <w:p w14:paraId="3C9D4152" w14:textId="40BB5F94" w:rsidR="00556851" w:rsidRPr="009553FE" w:rsidRDefault="00556851" w:rsidP="00482F12">
      <w:pPr>
        <w:spacing w:after="0" w:line="276" w:lineRule="auto"/>
        <w:ind w:firstLine="360"/>
        <w:jc w:val="both"/>
        <w:rPr>
          <w:rFonts w:ascii="GHEA Grapalat" w:eastAsia="Times New Roman" w:hAnsi="GHEA Grapalat" w:cs="Times New Roman"/>
          <w:bCs/>
          <w:sz w:val="24"/>
          <w:szCs w:val="24"/>
          <w:lang w:val="hy-AM"/>
        </w:rPr>
      </w:pPr>
      <w:r w:rsidRPr="009553FE">
        <w:rPr>
          <w:rFonts w:ascii="GHEA Grapalat" w:eastAsia="MS Mincho" w:hAnsi="GHEA Grapalat" w:cs="MS Mincho"/>
          <w:b/>
          <w:sz w:val="24"/>
          <w:szCs w:val="24"/>
          <w:lang w:val="hy-AM"/>
        </w:rPr>
        <w:t>1157-</w:t>
      </w:r>
      <w:r w:rsidRPr="009553FE">
        <w:rPr>
          <w:rFonts w:ascii="GHEA Grapalat" w:eastAsia="Calibri" w:hAnsi="GHEA Grapalat" w:cs="Calibri"/>
          <w:b/>
          <w:sz w:val="24"/>
          <w:szCs w:val="24"/>
          <w:lang w:val="hy-AM"/>
        </w:rPr>
        <w:t xml:space="preserve">12007 «Երևան քաղաքի փողոցների ճանապարհաշինարարական աշխատանքներ» </w:t>
      </w:r>
      <w:r w:rsidRPr="009553FE">
        <w:rPr>
          <w:rFonts w:ascii="GHEA Grapalat" w:eastAsia="Times New Roman" w:hAnsi="GHEA Grapalat" w:cs="Calibri"/>
          <w:b/>
          <w:color w:val="000000"/>
          <w:sz w:val="24"/>
          <w:szCs w:val="24"/>
          <w:lang w:val="hy-AM"/>
        </w:rPr>
        <w:t xml:space="preserve">միջոցառման </w:t>
      </w:r>
      <w:r w:rsidRPr="009553FE">
        <w:rPr>
          <w:rFonts w:ascii="GHEA Grapalat" w:eastAsia="Times New Roman" w:hAnsi="GHEA Grapalat" w:cs="Calibri"/>
          <w:color w:val="000000"/>
          <w:sz w:val="24"/>
          <w:szCs w:val="24"/>
          <w:lang w:val="hy-AM"/>
        </w:rPr>
        <w:t xml:space="preserve">շրջանակում չի ապահովվել </w:t>
      </w:r>
      <w:r w:rsidRPr="009553FE">
        <w:rPr>
          <w:rFonts w:ascii="GHEA Grapalat" w:eastAsia="Calibri" w:hAnsi="GHEA Grapalat" w:cs="Sylfaen"/>
          <w:bCs/>
          <w:sz w:val="24"/>
          <w:szCs w:val="24"/>
          <w:bdr w:val="none" w:sz="0" w:space="0" w:color="auto" w:frame="1"/>
          <w:lang w:val="hy-AM"/>
        </w:rPr>
        <w:t>ՀՀ կառավարության 16.11.2006թ. «</w:t>
      </w:r>
      <w:r w:rsidRPr="009553FE">
        <w:rPr>
          <w:rFonts w:ascii="GHEA Grapalat" w:eastAsia="Times New Roman" w:hAnsi="GHEA Grapalat" w:cs="Times New Roman"/>
          <w:bCs/>
          <w:sz w:val="24"/>
          <w:szCs w:val="24"/>
          <w:lang w:val="hy-AM"/>
        </w:rPr>
        <w:t>Հայաստանի Հանրապետության պետական բյուջեից համայնքներին սուբվենցիաների տրամադրման կարգը հաստատելու մասի» թիվ 1708-Ն որոշման 5-րդ կետի պահանջի կատարումը՝ Երևանի քաղաքապետարանին սուբվենցիա տրամադրվել է առանց Երևանի քաղաքապետարանի և ՏԿԵՆ-ի միջև սուբվենցիայի տրամադրման պայմանագրի կնքման:</w:t>
      </w:r>
    </w:p>
    <w:p w14:paraId="6CD583FB" w14:textId="55A93DAB" w:rsidR="00D96C04" w:rsidRPr="009553FE" w:rsidRDefault="00D96C04" w:rsidP="00482F12">
      <w:pPr>
        <w:spacing w:after="0" w:line="276" w:lineRule="auto"/>
        <w:ind w:firstLine="360"/>
        <w:jc w:val="both"/>
        <w:rPr>
          <w:rFonts w:ascii="GHEA Grapalat" w:eastAsia="Times New Roman" w:hAnsi="GHEA Grapalat" w:cs="Times New Roman"/>
          <w:sz w:val="24"/>
          <w:szCs w:val="24"/>
          <w:lang w:val="hy-AM"/>
        </w:rPr>
      </w:pPr>
      <w:r w:rsidRPr="009553FE">
        <w:rPr>
          <w:rFonts w:ascii="GHEA Grapalat" w:eastAsia="MS Mincho" w:hAnsi="GHEA Grapalat" w:cs="MS Mincho"/>
          <w:b/>
          <w:sz w:val="24"/>
          <w:szCs w:val="24"/>
          <w:lang w:val="hy-AM"/>
        </w:rPr>
        <w:t>1049-</w:t>
      </w:r>
      <w:r w:rsidRPr="009553FE">
        <w:rPr>
          <w:rFonts w:ascii="GHEA Grapalat" w:hAnsi="GHEA Grapalat"/>
          <w:b/>
          <w:sz w:val="24"/>
          <w:szCs w:val="24"/>
          <w:lang w:val="hy-AM"/>
        </w:rPr>
        <w:t xml:space="preserve">21001 «Պետական նշանակության ավտոճանապարհների հիմնանորոգում» միջոցառման </w:t>
      </w:r>
      <w:r w:rsidRPr="009553FE">
        <w:rPr>
          <w:rFonts w:ascii="GHEA Grapalat" w:hAnsi="GHEA Grapalat" w:cs="Arial"/>
          <w:b/>
          <w:sz w:val="24"/>
          <w:szCs w:val="24"/>
          <w:lang w:val="hy-AM"/>
        </w:rPr>
        <w:t xml:space="preserve">5112 </w:t>
      </w:r>
      <w:r w:rsidRPr="009553FE">
        <w:rPr>
          <w:rFonts w:ascii="GHEA Grapalat" w:hAnsi="GHEA Grapalat"/>
          <w:b/>
          <w:sz w:val="24"/>
          <w:szCs w:val="24"/>
          <w:lang w:val="hy-AM"/>
        </w:rPr>
        <w:t xml:space="preserve">«Շենքերի և շինությունների շինարարություն» հոդվածի շրջանակում </w:t>
      </w:r>
      <w:r w:rsidRPr="009553FE">
        <w:rPr>
          <w:rFonts w:ascii="GHEA Grapalat" w:hAnsi="GHEA Grapalat"/>
          <w:sz w:val="24"/>
          <w:szCs w:val="24"/>
          <w:lang w:val="hy-AM"/>
        </w:rPr>
        <w:t>չ</w:t>
      </w:r>
      <w:r w:rsidRPr="009553FE">
        <w:rPr>
          <w:rFonts w:ascii="GHEA Grapalat" w:eastAsia="Times New Roman" w:hAnsi="GHEA Grapalat" w:cs="Times New Roman"/>
          <w:sz w:val="24"/>
          <w:szCs w:val="24"/>
          <w:lang w:val="hy-AM"/>
        </w:rPr>
        <w:t>ի պահպանվել ՀՀ քաղաքաշինության մասին օրենքի 6-րդ հոդվածի կառուցապատողները պարտավոր են</w:t>
      </w:r>
      <w:r w:rsidR="00D61A50" w:rsidRPr="009553FE">
        <w:rPr>
          <w:rFonts w:ascii="GHEA Grapalat" w:eastAsia="Times New Roman" w:hAnsi="GHEA Grapalat" w:cs="Times New Roman"/>
          <w:sz w:val="24"/>
          <w:szCs w:val="24"/>
          <w:lang w:val="hy-AM"/>
        </w:rPr>
        <w:t xml:space="preserve">՝ </w:t>
      </w:r>
      <w:r w:rsidRPr="009553FE">
        <w:rPr>
          <w:rFonts w:ascii="GHEA Grapalat" w:eastAsia="Times New Roman" w:hAnsi="GHEA Grapalat" w:cs="Times New Roman"/>
          <w:sz w:val="24"/>
          <w:szCs w:val="24"/>
          <w:lang w:val="hy-AM"/>
        </w:rPr>
        <w:t xml:space="preserve">ա) և գ) կետերի, 23-րդ հոդվածի և ՀՀ կառավարության 2015 թվականի մարտի 19-ի «Հայաստանի </w:t>
      </w:r>
      <w:r w:rsidRPr="009553FE">
        <w:rPr>
          <w:rFonts w:ascii="GHEA Grapalat" w:eastAsia="Times New Roman" w:hAnsi="GHEA Grapalat" w:cs="Times New Roman"/>
          <w:sz w:val="24"/>
          <w:szCs w:val="24"/>
          <w:lang w:val="hy-AM"/>
        </w:rPr>
        <w:lastRenderedPageBreak/>
        <w:t>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թիվ 596-Ն որոշումով հաստատված «Հայաստանի Հանրապետությունում կառուցապատման նպատակով թույ</w:t>
      </w:r>
      <w:r w:rsidR="00A237CC" w:rsidRPr="009553FE">
        <w:rPr>
          <w:rFonts w:ascii="GHEA Grapalat" w:eastAsia="Times New Roman" w:hAnsi="GHEA Grapalat" w:cs="Times New Roman"/>
          <w:sz w:val="24"/>
          <w:szCs w:val="24"/>
          <w:lang w:val="hy-AM"/>
        </w:rPr>
        <w:t>լ</w:t>
      </w:r>
      <w:r w:rsidRPr="009553FE">
        <w:rPr>
          <w:rFonts w:ascii="GHEA Grapalat" w:eastAsia="Times New Roman" w:hAnsi="GHEA Grapalat" w:cs="Times New Roman"/>
          <w:sz w:val="24"/>
          <w:szCs w:val="24"/>
          <w:lang w:val="hy-AM"/>
        </w:rPr>
        <w:t>տվությունների և այլ փաստաթղթերի տրամադրման կարգի» 1-ին կետի դրույթները, այն է՝ շինարարական աշխատանքները սկսվել են առանց համաձայնեցված նախագծի և շինարարության թույլտվության:</w:t>
      </w:r>
    </w:p>
    <w:p w14:paraId="5300E40C" w14:textId="0E8282AA" w:rsidR="00EA2692" w:rsidRPr="009553FE" w:rsidRDefault="00EA2692" w:rsidP="00482F12">
      <w:pPr>
        <w:spacing w:line="276" w:lineRule="auto"/>
        <w:ind w:firstLine="720"/>
        <w:jc w:val="both"/>
        <w:rPr>
          <w:rFonts w:ascii="GHEA Grapalat" w:hAnsi="GHEA Grapalat"/>
          <w:color w:val="000000"/>
          <w:sz w:val="24"/>
          <w:szCs w:val="24"/>
          <w:shd w:val="clear" w:color="auto" w:fill="FFFFFF"/>
          <w:lang w:val="hy-AM"/>
        </w:rPr>
      </w:pPr>
      <w:r w:rsidRPr="009553FE">
        <w:rPr>
          <w:rFonts w:ascii="GHEA Grapalat" w:eastAsia="MS Mincho" w:hAnsi="GHEA Grapalat" w:cs="MS Mincho"/>
          <w:b/>
          <w:sz w:val="24"/>
          <w:szCs w:val="24"/>
          <w:lang w:val="hy-AM"/>
        </w:rPr>
        <w:t xml:space="preserve">1049-11001 «Միջպետական և հանրապետական նշանակության ավտոմոբիլային ճանապարհների պահպանման և անվտանգ երթևեկության ծառայություններ» միջոցառման </w:t>
      </w:r>
      <w:r w:rsidRPr="009553FE">
        <w:rPr>
          <w:rFonts w:ascii="GHEA Grapalat" w:eastAsia="MS Mincho" w:hAnsi="GHEA Grapalat" w:cs="MS Mincho"/>
          <w:sz w:val="24"/>
          <w:szCs w:val="24"/>
          <w:lang w:val="hy-AM"/>
        </w:rPr>
        <w:t>շրջանակում չ</w:t>
      </w:r>
      <w:r w:rsidRPr="009553FE">
        <w:rPr>
          <w:rFonts w:ascii="GHEA Grapalat" w:hAnsi="GHEA Grapalat"/>
          <w:sz w:val="24"/>
          <w:szCs w:val="24"/>
          <w:shd w:val="clear" w:color="auto" w:fill="FFFFFF"/>
          <w:lang w:val="hy-AM"/>
        </w:rPr>
        <w:t xml:space="preserve">ի ապահովվել </w:t>
      </w:r>
      <w:r w:rsidRPr="009553FE">
        <w:rPr>
          <w:rFonts w:ascii="GHEA Grapalat" w:hAnsi="GHEA Grapalat"/>
          <w:sz w:val="24"/>
          <w:szCs w:val="24"/>
          <w:lang w:val="hy-AM"/>
        </w:rPr>
        <w:t>ՀՀ կառավարության 04</w:t>
      </w:r>
      <w:r w:rsidRPr="009553FE">
        <w:rPr>
          <w:rFonts w:ascii="Cambria Math" w:hAnsi="Cambria Math" w:cs="Cambria Math"/>
          <w:sz w:val="24"/>
          <w:szCs w:val="24"/>
          <w:lang w:val="hy-AM"/>
        </w:rPr>
        <w:t>․</w:t>
      </w:r>
      <w:r w:rsidRPr="009553FE">
        <w:rPr>
          <w:rFonts w:ascii="GHEA Grapalat" w:hAnsi="GHEA Grapalat"/>
          <w:sz w:val="24"/>
          <w:szCs w:val="24"/>
          <w:lang w:val="hy-AM"/>
        </w:rPr>
        <w:t>11</w:t>
      </w:r>
      <w:r w:rsidRPr="009553FE">
        <w:rPr>
          <w:rFonts w:ascii="Cambria Math" w:hAnsi="Cambria Math" w:cs="Cambria Math"/>
          <w:sz w:val="24"/>
          <w:szCs w:val="24"/>
          <w:lang w:val="hy-AM"/>
        </w:rPr>
        <w:t>․</w:t>
      </w:r>
      <w:r w:rsidRPr="009553FE">
        <w:rPr>
          <w:rFonts w:ascii="GHEA Grapalat" w:hAnsi="GHEA Grapalat"/>
          <w:sz w:val="24"/>
          <w:szCs w:val="24"/>
          <w:lang w:val="hy-AM"/>
        </w:rPr>
        <w:t xml:space="preserve">2010թ. թիվ 1419-Ն որոշմամբ հաստատված կարգի 46-րդ կետի պահանջը՝ </w:t>
      </w:r>
      <w:r w:rsidR="00785339" w:rsidRPr="009553FE">
        <w:rPr>
          <w:rFonts w:ascii="GHEA Grapalat" w:hAnsi="GHEA Grapalat"/>
          <w:color w:val="000000"/>
          <w:sz w:val="24"/>
          <w:szCs w:val="24"/>
          <w:shd w:val="clear" w:color="auto" w:fill="FFFFFF"/>
          <w:lang w:val="hy-AM"/>
        </w:rPr>
        <w:t>ավտոմոբիլային ճանապարհների պահպանման աշխատանքներ</w:t>
      </w:r>
      <w:r w:rsidR="004C7112" w:rsidRPr="009553FE">
        <w:rPr>
          <w:rFonts w:ascii="GHEA Grapalat" w:hAnsi="GHEA Grapalat"/>
          <w:color w:val="000000"/>
          <w:sz w:val="24"/>
          <w:szCs w:val="24"/>
          <w:shd w:val="clear" w:color="auto" w:fill="FFFFFF"/>
          <w:lang w:val="hy-AM"/>
        </w:rPr>
        <w:t>ը</w:t>
      </w:r>
      <w:r w:rsidR="00785339" w:rsidRPr="009553FE">
        <w:rPr>
          <w:rFonts w:ascii="GHEA Grapalat" w:hAnsi="GHEA Grapalat"/>
          <w:color w:val="000000"/>
          <w:sz w:val="24"/>
          <w:szCs w:val="24"/>
          <w:shd w:val="clear" w:color="auto" w:fill="FFFFFF"/>
          <w:lang w:val="hy-AM"/>
        </w:rPr>
        <w:t xml:space="preserve"> </w:t>
      </w:r>
      <w:r w:rsidR="004C6117" w:rsidRPr="009553FE">
        <w:rPr>
          <w:rFonts w:ascii="GHEA Grapalat" w:hAnsi="GHEA Grapalat"/>
          <w:color w:val="000000"/>
          <w:sz w:val="24"/>
          <w:szCs w:val="24"/>
          <w:shd w:val="clear" w:color="auto" w:fill="FFFFFF"/>
          <w:lang w:val="hy-AM"/>
        </w:rPr>
        <w:t>ընդունվել</w:t>
      </w:r>
      <w:r w:rsidR="00785339" w:rsidRPr="009553FE">
        <w:rPr>
          <w:rFonts w:ascii="GHEA Grapalat" w:hAnsi="GHEA Grapalat"/>
          <w:color w:val="000000"/>
          <w:sz w:val="24"/>
          <w:szCs w:val="24"/>
          <w:shd w:val="clear" w:color="auto" w:fill="FFFFFF"/>
          <w:lang w:val="hy-AM"/>
        </w:rPr>
        <w:t xml:space="preserve"> և տվյալ ավտոմոբիլային ճանապարհների պահպանման </w:t>
      </w:r>
      <w:r w:rsidR="009E5DED" w:rsidRPr="009553FE">
        <w:rPr>
          <w:rFonts w:ascii="GHEA Grapalat" w:hAnsi="GHEA Grapalat"/>
          <w:color w:val="000000"/>
          <w:sz w:val="24"/>
          <w:szCs w:val="24"/>
          <w:shd w:val="clear" w:color="auto" w:fill="FFFFFF"/>
          <w:lang w:val="hy-AM"/>
        </w:rPr>
        <w:t xml:space="preserve">աշխատանքները </w:t>
      </w:r>
      <w:r w:rsidR="00785339" w:rsidRPr="009553FE">
        <w:rPr>
          <w:rFonts w:ascii="GHEA Grapalat" w:hAnsi="GHEA Grapalat"/>
          <w:color w:val="000000"/>
          <w:sz w:val="24"/>
          <w:szCs w:val="24"/>
          <w:shd w:val="clear" w:color="auto" w:fill="FFFFFF"/>
          <w:lang w:val="hy-AM"/>
        </w:rPr>
        <w:t>պատվիրատուի կողմից ամբողջությամբ վճար</w:t>
      </w:r>
      <w:r w:rsidR="004C6117" w:rsidRPr="009553FE">
        <w:rPr>
          <w:rFonts w:ascii="GHEA Grapalat" w:hAnsi="GHEA Grapalat"/>
          <w:color w:val="000000"/>
          <w:sz w:val="24"/>
          <w:szCs w:val="24"/>
          <w:shd w:val="clear" w:color="auto" w:fill="FFFFFF"/>
          <w:lang w:val="hy-AM"/>
        </w:rPr>
        <w:t>վել են՝</w:t>
      </w:r>
      <w:r w:rsidR="00785339" w:rsidRPr="009553FE">
        <w:rPr>
          <w:rFonts w:ascii="GHEA Grapalat" w:hAnsi="GHEA Grapalat"/>
          <w:color w:val="000000"/>
          <w:sz w:val="24"/>
          <w:szCs w:val="24"/>
          <w:shd w:val="clear" w:color="auto" w:fill="FFFFFF"/>
          <w:lang w:val="hy-AM"/>
        </w:rPr>
        <w:t xml:space="preserve"> առանց </w:t>
      </w:r>
      <w:r w:rsidR="00C831F6" w:rsidRPr="009553FE">
        <w:rPr>
          <w:rFonts w:ascii="GHEA Grapalat" w:hAnsi="GHEA Grapalat"/>
          <w:color w:val="000000"/>
          <w:sz w:val="24"/>
          <w:szCs w:val="24"/>
          <w:shd w:val="clear" w:color="auto" w:fill="FFFFFF"/>
          <w:lang w:val="hy-AM"/>
        </w:rPr>
        <w:t xml:space="preserve">ճանապարհների կոնստրուկտիվ տարրերի պահպանման թույլատրելի ցուցանիշները </w:t>
      </w:r>
      <w:r w:rsidR="00785339" w:rsidRPr="009553FE">
        <w:rPr>
          <w:rFonts w:ascii="GHEA Grapalat" w:hAnsi="GHEA Grapalat"/>
          <w:color w:val="000000"/>
          <w:sz w:val="24"/>
          <w:szCs w:val="24"/>
          <w:shd w:val="clear" w:color="auto" w:fill="FFFFFF"/>
          <w:lang w:val="hy-AM"/>
        </w:rPr>
        <w:t>ապահովված լինելու</w:t>
      </w:r>
      <w:r w:rsidR="00C831F6" w:rsidRPr="009553FE">
        <w:rPr>
          <w:rFonts w:ascii="GHEA Grapalat" w:hAnsi="GHEA Grapalat"/>
          <w:color w:val="000000"/>
          <w:sz w:val="24"/>
          <w:szCs w:val="24"/>
          <w:shd w:val="clear" w:color="auto" w:fill="FFFFFF"/>
          <w:lang w:val="hy-AM"/>
        </w:rPr>
        <w:t xml:space="preserve"> նկատմամբ պատշաճ </w:t>
      </w:r>
      <w:r w:rsidR="00EF01BA" w:rsidRPr="009553FE">
        <w:rPr>
          <w:rFonts w:ascii="GHEA Grapalat" w:hAnsi="GHEA Grapalat"/>
          <w:color w:val="000000"/>
          <w:sz w:val="24"/>
          <w:szCs w:val="24"/>
          <w:shd w:val="clear" w:color="auto" w:fill="FFFFFF"/>
          <w:lang w:val="hy-AM"/>
        </w:rPr>
        <w:t>ուշադրության</w:t>
      </w:r>
      <w:r w:rsidR="00785339" w:rsidRPr="009553FE">
        <w:rPr>
          <w:rFonts w:ascii="GHEA Grapalat" w:hAnsi="GHEA Grapalat"/>
          <w:color w:val="000000"/>
          <w:sz w:val="24"/>
          <w:szCs w:val="24"/>
          <w:shd w:val="clear" w:color="auto" w:fill="FFFFFF"/>
          <w:lang w:val="hy-AM"/>
        </w:rPr>
        <w:t>:</w:t>
      </w:r>
      <w:r w:rsidR="00CD3B01" w:rsidRPr="009553FE">
        <w:rPr>
          <w:rFonts w:ascii="GHEA Grapalat" w:hAnsi="GHEA Grapalat"/>
          <w:color w:val="000000"/>
          <w:sz w:val="24"/>
          <w:szCs w:val="24"/>
          <w:shd w:val="clear" w:color="auto" w:fill="FFFFFF"/>
          <w:lang w:val="hy-AM"/>
        </w:rPr>
        <w:t xml:space="preserve"> </w:t>
      </w:r>
    </w:p>
    <w:p w14:paraId="05A5E297" w14:textId="04BDAB78" w:rsidR="00F44FCE" w:rsidRPr="009553FE" w:rsidRDefault="002E6EB8" w:rsidP="0041191B">
      <w:pPr>
        <w:spacing w:line="276" w:lineRule="auto"/>
        <w:ind w:firstLine="708"/>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Հաշվեքննվել է նաև </w:t>
      </w:r>
      <w:r w:rsidRPr="009553FE">
        <w:rPr>
          <w:rFonts w:ascii="GHEA Grapalat" w:eastAsia="Times New Roman" w:hAnsi="GHEA Grapalat" w:cs="Times New Roman"/>
          <w:b/>
          <w:sz w:val="24"/>
          <w:szCs w:val="24"/>
          <w:lang w:val="hy-AM"/>
        </w:rPr>
        <w:t xml:space="preserve">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լիցենզավորման գործառույթը, </w:t>
      </w:r>
      <w:r w:rsidRPr="009553FE">
        <w:rPr>
          <w:rFonts w:ascii="GHEA Grapalat" w:eastAsia="Times New Roman" w:hAnsi="GHEA Grapalat" w:cs="Times New Roman"/>
          <w:sz w:val="24"/>
          <w:szCs w:val="24"/>
          <w:lang w:val="hy-AM"/>
        </w:rPr>
        <w:t xml:space="preserve">որի արդյունքում արձանագրվել են անհամապատասխանություններ կապված </w:t>
      </w:r>
      <w:r w:rsidR="005B1C56" w:rsidRPr="009553FE">
        <w:rPr>
          <w:rFonts w:ascii="GHEA Grapalat" w:hAnsi="GHEA Grapalat"/>
          <w:sz w:val="24"/>
          <w:szCs w:val="24"/>
          <w:lang w:val="hy-AM"/>
        </w:rPr>
        <w:t xml:space="preserve">ՀՀ կառավարության 09.12.2021թ. թիվ 1998-Ն </w:t>
      </w:r>
      <w:r w:rsidR="00190077" w:rsidRPr="009553FE">
        <w:rPr>
          <w:rFonts w:ascii="GHEA Grapalat" w:hAnsi="GHEA Grapalat"/>
          <w:sz w:val="24"/>
          <w:szCs w:val="24"/>
          <w:lang w:val="hy-AM"/>
        </w:rPr>
        <w:t xml:space="preserve">որոշմամբ հաստատված կարգի 8-րդ կետի 1-ին </w:t>
      </w:r>
      <w:r w:rsidR="00160D52" w:rsidRPr="009553FE">
        <w:rPr>
          <w:rFonts w:ascii="GHEA Grapalat" w:hAnsi="GHEA Grapalat"/>
          <w:sz w:val="24"/>
          <w:szCs w:val="24"/>
          <w:lang w:val="hy-AM"/>
        </w:rPr>
        <w:t>ենթակետի</w:t>
      </w:r>
      <w:r w:rsidR="00190077" w:rsidRPr="009553FE">
        <w:rPr>
          <w:rFonts w:ascii="GHEA Grapalat" w:hAnsi="GHEA Grapalat"/>
          <w:sz w:val="24"/>
          <w:szCs w:val="24"/>
          <w:lang w:val="hy-AM"/>
        </w:rPr>
        <w:t xml:space="preserve"> բ), գ) և ե) </w:t>
      </w:r>
      <w:r w:rsidR="00160D52" w:rsidRPr="009553FE">
        <w:rPr>
          <w:rFonts w:ascii="GHEA Grapalat" w:hAnsi="GHEA Grapalat"/>
          <w:sz w:val="24"/>
          <w:szCs w:val="24"/>
          <w:lang w:val="hy-AM"/>
        </w:rPr>
        <w:t>պարբերությունների</w:t>
      </w:r>
      <w:r w:rsidR="00190077" w:rsidRPr="009553FE">
        <w:rPr>
          <w:rFonts w:ascii="GHEA Grapalat" w:hAnsi="GHEA Grapalat"/>
          <w:sz w:val="24"/>
          <w:szCs w:val="24"/>
          <w:lang w:val="hy-AM"/>
        </w:rPr>
        <w:t xml:space="preserve">, 9-րդ կետի, 16-րդ կետի 1-ին և 2-րդ </w:t>
      </w:r>
      <w:r w:rsidR="00160D52" w:rsidRPr="009553FE">
        <w:rPr>
          <w:rFonts w:ascii="GHEA Grapalat" w:hAnsi="GHEA Grapalat"/>
          <w:sz w:val="24"/>
          <w:szCs w:val="24"/>
          <w:lang w:val="hy-AM"/>
        </w:rPr>
        <w:t>պարբերությունների</w:t>
      </w:r>
      <w:r w:rsidR="00190077" w:rsidRPr="009553FE">
        <w:rPr>
          <w:rFonts w:ascii="GHEA Grapalat" w:hAnsi="GHEA Grapalat"/>
          <w:sz w:val="24"/>
          <w:szCs w:val="24"/>
          <w:lang w:val="hy-AM"/>
        </w:rPr>
        <w:t xml:space="preserve"> պահանջներ</w:t>
      </w:r>
      <w:r w:rsidRPr="009553FE">
        <w:rPr>
          <w:rFonts w:ascii="GHEA Grapalat" w:hAnsi="GHEA Grapalat"/>
          <w:sz w:val="24"/>
          <w:szCs w:val="24"/>
          <w:lang w:val="hy-AM"/>
        </w:rPr>
        <w:t>ի կատարմամբ</w:t>
      </w:r>
      <w:r w:rsidR="00190077" w:rsidRPr="009553FE">
        <w:rPr>
          <w:rFonts w:ascii="GHEA Grapalat" w:hAnsi="GHEA Grapalat"/>
          <w:sz w:val="24"/>
          <w:szCs w:val="24"/>
          <w:lang w:val="hy-AM"/>
        </w:rPr>
        <w:t xml:space="preserve">՝ արտադրական բազայի նպատակային նշանակության և տեղամասի չափերի </w:t>
      </w:r>
      <w:r w:rsidRPr="009553FE">
        <w:rPr>
          <w:rFonts w:ascii="GHEA Grapalat" w:hAnsi="GHEA Grapalat"/>
          <w:sz w:val="24"/>
          <w:szCs w:val="24"/>
          <w:lang w:val="hy-AM"/>
        </w:rPr>
        <w:t>անհամապատասխանության</w:t>
      </w:r>
      <w:r w:rsidR="00190077" w:rsidRPr="009553FE">
        <w:rPr>
          <w:rFonts w:ascii="GHEA Grapalat" w:hAnsi="GHEA Grapalat"/>
          <w:sz w:val="24"/>
          <w:szCs w:val="24"/>
          <w:lang w:val="hy-AM"/>
        </w:rPr>
        <w:t>, տրամադրված փաստաթղթերի ոչ ճիշտ լրացման</w:t>
      </w:r>
      <w:r w:rsidRPr="009553FE">
        <w:rPr>
          <w:rFonts w:ascii="GHEA Grapalat" w:hAnsi="GHEA Grapalat"/>
          <w:sz w:val="24"/>
          <w:szCs w:val="24"/>
          <w:lang w:val="hy-AM"/>
        </w:rPr>
        <w:t xml:space="preserve"> հետ</w:t>
      </w:r>
      <w:r w:rsidR="00FF3B85" w:rsidRPr="009553FE">
        <w:rPr>
          <w:rFonts w:ascii="GHEA Grapalat" w:hAnsi="GHEA Grapalat"/>
          <w:sz w:val="24"/>
          <w:szCs w:val="24"/>
          <w:lang w:val="hy-AM"/>
        </w:rPr>
        <w:t>: Վերոգրյալի հետ կապված արձանագրվել են անհամապատասխանություններ, որ</w:t>
      </w:r>
      <w:r w:rsidR="004C7112" w:rsidRPr="009553FE">
        <w:rPr>
          <w:rFonts w:ascii="GHEA Grapalat" w:hAnsi="GHEA Grapalat"/>
          <w:sz w:val="24"/>
          <w:szCs w:val="24"/>
          <w:lang w:val="hy-AM"/>
        </w:rPr>
        <w:t>ոնք</w:t>
      </w:r>
      <w:r w:rsidR="00FF3B85" w:rsidRPr="009553FE">
        <w:rPr>
          <w:rFonts w:ascii="GHEA Grapalat" w:hAnsi="GHEA Grapalat"/>
          <w:sz w:val="24"/>
          <w:szCs w:val="24"/>
          <w:lang w:val="hy-AM"/>
        </w:rPr>
        <w:t xml:space="preserve"> հաշվեքննության օբյեկտի բացատրության </w:t>
      </w:r>
      <w:r w:rsidRPr="009553FE">
        <w:rPr>
          <w:rFonts w:ascii="GHEA Grapalat" w:hAnsi="GHEA Grapalat"/>
          <w:sz w:val="24"/>
          <w:szCs w:val="24"/>
          <w:lang w:val="hy-AM"/>
        </w:rPr>
        <w:t xml:space="preserve"> </w:t>
      </w:r>
      <w:r w:rsidR="00FF3B85" w:rsidRPr="009553FE">
        <w:rPr>
          <w:rFonts w:ascii="GHEA Grapalat" w:hAnsi="GHEA Grapalat"/>
          <w:sz w:val="24"/>
          <w:szCs w:val="24"/>
          <w:lang w:val="hy-AM"/>
        </w:rPr>
        <w:t xml:space="preserve">և հաշվեքննողի մեկնաբանության հետ միասին </w:t>
      </w:r>
      <w:r w:rsidRPr="009553FE">
        <w:rPr>
          <w:rFonts w:ascii="GHEA Grapalat" w:hAnsi="GHEA Grapalat"/>
          <w:sz w:val="24"/>
          <w:szCs w:val="24"/>
          <w:lang w:val="hy-AM"/>
        </w:rPr>
        <w:t xml:space="preserve">ներկայացված է կից </w:t>
      </w:r>
      <w:r w:rsidR="009A5AC6" w:rsidRPr="009553FE">
        <w:rPr>
          <w:rFonts w:ascii="GHEA Grapalat" w:hAnsi="GHEA Grapalat"/>
          <w:sz w:val="24"/>
          <w:szCs w:val="24"/>
          <w:lang w:val="hy-AM"/>
        </w:rPr>
        <w:t>աղյուսակ 3-ում</w:t>
      </w:r>
      <w:r w:rsidRPr="009553FE">
        <w:rPr>
          <w:rFonts w:ascii="GHEA Grapalat" w:hAnsi="GHEA Grapalat"/>
          <w:sz w:val="24"/>
          <w:szCs w:val="24"/>
          <w:lang w:val="hy-AM"/>
        </w:rPr>
        <w:t>:</w:t>
      </w:r>
      <w:r w:rsidR="00FF3B85" w:rsidRPr="009553FE">
        <w:rPr>
          <w:rFonts w:ascii="GHEA Grapalat" w:hAnsi="GHEA Grapalat"/>
          <w:sz w:val="24"/>
          <w:szCs w:val="24"/>
          <w:lang w:val="hy-AM"/>
        </w:rPr>
        <w:t xml:space="preserve"> </w:t>
      </w:r>
    </w:p>
    <w:p w14:paraId="0F3CE7C3" w14:textId="77777777" w:rsidR="00F44FCE" w:rsidRPr="009553FE" w:rsidRDefault="00F44FCE" w:rsidP="00482F12">
      <w:pPr>
        <w:spacing w:line="276" w:lineRule="auto"/>
        <w:rPr>
          <w:rFonts w:ascii="GHEA Grapalat" w:hAnsi="GHEA Grapalat"/>
          <w:sz w:val="24"/>
          <w:szCs w:val="24"/>
          <w:lang w:val="hy-AM"/>
        </w:rPr>
      </w:pPr>
      <w:r w:rsidRPr="009553FE">
        <w:rPr>
          <w:rFonts w:ascii="GHEA Grapalat" w:hAnsi="GHEA Grapalat"/>
          <w:sz w:val="24"/>
          <w:szCs w:val="24"/>
          <w:lang w:val="hy-AM"/>
        </w:rPr>
        <w:br w:type="page"/>
      </w:r>
    </w:p>
    <w:tbl>
      <w:tblPr>
        <w:tblW w:w="0" w:type="auto"/>
        <w:tblLook w:val="04A0" w:firstRow="1" w:lastRow="0" w:firstColumn="1" w:lastColumn="0" w:noHBand="0" w:noVBand="1"/>
      </w:tblPr>
      <w:tblGrid>
        <w:gridCol w:w="1432"/>
        <w:gridCol w:w="7566"/>
      </w:tblGrid>
      <w:tr w:rsidR="001F6298" w:rsidRPr="009553FE" w14:paraId="232304AC" w14:textId="77777777" w:rsidTr="00C8292B">
        <w:tc>
          <w:tcPr>
            <w:tcW w:w="1432" w:type="dxa"/>
          </w:tcPr>
          <w:p w14:paraId="56693C6F" w14:textId="77777777" w:rsidR="009A3CE3" w:rsidRPr="009553FE" w:rsidRDefault="009A3CE3" w:rsidP="00482F12">
            <w:pPr>
              <w:tabs>
                <w:tab w:val="left" w:pos="9180"/>
              </w:tabs>
              <w:spacing w:line="276" w:lineRule="auto"/>
              <w:ind w:right="29"/>
              <w:jc w:val="both"/>
              <w:rPr>
                <w:rFonts w:ascii="GHEA Grapalat" w:eastAsia="Calibri" w:hAnsi="GHEA Grapalat" w:cs="Sylfaen"/>
                <w:b/>
                <w:bCs/>
                <w:sz w:val="28"/>
                <w:szCs w:val="28"/>
                <w:lang w:val="hy-AM"/>
              </w:rPr>
            </w:pPr>
          </w:p>
        </w:tc>
        <w:tc>
          <w:tcPr>
            <w:tcW w:w="7566" w:type="dxa"/>
          </w:tcPr>
          <w:p w14:paraId="1E404851" w14:textId="77777777" w:rsidR="009A3CE3" w:rsidRPr="009553FE" w:rsidRDefault="009A3CE3" w:rsidP="00482F12">
            <w:pPr>
              <w:pStyle w:val="Heading1"/>
              <w:keepNext w:val="0"/>
              <w:keepLines w:val="0"/>
              <w:numPr>
                <w:ilvl w:val="0"/>
                <w:numId w:val="2"/>
              </w:numPr>
              <w:spacing w:before="0" w:after="120"/>
              <w:ind w:left="36"/>
              <w:jc w:val="center"/>
              <w:rPr>
                <w:rFonts w:ascii="GHEA Grapalat" w:eastAsia="Calibri" w:hAnsi="GHEA Grapalat" w:cs="Sylfaen"/>
                <w:color w:val="auto"/>
                <w:sz w:val="24"/>
                <w:szCs w:val="24"/>
                <w:lang w:val="hy-AM"/>
              </w:rPr>
            </w:pPr>
            <w:r w:rsidRPr="009553FE">
              <w:rPr>
                <w:rFonts w:ascii="GHEA Grapalat" w:hAnsi="GHEA Grapalat"/>
                <w:bCs w:val="0"/>
                <w:color w:val="auto"/>
                <w:sz w:val="24"/>
                <w:szCs w:val="24"/>
                <w:lang w:val="en-US"/>
              </w:rPr>
              <w:t>ՀԱՇՎԵՔՆՆՈՒԹՅԱՆ ՀԻՄՆԱԿԱՆ ԱՐԴՅՈՒՆՔՆԵՐ</w:t>
            </w:r>
            <w:r w:rsidRPr="009553FE">
              <w:rPr>
                <w:rFonts w:ascii="GHEA Grapalat" w:eastAsia="Calibri" w:hAnsi="GHEA Grapalat" w:cs="Sylfaen"/>
                <w:b w:val="0"/>
                <w:bCs w:val="0"/>
                <w:color w:val="auto"/>
                <w:sz w:val="24"/>
                <w:szCs w:val="24"/>
                <w:lang w:val="hy-AM"/>
              </w:rPr>
              <w:t xml:space="preserve"> </w:t>
            </w:r>
          </w:p>
        </w:tc>
      </w:tr>
      <w:tr w:rsidR="001F6298" w:rsidRPr="009553FE" w14:paraId="4759CDBA" w14:textId="77777777" w:rsidTr="00C8292B">
        <w:tc>
          <w:tcPr>
            <w:tcW w:w="1432" w:type="dxa"/>
          </w:tcPr>
          <w:p w14:paraId="11770BA3" w14:textId="77777777" w:rsidR="009A3CE3" w:rsidRPr="009553FE" w:rsidRDefault="009A3CE3" w:rsidP="00482F12">
            <w:pPr>
              <w:tabs>
                <w:tab w:val="left" w:pos="9180"/>
              </w:tabs>
              <w:spacing w:line="276" w:lineRule="auto"/>
              <w:ind w:right="29"/>
              <w:jc w:val="both"/>
              <w:rPr>
                <w:rFonts w:ascii="GHEA Grapalat" w:eastAsia="Calibri" w:hAnsi="GHEA Grapalat" w:cs="Sylfaen"/>
                <w:b/>
                <w:bCs/>
                <w:szCs w:val="24"/>
                <w:lang w:val="en-GB"/>
              </w:rPr>
            </w:pPr>
          </w:p>
        </w:tc>
        <w:tc>
          <w:tcPr>
            <w:tcW w:w="7566" w:type="dxa"/>
          </w:tcPr>
          <w:p w14:paraId="1F0614D4" w14:textId="77777777" w:rsidR="009A3CE3" w:rsidRPr="009553FE" w:rsidRDefault="009A3CE3" w:rsidP="00482F12">
            <w:pPr>
              <w:tabs>
                <w:tab w:val="left" w:pos="9180"/>
              </w:tabs>
              <w:spacing w:line="276" w:lineRule="auto"/>
              <w:ind w:right="29"/>
              <w:jc w:val="both"/>
              <w:rPr>
                <w:rFonts w:ascii="GHEA Grapalat" w:eastAsia="Calibri" w:hAnsi="GHEA Grapalat" w:cs="Sylfaen"/>
                <w:bCs/>
                <w:szCs w:val="24"/>
                <w:lang w:val="hy-AM"/>
              </w:rPr>
            </w:pPr>
          </w:p>
        </w:tc>
      </w:tr>
    </w:tbl>
    <w:p w14:paraId="5B3621B3" w14:textId="77777777" w:rsidR="009A3CE3" w:rsidRPr="009553FE" w:rsidRDefault="009A3CE3" w:rsidP="00603175">
      <w:pPr>
        <w:spacing w:after="0" w:line="276" w:lineRule="auto"/>
        <w:ind w:firstLine="720"/>
        <w:jc w:val="both"/>
        <w:rPr>
          <w:rFonts w:ascii="GHEA Grapalat" w:hAnsi="GHEA Grapalat"/>
          <w:sz w:val="24"/>
          <w:szCs w:val="24"/>
          <w:lang w:val="hy-AM"/>
        </w:rPr>
      </w:pPr>
      <w:r w:rsidRPr="009553FE">
        <w:rPr>
          <w:rFonts w:ascii="GHEA Grapalat" w:hAnsi="GHEA Grapalat"/>
          <w:sz w:val="24"/>
          <w:szCs w:val="24"/>
          <w:lang w:val="hy-AM"/>
        </w:rPr>
        <w:t xml:space="preserve">Հաշվեքննության իրականացման համար հաշվեքննվող օբյեկտից ստացվել է բավարար տեղեկատվություն: </w:t>
      </w:r>
    </w:p>
    <w:p w14:paraId="46B7B4A8" w14:textId="4598FADC" w:rsidR="009A3CE3" w:rsidRPr="009553FE" w:rsidRDefault="009A3CE3" w:rsidP="00603175">
      <w:pPr>
        <w:spacing w:after="0" w:line="276" w:lineRule="auto"/>
        <w:ind w:firstLine="720"/>
        <w:jc w:val="both"/>
        <w:rPr>
          <w:rFonts w:ascii="GHEA Grapalat" w:hAnsi="GHEA Grapalat"/>
          <w:sz w:val="24"/>
          <w:szCs w:val="24"/>
          <w:lang w:val="hy-AM"/>
        </w:rPr>
      </w:pPr>
      <w:r w:rsidRPr="009553FE">
        <w:rPr>
          <w:rFonts w:ascii="GHEA Grapalat" w:hAnsi="GHEA Grapalat"/>
          <w:sz w:val="24"/>
          <w:szCs w:val="24"/>
          <w:lang w:val="hy-AM"/>
        </w:rPr>
        <w:t xml:space="preserve">Խեղաթյուրումներ </w:t>
      </w:r>
      <w:r w:rsidR="00822689" w:rsidRPr="009553FE">
        <w:rPr>
          <w:rFonts w:ascii="GHEA Grapalat" w:hAnsi="GHEA Grapalat"/>
          <w:sz w:val="24"/>
          <w:szCs w:val="24"/>
          <w:lang w:val="hy-AM"/>
        </w:rPr>
        <w:t>չեն հայտնաբերվել: Առկա են</w:t>
      </w:r>
      <w:r w:rsidR="006609A3" w:rsidRPr="009553FE">
        <w:rPr>
          <w:rFonts w:ascii="GHEA Grapalat" w:hAnsi="GHEA Grapalat"/>
          <w:sz w:val="24"/>
          <w:szCs w:val="24"/>
          <w:lang w:val="hy-AM"/>
        </w:rPr>
        <w:t xml:space="preserve"> անհամապատասխանություններ և</w:t>
      </w:r>
      <w:r w:rsidRPr="009553FE">
        <w:rPr>
          <w:rFonts w:ascii="GHEA Grapalat" w:hAnsi="GHEA Grapalat"/>
          <w:sz w:val="24"/>
          <w:szCs w:val="24"/>
          <w:lang w:val="hy-AM"/>
        </w:rPr>
        <w:t xml:space="preserve"> </w:t>
      </w:r>
      <w:r w:rsidR="00142171" w:rsidRPr="009553FE">
        <w:rPr>
          <w:rFonts w:ascii="GHEA Grapalat" w:hAnsi="GHEA Grapalat"/>
          <w:sz w:val="24"/>
          <w:szCs w:val="24"/>
          <w:lang w:val="hy-AM"/>
        </w:rPr>
        <w:t>կարևորություն ներկայացնող այլ փաստեր</w:t>
      </w:r>
      <w:r w:rsidR="00011018" w:rsidRPr="009553FE">
        <w:rPr>
          <w:rFonts w:ascii="GHEA Grapalat" w:hAnsi="GHEA Grapalat"/>
          <w:sz w:val="24"/>
          <w:szCs w:val="24"/>
          <w:lang w:val="hy-AM"/>
        </w:rPr>
        <w:t xml:space="preserve">, </w:t>
      </w:r>
      <w:r w:rsidRPr="009553FE">
        <w:rPr>
          <w:rFonts w:ascii="GHEA Grapalat" w:hAnsi="GHEA Grapalat"/>
          <w:sz w:val="24"/>
          <w:szCs w:val="24"/>
          <w:lang w:val="hy-AM"/>
        </w:rPr>
        <w:t xml:space="preserve">որոնք ներկայացված են </w:t>
      </w:r>
      <w:r w:rsidR="00DD398C" w:rsidRPr="009553FE">
        <w:rPr>
          <w:rFonts w:ascii="GHEA Grapalat" w:hAnsi="GHEA Grapalat"/>
          <w:sz w:val="24"/>
          <w:szCs w:val="24"/>
          <w:lang w:val="hy-AM"/>
        </w:rPr>
        <w:t xml:space="preserve">համապատասխանաբար </w:t>
      </w:r>
      <w:r w:rsidRPr="009553FE">
        <w:rPr>
          <w:rFonts w:ascii="GHEA Grapalat" w:hAnsi="GHEA Grapalat"/>
          <w:sz w:val="24"/>
          <w:szCs w:val="24"/>
          <w:lang w:val="hy-AM"/>
        </w:rPr>
        <w:t xml:space="preserve">VI </w:t>
      </w:r>
      <w:r w:rsidR="00E52F4A" w:rsidRPr="009553FE">
        <w:rPr>
          <w:rFonts w:ascii="GHEA Grapalat" w:hAnsi="GHEA Grapalat"/>
          <w:sz w:val="24"/>
          <w:szCs w:val="24"/>
          <w:lang w:val="hy-AM"/>
        </w:rPr>
        <w:t xml:space="preserve">և VII </w:t>
      </w:r>
      <w:r w:rsidR="001A6185" w:rsidRPr="009553FE">
        <w:rPr>
          <w:rFonts w:ascii="GHEA Grapalat" w:hAnsi="GHEA Grapalat"/>
          <w:sz w:val="24"/>
          <w:szCs w:val="24"/>
          <w:lang w:val="hy-AM"/>
        </w:rPr>
        <w:t>բաժ</w:t>
      </w:r>
      <w:r w:rsidR="00E52F4A" w:rsidRPr="009553FE">
        <w:rPr>
          <w:rFonts w:ascii="GHEA Grapalat" w:hAnsi="GHEA Grapalat"/>
          <w:sz w:val="24"/>
          <w:szCs w:val="24"/>
          <w:lang w:val="hy-AM"/>
        </w:rPr>
        <w:t>ին</w:t>
      </w:r>
      <w:r w:rsidR="001A6185" w:rsidRPr="009553FE">
        <w:rPr>
          <w:rFonts w:ascii="GHEA Grapalat" w:hAnsi="GHEA Grapalat"/>
          <w:sz w:val="24"/>
          <w:szCs w:val="24"/>
          <w:lang w:val="hy-AM"/>
        </w:rPr>
        <w:t>ն</w:t>
      </w:r>
      <w:r w:rsidR="00E52F4A" w:rsidRPr="009553FE">
        <w:rPr>
          <w:rFonts w:ascii="GHEA Grapalat" w:hAnsi="GHEA Grapalat"/>
          <w:sz w:val="24"/>
          <w:szCs w:val="24"/>
          <w:lang w:val="hy-AM"/>
        </w:rPr>
        <w:t>եր</w:t>
      </w:r>
      <w:r w:rsidR="001A6185" w:rsidRPr="009553FE">
        <w:rPr>
          <w:rFonts w:ascii="GHEA Grapalat" w:hAnsi="GHEA Grapalat"/>
          <w:sz w:val="24"/>
          <w:szCs w:val="24"/>
          <w:lang w:val="hy-AM"/>
        </w:rPr>
        <w:t>ում</w:t>
      </w:r>
      <w:r w:rsidRPr="009553FE">
        <w:rPr>
          <w:rFonts w:ascii="GHEA Grapalat" w:hAnsi="GHEA Grapalat"/>
          <w:sz w:val="24"/>
          <w:szCs w:val="24"/>
          <w:lang w:val="hy-AM"/>
        </w:rPr>
        <w:t xml:space="preserve">:  </w:t>
      </w:r>
    </w:p>
    <w:p w14:paraId="6A152C1F" w14:textId="77777777" w:rsidR="007C0196" w:rsidRPr="009553FE" w:rsidRDefault="007C0196" w:rsidP="00482F12">
      <w:pPr>
        <w:spacing w:after="0" w:line="276" w:lineRule="auto"/>
        <w:ind w:firstLine="709"/>
        <w:jc w:val="both"/>
        <w:rPr>
          <w:rFonts w:ascii="GHEA Grapalat" w:eastAsia="MS Mincho" w:hAnsi="GHEA Grapalat" w:cs="Arial"/>
          <w:sz w:val="24"/>
          <w:szCs w:val="24"/>
          <w:lang w:val="hy-AM"/>
        </w:rPr>
      </w:pPr>
    </w:p>
    <w:p w14:paraId="230C21B4" w14:textId="77777777" w:rsidR="006F1F2A" w:rsidRPr="009553FE" w:rsidRDefault="006F1F2A" w:rsidP="00482F12">
      <w:pPr>
        <w:spacing w:after="0" w:line="276" w:lineRule="auto"/>
        <w:ind w:firstLine="709"/>
        <w:jc w:val="both"/>
        <w:rPr>
          <w:rFonts w:ascii="GHEA Grapalat" w:eastAsia="MS Mincho" w:hAnsi="GHEA Grapalat" w:cs="Arial"/>
          <w:sz w:val="24"/>
          <w:szCs w:val="24"/>
          <w:lang w:val="hy-AM"/>
        </w:rPr>
      </w:pPr>
    </w:p>
    <w:p w14:paraId="0BB8F9EF" w14:textId="77777777" w:rsidR="005563DD" w:rsidRPr="009553FE" w:rsidRDefault="005563DD" w:rsidP="00482F12">
      <w:pPr>
        <w:pStyle w:val="Heading1"/>
        <w:keepNext w:val="0"/>
        <w:keepLines w:val="0"/>
        <w:numPr>
          <w:ilvl w:val="0"/>
          <w:numId w:val="2"/>
        </w:numPr>
        <w:spacing w:before="0" w:after="120"/>
        <w:ind w:left="0" w:firstLine="0"/>
        <w:jc w:val="both"/>
        <w:rPr>
          <w:rFonts w:ascii="GHEA Grapalat" w:hAnsi="GHEA Grapalat"/>
          <w:color w:val="auto"/>
          <w:sz w:val="24"/>
          <w:szCs w:val="24"/>
        </w:rPr>
      </w:pPr>
      <w:bookmarkStart w:id="5" w:name="_Toc46780409"/>
      <w:bookmarkStart w:id="6" w:name="_Toc77941091"/>
      <w:r w:rsidRPr="009553FE">
        <w:rPr>
          <w:rFonts w:ascii="GHEA Grapalat" w:hAnsi="GHEA Grapalat"/>
          <w:bCs w:val="0"/>
          <w:color w:val="auto"/>
          <w:sz w:val="24"/>
          <w:szCs w:val="24"/>
        </w:rPr>
        <w:t>ՀԱՇՎԵՔՆՆՈՒԹՅԱՆ ՕԲՅԵԿՏԻ ՖԻՆԱՆՍԱԿԱՆ ՑՈՒՑԱՆԻՇՆԵՐ</w:t>
      </w:r>
    </w:p>
    <w:p w14:paraId="5258F34E" w14:textId="77777777" w:rsidR="005563DD" w:rsidRPr="009553FE" w:rsidRDefault="005563DD" w:rsidP="00482F12">
      <w:pPr>
        <w:spacing w:after="0" w:line="276" w:lineRule="auto"/>
        <w:ind w:firstLine="360"/>
        <w:jc w:val="both"/>
        <w:rPr>
          <w:rFonts w:ascii="GHEA Grapalat" w:eastAsia="MS Mincho" w:hAnsi="GHEA Grapalat" w:cs="MS Mincho"/>
          <w:szCs w:val="24"/>
          <w:lang w:val="hy-AM"/>
        </w:rPr>
      </w:pPr>
    </w:p>
    <w:p w14:paraId="64FF5B64" w14:textId="77777777" w:rsidR="00E74CB3" w:rsidRPr="009553FE" w:rsidRDefault="00E74CB3" w:rsidP="00482F12">
      <w:pPr>
        <w:tabs>
          <w:tab w:val="left" w:pos="360"/>
        </w:tabs>
        <w:spacing w:after="0" w:line="276" w:lineRule="auto"/>
        <w:ind w:firstLine="360"/>
        <w:jc w:val="both"/>
        <w:rPr>
          <w:rFonts w:ascii="GHEA Grapalat" w:hAnsi="GHEA Grapalat"/>
          <w:b/>
          <w:i/>
          <w:sz w:val="24"/>
          <w:szCs w:val="24"/>
          <w:lang w:val="hy-AM"/>
        </w:rPr>
      </w:pPr>
      <w:r w:rsidRPr="009553FE">
        <w:rPr>
          <w:rFonts w:ascii="GHEA Grapalat" w:hAnsi="GHEA Grapalat"/>
          <w:sz w:val="24"/>
          <w:szCs w:val="24"/>
          <w:lang w:val="hy-AM"/>
        </w:rPr>
        <w:t xml:space="preserve">ՏԿԵՆ-ի, որպես ծրագրերի պատասխանատուի, </w:t>
      </w:r>
      <w:r w:rsidRPr="009553FE">
        <w:rPr>
          <w:rFonts w:ascii="GHEA Grapalat" w:hAnsi="GHEA Grapalat" w:cs="Sylfaen"/>
          <w:bCs/>
          <w:iCs/>
          <w:sz w:val="24"/>
          <w:szCs w:val="24"/>
          <w:shd w:val="clear" w:color="auto" w:fill="FFFFFF"/>
          <w:lang w:val="hy-AM"/>
        </w:rPr>
        <w:t xml:space="preserve">2022 թվականի պետական բյուջեի հաշվետու ժամանակահատվածի </w:t>
      </w:r>
      <w:r w:rsidRPr="009553FE">
        <w:rPr>
          <w:rFonts w:ascii="GHEA Grapalat" w:eastAsia="MS Mincho" w:hAnsi="GHEA Grapalat" w:cs="MS Mincho"/>
          <w:sz w:val="24"/>
          <w:szCs w:val="24"/>
          <w:lang w:val="hy-AM"/>
        </w:rPr>
        <w:t xml:space="preserve">պլանով նախատեսվել է 128,938,484.20 հազ. դրամի ծախս, ճշտված պլանը կազմել է 129,660,142.50 հազ. դրամ, փաստը </w:t>
      </w:r>
      <w:r w:rsidRPr="009553FE">
        <w:rPr>
          <w:rFonts w:ascii="GHEA Grapalat" w:hAnsi="GHEA Grapalat"/>
          <w:sz w:val="24"/>
          <w:szCs w:val="24"/>
          <w:lang w:val="hy-AM"/>
        </w:rPr>
        <w:t>(դրամարկղային ծախսը)</w:t>
      </w:r>
      <w:r w:rsidRPr="009553FE">
        <w:rPr>
          <w:rFonts w:ascii="GHEA Grapalat" w:eastAsia="MS Mincho" w:hAnsi="GHEA Grapalat" w:cs="MS Mincho"/>
          <w:sz w:val="24"/>
          <w:szCs w:val="24"/>
          <w:lang w:val="hy-AM"/>
        </w:rPr>
        <w:t>՝ 72,398,584.20 հազ. դրամ: Հաշվետու ժամանակահատվածում ճշտված պլանի նկատմամբ դրամարկղային ծախսը կազմել է 55.</w:t>
      </w:r>
      <w:r w:rsidRPr="009553FE">
        <w:rPr>
          <w:rFonts w:ascii="GHEA Grapalat" w:eastAsia="MS Mincho" w:hAnsi="GHEA Grapalat" w:cs="Times New Roman"/>
          <w:sz w:val="24"/>
          <w:szCs w:val="24"/>
          <w:lang w:val="hy-AM"/>
        </w:rPr>
        <w:t>83</w:t>
      </w:r>
      <w:r w:rsidRPr="009553FE">
        <w:rPr>
          <w:rFonts w:ascii="GHEA Grapalat" w:eastAsia="MS Mincho" w:hAnsi="GHEA Grapalat" w:cs="MS Mincho"/>
          <w:sz w:val="24"/>
          <w:szCs w:val="24"/>
          <w:lang w:val="hy-AM"/>
        </w:rPr>
        <w:t>%:</w:t>
      </w:r>
    </w:p>
    <w:p w14:paraId="33620191" w14:textId="35BD4798" w:rsidR="00E74CB3" w:rsidRPr="009553FE" w:rsidRDefault="00E74CB3" w:rsidP="00482F12">
      <w:pPr>
        <w:tabs>
          <w:tab w:val="left" w:pos="360"/>
        </w:tabs>
        <w:spacing w:after="0" w:line="276" w:lineRule="auto"/>
        <w:ind w:firstLine="360"/>
        <w:jc w:val="both"/>
        <w:rPr>
          <w:rFonts w:ascii="GHEA Grapalat" w:eastAsia="MS Mincho" w:hAnsi="GHEA Grapalat" w:cs="MS Mincho"/>
          <w:b/>
          <w:i/>
          <w:sz w:val="24"/>
          <w:szCs w:val="24"/>
          <w:lang w:val="hy-AM"/>
        </w:rPr>
      </w:pPr>
      <w:r w:rsidRPr="009553FE">
        <w:rPr>
          <w:rFonts w:ascii="GHEA Grapalat" w:hAnsi="GHEA Grapalat"/>
          <w:sz w:val="24"/>
          <w:szCs w:val="24"/>
          <w:lang w:val="hy-AM"/>
        </w:rPr>
        <w:t xml:space="preserve">ՏԿԵՆ-ի, որպես ծրագրերի կատարողի, </w:t>
      </w:r>
      <w:r w:rsidRPr="009553FE">
        <w:rPr>
          <w:rFonts w:ascii="GHEA Grapalat" w:hAnsi="GHEA Grapalat" w:cs="Sylfaen"/>
          <w:bCs/>
          <w:iCs/>
          <w:sz w:val="24"/>
          <w:szCs w:val="24"/>
          <w:shd w:val="clear" w:color="auto" w:fill="FFFFFF"/>
          <w:lang w:val="hy-AM"/>
        </w:rPr>
        <w:t xml:space="preserve">2022 թվականի պետական բյուջեի հաշվետու ժամանակահատվածի </w:t>
      </w:r>
      <w:r w:rsidRPr="009553FE">
        <w:rPr>
          <w:rFonts w:ascii="GHEA Grapalat" w:eastAsia="MS Mincho" w:hAnsi="GHEA Grapalat" w:cs="MS Mincho"/>
          <w:sz w:val="24"/>
          <w:szCs w:val="24"/>
          <w:lang w:val="hy-AM"/>
        </w:rPr>
        <w:t xml:space="preserve">պլանով նախատեսվել է 69,017,476.50 հազ. դրամի ծախս, ճշտված պլանը կազմել է 77,528,357.31 հազ. դրամ, ֆինանսավորումը՝ 35,522,447.96 հազ. դրամ, փաստը </w:t>
      </w:r>
      <w:r w:rsidRPr="009553FE">
        <w:rPr>
          <w:rFonts w:ascii="GHEA Grapalat" w:hAnsi="GHEA Grapalat"/>
          <w:sz w:val="24"/>
          <w:szCs w:val="24"/>
          <w:lang w:val="hy-AM"/>
        </w:rPr>
        <w:t>(դրամարկղային ծախսը)</w:t>
      </w:r>
      <w:r w:rsidRPr="009553FE">
        <w:rPr>
          <w:rFonts w:ascii="GHEA Grapalat" w:eastAsia="MS Mincho" w:hAnsi="GHEA Grapalat" w:cs="MS Mincho"/>
          <w:sz w:val="24"/>
          <w:szCs w:val="24"/>
          <w:lang w:val="hy-AM"/>
        </w:rPr>
        <w:t>՝ 37,057,970.51 հազ. դրամ, փաստացի ծախսը՝ 37,741,763.63 հազ. դրամ: Հաշվետու ժամանակահատվածի ճշտված պլանով ծախս է նախատեսվել 79 միջոցառման համար, որ</w:t>
      </w:r>
      <w:r w:rsidR="00483746" w:rsidRPr="009553FE">
        <w:rPr>
          <w:rFonts w:ascii="GHEA Grapalat" w:eastAsia="MS Mincho" w:hAnsi="GHEA Grapalat" w:cs="MS Mincho"/>
          <w:sz w:val="24"/>
          <w:szCs w:val="24"/>
          <w:lang w:val="hy-AM"/>
        </w:rPr>
        <w:t>ոնց</w:t>
      </w:r>
      <w:r w:rsidRPr="009553FE">
        <w:rPr>
          <w:rFonts w:ascii="GHEA Grapalat" w:eastAsia="MS Mincho" w:hAnsi="GHEA Grapalat" w:cs="MS Mincho"/>
          <w:sz w:val="24"/>
          <w:szCs w:val="24"/>
          <w:lang w:val="hy-AM"/>
        </w:rPr>
        <w:t xml:space="preserve">ից չի իրականացվել 17 միջոցառում՝ 17,420.581.50 հազ. դրամ գումարով (կից՝ աղյուսակ 1):  </w:t>
      </w:r>
    </w:p>
    <w:p w14:paraId="51E2E347" w14:textId="77777777" w:rsidR="00E74CB3" w:rsidRPr="009553FE" w:rsidRDefault="00E74CB3" w:rsidP="00482F12">
      <w:pPr>
        <w:spacing w:after="0" w:line="276" w:lineRule="auto"/>
        <w:ind w:firstLine="360"/>
        <w:jc w:val="both"/>
        <w:rPr>
          <w:rFonts w:ascii="GHEA Grapalat" w:eastAsia="MS Mincho" w:hAnsi="GHEA Grapalat" w:cs="MS Mincho"/>
          <w:b/>
          <w:i/>
          <w:sz w:val="24"/>
          <w:szCs w:val="24"/>
          <w:lang w:val="hy-AM"/>
        </w:rPr>
      </w:pPr>
      <w:r w:rsidRPr="009553FE">
        <w:rPr>
          <w:rFonts w:ascii="GHEA Grapalat" w:eastAsia="MS Mincho" w:hAnsi="GHEA Grapalat" w:cs="MS Mincho"/>
          <w:sz w:val="24"/>
          <w:szCs w:val="24"/>
          <w:lang w:val="hy-AM"/>
        </w:rPr>
        <w:t xml:space="preserve"> Հաշվետու ժամանակահատվածում ճշտված պլանի նկատմամբ դրամարկղային ծախսը կազմել է 47.</w:t>
      </w:r>
      <w:r w:rsidRPr="009553FE">
        <w:rPr>
          <w:rFonts w:ascii="GHEA Grapalat" w:eastAsia="MS Mincho" w:hAnsi="GHEA Grapalat" w:cs="Times New Roman"/>
          <w:sz w:val="24"/>
          <w:szCs w:val="24"/>
          <w:lang w:val="hy-AM"/>
        </w:rPr>
        <w:t>80</w:t>
      </w:r>
      <w:r w:rsidRPr="009553FE">
        <w:rPr>
          <w:rFonts w:ascii="GHEA Grapalat" w:eastAsia="MS Mincho" w:hAnsi="GHEA Grapalat" w:cs="MS Mincho"/>
          <w:sz w:val="24"/>
          <w:szCs w:val="24"/>
          <w:lang w:val="hy-AM"/>
        </w:rPr>
        <w:t xml:space="preserve">% (կից՝ աղյուսակ 2): </w:t>
      </w:r>
    </w:p>
    <w:p w14:paraId="34D3156D" w14:textId="0CBC2F5E" w:rsidR="00D7521A" w:rsidRPr="009553FE" w:rsidRDefault="00D7521A" w:rsidP="00482F12">
      <w:pPr>
        <w:spacing w:after="0" w:line="276" w:lineRule="auto"/>
        <w:ind w:firstLine="360"/>
        <w:jc w:val="both"/>
        <w:rPr>
          <w:rFonts w:ascii="GHEA Grapalat" w:eastAsia="MS Mincho" w:hAnsi="GHEA Grapalat" w:cs="MS Mincho"/>
          <w:sz w:val="24"/>
          <w:szCs w:val="24"/>
          <w:lang w:val="hy-AM"/>
        </w:rPr>
      </w:pPr>
    </w:p>
    <w:p w14:paraId="6909182F" w14:textId="6E1DA10D" w:rsidR="007D18BD" w:rsidRPr="009553FE" w:rsidRDefault="007D18BD" w:rsidP="00482F12">
      <w:pPr>
        <w:pStyle w:val="ListParagraph"/>
        <w:spacing w:line="276" w:lineRule="auto"/>
        <w:jc w:val="both"/>
        <w:rPr>
          <w:rFonts w:ascii="GHEA Grapalat" w:eastAsia="MS Mincho" w:hAnsi="GHEA Grapalat" w:cs="MS Mincho"/>
          <w:b/>
          <w:sz w:val="24"/>
          <w:szCs w:val="24"/>
          <w:lang w:val="hy-AM"/>
        </w:rPr>
      </w:pPr>
      <w:r w:rsidRPr="009553FE">
        <w:rPr>
          <w:rFonts w:ascii="GHEA Grapalat" w:eastAsia="MS Mincho" w:hAnsi="GHEA Grapalat" w:cs="MS Mincho"/>
          <w:b/>
          <w:sz w:val="24"/>
          <w:szCs w:val="24"/>
          <w:lang w:val="hy-AM"/>
        </w:rPr>
        <w:t xml:space="preserve">ՀԱՇՎԵՔՆՆՈՒԹՅԱՄԲ ԸՆԴԳՐԿՎԱԾ </w:t>
      </w:r>
      <w:r w:rsidR="00533BD1" w:rsidRPr="009553FE">
        <w:rPr>
          <w:rFonts w:ascii="GHEA Grapalat" w:eastAsia="MS Mincho" w:hAnsi="GHEA Grapalat" w:cs="MS Mincho"/>
          <w:b/>
          <w:sz w:val="24"/>
          <w:szCs w:val="24"/>
          <w:lang w:val="hy-AM"/>
        </w:rPr>
        <w:t>ՄԻՋՈՑԱՌՈՒՄՆԵՐ</w:t>
      </w:r>
      <w:r w:rsidRPr="009553FE">
        <w:rPr>
          <w:rFonts w:ascii="GHEA Grapalat" w:eastAsia="MS Mincho" w:hAnsi="GHEA Grapalat" w:cs="MS Mincho"/>
          <w:b/>
          <w:sz w:val="24"/>
          <w:szCs w:val="24"/>
          <w:lang w:val="hy-AM"/>
        </w:rPr>
        <w:t xml:space="preserve"> </w:t>
      </w:r>
    </w:p>
    <w:p w14:paraId="1CF1A6BB" w14:textId="0FFF3535" w:rsidR="007D18BD" w:rsidRPr="009553FE" w:rsidRDefault="007D18BD" w:rsidP="00482F12">
      <w:pPr>
        <w:spacing w:after="0" w:line="276" w:lineRule="auto"/>
        <w:ind w:firstLine="360"/>
        <w:jc w:val="both"/>
        <w:rPr>
          <w:rFonts w:ascii="GHEA Grapalat" w:hAnsi="GHEA Grapalat" w:cs="Arial"/>
          <w:b/>
          <w:i/>
          <w:sz w:val="24"/>
          <w:szCs w:val="24"/>
          <w:lang w:val="hy-AM"/>
        </w:rPr>
      </w:pPr>
      <w:r w:rsidRPr="009553FE">
        <w:rPr>
          <w:rFonts w:ascii="GHEA Grapalat" w:hAnsi="GHEA Grapalat" w:cs="Arial"/>
          <w:sz w:val="24"/>
          <w:szCs w:val="24"/>
          <w:lang w:val="hy-AM"/>
        </w:rPr>
        <w:t xml:space="preserve">Ստորև հաշվեքննությամբ ընդգրկված </w:t>
      </w:r>
      <w:r w:rsidR="0044405E" w:rsidRPr="009553FE">
        <w:rPr>
          <w:rFonts w:ascii="GHEA Grapalat" w:hAnsi="GHEA Grapalat" w:cs="Arial"/>
          <w:sz w:val="24"/>
          <w:szCs w:val="24"/>
          <w:lang w:val="hy-AM"/>
        </w:rPr>
        <w:t>միջոցառումներն են</w:t>
      </w:r>
      <w:r w:rsidRPr="009553FE">
        <w:rPr>
          <w:rFonts w:ascii="GHEA Grapalat" w:hAnsi="GHEA Grapalat" w:cs="Arial"/>
          <w:sz w:val="24"/>
          <w:szCs w:val="24"/>
          <w:lang w:val="hy-AM"/>
        </w:rPr>
        <w:t xml:space="preserve"> </w:t>
      </w:r>
      <w:r w:rsidR="002A455E" w:rsidRPr="009553FE">
        <w:rPr>
          <w:rFonts w:ascii="GHEA Grapalat" w:hAnsi="GHEA Grapalat" w:cs="Arial"/>
          <w:sz w:val="24"/>
          <w:szCs w:val="24"/>
          <w:lang w:val="hy-AM"/>
        </w:rPr>
        <w:t>.</w:t>
      </w:r>
    </w:p>
    <w:p w14:paraId="7D961DBC"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hAnsi="GHEA Grapalat"/>
          <w:sz w:val="24"/>
          <w:szCs w:val="24"/>
          <w:lang w:val="hy-AM"/>
        </w:rPr>
        <w:t>1049-11001 «Միջպետական և հանրապետական նշանակության ավտոճանապարհների պահպանման և անվտանգ երթևեկության ծառայություններ» միջոցառման 4251 «Շենքերի և կառույցների ընթացիկ նորոգում և պահպանում» հոդված</w:t>
      </w:r>
    </w:p>
    <w:p w14:paraId="266726BC" w14:textId="26E23C49"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lastRenderedPageBreak/>
        <w:t xml:space="preserve">1049-21001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Պետական նշանակության ավտոճանապարհների հիմնանորոգում</w:t>
      </w:r>
      <w:r w:rsidRPr="009553FE">
        <w:rPr>
          <w:rFonts w:ascii="GHEA Grapalat" w:hAnsi="GHEA Grapalat"/>
          <w:sz w:val="24"/>
          <w:szCs w:val="24"/>
          <w:lang w:val="hy-AM"/>
        </w:rPr>
        <w:t>» միջոցառման 5112 «</w:t>
      </w:r>
      <w:r w:rsidRPr="009553FE">
        <w:rPr>
          <w:rFonts w:ascii="GHEA Grapalat" w:eastAsia="Times New Roman" w:hAnsi="GHEA Grapalat" w:cs="Times New Roman"/>
          <w:sz w:val="24"/>
          <w:szCs w:val="24"/>
          <w:lang w:val="hy-AM"/>
        </w:rPr>
        <w:t>Շենքերի և շինությունների շինարարություն</w:t>
      </w:r>
      <w:r w:rsidRPr="009553FE">
        <w:rPr>
          <w:rFonts w:ascii="GHEA Grapalat" w:hAnsi="GHEA Grapalat"/>
          <w:sz w:val="24"/>
          <w:szCs w:val="24"/>
          <w:lang w:val="hy-AM"/>
        </w:rPr>
        <w:t xml:space="preserve">» </w:t>
      </w:r>
      <w:r w:rsidR="00B522A6" w:rsidRPr="009553FE">
        <w:rPr>
          <w:rFonts w:ascii="GHEA Grapalat" w:hAnsi="GHEA Grapalat"/>
          <w:sz w:val="24"/>
          <w:szCs w:val="24"/>
          <w:lang w:val="hy-AM"/>
        </w:rPr>
        <w:t>և</w:t>
      </w:r>
      <w:r w:rsidRPr="009553FE">
        <w:rPr>
          <w:rFonts w:ascii="GHEA Grapalat" w:hAnsi="GHEA Grapalat"/>
          <w:sz w:val="24"/>
          <w:szCs w:val="24"/>
          <w:lang w:val="hy-AM"/>
        </w:rPr>
        <w:t xml:space="preserve"> 5113 «</w:t>
      </w:r>
      <w:r w:rsidRPr="009553FE">
        <w:rPr>
          <w:rFonts w:ascii="GHEA Grapalat" w:eastAsia="Times New Roman" w:hAnsi="GHEA Grapalat" w:cs="Times New Roman"/>
          <w:sz w:val="24"/>
          <w:szCs w:val="24"/>
          <w:lang w:val="hy-AM"/>
        </w:rPr>
        <w:t>Շենքերի և շինությունների կապիտալ վերանորոգում</w:t>
      </w:r>
      <w:r w:rsidRPr="009553FE">
        <w:rPr>
          <w:rFonts w:ascii="GHEA Grapalat" w:hAnsi="GHEA Grapalat"/>
          <w:sz w:val="24"/>
          <w:szCs w:val="24"/>
          <w:lang w:val="hy-AM"/>
        </w:rPr>
        <w:t>» հոդված</w:t>
      </w:r>
      <w:r w:rsidR="00B522A6" w:rsidRPr="009553FE">
        <w:rPr>
          <w:rFonts w:ascii="GHEA Grapalat" w:hAnsi="GHEA Grapalat"/>
          <w:sz w:val="24"/>
          <w:szCs w:val="24"/>
          <w:lang w:val="hy-AM"/>
        </w:rPr>
        <w:t>ներ</w:t>
      </w:r>
    </w:p>
    <w:p w14:paraId="5E45C513" w14:textId="3E9DA315"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1049-21004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Ասիական զարգացման բանկի աջակցությամբ իրականացվող  Մ6 Վանաձոր-Ալավերդի-Վրաստանի սահման միջպետական նշանակության ճանապարհի ծրագրի կառուցում և հիմնանորոգում</w:t>
      </w:r>
      <w:r w:rsidRPr="009553FE">
        <w:rPr>
          <w:rFonts w:ascii="GHEA Grapalat" w:hAnsi="GHEA Grapalat"/>
          <w:sz w:val="24"/>
          <w:szCs w:val="24"/>
          <w:lang w:val="hy-AM"/>
        </w:rPr>
        <w:t>» միջոցառման 5113 «</w:t>
      </w:r>
      <w:r w:rsidRPr="009553FE">
        <w:rPr>
          <w:rFonts w:ascii="GHEA Grapalat" w:eastAsia="Times New Roman" w:hAnsi="GHEA Grapalat" w:cs="Times New Roman"/>
          <w:sz w:val="24"/>
          <w:szCs w:val="24"/>
          <w:lang w:val="hy-AM"/>
        </w:rPr>
        <w:t xml:space="preserve"> Շենքերի և շինությունների կապիտալ վերանորոգում</w:t>
      </w:r>
      <w:r w:rsidRPr="009553FE">
        <w:rPr>
          <w:rFonts w:ascii="GHEA Grapalat" w:hAnsi="GHEA Grapalat"/>
          <w:sz w:val="24"/>
          <w:szCs w:val="24"/>
          <w:lang w:val="hy-AM"/>
        </w:rPr>
        <w:t>» հոդված</w:t>
      </w:r>
    </w:p>
    <w:p w14:paraId="35A66563"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1049-21009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Եվրոպական ներդրումային բանկի աջակցությամբ իրականացվող Հյուսիս-հարավ միջանցքի զարգացման վարկային ծրագիր, Տրանշ 3</w:t>
      </w:r>
      <w:r w:rsidRPr="009553FE">
        <w:rPr>
          <w:rFonts w:ascii="GHEA Grapalat" w:hAnsi="GHEA Grapalat"/>
          <w:sz w:val="24"/>
          <w:szCs w:val="24"/>
          <w:lang w:val="hy-AM"/>
        </w:rPr>
        <w:t>» միջոցառման 5112 «</w:t>
      </w:r>
      <w:r w:rsidRPr="009553FE">
        <w:rPr>
          <w:rFonts w:ascii="GHEA Grapalat" w:eastAsia="Times New Roman" w:hAnsi="GHEA Grapalat" w:cs="Times New Roman"/>
          <w:sz w:val="24"/>
          <w:szCs w:val="24"/>
          <w:lang w:val="hy-AM"/>
        </w:rPr>
        <w:t>Շենքերի և շինությունների շինարարություն</w:t>
      </w:r>
      <w:r w:rsidRPr="009553FE">
        <w:rPr>
          <w:rFonts w:ascii="GHEA Grapalat" w:hAnsi="GHEA Grapalat"/>
          <w:sz w:val="24"/>
          <w:szCs w:val="24"/>
          <w:lang w:val="hy-AM"/>
        </w:rPr>
        <w:t>» հոդված</w:t>
      </w:r>
      <w:r w:rsidRPr="009553FE">
        <w:rPr>
          <w:rFonts w:ascii="GHEA Grapalat" w:eastAsia="Times New Roman" w:hAnsi="GHEA Grapalat" w:cs="Times New Roman"/>
          <w:sz w:val="24"/>
          <w:szCs w:val="24"/>
          <w:lang w:val="hy-AM"/>
        </w:rPr>
        <w:t xml:space="preserve"> </w:t>
      </w:r>
    </w:p>
    <w:p w14:paraId="4B8C47A1"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1049-21011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Ասիական զարգացման բանկի աջակցությամբ իրականացվող Հյուսիս-հարավ միջանցքի զարգացման վարկային ծրագիր, Տրանշ 3</w:t>
      </w:r>
      <w:r w:rsidRPr="009553FE">
        <w:rPr>
          <w:rFonts w:ascii="GHEA Grapalat" w:hAnsi="GHEA Grapalat"/>
          <w:sz w:val="24"/>
          <w:szCs w:val="24"/>
          <w:lang w:val="hy-AM"/>
        </w:rPr>
        <w:t>» միջոցառման 5112 «</w:t>
      </w:r>
      <w:r w:rsidRPr="009553FE">
        <w:rPr>
          <w:rFonts w:ascii="GHEA Grapalat" w:eastAsia="Times New Roman" w:hAnsi="GHEA Grapalat" w:cs="Times New Roman"/>
          <w:sz w:val="24"/>
          <w:szCs w:val="24"/>
          <w:lang w:val="hy-AM"/>
        </w:rPr>
        <w:t>Շենքերի և շինությունների շինարարություն</w:t>
      </w:r>
      <w:r w:rsidRPr="009553FE">
        <w:rPr>
          <w:rFonts w:ascii="GHEA Grapalat" w:hAnsi="GHEA Grapalat"/>
          <w:sz w:val="24"/>
          <w:szCs w:val="24"/>
          <w:lang w:val="hy-AM"/>
        </w:rPr>
        <w:t>» հոդված</w:t>
      </w:r>
      <w:r w:rsidRPr="009553FE">
        <w:rPr>
          <w:rFonts w:ascii="GHEA Grapalat" w:eastAsia="Times New Roman" w:hAnsi="GHEA Grapalat" w:cs="Times New Roman"/>
          <w:sz w:val="24"/>
          <w:szCs w:val="24"/>
          <w:lang w:val="hy-AM"/>
        </w:rPr>
        <w:t xml:space="preserve"> </w:t>
      </w:r>
    </w:p>
    <w:p w14:paraId="5FA4BBF6"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1146-11001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Տարրական ընդհանուր հանրակրթություն</w:t>
      </w:r>
      <w:r w:rsidRPr="009553FE">
        <w:rPr>
          <w:rFonts w:ascii="GHEA Grapalat" w:hAnsi="GHEA Grapalat"/>
          <w:sz w:val="24"/>
          <w:szCs w:val="24"/>
          <w:lang w:val="hy-AM"/>
        </w:rPr>
        <w:t>» միջոցառման 4511 «</w:t>
      </w:r>
      <w:r w:rsidRPr="009553FE">
        <w:rPr>
          <w:rFonts w:ascii="GHEA Grapalat" w:eastAsia="Times New Roman" w:hAnsi="GHEA Grapalat" w:cs="Times New Roman"/>
          <w:sz w:val="24"/>
          <w:szCs w:val="24"/>
          <w:lang w:val="hy-AM"/>
        </w:rPr>
        <w:t>Սուբսիդիաներ ոչ ֆինանսական պետական կազմակերպություններին</w:t>
      </w:r>
      <w:r w:rsidRPr="009553FE">
        <w:rPr>
          <w:rFonts w:ascii="GHEA Grapalat" w:hAnsi="GHEA Grapalat"/>
          <w:sz w:val="24"/>
          <w:szCs w:val="24"/>
          <w:lang w:val="hy-AM"/>
        </w:rPr>
        <w:t>» հոդված</w:t>
      </w:r>
    </w:p>
    <w:p w14:paraId="4DCBA95A"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1146-11002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Հիմնական ընդհանուր հանրակրթություն</w:t>
      </w:r>
      <w:r w:rsidRPr="009553FE">
        <w:rPr>
          <w:rFonts w:ascii="GHEA Grapalat" w:hAnsi="GHEA Grapalat"/>
          <w:sz w:val="24"/>
          <w:szCs w:val="24"/>
          <w:lang w:val="hy-AM"/>
        </w:rPr>
        <w:t>» միջոցառման 4511 «</w:t>
      </w:r>
      <w:r w:rsidRPr="009553FE">
        <w:rPr>
          <w:rFonts w:ascii="GHEA Grapalat" w:eastAsia="Times New Roman" w:hAnsi="GHEA Grapalat" w:cs="Times New Roman"/>
          <w:sz w:val="24"/>
          <w:szCs w:val="24"/>
          <w:lang w:val="hy-AM"/>
        </w:rPr>
        <w:t>Սուբսիդիաներ ոչ ֆինանսական պետական կազմակերպություններին</w:t>
      </w:r>
      <w:r w:rsidRPr="009553FE">
        <w:rPr>
          <w:rFonts w:ascii="GHEA Grapalat" w:hAnsi="GHEA Grapalat"/>
          <w:sz w:val="24"/>
          <w:szCs w:val="24"/>
          <w:lang w:val="hy-AM"/>
        </w:rPr>
        <w:t>» հոդված</w:t>
      </w:r>
    </w:p>
    <w:p w14:paraId="192CCB7F"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1157-12007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Երևան քաղաքի փողոցների ճանապարհաշինարարական աշխատանքներ</w:t>
      </w:r>
      <w:r w:rsidRPr="009553FE">
        <w:rPr>
          <w:rFonts w:ascii="GHEA Grapalat" w:hAnsi="GHEA Grapalat"/>
          <w:sz w:val="24"/>
          <w:szCs w:val="24"/>
          <w:lang w:val="hy-AM"/>
        </w:rPr>
        <w:t>» միջոցառման 4632 «</w:t>
      </w:r>
      <w:r w:rsidRPr="009553FE">
        <w:rPr>
          <w:rFonts w:ascii="GHEA Grapalat" w:eastAsia="Times New Roman" w:hAnsi="GHEA Grapalat" w:cs="Times New Roman"/>
          <w:sz w:val="24"/>
          <w:szCs w:val="24"/>
          <w:lang w:val="hy-AM"/>
        </w:rPr>
        <w:t>Ընթացիկ սուբվենցիաներ համայնքներին</w:t>
      </w:r>
      <w:r w:rsidRPr="009553FE">
        <w:rPr>
          <w:rFonts w:ascii="GHEA Grapalat" w:hAnsi="GHEA Grapalat"/>
          <w:sz w:val="24"/>
          <w:szCs w:val="24"/>
          <w:lang w:val="hy-AM"/>
        </w:rPr>
        <w:t>» հոդված</w:t>
      </w:r>
    </w:p>
    <w:p w14:paraId="66878CE5"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1157-12008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Երևանի մետրոպոլիտենով ուղևորափոխադրման ծառայությունների գծով պետության կողմից համայնքի ղեկավարին պատվիրակված լիազորությունների իրականացում</w:t>
      </w:r>
      <w:r w:rsidRPr="009553FE">
        <w:rPr>
          <w:rFonts w:ascii="GHEA Grapalat" w:hAnsi="GHEA Grapalat"/>
          <w:sz w:val="24"/>
          <w:szCs w:val="24"/>
          <w:lang w:val="hy-AM"/>
        </w:rPr>
        <w:t>» միջոցառման 4511 «</w:t>
      </w:r>
      <w:r w:rsidRPr="009553FE">
        <w:rPr>
          <w:rFonts w:ascii="GHEA Grapalat" w:eastAsia="Times New Roman" w:hAnsi="GHEA Grapalat" w:cs="Times New Roman"/>
          <w:sz w:val="24"/>
          <w:szCs w:val="24"/>
          <w:lang w:val="hy-AM"/>
        </w:rPr>
        <w:t>Սուբսիդիաներ ոչ ֆինանսական պետական կազմակերպություններին</w:t>
      </w:r>
      <w:r w:rsidRPr="009553FE">
        <w:rPr>
          <w:rFonts w:ascii="GHEA Grapalat" w:hAnsi="GHEA Grapalat"/>
          <w:sz w:val="24"/>
          <w:szCs w:val="24"/>
          <w:lang w:val="hy-AM"/>
        </w:rPr>
        <w:t>» հոդված</w:t>
      </w:r>
    </w:p>
    <w:p w14:paraId="79350B26"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1157-12021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Ասիական զարգացման բանկի աջակցությամբ իրականացվող քաղաքային ենթակառուցվածքների և քաղաքի կայուն զարգացման ներդրումային երկրորդ ծրագրի շրջանակներում ճանապարհային շինարարություն</w:t>
      </w:r>
      <w:r w:rsidRPr="009553FE">
        <w:rPr>
          <w:rFonts w:ascii="GHEA Grapalat" w:hAnsi="GHEA Grapalat"/>
          <w:sz w:val="24"/>
          <w:szCs w:val="24"/>
          <w:lang w:val="hy-AM"/>
        </w:rPr>
        <w:t>» միջոցառման 5112 «</w:t>
      </w:r>
      <w:r w:rsidRPr="009553FE">
        <w:rPr>
          <w:rFonts w:ascii="GHEA Grapalat" w:eastAsia="Times New Roman" w:hAnsi="GHEA Grapalat" w:cs="Times New Roman"/>
          <w:sz w:val="24"/>
          <w:szCs w:val="24"/>
          <w:lang w:val="hy-AM"/>
        </w:rPr>
        <w:t>Շենքերի և շինությունների շինարարություն</w:t>
      </w:r>
      <w:r w:rsidRPr="009553FE">
        <w:rPr>
          <w:rFonts w:ascii="GHEA Grapalat" w:hAnsi="GHEA Grapalat"/>
          <w:sz w:val="24"/>
          <w:szCs w:val="24"/>
          <w:lang w:val="hy-AM"/>
        </w:rPr>
        <w:t>» հոդված</w:t>
      </w:r>
      <w:r w:rsidRPr="009553FE">
        <w:rPr>
          <w:rFonts w:ascii="GHEA Grapalat" w:eastAsia="Times New Roman" w:hAnsi="GHEA Grapalat" w:cs="Times New Roman"/>
          <w:sz w:val="24"/>
          <w:szCs w:val="24"/>
          <w:lang w:val="hy-AM"/>
        </w:rPr>
        <w:t xml:space="preserve"> </w:t>
      </w:r>
    </w:p>
    <w:p w14:paraId="02F9A878" w14:textId="77777777" w:rsidR="007D18BD" w:rsidRPr="009553FE" w:rsidRDefault="007D18BD" w:rsidP="00482F12">
      <w:pPr>
        <w:pStyle w:val="ListParagraph"/>
        <w:numPr>
          <w:ilvl w:val="0"/>
          <w:numId w:val="7"/>
        </w:numPr>
        <w:spacing w:after="0" w:line="276" w:lineRule="auto"/>
        <w:jc w:val="both"/>
        <w:rPr>
          <w:rFonts w:ascii="GHEA Grapalat" w:hAnsi="GHEA Grapalat"/>
          <w:sz w:val="24"/>
          <w:szCs w:val="24"/>
          <w:lang w:val="hy-AM"/>
        </w:rPr>
      </w:pPr>
      <w:r w:rsidRPr="009553FE">
        <w:rPr>
          <w:rFonts w:ascii="GHEA Grapalat" w:eastAsia="Times New Roman" w:hAnsi="GHEA Grapalat" w:cs="Times New Roman"/>
          <w:sz w:val="24"/>
          <w:szCs w:val="24"/>
          <w:lang w:val="hy-AM"/>
        </w:rPr>
        <w:t xml:space="preserve">1189-12001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 xml:space="preserve">Ասիական զարգացման բանկի աջակցությամբ իրականացվող դպրոցների սեյսմիկ պաշտպանության ծրագրի շրջանակներում ՀՀ </w:t>
      </w:r>
      <w:r w:rsidRPr="009553FE">
        <w:rPr>
          <w:rFonts w:ascii="GHEA Grapalat" w:eastAsia="Times New Roman" w:hAnsi="GHEA Grapalat" w:cs="Times New Roman"/>
          <w:sz w:val="24"/>
          <w:szCs w:val="24"/>
          <w:lang w:val="hy-AM"/>
        </w:rPr>
        <w:lastRenderedPageBreak/>
        <w:t>դպրոցների սեյսմիկ անվտանգության բարելավմանն ուղղված միջոցառումներ</w:t>
      </w:r>
      <w:r w:rsidRPr="009553FE">
        <w:rPr>
          <w:rFonts w:ascii="GHEA Grapalat" w:hAnsi="GHEA Grapalat"/>
          <w:sz w:val="24"/>
          <w:szCs w:val="24"/>
          <w:lang w:val="hy-AM"/>
        </w:rPr>
        <w:t>» միջոցառման 5112 «</w:t>
      </w:r>
      <w:r w:rsidRPr="009553FE">
        <w:rPr>
          <w:rFonts w:ascii="GHEA Grapalat" w:eastAsia="Times New Roman" w:hAnsi="GHEA Grapalat" w:cs="Times New Roman"/>
          <w:sz w:val="24"/>
          <w:szCs w:val="24"/>
          <w:lang w:val="hy-AM"/>
        </w:rPr>
        <w:t>Շենքերի և շինությունների շինարարություն</w:t>
      </w:r>
      <w:r w:rsidRPr="009553FE">
        <w:rPr>
          <w:rFonts w:ascii="GHEA Grapalat" w:hAnsi="GHEA Grapalat"/>
          <w:sz w:val="24"/>
          <w:szCs w:val="24"/>
          <w:lang w:val="hy-AM"/>
        </w:rPr>
        <w:t>» հոդված</w:t>
      </w:r>
      <w:r w:rsidRPr="009553FE">
        <w:rPr>
          <w:rFonts w:ascii="GHEA Grapalat" w:eastAsia="Times New Roman" w:hAnsi="GHEA Grapalat" w:cs="Times New Roman"/>
          <w:sz w:val="24"/>
          <w:szCs w:val="24"/>
          <w:lang w:val="hy-AM"/>
        </w:rPr>
        <w:t xml:space="preserve"> </w:t>
      </w:r>
    </w:p>
    <w:p w14:paraId="20E9BFE1" w14:textId="2EE38243" w:rsidR="00D2291A" w:rsidRPr="009553FE" w:rsidRDefault="00D2291A" w:rsidP="00482F12">
      <w:pPr>
        <w:tabs>
          <w:tab w:val="right" w:pos="9930"/>
        </w:tabs>
        <w:spacing w:line="276" w:lineRule="auto"/>
        <w:ind w:firstLine="360"/>
        <w:jc w:val="both"/>
        <w:rPr>
          <w:rFonts w:ascii="GHEA Grapalat" w:eastAsia="MS Mincho" w:hAnsi="GHEA Grapalat" w:cs="MS Mincho"/>
          <w:sz w:val="24"/>
          <w:szCs w:val="24"/>
          <w:lang w:val="hy-AM"/>
        </w:rPr>
      </w:pPr>
      <w:r w:rsidRPr="009553FE">
        <w:rPr>
          <w:rFonts w:ascii="GHEA Grapalat" w:eastAsia="MS Mincho" w:hAnsi="GHEA Grapalat" w:cs="MS Mincho"/>
          <w:sz w:val="24"/>
          <w:szCs w:val="24"/>
          <w:lang w:val="hy-AM"/>
        </w:rPr>
        <w:br w:type="page"/>
      </w:r>
    </w:p>
    <w:p w14:paraId="4272E6F1" w14:textId="77777777" w:rsidR="00D2291A" w:rsidRPr="009553FE" w:rsidRDefault="00D2291A" w:rsidP="00482F12">
      <w:pPr>
        <w:spacing w:after="0" w:line="276" w:lineRule="auto"/>
        <w:ind w:firstLine="360"/>
        <w:jc w:val="right"/>
        <w:rPr>
          <w:rFonts w:ascii="GHEA Grapalat" w:eastAsia="MS Mincho" w:hAnsi="GHEA Grapalat" w:cs="MS Mincho"/>
          <w:sz w:val="24"/>
          <w:szCs w:val="24"/>
          <w:lang w:val="hy-AM"/>
        </w:rPr>
        <w:sectPr w:rsidR="00D2291A" w:rsidRPr="009553FE" w:rsidSect="006F1EFE">
          <w:headerReference w:type="default" r:id="rId9"/>
          <w:footerReference w:type="default" r:id="rId10"/>
          <w:headerReference w:type="first" r:id="rId11"/>
          <w:footerReference w:type="first" r:id="rId12"/>
          <w:pgSz w:w="11907" w:h="16840" w:code="9"/>
          <w:pgMar w:top="1304" w:right="1304" w:bottom="1304" w:left="1304" w:header="720" w:footer="720" w:gutter="0"/>
          <w:cols w:space="720"/>
          <w:titlePg/>
          <w:docGrid w:linePitch="360"/>
        </w:sectPr>
      </w:pPr>
    </w:p>
    <w:bookmarkEnd w:id="5"/>
    <w:bookmarkEnd w:id="6"/>
    <w:p w14:paraId="104CAD84" w14:textId="6C7024B2" w:rsidR="00D7521A" w:rsidRPr="009553FE" w:rsidRDefault="00A75F7F" w:rsidP="00482F12">
      <w:pPr>
        <w:pStyle w:val="Heading1"/>
        <w:keepNext w:val="0"/>
        <w:keepLines w:val="0"/>
        <w:numPr>
          <w:ilvl w:val="0"/>
          <w:numId w:val="2"/>
        </w:numPr>
        <w:spacing w:before="0" w:after="120"/>
        <w:ind w:left="0" w:firstLine="0"/>
        <w:jc w:val="center"/>
        <w:rPr>
          <w:rFonts w:ascii="GHEA Grapalat" w:hAnsi="GHEA Grapalat"/>
          <w:bCs w:val="0"/>
          <w:color w:val="auto"/>
          <w:sz w:val="24"/>
          <w:szCs w:val="24"/>
          <w:lang w:val="hy-AM"/>
        </w:rPr>
      </w:pPr>
      <w:r w:rsidRPr="009553FE">
        <w:rPr>
          <w:rFonts w:ascii="GHEA Grapalat" w:hAnsi="GHEA Grapalat"/>
          <w:bCs w:val="0"/>
          <w:color w:val="auto"/>
          <w:sz w:val="24"/>
          <w:szCs w:val="24"/>
        </w:rPr>
        <w:lastRenderedPageBreak/>
        <w:t xml:space="preserve">ՀԱՇՎԵՔՆՆՈՒԹՅԱՄԲ ԱՐՁԱՆԱԳՐՎԱԾ </w:t>
      </w:r>
      <w:r w:rsidR="004C4F46" w:rsidRPr="009553FE">
        <w:rPr>
          <w:rFonts w:ascii="GHEA Grapalat" w:hAnsi="GHEA Grapalat"/>
          <w:bCs w:val="0"/>
          <w:color w:val="auto"/>
          <w:sz w:val="24"/>
          <w:szCs w:val="24"/>
          <w:lang w:val="hy-AM"/>
        </w:rPr>
        <w:t>ԱՆՀԱՄԱՊԱՏԱՍԽԱՆՈՒԹՅՈՒՆՆԵՐ</w:t>
      </w:r>
    </w:p>
    <w:p w14:paraId="2284074E" w14:textId="77777777" w:rsidR="00EC61D7" w:rsidRPr="009553FE" w:rsidRDefault="00EC61D7" w:rsidP="00482F12">
      <w:pPr>
        <w:spacing w:line="276" w:lineRule="auto"/>
        <w:ind w:firstLine="720"/>
        <w:jc w:val="both"/>
        <w:rPr>
          <w:rFonts w:ascii="GHEA Grapalat" w:eastAsia="MS Mincho" w:hAnsi="GHEA Grapalat" w:cs="MS Mincho"/>
          <w:b/>
          <w:i/>
          <w:sz w:val="24"/>
          <w:szCs w:val="24"/>
          <w:lang w:val="hy-AM"/>
        </w:rPr>
      </w:pPr>
    </w:p>
    <w:p w14:paraId="59F145CE" w14:textId="192579E8" w:rsidR="00EC61D7" w:rsidRPr="009553FE" w:rsidRDefault="00EC61D7" w:rsidP="00482F12">
      <w:pPr>
        <w:pStyle w:val="ListParagraph"/>
        <w:numPr>
          <w:ilvl w:val="0"/>
          <w:numId w:val="3"/>
        </w:numPr>
        <w:spacing w:line="276" w:lineRule="auto"/>
        <w:jc w:val="both"/>
        <w:rPr>
          <w:rFonts w:ascii="GHEA Grapalat" w:eastAsia="MS Mincho" w:hAnsi="GHEA Grapalat" w:cs="MS Mincho"/>
          <w:b/>
          <w:i/>
          <w:sz w:val="24"/>
          <w:szCs w:val="24"/>
          <w:lang w:val="hy-AM"/>
        </w:rPr>
      </w:pPr>
      <w:r w:rsidRPr="009553FE">
        <w:rPr>
          <w:rFonts w:ascii="GHEA Grapalat" w:eastAsia="MS Mincho" w:hAnsi="GHEA Grapalat" w:cs="MS Mincho"/>
          <w:b/>
          <w:i/>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180FCA64" w14:textId="77777777" w:rsidR="00EC61D7" w:rsidRPr="009553FE" w:rsidRDefault="00EC61D7" w:rsidP="00482F12">
      <w:pPr>
        <w:pStyle w:val="ListParagraph"/>
        <w:spacing w:line="276" w:lineRule="auto"/>
        <w:ind w:left="284"/>
        <w:jc w:val="both"/>
        <w:rPr>
          <w:rFonts w:ascii="GHEA Grapalat" w:hAnsi="GHEA Grapalat"/>
          <w:sz w:val="24"/>
          <w:szCs w:val="24"/>
          <w:lang w:val="hy-AM"/>
        </w:rPr>
      </w:pPr>
    </w:p>
    <w:p w14:paraId="101A82DB" w14:textId="2FDA25A6" w:rsidR="00EC61D7" w:rsidRPr="009553FE" w:rsidRDefault="005859D6" w:rsidP="00482F12">
      <w:pPr>
        <w:pStyle w:val="ListParagraph"/>
        <w:tabs>
          <w:tab w:val="left" w:pos="1134"/>
        </w:tabs>
        <w:spacing w:line="276" w:lineRule="auto"/>
        <w:ind w:left="0"/>
        <w:jc w:val="both"/>
        <w:rPr>
          <w:rFonts w:ascii="GHEA Grapalat" w:hAnsi="GHEA Grapalat"/>
          <w:sz w:val="24"/>
          <w:szCs w:val="24"/>
          <w:lang w:val="hy-AM"/>
        </w:rPr>
      </w:pPr>
      <w:r w:rsidRPr="009553FE">
        <w:rPr>
          <w:rFonts w:ascii="GHEA Grapalat" w:hAnsi="GHEA Grapalat"/>
          <w:sz w:val="24"/>
          <w:szCs w:val="24"/>
          <w:lang w:val="hy-AM"/>
        </w:rPr>
        <w:tab/>
      </w:r>
      <w:r w:rsidR="000E2BC4" w:rsidRPr="009553FE">
        <w:rPr>
          <w:rFonts w:ascii="GHEA Grapalat" w:hAnsi="GHEA Grapalat"/>
          <w:sz w:val="24"/>
          <w:szCs w:val="24"/>
          <w:lang w:val="hy-AM"/>
        </w:rPr>
        <w:t>1.1</w:t>
      </w:r>
      <w:r w:rsidR="000F5CCD" w:rsidRPr="009553FE">
        <w:rPr>
          <w:rFonts w:ascii="GHEA Grapalat" w:hAnsi="GHEA Grapalat"/>
          <w:sz w:val="24"/>
          <w:szCs w:val="24"/>
          <w:lang w:val="hy-AM"/>
        </w:rPr>
        <w:t xml:space="preserve"> </w:t>
      </w:r>
      <w:r w:rsidR="00EC61D7" w:rsidRPr="009553FE">
        <w:rPr>
          <w:rFonts w:ascii="GHEA Grapalat" w:hAnsi="GHEA Grapalat"/>
          <w:sz w:val="24"/>
          <w:szCs w:val="24"/>
          <w:lang w:val="hy-AM"/>
        </w:rPr>
        <w:t xml:space="preserve">Ավտոմոբիլային ճանապարհների ընթացիկ </w:t>
      </w:r>
      <w:r w:rsidR="005006E4" w:rsidRPr="009553FE">
        <w:rPr>
          <w:rFonts w:ascii="GHEA Grapalat" w:hAnsi="GHEA Grapalat"/>
          <w:sz w:val="24"/>
          <w:szCs w:val="24"/>
          <w:lang w:val="hy-AM"/>
        </w:rPr>
        <w:t>ամառայի</w:t>
      </w:r>
      <w:r w:rsidR="00EC61D7" w:rsidRPr="009553FE">
        <w:rPr>
          <w:rFonts w:ascii="GHEA Grapalat" w:hAnsi="GHEA Grapalat"/>
          <w:sz w:val="24"/>
          <w:szCs w:val="24"/>
          <w:lang w:val="hy-AM"/>
        </w:rPr>
        <w:t>ն պահպանման մակարդակների գնահատումն ու կատարված աշխատանքների ընդունում</w:t>
      </w:r>
      <w:r w:rsidR="00EE3EF6" w:rsidRPr="009553FE">
        <w:rPr>
          <w:rFonts w:ascii="GHEA Grapalat" w:hAnsi="GHEA Grapalat"/>
          <w:sz w:val="24"/>
          <w:szCs w:val="24"/>
          <w:lang w:val="hy-AM"/>
        </w:rPr>
        <w:t>ն</w:t>
      </w:r>
      <w:r w:rsidR="00EC61D7" w:rsidRPr="009553FE">
        <w:rPr>
          <w:rFonts w:ascii="GHEA Grapalat" w:hAnsi="GHEA Grapalat"/>
          <w:sz w:val="24"/>
          <w:szCs w:val="24"/>
          <w:lang w:val="hy-AM"/>
        </w:rPr>
        <w:t xml:space="preserve"> իրականացվում է </w:t>
      </w:r>
      <w:r w:rsidR="007B259E" w:rsidRPr="009553FE">
        <w:rPr>
          <w:rFonts w:ascii="GHEA Grapalat" w:hAnsi="GHEA Grapalat"/>
          <w:sz w:val="24"/>
          <w:szCs w:val="24"/>
          <w:lang w:val="hy-AM"/>
        </w:rPr>
        <w:t>ՀՀ</w:t>
      </w:r>
      <w:r w:rsidR="00EC61D7" w:rsidRPr="009553FE">
        <w:rPr>
          <w:rFonts w:ascii="GHEA Grapalat" w:hAnsi="GHEA Grapalat"/>
          <w:sz w:val="24"/>
          <w:szCs w:val="24"/>
          <w:lang w:val="hy-AM"/>
        </w:rPr>
        <w:t xml:space="preserve"> կառավարության 04</w:t>
      </w:r>
      <w:r w:rsidR="00EC61D7" w:rsidRPr="009553FE">
        <w:rPr>
          <w:rFonts w:ascii="Cambria Math" w:hAnsi="Cambria Math" w:cs="Cambria Math"/>
          <w:sz w:val="24"/>
          <w:szCs w:val="24"/>
          <w:lang w:val="hy-AM"/>
        </w:rPr>
        <w:t>․</w:t>
      </w:r>
      <w:r w:rsidR="00EC61D7" w:rsidRPr="009553FE">
        <w:rPr>
          <w:rFonts w:ascii="GHEA Grapalat" w:hAnsi="GHEA Grapalat"/>
          <w:sz w:val="24"/>
          <w:szCs w:val="24"/>
          <w:lang w:val="hy-AM"/>
        </w:rPr>
        <w:t>11</w:t>
      </w:r>
      <w:r w:rsidR="00EC61D7" w:rsidRPr="009553FE">
        <w:rPr>
          <w:rFonts w:ascii="Cambria Math" w:hAnsi="Cambria Math" w:cs="Cambria Math"/>
          <w:sz w:val="24"/>
          <w:szCs w:val="24"/>
          <w:lang w:val="hy-AM"/>
        </w:rPr>
        <w:t>․</w:t>
      </w:r>
      <w:r w:rsidR="00EC61D7" w:rsidRPr="009553FE">
        <w:rPr>
          <w:rFonts w:ascii="GHEA Grapalat" w:hAnsi="GHEA Grapalat"/>
          <w:sz w:val="24"/>
          <w:szCs w:val="24"/>
          <w:lang w:val="hy-AM"/>
        </w:rPr>
        <w:t>2010թ</w:t>
      </w:r>
      <w:r w:rsidR="007B259E" w:rsidRPr="009553FE">
        <w:rPr>
          <w:rFonts w:ascii="GHEA Grapalat" w:hAnsi="GHEA Grapalat"/>
          <w:sz w:val="24"/>
          <w:szCs w:val="24"/>
          <w:lang w:val="hy-AM"/>
        </w:rPr>
        <w:t>.</w:t>
      </w:r>
      <w:r w:rsidR="00EC61D7" w:rsidRPr="009553FE">
        <w:rPr>
          <w:rFonts w:ascii="GHEA Grapalat" w:hAnsi="GHEA Grapalat"/>
          <w:sz w:val="24"/>
          <w:szCs w:val="24"/>
          <w:lang w:val="hy-AM"/>
        </w:rPr>
        <w:t xml:space="preserve"> թիվ 1419-Ն որոշմամբ հաստատված </w:t>
      </w:r>
      <w:r w:rsidR="00B406C9" w:rsidRPr="009553FE">
        <w:rPr>
          <w:rFonts w:ascii="GHEA Grapalat" w:hAnsi="GHEA Grapalat"/>
          <w:sz w:val="24"/>
          <w:szCs w:val="24"/>
          <w:lang w:val="hy-AM"/>
        </w:rPr>
        <w:t xml:space="preserve">կարգի </w:t>
      </w:r>
      <w:r w:rsidR="00EC61D7" w:rsidRPr="009553FE">
        <w:rPr>
          <w:rFonts w:ascii="GHEA Grapalat" w:hAnsi="GHEA Grapalat"/>
          <w:sz w:val="24"/>
          <w:szCs w:val="24"/>
          <w:lang w:val="hy-AM"/>
        </w:rPr>
        <w:t>/</w:t>
      </w:r>
      <w:r w:rsidR="007B259E" w:rsidRPr="009553FE">
        <w:rPr>
          <w:rFonts w:ascii="GHEA Grapalat" w:hAnsi="GHEA Grapalat"/>
          <w:sz w:val="24"/>
          <w:szCs w:val="24"/>
          <w:lang w:val="hy-AM"/>
        </w:rPr>
        <w:t>այսուհետ՝</w:t>
      </w:r>
      <w:r w:rsidR="00EC61D7" w:rsidRPr="009553FE">
        <w:rPr>
          <w:rFonts w:ascii="GHEA Grapalat" w:hAnsi="GHEA Grapalat"/>
          <w:sz w:val="24"/>
          <w:szCs w:val="24"/>
          <w:lang w:val="hy-AM"/>
        </w:rPr>
        <w:t xml:space="preserve"> Կարգ/ համաձայն</w:t>
      </w:r>
      <w:r w:rsidR="00EC61D7" w:rsidRPr="009553FE">
        <w:rPr>
          <w:rFonts w:ascii="GHEA Grapalat" w:hAnsi="GHEA Grapalat"/>
          <w:lang w:val="hy-AM"/>
        </w:rPr>
        <w:t xml:space="preserve">։ </w:t>
      </w:r>
      <w:r w:rsidR="00EC61D7" w:rsidRPr="009553FE">
        <w:rPr>
          <w:rFonts w:ascii="GHEA Grapalat" w:hAnsi="GHEA Grapalat"/>
          <w:sz w:val="24"/>
          <w:szCs w:val="24"/>
          <w:lang w:val="hy-AM"/>
        </w:rPr>
        <w:t>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w:t>
      </w:r>
      <w:r w:rsidR="005006E4" w:rsidRPr="009553FE">
        <w:rPr>
          <w:rFonts w:ascii="GHEA Grapalat" w:hAnsi="GHEA Grapalat"/>
          <w:sz w:val="24"/>
          <w:szCs w:val="24"/>
          <w:lang w:val="hy-AM"/>
        </w:rPr>
        <w:t xml:space="preserve">, որոնց համապատասխանությունը գրանցվում է Կարգի 42-րդ կետով սահմանված ամփոփագրերի </w:t>
      </w:r>
      <w:r w:rsidR="00246CEA" w:rsidRPr="009553FE">
        <w:rPr>
          <w:rFonts w:ascii="GHEA Grapalat" w:hAnsi="GHEA Grapalat"/>
          <w:sz w:val="24"/>
          <w:szCs w:val="24"/>
          <w:lang w:val="hy-AM"/>
        </w:rPr>
        <w:t xml:space="preserve">Ձև N3 և Ձև N5 </w:t>
      </w:r>
      <w:r w:rsidR="005006E4" w:rsidRPr="009553FE">
        <w:rPr>
          <w:rFonts w:ascii="GHEA Grapalat" w:hAnsi="GHEA Grapalat"/>
          <w:sz w:val="24"/>
          <w:szCs w:val="24"/>
          <w:lang w:val="hy-AM"/>
        </w:rPr>
        <w:t>ձևաթղթերում</w:t>
      </w:r>
      <w:r w:rsidR="00EC61D7" w:rsidRPr="009553FE">
        <w:rPr>
          <w:rFonts w:ascii="GHEA Grapalat" w:hAnsi="GHEA Grapalat"/>
          <w:sz w:val="24"/>
          <w:szCs w:val="24"/>
          <w:lang w:val="hy-AM"/>
        </w:rPr>
        <w:t>։ Մինչդեռ,</w:t>
      </w:r>
      <w:r w:rsidR="000B3C67" w:rsidRPr="009553FE">
        <w:rPr>
          <w:rFonts w:ascii="GHEA Grapalat" w:hAnsi="GHEA Grapalat"/>
          <w:sz w:val="24"/>
          <w:szCs w:val="24"/>
          <w:lang w:val="hy-AM"/>
        </w:rPr>
        <w:t xml:space="preserve"> </w:t>
      </w:r>
      <w:r w:rsidR="00EC61D7" w:rsidRPr="009553FE">
        <w:rPr>
          <w:rFonts w:ascii="GHEA Grapalat" w:hAnsi="GHEA Grapalat"/>
          <w:sz w:val="24"/>
          <w:szCs w:val="24"/>
          <w:lang w:val="hy-AM"/>
        </w:rPr>
        <w:t xml:space="preserve">ճանապարհների վրա գտնվող՝ առանձին պահպանման հանձնվող պարսպող հարմարանքների պահպանման միջանկյալ դիտարկման ամփոփագրերի </w:t>
      </w:r>
      <w:r w:rsidR="00EE3EF6" w:rsidRPr="009553FE">
        <w:rPr>
          <w:rFonts w:ascii="GHEA Grapalat" w:hAnsi="GHEA Grapalat"/>
          <w:sz w:val="24"/>
          <w:szCs w:val="24"/>
          <w:lang w:val="hy-AM"/>
        </w:rPr>
        <w:t>ձ</w:t>
      </w:r>
      <w:r w:rsidR="00EC61D7" w:rsidRPr="009553FE">
        <w:rPr>
          <w:rFonts w:ascii="GHEA Grapalat" w:hAnsi="GHEA Grapalat"/>
          <w:sz w:val="24"/>
          <w:szCs w:val="24"/>
          <w:lang w:val="hy-AM"/>
        </w:rPr>
        <w:t>ևաթղթերում</w:t>
      </w:r>
      <w:r w:rsidR="00EB4199" w:rsidRPr="009553FE">
        <w:rPr>
          <w:rFonts w:ascii="GHEA Grapalat" w:hAnsi="GHEA Grapalat"/>
          <w:sz w:val="24"/>
          <w:szCs w:val="24"/>
          <w:lang w:val="hy-AM"/>
        </w:rPr>
        <w:t xml:space="preserve"> սահմանված ցուցանիշները և թույլատրելի սահմանաչափերը չեն համապատասխանում</w:t>
      </w:r>
      <w:r w:rsidR="00B87D31" w:rsidRPr="009553FE">
        <w:rPr>
          <w:rFonts w:ascii="GHEA Grapalat" w:hAnsi="GHEA Grapalat"/>
          <w:sz w:val="24"/>
          <w:szCs w:val="24"/>
          <w:lang w:val="hy-AM"/>
        </w:rPr>
        <w:t xml:space="preserve"> Կարգի 3-րդ աղյուսակում </w:t>
      </w:r>
      <w:r w:rsidR="00EB4199" w:rsidRPr="009553FE">
        <w:rPr>
          <w:rFonts w:ascii="GHEA Grapalat" w:hAnsi="GHEA Grapalat"/>
          <w:sz w:val="24"/>
          <w:szCs w:val="24"/>
          <w:lang w:val="hy-AM"/>
        </w:rPr>
        <w:t>նշված</w:t>
      </w:r>
      <w:r w:rsidR="00B87D31" w:rsidRPr="009553FE">
        <w:rPr>
          <w:rFonts w:ascii="GHEA Grapalat" w:hAnsi="GHEA Grapalat"/>
          <w:sz w:val="24"/>
          <w:szCs w:val="24"/>
          <w:lang w:val="hy-AM"/>
        </w:rPr>
        <w:t>ին</w:t>
      </w:r>
      <w:r w:rsidR="00EC61D7" w:rsidRPr="009553FE">
        <w:rPr>
          <w:rFonts w:ascii="GHEA Grapalat" w:hAnsi="GHEA Grapalat"/>
          <w:sz w:val="24"/>
          <w:szCs w:val="24"/>
          <w:lang w:val="hy-AM"/>
        </w:rPr>
        <w:t>, մասնավորապես</w:t>
      </w:r>
      <w:r w:rsidR="00EC61D7" w:rsidRPr="009553FE">
        <w:rPr>
          <w:rFonts w:ascii="Cambria Math" w:hAnsi="Cambria Math" w:cs="Cambria Math"/>
          <w:sz w:val="24"/>
          <w:szCs w:val="24"/>
          <w:lang w:val="hy-AM"/>
        </w:rPr>
        <w:t>․</w:t>
      </w:r>
    </w:p>
    <w:p w14:paraId="641AB60B" w14:textId="027F68A3" w:rsidR="00EC61D7" w:rsidRPr="009553FE" w:rsidRDefault="00EB4199" w:rsidP="00482F12">
      <w:pPr>
        <w:pStyle w:val="ListParagraph"/>
        <w:tabs>
          <w:tab w:val="left" w:pos="1134"/>
        </w:tabs>
        <w:spacing w:line="276" w:lineRule="auto"/>
        <w:ind w:left="0" w:firstLine="709"/>
        <w:jc w:val="both"/>
        <w:rPr>
          <w:rFonts w:ascii="GHEA Grapalat" w:hAnsi="GHEA Grapalat"/>
          <w:sz w:val="24"/>
          <w:szCs w:val="24"/>
          <w:lang w:val="hy-AM"/>
        </w:rPr>
      </w:pPr>
      <w:r w:rsidRPr="009553FE">
        <w:rPr>
          <w:rFonts w:ascii="GHEA Grapalat" w:hAnsi="GHEA Grapalat"/>
          <w:sz w:val="24"/>
          <w:szCs w:val="24"/>
          <w:lang w:val="hy-AM"/>
        </w:rPr>
        <w:t>1</w:t>
      </w:r>
      <w:r w:rsidR="00EC61D7" w:rsidRPr="009553FE">
        <w:rPr>
          <w:rFonts w:ascii="Cambria Math" w:hAnsi="Cambria Math" w:cs="Cambria Math"/>
          <w:sz w:val="24"/>
          <w:szCs w:val="24"/>
          <w:lang w:val="hy-AM"/>
        </w:rPr>
        <w:t>․</w:t>
      </w:r>
      <w:r w:rsidR="00EC61D7" w:rsidRPr="009553FE">
        <w:rPr>
          <w:rFonts w:ascii="GHEA Grapalat" w:hAnsi="GHEA Grapalat"/>
          <w:sz w:val="24"/>
          <w:szCs w:val="24"/>
          <w:lang w:val="hy-AM"/>
        </w:rPr>
        <w:t>1</w:t>
      </w:r>
      <w:r w:rsidR="00EC61D7" w:rsidRPr="009553FE">
        <w:rPr>
          <w:rFonts w:ascii="Cambria Math" w:hAnsi="Cambria Math" w:cs="Cambria Math"/>
          <w:sz w:val="24"/>
          <w:szCs w:val="24"/>
          <w:lang w:val="hy-AM"/>
        </w:rPr>
        <w:t>․</w:t>
      </w:r>
      <w:r w:rsidR="000E2BC4" w:rsidRPr="009553FE">
        <w:rPr>
          <w:rFonts w:ascii="GHEA Grapalat" w:hAnsi="GHEA Grapalat" w:cs="Cambria Math"/>
          <w:sz w:val="24"/>
          <w:szCs w:val="24"/>
          <w:lang w:val="hy-AM"/>
        </w:rPr>
        <w:t>1</w:t>
      </w:r>
      <w:r w:rsidR="00EC61D7" w:rsidRPr="009553FE">
        <w:rPr>
          <w:rFonts w:ascii="GHEA Grapalat" w:hAnsi="GHEA Grapalat" w:cs="Cambria Math"/>
          <w:sz w:val="24"/>
          <w:szCs w:val="24"/>
          <w:lang w:val="hy-AM"/>
        </w:rPr>
        <w:t xml:space="preserve"> </w:t>
      </w:r>
      <w:r w:rsidR="00EC61D7" w:rsidRPr="009553FE">
        <w:rPr>
          <w:rFonts w:ascii="GHEA Grapalat" w:hAnsi="GHEA Grapalat"/>
          <w:sz w:val="24"/>
          <w:szCs w:val="24"/>
          <w:lang w:val="hy-AM"/>
        </w:rPr>
        <w:t xml:space="preserve">Կարգի 3-րդ աղյուսակի </w:t>
      </w:r>
      <w:r w:rsidR="00886281" w:rsidRPr="009553FE">
        <w:rPr>
          <w:rFonts w:ascii="GHEA Grapalat" w:hAnsi="GHEA Grapalat"/>
          <w:sz w:val="24"/>
          <w:szCs w:val="24"/>
          <w:lang w:val="hy-AM"/>
        </w:rPr>
        <w:t>ը</w:t>
      </w:r>
      <w:r w:rsidR="00EC61D7" w:rsidRPr="009553FE">
        <w:rPr>
          <w:rFonts w:ascii="GHEA Grapalat" w:hAnsi="GHEA Grapalat"/>
          <w:sz w:val="24"/>
          <w:szCs w:val="24"/>
          <w:lang w:val="hy-AM"/>
        </w:rPr>
        <w:t>նթացիկ ամառային պահպանման «մետաղական արգելափակոցներ» մասի 39-րդ կետով սահմանված պահանջների</w:t>
      </w:r>
      <w:r w:rsidR="00A942A9" w:rsidRPr="009553FE">
        <w:rPr>
          <w:rFonts w:ascii="GHEA Grapalat" w:hAnsi="GHEA Grapalat"/>
          <w:sz w:val="24"/>
          <w:szCs w:val="24"/>
          <w:lang w:val="hy-AM"/>
        </w:rPr>
        <w:t xml:space="preserve"> համաձայն</w:t>
      </w:r>
      <w:r w:rsidR="00EC61D7" w:rsidRPr="009553FE">
        <w:rPr>
          <w:rFonts w:ascii="GHEA Grapalat" w:hAnsi="GHEA Grapalat"/>
          <w:sz w:val="24"/>
          <w:szCs w:val="24"/>
          <w:lang w:val="hy-AM"/>
        </w:rPr>
        <w:t xml:space="preserve"> «միջպետական նշանակության ճանապարհների վրա տեղադրված մետաղական արգելափակոցների ընդհանուր երկարության մեջ ամրացման սյուների թեքվածություն, ծռվածություն, բացակայություն» թերության թույլատրելի </w:t>
      </w:r>
      <w:r w:rsidR="00886281" w:rsidRPr="009553FE">
        <w:rPr>
          <w:rFonts w:ascii="GHEA Grapalat" w:hAnsi="GHEA Grapalat"/>
          <w:sz w:val="24"/>
          <w:szCs w:val="24"/>
          <w:lang w:val="hy-AM"/>
        </w:rPr>
        <w:t>սահմանաչափ</w:t>
      </w:r>
      <w:r w:rsidR="00EC61D7" w:rsidRPr="009553FE">
        <w:rPr>
          <w:rFonts w:ascii="GHEA Grapalat" w:hAnsi="GHEA Grapalat"/>
          <w:sz w:val="24"/>
          <w:szCs w:val="24"/>
          <w:lang w:val="hy-AM"/>
        </w:rPr>
        <w:t>ը «լավ» պահպանման մակարդակի դեպքում կազմում է 3%, «միջին» պահպանման մակարդակի դեպքում՝ 4% և հանրապետական նշանակության ճանապարհների վրա՝ «լավ» պահպանման մակարդակի դեպքում՝ 4%</w:t>
      </w:r>
      <w:r w:rsidR="00A942A9" w:rsidRPr="009553FE">
        <w:rPr>
          <w:rFonts w:ascii="GHEA Grapalat" w:hAnsi="GHEA Grapalat"/>
          <w:sz w:val="24"/>
          <w:szCs w:val="24"/>
          <w:lang w:val="hy-AM"/>
        </w:rPr>
        <w:t>, մինչդեռ</w:t>
      </w:r>
      <w:r w:rsidR="00EC61D7" w:rsidRPr="009553FE">
        <w:rPr>
          <w:rFonts w:ascii="GHEA Grapalat" w:hAnsi="GHEA Grapalat"/>
          <w:sz w:val="24"/>
          <w:szCs w:val="24"/>
          <w:lang w:val="hy-AM"/>
        </w:rPr>
        <w:t xml:space="preserve"> </w:t>
      </w:r>
      <w:r w:rsidR="00EE3EF6" w:rsidRPr="009553FE">
        <w:rPr>
          <w:rFonts w:ascii="GHEA Grapalat" w:hAnsi="GHEA Grapalat"/>
          <w:sz w:val="24"/>
          <w:szCs w:val="24"/>
          <w:lang w:val="hy-AM"/>
        </w:rPr>
        <w:t>ձ</w:t>
      </w:r>
      <w:r w:rsidR="00A942A9" w:rsidRPr="009553FE">
        <w:rPr>
          <w:rFonts w:ascii="GHEA Grapalat" w:hAnsi="GHEA Grapalat"/>
          <w:sz w:val="24"/>
          <w:szCs w:val="24"/>
          <w:lang w:val="hy-AM"/>
        </w:rPr>
        <w:t xml:space="preserve">ևաթղթի 1-ին կետում նշված թույլատրելի </w:t>
      </w:r>
      <w:r w:rsidR="00886281" w:rsidRPr="009553FE">
        <w:rPr>
          <w:rFonts w:ascii="GHEA Grapalat" w:hAnsi="GHEA Grapalat"/>
          <w:sz w:val="24"/>
          <w:szCs w:val="24"/>
          <w:lang w:val="hy-AM"/>
        </w:rPr>
        <w:t xml:space="preserve">սահմանաչափը նշված է </w:t>
      </w:r>
      <w:r w:rsidR="00A942A9" w:rsidRPr="009553FE">
        <w:rPr>
          <w:rFonts w:ascii="GHEA Grapalat" w:hAnsi="GHEA Grapalat"/>
          <w:sz w:val="24"/>
          <w:szCs w:val="24"/>
          <w:lang w:val="hy-AM"/>
        </w:rPr>
        <w:t>5%</w:t>
      </w:r>
      <w:r w:rsidR="00886281" w:rsidRPr="009553FE">
        <w:rPr>
          <w:rFonts w:ascii="GHEA Grapalat" w:hAnsi="GHEA Grapalat"/>
          <w:sz w:val="24"/>
          <w:szCs w:val="24"/>
          <w:lang w:val="hy-AM"/>
        </w:rPr>
        <w:t>:</w:t>
      </w:r>
    </w:p>
    <w:p w14:paraId="31938D10" w14:textId="76327256" w:rsidR="00EC61D7" w:rsidRPr="009553FE" w:rsidRDefault="00EB4199" w:rsidP="00482F12">
      <w:pPr>
        <w:pStyle w:val="ListParagraph"/>
        <w:tabs>
          <w:tab w:val="left" w:pos="1134"/>
        </w:tabs>
        <w:spacing w:line="276" w:lineRule="auto"/>
        <w:ind w:left="0" w:firstLine="709"/>
        <w:jc w:val="both"/>
        <w:rPr>
          <w:rFonts w:ascii="GHEA Grapalat" w:hAnsi="GHEA Grapalat"/>
          <w:sz w:val="24"/>
          <w:szCs w:val="24"/>
          <w:lang w:val="hy-AM"/>
        </w:rPr>
      </w:pPr>
      <w:r w:rsidRPr="009553FE">
        <w:rPr>
          <w:rFonts w:ascii="GHEA Grapalat" w:hAnsi="GHEA Grapalat"/>
          <w:sz w:val="24"/>
          <w:szCs w:val="24"/>
          <w:lang w:val="hy-AM"/>
        </w:rPr>
        <w:t>1</w:t>
      </w:r>
      <w:r w:rsidR="00EC61D7" w:rsidRPr="009553FE">
        <w:rPr>
          <w:rFonts w:ascii="Cambria Math" w:hAnsi="Cambria Math" w:cs="Cambria Math"/>
          <w:sz w:val="24"/>
          <w:szCs w:val="24"/>
          <w:lang w:val="hy-AM"/>
        </w:rPr>
        <w:t>․</w:t>
      </w:r>
      <w:r w:rsidR="000E2BC4" w:rsidRPr="009553FE">
        <w:rPr>
          <w:rFonts w:ascii="GHEA Grapalat" w:hAnsi="GHEA Grapalat" w:cs="Cambria Math"/>
          <w:sz w:val="24"/>
          <w:szCs w:val="24"/>
          <w:lang w:val="hy-AM"/>
        </w:rPr>
        <w:t>1.</w:t>
      </w:r>
      <w:r w:rsidR="00EC61D7" w:rsidRPr="009553FE">
        <w:rPr>
          <w:rFonts w:ascii="GHEA Grapalat" w:hAnsi="GHEA Grapalat"/>
          <w:sz w:val="24"/>
          <w:szCs w:val="24"/>
          <w:lang w:val="hy-AM"/>
        </w:rPr>
        <w:t>2</w:t>
      </w:r>
      <w:r w:rsidR="00EC61D7" w:rsidRPr="009553FE">
        <w:rPr>
          <w:rFonts w:ascii="Cambria Math" w:hAnsi="Cambria Math" w:cs="Cambria Math"/>
          <w:sz w:val="24"/>
          <w:szCs w:val="24"/>
          <w:lang w:val="hy-AM"/>
        </w:rPr>
        <w:t>․</w:t>
      </w:r>
      <w:r w:rsidR="00EC61D7" w:rsidRPr="009553FE">
        <w:rPr>
          <w:rFonts w:ascii="GHEA Grapalat" w:hAnsi="GHEA Grapalat"/>
          <w:sz w:val="24"/>
          <w:szCs w:val="24"/>
          <w:lang w:val="hy-AM"/>
        </w:rPr>
        <w:t xml:space="preserve"> Թերությունների տարածվածությունը բնութագրող նույն տոկոսային մեծություններ են սահմանված Կարգի նույն աղյուսակի, նույն մասի համապատասխանաբար 40, 41, 44-րդ կետերով։ Մի</w:t>
      </w:r>
      <w:r w:rsidR="00B266D5" w:rsidRPr="009553FE">
        <w:rPr>
          <w:rFonts w:ascii="GHEA Grapalat" w:hAnsi="GHEA Grapalat"/>
          <w:sz w:val="24"/>
          <w:szCs w:val="24"/>
          <w:lang w:val="hy-AM"/>
        </w:rPr>
        <w:t>ն</w:t>
      </w:r>
      <w:r w:rsidR="00EC61D7" w:rsidRPr="009553FE">
        <w:rPr>
          <w:rFonts w:ascii="GHEA Grapalat" w:hAnsi="GHEA Grapalat"/>
          <w:sz w:val="24"/>
          <w:szCs w:val="24"/>
          <w:lang w:val="hy-AM"/>
        </w:rPr>
        <w:t xml:space="preserve">չդեռ պատասխանատուների կողմից լրացման </w:t>
      </w:r>
      <w:r w:rsidR="008F0BD0" w:rsidRPr="009553FE">
        <w:rPr>
          <w:rFonts w:ascii="GHEA Grapalat" w:hAnsi="GHEA Grapalat"/>
          <w:sz w:val="24"/>
          <w:szCs w:val="24"/>
          <w:lang w:val="hy-AM"/>
        </w:rPr>
        <w:t xml:space="preserve">ենթակա </w:t>
      </w:r>
      <w:r w:rsidR="00EE3EF6" w:rsidRPr="009553FE">
        <w:rPr>
          <w:rFonts w:ascii="GHEA Grapalat" w:hAnsi="GHEA Grapalat"/>
          <w:sz w:val="24"/>
          <w:szCs w:val="24"/>
          <w:lang w:val="hy-AM"/>
        </w:rPr>
        <w:t>ձ</w:t>
      </w:r>
      <w:r w:rsidR="00EC61D7" w:rsidRPr="009553FE">
        <w:rPr>
          <w:rFonts w:ascii="GHEA Grapalat" w:hAnsi="GHEA Grapalat"/>
          <w:sz w:val="24"/>
          <w:szCs w:val="24"/>
          <w:lang w:val="hy-AM"/>
        </w:rPr>
        <w:t xml:space="preserve">ևաթղթերի 2, 3, 6-րդ կետերում շարադրված են թերություններ, առանց </w:t>
      </w:r>
      <w:r w:rsidR="008F0BD0" w:rsidRPr="009553FE">
        <w:rPr>
          <w:rFonts w:ascii="GHEA Grapalat" w:hAnsi="GHEA Grapalat"/>
          <w:sz w:val="24"/>
          <w:szCs w:val="24"/>
          <w:lang w:val="hy-AM"/>
        </w:rPr>
        <w:t>տոկոսաչափի</w:t>
      </w:r>
      <w:r w:rsidR="000E2BC4" w:rsidRPr="009553FE">
        <w:rPr>
          <w:rFonts w:ascii="GHEA Grapalat" w:hAnsi="GHEA Grapalat"/>
          <w:sz w:val="24"/>
          <w:szCs w:val="24"/>
          <w:lang w:val="hy-AM"/>
        </w:rPr>
        <w:t>, ինչը չի համապատասխանում կարգի վերը նշված պահանջներին</w:t>
      </w:r>
      <w:r w:rsidR="00EC61D7" w:rsidRPr="009553FE">
        <w:rPr>
          <w:rFonts w:ascii="GHEA Grapalat" w:hAnsi="GHEA Grapalat"/>
          <w:sz w:val="24"/>
          <w:szCs w:val="24"/>
          <w:lang w:val="hy-AM"/>
        </w:rPr>
        <w:t xml:space="preserve">։ </w:t>
      </w:r>
      <w:r w:rsidR="00B87D31" w:rsidRPr="009553FE">
        <w:rPr>
          <w:rFonts w:ascii="GHEA Grapalat" w:hAnsi="GHEA Grapalat"/>
          <w:sz w:val="24"/>
          <w:szCs w:val="24"/>
          <w:lang w:val="hy-AM"/>
        </w:rPr>
        <w:t xml:space="preserve">Կարգի նույն աղյուսակի, նույն մասի </w:t>
      </w:r>
      <w:r w:rsidR="00EC61D7" w:rsidRPr="009553FE">
        <w:rPr>
          <w:rFonts w:ascii="GHEA Grapalat" w:hAnsi="GHEA Grapalat"/>
          <w:sz w:val="24"/>
          <w:szCs w:val="24"/>
          <w:lang w:val="hy-AM"/>
        </w:rPr>
        <w:t xml:space="preserve">43-րդ կետով սահմանված թույլատրելի մեծության տոկոսը կազմում է 10-15 %, մինչդեռ </w:t>
      </w:r>
      <w:r w:rsidR="00EE3EF6" w:rsidRPr="009553FE">
        <w:rPr>
          <w:rFonts w:ascii="GHEA Grapalat" w:hAnsi="GHEA Grapalat"/>
          <w:sz w:val="24"/>
          <w:szCs w:val="24"/>
          <w:lang w:val="hy-AM"/>
        </w:rPr>
        <w:t>ձ</w:t>
      </w:r>
      <w:r w:rsidR="00EC61D7" w:rsidRPr="009553FE">
        <w:rPr>
          <w:rFonts w:ascii="GHEA Grapalat" w:hAnsi="GHEA Grapalat"/>
          <w:sz w:val="24"/>
          <w:szCs w:val="24"/>
          <w:lang w:val="hy-AM"/>
        </w:rPr>
        <w:t xml:space="preserve">ևաթղթի 5-րդ կետում </w:t>
      </w:r>
      <w:r w:rsidR="00EC61D7" w:rsidRPr="009553FE">
        <w:rPr>
          <w:rFonts w:ascii="GHEA Grapalat" w:hAnsi="GHEA Grapalat"/>
          <w:sz w:val="24"/>
          <w:szCs w:val="24"/>
          <w:lang w:val="hy-AM"/>
        </w:rPr>
        <w:lastRenderedPageBreak/>
        <w:t>շարադրված թերության տեսակը</w:t>
      </w:r>
      <w:r w:rsidR="00B87D31" w:rsidRPr="009553FE">
        <w:rPr>
          <w:rFonts w:ascii="GHEA Grapalat" w:hAnsi="GHEA Grapalat"/>
          <w:sz w:val="24"/>
          <w:szCs w:val="24"/>
          <w:lang w:val="hy-AM"/>
        </w:rPr>
        <w:t xml:space="preserve"> </w:t>
      </w:r>
      <w:r w:rsidR="008F0BD0" w:rsidRPr="009553FE">
        <w:rPr>
          <w:rFonts w:ascii="GHEA Grapalat" w:hAnsi="GHEA Grapalat"/>
          <w:sz w:val="24"/>
          <w:szCs w:val="24"/>
          <w:lang w:val="hy-AM"/>
        </w:rPr>
        <w:t xml:space="preserve">նույնպես </w:t>
      </w:r>
      <w:r w:rsidR="00B87D31" w:rsidRPr="009553FE">
        <w:rPr>
          <w:rFonts w:ascii="GHEA Grapalat" w:hAnsi="GHEA Grapalat"/>
          <w:sz w:val="24"/>
          <w:szCs w:val="24"/>
          <w:lang w:val="hy-AM"/>
        </w:rPr>
        <w:t>ներկայացված է</w:t>
      </w:r>
      <w:r w:rsidR="00EC61D7" w:rsidRPr="009553FE">
        <w:rPr>
          <w:rFonts w:ascii="GHEA Grapalat" w:hAnsi="GHEA Grapalat"/>
          <w:sz w:val="24"/>
          <w:szCs w:val="24"/>
          <w:lang w:val="hy-AM"/>
        </w:rPr>
        <w:t xml:space="preserve"> առանց դրա տարածվածությունը բնութագրող թույլատրելի տոկոսաչափի։</w:t>
      </w:r>
    </w:p>
    <w:p w14:paraId="116C1B56" w14:textId="77777777" w:rsidR="00EF01BA" w:rsidRPr="009553FE" w:rsidRDefault="00EB4199" w:rsidP="00482F12">
      <w:pPr>
        <w:pStyle w:val="ListParagraph"/>
        <w:tabs>
          <w:tab w:val="left" w:pos="1134"/>
        </w:tabs>
        <w:spacing w:line="276" w:lineRule="auto"/>
        <w:ind w:left="0" w:firstLine="709"/>
        <w:jc w:val="both"/>
        <w:rPr>
          <w:rFonts w:ascii="GHEA Grapalat" w:hAnsi="GHEA Grapalat"/>
          <w:sz w:val="24"/>
          <w:szCs w:val="24"/>
          <w:lang w:val="hy-AM"/>
        </w:rPr>
      </w:pPr>
      <w:r w:rsidRPr="009553FE">
        <w:rPr>
          <w:rFonts w:ascii="GHEA Grapalat" w:hAnsi="GHEA Grapalat"/>
          <w:sz w:val="24"/>
          <w:szCs w:val="24"/>
          <w:lang w:val="hy-AM"/>
        </w:rPr>
        <w:t>1</w:t>
      </w:r>
      <w:r w:rsidRPr="009553FE">
        <w:rPr>
          <w:rFonts w:ascii="Cambria Math" w:hAnsi="Cambria Math" w:cs="Cambria Math"/>
          <w:sz w:val="24"/>
          <w:szCs w:val="24"/>
          <w:lang w:val="hy-AM"/>
        </w:rPr>
        <w:t>․</w:t>
      </w:r>
      <w:r w:rsidR="000E2BC4" w:rsidRPr="009553FE">
        <w:rPr>
          <w:rFonts w:ascii="GHEA Grapalat" w:hAnsi="GHEA Grapalat" w:cs="Cambria Math"/>
          <w:sz w:val="24"/>
          <w:szCs w:val="24"/>
          <w:lang w:val="hy-AM"/>
        </w:rPr>
        <w:t>1.</w:t>
      </w:r>
      <w:r w:rsidRPr="009553FE">
        <w:rPr>
          <w:rFonts w:ascii="GHEA Grapalat" w:hAnsi="GHEA Grapalat"/>
          <w:sz w:val="24"/>
          <w:szCs w:val="24"/>
          <w:lang w:val="hy-AM"/>
        </w:rPr>
        <w:t>3</w:t>
      </w:r>
      <w:r w:rsidRPr="009553FE">
        <w:rPr>
          <w:rFonts w:ascii="Cambria Math" w:hAnsi="Cambria Math" w:cs="Cambria Math"/>
          <w:sz w:val="24"/>
          <w:szCs w:val="24"/>
          <w:lang w:val="hy-AM"/>
        </w:rPr>
        <w:t>․</w:t>
      </w:r>
      <w:r w:rsidRPr="009553FE">
        <w:rPr>
          <w:rFonts w:ascii="GHEA Grapalat" w:hAnsi="GHEA Grapalat" w:cs="Cambria Math"/>
          <w:sz w:val="24"/>
          <w:szCs w:val="24"/>
          <w:lang w:val="hy-AM"/>
        </w:rPr>
        <w:t xml:space="preserve"> </w:t>
      </w:r>
      <w:r w:rsidR="00EC61D7" w:rsidRPr="009553FE">
        <w:rPr>
          <w:rFonts w:ascii="GHEA Grapalat" w:hAnsi="GHEA Grapalat"/>
          <w:sz w:val="24"/>
          <w:szCs w:val="24"/>
          <w:lang w:val="hy-AM"/>
        </w:rPr>
        <w:t>Կարգի նույն աղյուսակի, նույն մասի համապատասխանաբար 42 և 45-րդ կետերո</w:t>
      </w:r>
      <w:r w:rsidR="00C90A82" w:rsidRPr="009553FE">
        <w:rPr>
          <w:rFonts w:ascii="GHEA Grapalat" w:hAnsi="GHEA Grapalat"/>
          <w:sz w:val="24"/>
          <w:szCs w:val="24"/>
          <w:lang w:val="hy-AM"/>
        </w:rPr>
        <w:t>ւմ</w:t>
      </w:r>
      <w:r w:rsidR="00EC61D7" w:rsidRPr="009553FE">
        <w:rPr>
          <w:rFonts w:ascii="GHEA Grapalat" w:hAnsi="GHEA Grapalat"/>
          <w:sz w:val="24"/>
          <w:szCs w:val="24"/>
          <w:lang w:val="hy-AM"/>
        </w:rPr>
        <w:t xml:space="preserve"> նշված թերության թույլատրելի շեմեր</w:t>
      </w:r>
      <w:r w:rsidR="008D01BA" w:rsidRPr="009553FE">
        <w:rPr>
          <w:rFonts w:ascii="GHEA Grapalat" w:hAnsi="GHEA Grapalat"/>
          <w:sz w:val="24"/>
          <w:szCs w:val="24"/>
          <w:lang w:val="hy-AM"/>
        </w:rPr>
        <w:t>ը չեն համապատասխանում</w:t>
      </w:r>
      <w:r w:rsidR="00EC61D7" w:rsidRPr="009553FE">
        <w:rPr>
          <w:rFonts w:ascii="GHEA Grapalat" w:hAnsi="GHEA Grapalat"/>
          <w:sz w:val="24"/>
          <w:szCs w:val="24"/>
          <w:lang w:val="hy-AM"/>
        </w:rPr>
        <w:t xml:space="preserve"> </w:t>
      </w:r>
      <w:r w:rsidR="00EE3EF6" w:rsidRPr="009553FE">
        <w:rPr>
          <w:rFonts w:ascii="GHEA Grapalat" w:hAnsi="GHEA Grapalat"/>
          <w:sz w:val="24"/>
          <w:szCs w:val="24"/>
          <w:lang w:val="hy-AM"/>
        </w:rPr>
        <w:t>ձ</w:t>
      </w:r>
      <w:r w:rsidR="008D01BA" w:rsidRPr="009553FE">
        <w:rPr>
          <w:rFonts w:ascii="GHEA Grapalat" w:hAnsi="GHEA Grapalat"/>
          <w:sz w:val="24"/>
          <w:szCs w:val="24"/>
          <w:lang w:val="hy-AM"/>
        </w:rPr>
        <w:t>ևաթղթի 4-րդ և 7-րդ կետերում նշված թերությունների նկարագրին, մ</w:t>
      </w:r>
      <w:r w:rsidR="00EC61D7" w:rsidRPr="009553FE">
        <w:rPr>
          <w:rFonts w:ascii="GHEA Grapalat" w:hAnsi="GHEA Grapalat"/>
          <w:sz w:val="24"/>
          <w:szCs w:val="24"/>
          <w:lang w:val="hy-AM"/>
        </w:rPr>
        <w:t>ասնավորապես</w:t>
      </w:r>
      <w:r w:rsidR="00EE3EF6" w:rsidRPr="009553FE">
        <w:rPr>
          <w:rFonts w:ascii="GHEA Grapalat" w:hAnsi="GHEA Grapalat"/>
          <w:sz w:val="24"/>
          <w:szCs w:val="24"/>
          <w:lang w:val="hy-AM"/>
        </w:rPr>
        <w:t>՝</w:t>
      </w:r>
      <w:r w:rsidR="00EC61D7" w:rsidRPr="009553FE">
        <w:rPr>
          <w:rFonts w:ascii="GHEA Grapalat" w:hAnsi="GHEA Grapalat"/>
          <w:sz w:val="24"/>
          <w:szCs w:val="24"/>
          <w:lang w:val="hy-AM"/>
        </w:rPr>
        <w:t xml:space="preserve"> </w:t>
      </w:r>
      <w:r w:rsidR="00EE3EF6" w:rsidRPr="009553FE">
        <w:rPr>
          <w:rFonts w:ascii="GHEA Grapalat" w:hAnsi="GHEA Grapalat"/>
          <w:sz w:val="24"/>
          <w:szCs w:val="24"/>
          <w:lang w:val="hy-AM"/>
        </w:rPr>
        <w:t>ձ</w:t>
      </w:r>
      <w:r w:rsidR="00EC61D7" w:rsidRPr="009553FE">
        <w:rPr>
          <w:rFonts w:ascii="GHEA Grapalat" w:hAnsi="GHEA Grapalat"/>
          <w:sz w:val="24"/>
          <w:szCs w:val="24"/>
          <w:lang w:val="hy-AM"/>
        </w:rPr>
        <w:t xml:space="preserve">ևաթղթի 4-րդ կետում շարադրված է </w:t>
      </w:r>
      <w:r w:rsidR="000E2BC4" w:rsidRPr="009553FE">
        <w:rPr>
          <w:rFonts w:ascii="GHEA Grapalat" w:hAnsi="GHEA Grapalat"/>
          <w:sz w:val="24"/>
          <w:szCs w:val="24"/>
          <w:lang w:val="hy-AM"/>
        </w:rPr>
        <w:t>«</w:t>
      </w:r>
      <w:r w:rsidR="00EC61D7" w:rsidRPr="009553FE">
        <w:rPr>
          <w:rFonts w:ascii="GHEA Grapalat" w:hAnsi="GHEA Grapalat"/>
          <w:sz w:val="24"/>
          <w:szCs w:val="24"/>
          <w:lang w:val="hy-AM"/>
        </w:rPr>
        <w:t>քանակի 3%</w:t>
      </w:r>
      <w:r w:rsidR="000E2BC4" w:rsidRPr="009553FE">
        <w:rPr>
          <w:rFonts w:ascii="GHEA Grapalat" w:hAnsi="GHEA Grapalat"/>
          <w:sz w:val="24"/>
          <w:szCs w:val="24"/>
          <w:lang w:val="hy-AM"/>
        </w:rPr>
        <w:t>»</w:t>
      </w:r>
      <w:r w:rsidR="00EC61D7" w:rsidRPr="009553FE">
        <w:rPr>
          <w:rFonts w:ascii="GHEA Grapalat" w:hAnsi="GHEA Grapalat"/>
          <w:sz w:val="24"/>
          <w:szCs w:val="24"/>
          <w:lang w:val="hy-AM"/>
        </w:rPr>
        <w:t xml:space="preserve">, երբ 42-րդ կետում նշված է  </w:t>
      </w:r>
      <w:r w:rsidR="000E2BC4" w:rsidRPr="009553FE">
        <w:rPr>
          <w:rFonts w:ascii="GHEA Grapalat" w:hAnsi="GHEA Grapalat"/>
          <w:sz w:val="24"/>
          <w:szCs w:val="24"/>
          <w:lang w:val="hy-AM"/>
        </w:rPr>
        <w:t>«</w:t>
      </w:r>
      <w:r w:rsidR="00EC61D7" w:rsidRPr="009553FE">
        <w:rPr>
          <w:rFonts w:ascii="GHEA Grapalat" w:hAnsi="GHEA Grapalat"/>
          <w:sz w:val="24"/>
          <w:szCs w:val="24"/>
          <w:lang w:val="hy-AM"/>
        </w:rPr>
        <w:t>ընդհանուր երկարության 3%</w:t>
      </w:r>
      <w:r w:rsidR="000E2BC4" w:rsidRPr="009553FE">
        <w:rPr>
          <w:rFonts w:ascii="GHEA Grapalat" w:hAnsi="GHEA Grapalat"/>
          <w:sz w:val="24"/>
          <w:szCs w:val="24"/>
          <w:lang w:val="hy-AM"/>
        </w:rPr>
        <w:t>»</w:t>
      </w:r>
      <w:r w:rsidR="00EC61D7" w:rsidRPr="009553FE">
        <w:rPr>
          <w:rFonts w:ascii="GHEA Grapalat" w:hAnsi="GHEA Grapalat"/>
          <w:sz w:val="24"/>
          <w:szCs w:val="24"/>
          <w:lang w:val="hy-AM"/>
        </w:rPr>
        <w:t xml:space="preserve">` «լավ» պահպանման մակարդակի դեպքում և 4%՝ «միջին» պահպանման մակարդակի դեպքում, իսկ 45-րդ կետում  </w:t>
      </w:r>
      <w:r w:rsidR="0022693A" w:rsidRPr="009553FE">
        <w:rPr>
          <w:rFonts w:ascii="GHEA Grapalat" w:hAnsi="GHEA Grapalat"/>
          <w:sz w:val="24"/>
          <w:szCs w:val="24"/>
          <w:lang w:val="hy-AM"/>
        </w:rPr>
        <w:t xml:space="preserve">«լավ վիճակում գտնվող» </w:t>
      </w:r>
      <w:r w:rsidR="00EC61D7" w:rsidRPr="009553FE">
        <w:rPr>
          <w:rFonts w:ascii="GHEA Grapalat" w:hAnsi="GHEA Grapalat"/>
          <w:sz w:val="24"/>
          <w:szCs w:val="24"/>
          <w:lang w:val="hy-AM"/>
        </w:rPr>
        <w:t xml:space="preserve">շարադրանք չկա, </w:t>
      </w:r>
      <w:r w:rsidR="0022693A" w:rsidRPr="009553FE">
        <w:rPr>
          <w:rFonts w:ascii="GHEA Grapalat" w:hAnsi="GHEA Grapalat"/>
          <w:sz w:val="24"/>
          <w:szCs w:val="24"/>
          <w:lang w:val="hy-AM"/>
        </w:rPr>
        <w:t xml:space="preserve">որն առկա է </w:t>
      </w:r>
      <w:r w:rsidR="00EE3EF6" w:rsidRPr="009553FE">
        <w:rPr>
          <w:rFonts w:ascii="GHEA Grapalat" w:hAnsi="GHEA Grapalat"/>
          <w:sz w:val="24"/>
          <w:szCs w:val="24"/>
          <w:lang w:val="hy-AM"/>
        </w:rPr>
        <w:t>ձ</w:t>
      </w:r>
      <w:r w:rsidR="0022693A" w:rsidRPr="009553FE">
        <w:rPr>
          <w:rFonts w:ascii="GHEA Grapalat" w:hAnsi="GHEA Grapalat"/>
          <w:sz w:val="24"/>
          <w:szCs w:val="24"/>
          <w:lang w:val="hy-AM"/>
        </w:rPr>
        <w:t xml:space="preserve">ևաթղթի 7-րդ կետում, </w:t>
      </w:r>
      <w:r w:rsidR="00C90A82" w:rsidRPr="009553FE">
        <w:rPr>
          <w:rFonts w:ascii="GHEA Grapalat" w:hAnsi="GHEA Grapalat"/>
          <w:sz w:val="24"/>
          <w:szCs w:val="24"/>
          <w:lang w:val="hy-AM"/>
        </w:rPr>
        <w:t xml:space="preserve">չի </w:t>
      </w:r>
      <w:r w:rsidR="00EC61D7" w:rsidRPr="009553FE">
        <w:rPr>
          <w:rFonts w:ascii="GHEA Grapalat" w:hAnsi="GHEA Grapalat"/>
          <w:sz w:val="24"/>
          <w:szCs w:val="24"/>
          <w:lang w:val="hy-AM"/>
        </w:rPr>
        <w:t>համապատասխան</w:t>
      </w:r>
      <w:r w:rsidR="00C90A82"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նաև տոկոսաչափը՝ միջպետական ճանապարհը «լավ» պահպանման մակարդակի դեպքում</w:t>
      </w:r>
      <w:r w:rsidR="00EE3EF6" w:rsidRPr="009553FE">
        <w:rPr>
          <w:rFonts w:ascii="GHEA Grapalat" w:hAnsi="GHEA Grapalat"/>
          <w:sz w:val="24"/>
          <w:szCs w:val="24"/>
          <w:lang w:val="hy-AM"/>
        </w:rPr>
        <w:t>,</w:t>
      </w:r>
      <w:r w:rsidR="00EC61D7" w:rsidRPr="009553FE">
        <w:rPr>
          <w:rFonts w:ascii="GHEA Grapalat" w:hAnsi="GHEA Grapalat"/>
          <w:sz w:val="24"/>
          <w:szCs w:val="24"/>
          <w:lang w:val="hy-AM"/>
        </w:rPr>
        <w:t xml:space="preserve"> </w:t>
      </w:r>
      <w:r w:rsidR="0022693A" w:rsidRPr="009553FE">
        <w:rPr>
          <w:rFonts w:ascii="GHEA Grapalat" w:hAnsi="GHEA Grapalat"/>
          <w:sz w:val="24"/>
          <w:szCs w:val="24"/>
          <w:lang w:val="hy-AM"/>
        </w:rPr>
        <w:t>Կարգով սահմանված է</w:t>
      </w:r>
      <w:r w:rsidR="00EC61D7" w:rsidRPr="009553FE">
        <w:rPr>
          <w:rFonts w:ascii="GHEA Grapalat" w:hAnsi="GHEA Grapalat"/>
          <w:sz w:val="24"/>
          <w:szCs w:val="24"/>
          <w:lang w:val="hy-AM"/>
        </w:rPr>
        <w:t xml:space="preserve"> 4%</w:t>
      </w:r>
      <w:r w:rsidR="0022693A" w:rsidRPr="009553FE">
        <w:rPr>
          <w:rFonts w:ascii="GHEA Grapalat" w:hAnsi="GHEA Grapalat"/>
          <w:sz w:val="24"/>
          <w:szCs w:val="24"/>
          <w:lang w:val="hy-AM"/>
        </w:rPr>
        <w:t xml:space="preserve">, մինչդեռ </w:t>
      </w:r>
      <w:r w:rsidR="00FA0DAC" w:rsidRPr="009553FE">
        <w:rPr>
          <w:rFonts w:ascii="GHEA Grapalat" w:hAnsi="GHEA Grapalat"/>
          <w:sz w:val="24"/>
          <w:szCs w:val="24"/>
          <w:lang w:val="hy-AM"/>
        </w:rPr>
        <w:t>ձ</w:t>
      </w:r>
      <w:r w:rsidR="0022693A" w:rsidRPr="009553FE">
        <w:rPr>
          <w:rFonts w:ascii="GHEA Grapalat" w:hAnsi="GHEA Grapalat"/>
          <w:sz w:val="24"/>
          <w:szCs w:val="24"/>
          <w:lang w:val="hy-AM"/>
        </w:rPr>
        <w:t>ևաթղթում նշված է 5%</w:t>
      </w:r>
      <w:r w:rsidR="00C54E60" w:rsidRPr="009553FE">
        <w:rPr>
          <w:rFonts w:ascii="GHEA Grapalat" w:hAnsi="GHEA Grapalat"/>
          <w:sz w:val="24"/>
          <w:szCs w:val="24"/>
          <w:lang w:val="hy-AM"/>
        </w:rPr>
        <w:t>, որով գտնվում է անհամապատասխանության մեջ կարգի պահանջների հետ:</w:t>
      </w:r>
    </w:p>
    <w:p w14:paraId="28F9E8C4" w14:textId="297D643A" w:rsidR="00C40F6B" w:rsidRPr="009553FE" w:rsidRDefault="00EF01BA" w:rsidP="00482F12">
      <w:pPr>
        <w:pStyle w:val="ListParagraph"/>
        <w:tabs>
          <w:tab w:val="left" w:pos="1134"/>
        </w:tabs>
        <w:spacing w:line="276" w:lineRule="auto"/>
        <w:ind w:left="0" w:firstLine="709"/>
        <w:jc w:val="both"/>
        <w:rPr>
          <w:rFonts w:ascii="GHEA Grapalat" w:hAnsi="GHEA Grapalat"/>
          <w:b/>
          <w:sz w:val="24"/>
          <w:szCs w:val="24"/>
          <w:lang w:val="hy-AM"/>
        </w:rPr>
      </w:pPr>
      <w:r w:rsidRPr="009553FE">
        <w:rPr>
          <w:rFonts w:ascii="GHEA Grapalat" w:hAnsi="GHEA Grapalat"/>
          <w:b/>
          <w:sz w:val="24"/>
          <w:szCs w:val="24"/>
          <w:lang w:val="hy-AM"/>
        </w:rPr>
        <w:t>Հաշվեքնն</w:t>
      </w:r>
      <w:r w:rsidR="00C40F6B" w:rsidRPr="009553FE">
        <w:rPr>
          <w:rFonts w:ascii="GHEA Grapalat" w:hAnsi="GHEA Grapalat"/>
          <w:b/>
          <w:sz w:val="24"/>
          <w:szCs w:val="24"/>
          <w:lang w:val="hy-AM"/>
        </w:rPr>
        <w:t>ության</w:t>
      </w:r>
      <w:r w:rsidRPr="009553FE">
        <w:rPr>
          <w:rFonts w:ascii="GHEA Grapalat" w:hAnsi="GHEA Grapalat"/>
          <w:b/>
          <w:sz w:val="24"/>
          <w:szCs w:val="24"/>
          <w:lang w:val="hy-AM"/>
        </w:rPr>
        <w:t xml:space="preserve"> օբյեկտի </w:t>
      </w:r>
      <w:r w:rsidR="00C40F6B" w:rsidRPr="009553FE">
        <w:rPr>
          <w:rFonts w:ascii="GHEA Grapalat" w:hAnsi="GHEA Grapalat"/>
          <w:b/>
          <w:sz w:val="24"/>
          <w:szCs w:val="24"/>
          <w:lang w:val="hy-AM"/>
        </w:rPr>
        <w:t>բացատրություն</w:t>
      </w:r>
      <w:r w:rsidR="00AD3287" w:rsidRPr="009553FE">
        <w:rPr>
          <w:rFonts w:ascii="GHEA Grapalat" w:hAnsi="GHEA Grapalat"/>
          <w:b/>
          <w:sz w:val="24"/>
          <w:szCs w:val="24"/>
          <w:lang w:val="hy-AM"/>
        </w:rPr>
        <w:t>ը</w:t>
      </w:r>
    </w:p>
    <w:p w14:paraId="6E9BFE9E" w14:textId="77777777" w:rsidR="00C40F6B" w:rsidRPr="009553FE" w:rsidRDefault="00C40F6B" w:rsidP="00482F12">
      <w:pPr>
        <w:spacing w:after="0" w:line="276" w:lineRule="auto"/>
        <w:ind w:firstLine="720"/>
        <w:jc w:val="both"/>
        <w:rPr>
          <w:rFonts w:ascii="GHEA Grapalat" w:hAnsi="GHEA Grapalat"/>
          <w:b/>
          <w:i/>
          <w:sz w:val="24"/>
          <w:szCs w:val="24"/>
          <w:lang w:val="hy-AM"/>
        </w:rPr>
      </w:pPr>
      <w:r w:rsidRPr="009553FE">
        <w:rPr>
          <w:rFonts w:ascii="GHEA Grapalat" w:hAnsi="GHEA Grapalat"/>
          <w:sz w:val="24"/>
          <w:szCs w:val="24"/>
          <w:lang w:val="hy-AM"/>
        </w:rPr>
        <w:t>Ընդունվել է ի գիտություն: Առաջիկայում նախատեսվում է ՀՀ կառավարության 04.11.2010 թվականի N 1419-Ն որոշման փոփոխություն, որտեղ հաշվի կառնվի Ձեր կողմից նշված հարցը:</w:t>
      </w:r>
    </w:p>
    <w:p w14:paraId="1DDD68BE" w14:textId="732E47E3" w:rsidR="00EC61D7" w:rsidRPr="009553FE" w:rsidRDefault="00EC61D7" w:rsidP="00482F12">
      <w:pPr>
        <w:pStyle w:val="ListParagraph"/>
        <w:tabs>
          <w:tab w:val="left" w:pos="1134"/>
        </w:tabs>
        <w:spacing w:line="276" w:lineRule="auto"/>
        <w:ind w:left="0" w:firstLine="709"/>
        <w:jc w:val="both"/>
        <w:rPr>
          <w:rFonts w:ascii="GHEA Grapalat" w:hAnsi="GHEA Grapalat"/>
          <w:sz w:val="24"/>
          <w:szCs w:val="24"/>
          <w:lang w:val="hy-AM"/>
        </w:rPr>
      </w:pPr>
      <w:r w:rsidRPr="009553FE">
        <w:rPr>
          <w:rFonts w:ascii="GHEA Grapalat" w:hAnsi="GHEA Grapalat"/>
          <w:b/>
          <w:sz w:val="24"/>
          <w:szCs w:val="24"/>
          <w:lang w:val="hy-AM"/>
        </w:rPr>
        <w:t xml:space="preserve">    </w:t>
      </w:r>
      <w:r w:rsidR="000E2BC4" w:rsidRPr="009553FE">
        <w:rPr>
          <w:rFonts w:ascii="GHEA Grapalat" w:hAnsi="GHEA Grapalat"/>
          <w:sz w:val="24"/>
          <w:szCs w:val="24"/>
          <w:lang w:val="hy-AM"/>
        </w:rPr>
        <w:t xml:space="preserve">1.2 </w:t>
      </w:r>
      <w:r w:rsidRPr="009553FE">
        <w:rPr>
          <w:rFonts w:ascii="GHEA Grapalat" w:hAnsi="GHEA Grapalat"/>
          <w:sz w:val="24"/>
          <w:szCs w:val="24"/>
          <w:lang w:val="hy-AM"/>
        </w:rPr>
        <w:t>Կարգի 42 կետի համաձայն ավտոմոբիլային ճանապարհների պահպանման աշխատանքների նկատմամբ հսկողությունն իրականացնում է պատասխանատուն</w:t>
      </w:r>
      <w:r w:rsidR="0072385B" w:rsidRPr="009553FE">
        <w:rPr>
          <w:rFonts w:ascii="GHEA Grapalat" w:hAnsi="GHEA Grapalat"/>
          <w:sz w:val="24"/>
          <w:szCs w:val="24"/>
          <w:lang w:val="hy-AM"/>
        </w:rPr>
        <w:t>՝</w:t>
      </w:r>
      <w:r w:rsidRPr="009553FE">
        <w:rPr>
          <w:rFonts w:ascii="GHEA Grapalat" w:hAnsi="GHEA Grapalat"/>
          <w:sz w:val="24"/>
          <w:szCs w:val="24"/>
          <w:lang w:val="hy-AM"/>
        </w:rPr>
        <w:t xml:space="preserve"> դիտարկումների միջոցով։ </w:t>
      </w:r>
    </w:p>
    <w:p w14:paraId="52080C53" w14:textId="7210095E" w:rsidR="00EC61D7" w:rsidRPr="009553FE" w:rsidRDefault="00FA0DAC" w:rsidP="00482F12">
      <w:pPr>
        <w:tabs>
          <w:tab w:val="left" w:pos="567"/>
          <w:tab w:val="left" w:pos="709"/>
          <w:tab w:val="left" w:pos="1134"/>
        </w:tabs>
        <w:spacing w:line="276" w:lineRule="auto"/>
        <w:jc w:val="both"/>
        <w:rPr>
          <w:rFonts w:ascii="GHEA Grapalat" w:hAnsi="GHEA Grapalat"/>
          <w:sz w:val="24"/>
          <w:szCs w:val="24"/>
          <w:lang w:val="hy-AM"/>
        </w:rPr>
      </w:pPr>
      <w:r w:rsidRPr="009553FE">
        <w:rPr>
          <w:rFonts w:ascii="GHEA Grapalat" w:hAnsi="GHEA Grapalat"/>
          <w:sz w:val="24"/>
          <w:szCs w:val="24"/>
          <w:lang w:val="hy-AM"/>
        </w:rPr>
        <w:tab/>
      </w:r>
      <w:r w:rsidR="000E2BC4" w:rsidRPr="009553FE">
        <w:rPr>
          <w:rFonts w:ascii="GHEA Grapalat" w:hAnsi="GHEA Grapalat"/>
          <w:sz w:val="24"/>
          <w:szCs w:val="24"/>
          <w:lang w:val="hy-AM"/>
        </w:rPr>
        <w:t>1.2</w:t>
      </w:r>
      <w:r w:rsidRPr="009553FE">
        <w:rPr>
          <w:rFonts w:ascii="GHEA Grapalat" w:hAnsi="GHEA Grapalat"/>
          <w:sz w:val="24"/>
          <w:szCs w:val="24"/>
          <w:lang w:val="hy-AM"/>
        </w:rPr>
        <w:t xml:space="preserve">.1 </w:t>
      </w:r>
      <w:r w:rsidR="002420F8" w:rsidRPr="009553FE">
        <w:rPr>
          <w:rFonts w:ascii="GHEA Grapalat" w:hAnsi="GHEA Grapalat"/>
          <w:sz w:val="24"/>
          <w:szCs w:val="24"/>
          <w:lang w:val="hy-AM"/>
        </w:rPr>
        <w:t>«</w:t>
      </w:r>
      <w:r w:rsidR="00EC61D7" w:rsidRPr="009553FE">
        <w:rPr>
          <w:rFonts w:ascii="GHEA Grapalat" w:hAnsi="GHEA Grapalat"/>
          <w:sz w:val="24"/>
          <w:szCs w:val="24"/>
          <w:lang w:val="hy-AM"/>
        </w:rPr>
        <w:t>Ճանապարհային դեպարտամենտ» հիմնադրամի տնօրենի 11.02.2022թ. թիվ 88-Ա հրաման</w:t>
      </w:r>
      <w:r w:rsidR="00490A7F" w:rsidRPr="009553FE">
        <w:rPr>
          <w:rFonts w:ascii="GHEA Grapalat" w:hAnsi="GHEA Grapalat"/>
          <w:sz w:val="24"/>
          <w:szCs w:val="24"/>
          <w:lang w:val="hy-AM"/>
        </w:rPr>
        <w:t>ի</w:t>
      </w:r>
      <w:r w:rsidR="00EC61D7" w:rsidRPr="009553FE">
        <w:rPr>
          <w:rFonts w:ascii="GHEA Grapalat" w:hAnsi="GHEA Grapalat"/>
          <w:sz w:val="24"/>
          <w:szCs w:val="24"/>
          <w:lang w:val="hy-AM"/>
        </w:rPr>
        <w:t xml:space="preserve"> </w:t>
      </w:r>
      <w:r w:rsidR="00FF5140" w:rsidRPr="009553FE">
        <w:rPr>
          <w:rFonts w:ascii="GHEA Grapalat" w:hAnsi="GHEA Grapalat"/>
          <w:sz w:val="24"/>
          <w:szCs w:val="24"/>
          <w:lang w:val="hy-AM"/>
        </w:rPr>
        <w:t>/</w:t>
      </w:r>
      <w:r w:rsidRPr="009553FE">
        <w:rPr>
          <w:rFonts w:ascii="GHEA Grapalat" w:hAnsi="GHEA Grapalat"/>
          <w:sz w:val="24"/>
          <w:szCs w:val="24"/>
          <w:lang w:val="hy-AM"/>
        </w:rPr>
        <w:t>այսուհետ</w:t>
      </w:r>
      <w:r w:rsidR="00FF5140" w:rsidRPr="009553FE">
        <w:rPr>
          <w:rFonts w:ascii="GHEA Grapalat" w:hAnsi="GHEA Grapalat"/>
          <w:sz w:val="24"/>
          <w:szCs w:val="24"/>
          <w:lang w:val="hy-AM"/>
        </w:rPr>
        <w:t xml:space="preserve">՝ Հրաման/ </w:t>
      </w:r>
      <w:r w:rsidR="00490A7F" w:rsidRPr="009553FE">
        <w:rPr>
          <w:rFonts w:ascii="GHEA Grapalat" w:hAnsi="GHEA Grapalat"/>
          <w:sz w:val="24"/>
          <w:szCs w:val="24"/>
          <w:lang w:val="hy-AM"/>
        </w:rPr>
        <w:t xml:space="preserve">թիվ 2 հավելվածով </w:t>
      </w:r>
      <w:r w:rsidR="00EC61D7" w:rsidRPr="009553FE">
        <w:rPr>
          <w:rFonts w:ascii="GHEA Grapalat" w:hAnsi="GHEA Grapalat"/>
          <w:sz w:val="24"/>
          <w:szCs w:val="24"/>
          <w:lang w:val="hy-AM"/>
        </w:rPr>
        <w:t>հաստատ</w:t>
      </w:r>
      <w:r w:rsidR="00490A7F" w:rsidRPr="009553FE">
        <w:rPr>
          <w:rFonts w:ascii="GHEA Grapalat" w:hAnsi="GHEA Grapalat"/>
          <w:sz w:val="24"/>
          <w:szCs w:val="24"/>
          <w:lang w:val="hy-AM"/>
        </w:rPr>
        <w:t>վ</w:t>
      </w:r>
      <w:r w:rsidR="00EC61D7" w:rsidRPr="009553FE">
        <w:rPr>
          <w:rFonts w:ascii="GHEA Grapalat" w:hAnsi="GHEA Grapalat"/>
          <w:sz w:val="24"/>
          <w:szCs w:val="24"/>
          <w:lang w:val="hy-AM"/>
        </w:rPr>
        <w:t xml:space="preserve">ած </w:t>
      </w:r>
      <w:r w:rsidR="002420F8" w:rsidRPr="009553FE">
        <w:rPr>
          <w:rFonts w:ascii="GHEA Grapalat" w:hAnsi="GHEA Grapalat"/>
          <w:sz w:val="24"/>
          <w:szCs w:val="24"/>
          <w:lang w:val="hy-AM"/>
        </w:rPr>
        <w:t>դ</w:t>
      </w:r>
      <w:r w:rsidR="00EC61D7" w:rsidRPr="009553FE">
        <w:rPr>
          <w:rFonts w:ascii="GHEA Grapalat" w:hAnsi="GHEA Grapalat"/>
          <w:sz w:val="24"/>
          <w:szCs w:val="24"/>
          <w:lang w:val="hy-AM"/>
        </w:rPr>
        <w:t xml:space="preserve">իտարկումների  պարբերականությունը </w:t>
      </w:r>
      <w:r w:rsidR="002420F8" w:rsidRPr="009553FE">
        <w:rPr>
          <w:rFonts w:ascii="GHEA Grapalat" w:hAnsi="GHEA Grapalat"/>
          <w:sz w:val="24"/>
          <w:szCs w:val="24"/>
          <w:lang w:val="hy-AM"/>
        </w:rPr>
        <w:t xml:space="preserve">սահմանված է յուրաքանչյուր ամիս՝ </w:t>
      </w:r>
      <w:r w:rsidR="00EC61D7" w:rsidRPr="009553FE">
        <w:rPr>
          <w:rFonts w:ascii="GHEA Grapalat" w:hAnsi="GHEA Grapalat"/>
          <w:sz w:val="24"/>
          <w:szCs w:val="24"/>
          <w:lang w:val="hy-AM"/>
        </w:rPr>
        <w:t xml:space="preserve">առնվազն 1 </w:t>
      </w:r>
      <w:r w:rsidR="002420F8" w:rsidRPr="009553FE">
        <w:rPr>
          <w:rFonts w:ascii="GHEA Grapalat" w:hAnsi="GHEA Grapalat"/>
          <w:sz w:val="24"/>
          <w:szCs w:val="24"/>
          <w:lang w:val="hy-AM"/>
        </w:rPr>
        <w:t xml:space="preserve">անգամ։ </w:t>
      </w:r>
      <w:r w:rsidR="00EC61D7" w:rsidRPr="009553FE">
        <w:rPr>
          <w:rFonts w:ascii="GHEA Grapalat" w:hAnsi="GHEA Grapalat"/>
          <w:sz w:val="24"/>
          <w:szCs w:val="24"/>
          <w:lang w:val="hy-AM"/>
        </w:rPr>
        <w:t>Մինչդեռ, հաշվեքննության ժամանակաշրջանում Արագածոտնի մարզ</w:t>
      </w:r>
      <w:r w:rsidR="00F80613"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/4 տարածաշրջան/, Արարատի մարզ</w:t>
      </w:r>
      <w:r w:rsidR="00F80613"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/3 տարածաշրջան/, Արմավիրի մարզ</w:t>
      </w:r>
      <w:r w:rsidR="00F80613"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/3 տարածաշրջան/, Լոռու մարզ</w:t>
      </w:r>
      <w:r w:rsidR="00F80613"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/5 տարածաշրջան/, Շիրակի մարզ</w:t>
      </w:r>
      <w:r w:rsidR="00F80613"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/5 տարածաշրջան/, Վայոց Ձորի մարզ</w:t>
      </w:r>
      <w:r w:rsidR="00F80613"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/2 տարածաշրջան/ և Սյունիքի մարզ</w:t>
      </w:r>
      <w:r w:rsidR="00F80613" w:rsidRPr="009553FE">
        <w:rPr>
          <w:rFonts w:ascii="GHEA Grapalat" w:hAnsi="GHEA Grapalat"/>
          <w:sz w:val="24"/>
          <w:szCs w:val="24"/>
          <w:lang w:val="hy-AM"/>
        </w:rPr>
        <w:t>ում</w:t>
      </w:r>
      <w:r w:rsidR="00EC61D7" w:rsidRPr="009553FE">
        <w:rPr>
          <w:rFonts w:ascii="GHEA Grapalat" w:hAnsi="GHEA Grapalat"/>
          <w:sz w:val="24"/>
          <w:szCs w:val="24"/>
          <w:lang w:val="hy-AM"/>
        </w:rPr>
        <w:t xml:space="preserve"> /4 տարածաշրջան/, ընդհանուր առմամբ 38 տարածաշրջանից 26-ում մայիսին գործուղում չի կազմակերպվել,  աշխատանքները ընդունվել են, համարվել է, որ ճանապարհների կոնստրուկտիվ տարրերի պահպանման թույլատրելի ցուցանիշները ապահովված են և Կարգի 46 կետի համաձայն վճարվել են ամբողջությամբ։</w:t>
      </w:r>
      <w:r w:rsidR="00FF5140" w:rsidRPr="009553FE">
        <w:rPr>
          <w:rFonts w:ascii="GHEA Grapalat" w:hAnsi="GHEA Grapalat"/>
          <w:sz w:val="24"/>
          <w:szCs w:val="24"/>
          <w:lang w:val="hy-AM"/>
        </w:rPr>
        <w:t xml:space="preserve"> Հետևաբար, պատասխանատուների կողմից ճանապարհների պահպանման հսկողությունը չի համապատասխանում Կարգի 42 կետի և Հրամանով հաստատված պարբերականության պահանջների հետ: </w:t>
      </w:r>
    </w:p>
    <w:p w14:paraId="2BCB3658" w14:textId="650C8488" w:rsidR="00C40F6B" w:rsidRPr="009553FE" w:rsidRDefault="00C40F6B" w:rsidP="00482F12">
      <w:pPr>
        <w:pStyle w:val="ListParagraph"/>
        <w:tabs>
          <w:tab w:val="left" w:pos="1134"/>
        </w:tabs>
        <w:spacing w:line="276" w:lineRule="auto"/>
        <w:ind w:left="0" w:firstLine="709"/>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AD3287" w:rsidRPr="009553FE">
        <w:rPr>
          <w:rFonts w:ascii="GHEA Grapalat" w:hAnsi="GHEA Grapalat"/>
          <w:b/>
          <w:sz w:val="24"/>
          <w:szCs w:val="24"/>
          <w:lang w:val="hy-AM"/>
        </w:rPr>
        <w:t>ը</w:t>
      </w:r>
    </w:p>
    <w:p w14:paraId="43DAC13E" w14:textId="4A3C0CF5" w:rsidR="00C40F6B" w:rsidRPr="009553FE" w:rsidRDefault="00C40F6B" w:rsidP="00482F12">
      <w:pPr>
        <w:spacing w:after="0" w:line="276" w:lineRule="auto"/>
        <w:ind w:firstLine="567"/>
        <w:jc w:val="both"/>
        <w:rPr>
          <w:rFonts w:ascii="GHEA Grapalat" w:hAnsi="GHEA Grapalat"/>
          <w:sz w:val="24"/>
          <w:szCs w:val="24"/>
          <w:lang w:val="hy-AM"/>
        </w:rPr>
      </w:pPr>
      <w:r w:rsidRPr="009553FE">
        <w:rPr>
          <w:rFonts w:ascii="GHEA Grapalat" w:hAnsi="GHEA Grapalat"/>
          <w:sz w:val="24"/>
          <w:szCs w:val="24"/>
          <w:lang w:val="hy-AM"/>
        </w:rPr>
        <w:lastRenderedPageBreak/>
        <w:t xml:space="preserve">Գործուղումները կազմակերպվել են յուրաքանչյուր ամիս, սակայն ինտերվալը 1 ամսից 2-3 օր շեղումը կապված է օրացույցային ոչ աշխատանքային օրերի գրաֆիկով և աշխատանքային անհրաժեշտությունից ելնելով: Մայիս ամսվա աշխատանքների ընդունման համար գործուղումը կազմակերպվել է հունիսի մեկից: Միաժամանակ նշենք, որ հնարավոր է տվյալ ամսվա պահպանման աշխատանքները գնահատել հաջորդ ամսվա առաջին օրերին: </w:t>
      </w:r>
    </w:p>
    <w:p w14:paraId="7CC9F455" w14:textId="5F7EF53E" w:rsidR="006E034C" w:rsidRPr="009553FE" w:rsidRDefault="006E034C" w:rsidP="00482F12">
      <w:pPr>
        <w:spacing w:after="0" w:line="276" w:lineRule="auto"/>
        <w:ind w:firstLine="567"/>
        <w:jc w:val="both"/>
        <w:rPr>
          <w:rFonts w:ascii="GHEA Grapalat" w:hAnsi="GHEA Grapalat"/>
          <w:b/>
          <w:sz w:val="24"/>
          <w:szCs w:val="24"/>
          <w:lang w:val="hy-AM"/>
        </w:rPr>
      </w:pPr>
      <w:r w:rsidRPr="009553FE">
        <w:rPr>
          <w:rFonts w:ascii="GHEA Grapalat" w:hAnsi="GHEA Grapalat"/>
          <w:b/>
          <w:sz w:val="24"/>
          <w:szCs w:val="24"/>
          <w:lang w:val="hy-AM"/>
        </w:rPr>
        <w:t>Հաշվեքննողի մեկնաբանություն</w:t>
      </w:r>
      <w:r w:rsidR="00AD3287" w:rsidRPr="009553FE">
        <w:rPr>
          <w:rFonts w:ascii="GHEA Grapalat" w:hAnsi="GHEA Grapalat"/>
          <w:b/>
          <w:sz w:val="24"/>
          <w:szCs w:val="24"/>
          <w:lang w:val="hy-AM"/>
        </w:rPr>
        <w:t>ը</w:t>
      </w:r>
    </w:p>
    <w:p w14:paraId="0D618376" w14:textId="496C6A1B" w:rsidR="006E034C" w:rsidRPr="009553FE" w:rsidRDefault="00CC3965" w:rsidP="00482F12">
      <w:pPr>
        <w:spacing w:after="0" w:line="276" w:lineRule="auto"/>
        <w:ind w:firstLine="567"/>
        <w:jc w:val="both"/>
        <w:rPr>
          <w:rFonts w:ascii="GHEA Grapalat" w:hAnsi="GHEA Grapalat"/>
          <w:sz w:val="24"/>
          <w:szCs w:val="24"/>
          <w:lang w:val="hy-AM"/>
        </w:rPr>
      </w:pPr>
      <w:r w:rsidRPr="009553FE">
        <w:rPr>
          <w:rFonts w:ascii="GHEA Grapalat" w:hAnsi="GHEA Grapalat"/>
          <w:sz w:val="24"/>
          <w:szCs w:val="24"/>
          <w:lang w:val="hy-AM"/>
        </w:rPr>
        <w:t>Հաշվեքննվող</w:t>
      </w:r>
      <w:r w:rsidR="003942ED" w:rsidRPr="009553FE">
        <w:rPr>
          <w:rFonts w:ascii="GHEA Grapalat" w:hAnsi="GHEA Grapalat"/>
          <w:sz w:val="24"/>
          <w:szCs w:val="24"/>
          <w:lang w:val="hy-AM"/>
        </w:rPr>
        <w:t>ի</w:t>
      </w:r>
      <w:r w:rsidRPr="009553FE">
        <w:rPr>
          <w:rFonts w:ascii="GHEA Grapalat" w:hAnsi="GHEA Grapalat"/>
          <w:sz w:val="24"/>
          <w:szCs w:val="24"/>
          <w:lang w:val="hy-AM"/>
        </w:rPr>
        <w:t xml:space="preserve"> բացատրությ</w:t>
      </w:r>
      <w:r w:rsidR="00F80613" w:rsidRPr="009553FE">
        <w:rPr>
          <w:rFonts w:ascii="GHEA Grapalat" w:hAnsi="GHEA Grapalat"/>
          <w:sz w:val="24"/>
          <w:szCs w:val="24"/>
          <w:lang w:val="hy-AM"/>
        </w:rPr>
        <w:t>ամբ հաստատվում է</w:t>
      </w:r>
      <w:r w:rsidRPr="009553FE">
        <w:rPr>
          <w:rFonts w:ascii="GHEA Grapalat" w:hAnsi="GHEA Grapalat"/>
          <w:sz w:val="24"/>
          <w:szCs w:val="24"/>
          <w:lang w:val="hy-AM"/>
        </w:rPr>
        <w:t xml:space="preserve"> </w:t>
      </w:r>
      <w:r w:rsidR="003942ED" w:rsidRPr="009553FE">
        <w:rPr>
          <w:rFonts w:ascii="GHEA Grapalat" w:hAnsi="GHEA Grapalat"/>
          <w:sz w:val="24"/>
          <w:szCs w:val="24"/>
          <w:lang w:val="hy-AM"/>
        </w:rPr>
        <w:t xml:space="preserve">ճանապարհների պահպանման վերաբերյալ հսկողության գործընթացի պարբերականության </w:t>
      </w:r>
      <w:r w:rsidRPr="009553FE">
        <w:rPr>
          <w:rFonts w:ascii="GHEA Grapalat" w:hAnsi="GHEA Grapalat"/>
          <w:sz w:val="24"/>
          <w:szCs w:val="24"/>
          <w:lang w:val="hy-AM"/>
        </w:rPr>
        <w:t xml:space="preserve"> </w:t>
      </w:r>
      <w:r w:rsidR="003942ED" w:rsidRPr="009553FE">
        <w:rPr>
          <w:rFonts w:ascii="GHEA Grapalat" w:hAnsi="GHEA Grapalat"/>
          <w:sz w:val="24"/>
          <w:szCs w:val="24"/>
          <w:lang w:val="hy-AM"/>
        </w:rPr>
        <w:t xml:space="preserve">նկատմամբ </w:t>
      </w:r>
      <w:r w:rsidR="006E034C" w:rsidRPr="009553FE">
        <w:rPr>
          <w:rFonts w:ascii="GHEA Grapalat" w:hAnsi="GHEA Grapalat"/>
          <w:sz w:val="24"/>
          <w:szCs w:val="24"/>
          <w:lang w:val="hy-AM"/>
        </w:rPr>
        <w:t>ոչ պատշաճ վերաբերմունքը, քանի որ մայիս ամսվա ընթացքում գոնե մեկ անգամ կազմակե</w:t>
      </w:r>
      <w:r w:rsidRPr="009553FE">
        <w:rPr>
          <w:rFonts w:ascii="GHEA Grapalat" w:hAnsi="GHEA Grapalat"/>
          <w:sz w:val="24"/>
          <w:szCs w:val="24"/>
          <w:lang w:val="hy-AM"/>
        </w:rPr>
        <w:t>ր</w:t>
      </w:r>
      <w:r w:rsidR="006E034C" w:rsidRPr="009553FE">
        <w:rPr>
          <w:rFonts w:ascii="GHEA Grapalat" w:hAnsi="GHEA Grapalat"/>
          <w:sz w:val="24"/>
          <w:szCs w:val="24"/>
          <w:lang w:val="hy-AM"/>
        </w:rPr>
        <w:t>պ</w:t>
      </w:r>
      <w:r w:rsidRPr="009553FE">
        <w:rPr>
          <w:rFonts w:ascii="GHEA Grapalat" w:hAnsi="GHEA Grapalat"/>
          <w:sz w:val="24"/>
          <w:szCs w:val="24"/>
          <w:lang w:val="hy-AM"/>
        </w:rPr>
        <w:t>վ</w:t>
      </w:r>
      <w:r w:rsidR="006E034C" w:rsidRPr="009553FE">
        <w:rPr>
          <w:rFonts w:ascii="GHEA Grapalat" w:hAnsi="GHEA Grapalat"/>
          <w:sz w:val="24"/>
          <w:szCs w:val="24"/>
          <w:lang w:val="hy-AM"/>
        </w:rPr>
        <w:t xml:space="preserve">ած 1-օրյա՝ Կոտայքում </w:t>
      </w:r>
      <w:r w:rsidR="00F80613" w:rsidRPr="009553FE">
        <w:rPr>
          <w:rFonts w:ascii="GHEA Grapalat" w:hAnsi="GHEA Grapalat"/>
          <w:sz w:val="24"/>
          <w:szCs w:val="24"/>
          <w:lang w:val="hy-AM"/>
        </w:rPr>
        <w:t>մայիսի 17-ի,</w:t>
      </w:r>
      <w:r w:rsidR="006E034C" w:rsidRPr="009553FE">
        <w:rPr>
          <w:rFonts w:ascii="GHEA Grapalat" w:hAnsi="GHEA Grapalat"/>
          <w:sz w:val="24"/>
          <w:szCs w:val="24"/>
          <w:lang w:val="hy-AM"/>
        </w:rPr>
        <w:t xml:space="preserve"> Տավուշում </w:t>
      </w:r>
      <w:r w:rsidR="00F80613" w:rsidRPr="009553FE">
        <w:rPr>
          <w:rFonts w:ascii="GHEA Grapalat" w:hAnsi="GHEA Grapalat"/>
          <w:sz w:val="24"/>
          <w:szCs w:val="24"/>
          <w:lang w:val="hy-AM"/>
        </w:rPr>
        <w:t>մայիսի 16-ի և</w:t>
      </w:r>
      <w:r w:rsidR="006E034C" w:rsidRPr="009553FE">
        <w:rPr>
          <w:rFonts w:ascii="GHEA Grapalat" w:hAnsi="GHEA Grapalat"/>
          <w:sz w:val="24"/>
          <w:szCs w:val="24"/>
          <w:lang w:val="hy-AM"/>
        </w:rPr>
        <w:t xml:space="preserve"> Գեղարքունիքում </w:t>
      </w:r>
      <w:r w:rsidR="00F80613" w:rsidRPr="009553FE">
        <w:rPr>
          <w:rFonts w:ascii="GHEA Grapalat" w:hAnsi="GHEA Grapalat"/>
          <w:sz w:val="24"/>
          <w:szCs w:val="24"/>
          <w:lang w:val="hy-AM"/>
        </w:rPr>
        <w:t>մայիսի 31-ի</w:t>
      </w:r>
      <w:r w:rsidR="006E034C" w:rsidRPr="009553FE">
        <w:rPr>
          <w:rFonts w:ascii="GHEA Grapalat" w:hAnsi="GHEA Grapalat"/>
          <w:sz w:val="24"/>
          <w:szCs w:val="24"/>
          <w:lang w:val="hy-AM"/>
        </w:rPr>
        <w:t xml:space="preserve"> գործուղումները համարվել են սահմանված պարբերականությունը պահպանված հսկողական աշխատանքներ։ </w:t>
      </w:r>
      <w:r w:rsidR="003942ED" w:rsidRPr="009553FE">
        <w:rPr>
          <w:rFonts w:ascii="GHEA Grapalat" w:hAnsi="GHEA Grapalat"/>
          <w:sz w:val="24"/>
          <w:szCs w:val="24"/>
          <w:lang w:val="hy-AM"/>
        </w:rPr>
        <w:t>Հարկ է ավելացնել, որ</w:t>
      </w:r>
      <w:r w:rsidR="006E034C" w:rsidRPr="009553FE">
        <w:rPr>
          <w:rFonts w:ascii="GHEA Grapalat" w:hAnsi="GHEA Grapalat"/>
          <w:sz w:val="24"/>
          <w:szCs w:val="24"/>
          <w:lang w:val="hy-AM"/>
        </w:rPr>
        <w:t xml:space="preserve"> Սյունիքի և Վայոց Ձորի մարզերում Հաշվեքննվողի բացատրությունում </w:t>
      </w:r>
      <w:r w:rsidR="002549E2" w:rsidRPr="009553FE">
        <w:rPr>
          <w:rFonts w:ascii="GHEA Grapalat" w:hAnsi="GHEA Grapalat"/>
          <w:sz w:val="24"/>
          <w:szCs w:val="24"/>
          <w:lang w:val="hy-AM"/>
        </w:rPr>
        <w:t xml:space="preserve">նշված </w:t>
      </w:r>
      <w:r w:rsidR="006E034C" w:rsidRPr="009553FE">
        <w:rPr>
          <w:rFonts w:ascii="GHEA Grapalat" w:hAnsi="GHEA Grapalat"/>
          <w:sz w:val="24"/>
          <w:szCs w:val="24"/>
          <w:lang w:val="hy-AM"/>
        </w:rPr>
        <w:t xml:space="preserve">հունիս 1-ի հսկողությունն </w:t>
      </w:r>
      <w:r w:rsidR="00F80613" w:rsidRPr="009553FE">
        <w:rPr>
          <w:rFonts w:ascii="GHEA Grapalat" w:hAnsi="GHEA Grapalat"/>
          <w:sz w:val="24"/>
          <w:szCs w:val="24"/>
          <w:lang w:val="hy-AM"/>
        </w:rPr>
        <w:t>անգամ չի</w:t>
      </w:r>
      <w:r w:rsidR="006E034C" w:rsidRPr="009553FE">
        <w:rPr>
          <w:rFonts w:ascii="GHEA Grapalat" w:hAnsi="GHEA Grapalat"/>
          <w:sz w:val="24"/>
          <w:szCs w:val="24"/>
          <w:lang w:val="hy-AM"/>
        </w:rPr>
        <w:t xml:space="preserve"> </w:t>
      </w:r>
      <w:r w:rsidR="003942ED" w:rsidRPr="009553FE">
        <w:rPr>
          <w:rFonts w:ascii="GHEA Grapalat" w:hAnsi="GHEA Grapalat"/>
          <w:sz w:val="24"/>
          <w:szCs w:val="24"/>
          <w:lang w:val="hy-AM"/>
        </w:rPr>
        <w:t>իրականացվել</w:t>
      </w:r>
      <w:r w:rsidR="006E034C" w:rsidRPr="009553FE">
        <w:rPr>
          <w:rFonts w:ascii="GHEA Grapalat" w:hAnsi="GHEA Grapalat"/>
          <w:sz w:val="24"/>
          <w:szCs w:val="24"/>
          <w:lang w:val="hy-AM"/>
        </w:rPr>
        <w:t>:</w:t>
      </w:r>
    </w:p>
    <w:p w14:paraId="58DA5DAD" w14:textId="77777777" w:rsidR="006E034C" w:rsidRPr="009553FE" w:rsidRDefault="006E034C" w:rsidP="00482F12">
      <w:pPr>
        <w:spacing w:after="0" w:line="276" w:lineRule="auto"/>
        <w:ind w:firstLine="567"/>
        <w:jc w:val="both"/>
        <w:rPr>
          <w:rFonts w:ascii="GHEA Grapalat" w:hAnsi="GHEA Grapalat"/>
          <w:b/>
          <w:i/>
          <w:sz w:val="24"/>
          <w:szCs w:val="24"/>
          <w:lang w:val="hy-AM"/>
        </w:rPr>
      </w:pPr>
    </w:p>
    <w:p w14:paraId="591DFC57" w14:textId="6D800EC4" w:rsidR="00207091" w:rsidRPr="009553FE" w:rsidRDefault="00172691" w:rsidP="00482F12">
      <w:pPr>
        <w:tabs>
          <w:tab w:val="left" w:pos="567"/>
          <w:tab w:val="left" w:pos="1134"/>
        </w:tabs>
        <w:spacing w:line="276" w:lineRule="auto"/>
        <w:jc w:val="both"/>
        <w:rPr>
          <w:rFonts w:ascii="GHEA Grapalat" w:hAnsi="GHEA Grapalat"/>
          <w:sz w:val="24"/>
          <w:szCs w:val="24"/>
          <w:lang w:val="hy-AM"/>
        </w:rPr>
      </w:pPr>
      <w:r w:rsidRPr="009553FE">
        <w:rPr>
          <w:rFonts w:ascii="GHEA Grapalat" w:hAnsi="GHEA Grapalat"/>
          <w:sz w:val="24"/>
          <w:szCs w:val="24"/>
          <w:lang w:val="hy-AM"/>
        </w:rPr>
        <w:tab/>
      </w:r>
      <w:r w:rsidR="000E2BC4" w:rsidRPr="009553FE">
        <w:rPr>
          <w:rFonts w:ascii="GHEA Grapalat" w:hAnsi="GHEA Grapalat"/>
          <w:sz w:val="24"/>
          <w:szCs w:val="24"/>
          <w:lang w:val="hy-AM"/>
        </w:rPr>
        <w:t xml:space="preserve">1.2.2 </w:t>
      </w:r>
      <w:r w:rsidR="00EC61D7" w:rsidRPr="009553FE">
        <w:rPr>
          <w:rFonts w:ascii="GHEA Grapalat" w:hAnsi="GHEA Grapalat"/>
          <w:sz w:val="24"/>
          <w:szCs w:val="24"/>
          <w:lang w:val="hy-AM"/>
        </w:rPr>
        <w:t>Պարբերականության հետ նույն հրաման</w:t>
      </w:r>
      <w:r w:rsidR="00490A7F" w:rsidRPr="009553FE">
        <w:rPr>
          <w:rFonts w:ascii="GHEA Grapalat" w:hAnsi="GHEA Grapalat"/>
          <w:sz w:val="24"/>
          <w:szCs w:val="24"/>
          <w:lang w:val="hy-AM"/>
        </w:rPr>
        <w:t>ի թիվ 1 հավելված</w:t>
      </w:r>
      <w:r w:rsidR="00EC61D7" w:rsidRPr="009553FE">
        <w:rPr>
          <w:rFonts w:ascii="GHEA Grapalat" w:hAnsi="GHEA Grapalat"/>
          <w:sz w:val="24"/>
          <w:szCs w:val="24"/>
          <w:lang w:val="hy-AM"/>
        </w:rPr>
        <w:t xml:space="preserve">ով հաստատվել </w:t>
      </w:r>
      <w:r w:rsidR="003863DC" w:rsidRPr="009553FE">
        <w:rPr>
          <w:rFonts w:ascii="GHEA Grapalat" w:hAnsi="GHEA Grapalat"/>
          <w:sz w:val="24"/>
          <w:szCs w:val="24"/>
          <w:lang w:val="hy-AM"/>
        </w:rPr>
        <w:t>է</w:t>
      </w:r>
      <w:r w:rsidR="00EC61D7" w:rsidRPr="009553FE">
        <w:rPr>
          <w:rFonts w:ascii="GHEA Grapalat" w:hAnsi="GHEA Grapalat"/>
          <w:sz w:val="24"/>
          <w:szCs w:val="24"/>
          <w:lang w:val="hy-AM"/>
        </w:rPr>
        <w:t xml:space="preserve"> հսկողություն իրականացնող </w:t>
      </w:r>
      <w:r w:rsidR="00FF5140" w:rsidRPr="009553FE">
        <w:rPr>
          <w:rFonts w:ascii="GHEA Grapalat" w:hAnsi="GHEA Grapalat"/>
          <w:sz w:val="24"/>
          <w:szCs w:val="24"/>
          <w:lang w:val="hy-AM"/>
        </w:rPr>
        <w:t xml:space="preserve">ըստ մարզերի </w:t>
      </w:r>
      <w:r w:rsidR="00EC61D7" w:rsidRPr="009553FE">
        <w:rPr>
          <w:rFonts w:ascii="GHEA Grapalat" w:hAnsi="GHEA Grapalat"/>
          <w:sz w:val="24"/>
          <w:szCs w:val="24"/>
          <w:lang w:val="hy-AM"/>
        </w:rPr>
        <w:t xml:space="preserve">պատասխանատուների ցանկ, մինչդեռ երկրորդ եռամսյակում ներքոշարադրված մարզերում աշխատանքները ընդունել են այլ </w:t>
      </w:r>
      <w:r w:rsidR="00490A7F" w:rsidRPr="009553FE">
        <w:rPr>
          <w:rFonts w:ascii="GHEA Grapalat" w:hAnsi="GHEA Grapalat"/>
          <w:sz w:val="24"/>
          <w:szCs w:val="24"/>
          <w:lang w:val="hy-AM"/>
        </w:rPr>
        <w:t>ա</w:t>
      </w:r>
      <w:r w:rsidR="00EC61D7" w:rsidRPr="009553FE">
        <w:rPr>
          <w:rFonts w:ascii="GHEA Grapalat" w:hAnsi="GHEA Grapalat"/>
          <w:sz w:val="24"/>
          <w:szCs w:val="24"/>
          <w:lang w:val="hy-AM"/>
        </w:rPr>
        <w:t>շ</w:t>
      </w:r>
      <w:r w:rsidR="00490A7F" w:rsidRPr="009553FE">
        <w:rPr>
          <w:rFonts w:ascii="GHEA Grapalat" w:hAnsi="GHEA Grapalat"/>
          <w:sz w:val="24"/>
          <w:szCs w:val="24"/>
          <w:lang w:val="hy-AM"/>
        </w:rPr>
        <w:t>խ</w:t>
      </w:r>
      <w:r w:rsidR="00EC61D7" w:rsidRPr="009553FE">
        <w:rPr>
          <w:rFonts w:ascii="GHEA Grapalat" w:hAnsi="GHEA Grapalat"/>
          <w:sz w:val="24"/>
          <w:szCs w:val="24"/>
          <w:lang w:val="hy-AM"/>
        </w:rPr>
        <w:t xml:space="preserve">ատակիցներ։ Արդյունքում, Արագածոտնի մարզի  /4 տարածաշրջան/, Գեղարքունիքի մարզի /5 տարածաշրջան/, Կոտայքի մարզի /3 տարածաշրջան/, Վայոց Ձորի մարզի /2 տարածաշրջան/, Սյունիքի մարզի /4 տարածաշրջան/, ընդհանուր առմամբ 18 տարածաշրջաններում 17 կապալառուների կատարած աշխատանքների նկատմամբ հսկողությունը կատարվել է, </w:t>
      </w:r>
      <w:r w:rsidR="00FF5140" w:rsidRPr="009553FE">
        <w:rPr>
          <w:rFonts w:ascii="GHEA Grapalat" w:hAnsi="GHEA Grapalat"/>
          <w:sz w:val="24"/>
          <w:szCs w:val="24"/>
          <w:lang w:val="hy-AM"/>
        </w:rPr>
        <w:t xml:space="preserve">պահպանման աշխատանքներն </w:t>
      </w:r>
      <w:r w:rsidR="00EC61D7" w:rsidRPr="009553FE">
        <w:rPr>
          <w:rFonts w:ascii="GHEA Grapalat" w:hAnsi="GHEA Grapalat"/>
          <w:sz w:val="24"/>
          <w:szCs w:val="24"/>
          <w:lang w:val="hy-AM"/>
        </w:rPr>
        <w:t>ընդունվել են, կատարողականները, ամփոփագրերը ստորագրված են աշխատակիցների կողմից, ովքեր այդպիսի գործառույթներ իրականացնելու լիազորություն չունեն։</w:t>
      </w:r>
      <w:r w:rsidR="00490A7F" w:rsidRPr="009553FE">
        <w:rPr>
          <w:rFonts w:ascii="GHEA Grapalat" w:hAnsi="GHEA Grapalat"/>
          <w:sz w:val="24"/>
          <w:szCs w:val="24"/>
          <w:lang w:val="hy-AM"/>
        </w:rPr>
        <w:t xml:space="preserve"> Հետևաբար, ճանապարհների պահպանման հսկողությունը, աշխատանքների ընդունումը, ամփոփագրերի ստորագրումը չի իրականացվում Հրամանի թիվ 1 հավելվածով հաստատված պատասխանատուների ցանկին համապատասխան:</w:t>
      </w:r>
    </w:p>
    <w:p w14:paraId="0BF49CA4" w14:textId="0B8A2E9C" w:rsidR="00207091" w:rsidRPr="009553FE" w:rsidRDefault="00490A7F" w:rsidP="00482F12">
      <w:pPr>
        <w:pStyle w:val="ListParagraph"/>
        <w:tabs>
          <w:tab w:val="left" w:pos="1134"/>
        </w:tabs>
        <w:spacing w:line="276" w:lineRule="auto"/>
        <w:ind w:left="0" w:firstLine="709"/>
        <w:jc w:val="both"/>
        <w:rPr>
          <w:rFonts w:ascii="GHEA Grapalat" w:hAnsi="GHEA Grapalat"/>
          <w:b/>
          <w:sz w:val="24"/>
          <w:szCs w:val="24"/>
          <w:lang w:val="hy-AM"/>
        </w:rPr>
      </w:pPr>
      <w:r w:rsidRPr="009553FE">
        <w:rPr>
          <w:rFonts w:ascii="GHEA Grapalat" w:hAnsi="GHEA Grapalat"/>
          <w:sz w:val="24"/>
          <w:szCs w:val="24"/>
          <w:lang w:val="hy-AM"/>
        </w:rPr>
        <w:t xml:space="preserve"> </w:t>
      </w:r>
      <w:r w:rsidR="00207091" w:rsidRPr="009553FE">
        <w:rPr>
          <w:rFonts w:ascii="GHEA Grapalat" w:hAnsi="GHEA Grapalat"/>
          <w:b/>
          <w:sz w:val="24"/>
          <w:szCs w:val="24"/>
          <w:lang w:val="hy-AM"/>
        </w:rPr>
        <w:t>Հաշվեքննության օբյեկտի բացատրություն</w:t>
      </w:r>
      <w:r w:rsidR="00482F12" w:rsidRPr="009553FE">
        <w:rPr>
          <w:rFonts w:ascii="GHEA Grapalat" w:hAnsi="GHEA Grapalat"/>
          <w:b/>
          <w:sz w:val="24"/>
          <w:szCs w:val="24"/>
          <w:lang w:val="hy-AM"/>
        </w:rPr>
        <w:t>ը</w:t>
      </w:r>
    </w:p>
    <w:p w14:paraId="19F21170" w14:textId="740EE469" w:rsidR="00207091" w:rsidRPr="009553FE" w:rsidRDefault="00482F12" w:rsidP="00482F12">
      <w:pPr>
        <w:tabs>
          <w:tab w:val="left" w:pos="851"/>
          <w:tab w:val="left" w:pos="1134"/>
        </w:tabs>
        <w:spacing w:line="276" w:lineRule="auto"/>
        <w:jc w:val="both"/>
        <w:rPr>
          <w:rFonts w:ascii="GHEA Grapalat" w:hAnsi="GHEA Grapalat"/>
          <w:sz w:val="24"/>
          <w:szCs w:val="24"/>
          <w:lang w:val="hy-AM"/>
        </w:rPr>
      </w:pPr>
      <w:r w:rsidRPr="009553FE">
        <w:rPr>
          <w:rFonts w:ascii="GHEA Grapalat" w:hAnsi="GHEA Grapalat"/>
          <w:sz w:val="24"/>
          <w:szCs w:val="24"/>
          <w:lang w:val="hy-AM"/>
        </w:rPr>
        <w:tab/>
      </w:r>
      <w:r w:rsidR="00207091" w:rsidRPr="009553FE">
        <w:rPr>
          <w:rFonts w:ascii="GHEA Grapalat" w:hAnsi="GHEA Grapalat"/>
          <w:sz w:val="24"/>
          <w:szCs w:val="24"/>
          <w:lang w:val="hy-AM"/>
        </w:rPr>
        <w:t>Ընդունվել է ի գիտություն</w:t>
      </w:r>
      <w:r w:rsidRPr="009553FE">
        <w:rPr>
          <w:rFonts w:ascii="GHEA Grapalat" w:hAnsi="GHEA Grapalat"/>
          <w:sz w:val="24"/>
          <w:szCs w:val="24"/>
          <w:lang w:val="hy-AM"/>
        </w:rPr>
        <w:t>:</w:t>
      </w:r>
      <w:r w:rsidR="00207091" w:rsidRPr="009553FE">
        <w:rPr>
          <w:rFonts w:ascii="GHEA Grapalat" w:hAnsi="GHEA Grapalat"/>
          <w:sz w:val="24"/>
          <w:szCs w:val="24"/>
          <w:lang w:val="hy-AM"/>
        </w:rPr>
        <w:t xml:space="preserve"> Միջին նորոգման աշխատանքները հսկում են ՃՊ և Շ բաժնի մասնագետները և այդ ժամանակահատվածում նրանց փոխարեն գործուղվում են նույն բաժնի այլ աշխատակիցները: Այժմ ՃԴ-ի գործադիր տնօրենի 03.10.2022թ. N 1066-Ա հրամանով (որին տրված է հետադարձ ուժ) հարցն կարգավորվել է: Հրամանը կցվում է:</w:t>
      </w:r>
    </w:p>
    <w:p w14:paraId="08A9D0EE" w14:textId="53F670A7" w:rsidR="0045037E" w:rsidRPr="009553FE" w:rsidRDefault="00EB088D" w:rsidP="00482F12">
      <w:pPr>
        <w:tabs>
          <w:tab w:val="left" w:pos="1134"/>
        </w:tabs>
        <w:spacing w:line="276" w:lineRule="auto"/>
        <w:jc w:val="both"/>
        <w:rPr>
          <w:rFonts w:ascii="GHEA Grapalat" w:hAnsi="GHEA Grapalat"/>
          <w:b/>
          <w:sz w:val="24"/>
          <w:szCs w:val="24"/>
          <w:lang w:val="hy-AM"/>
        </w:rPr>
      </w:pPr>
      <w:r w:rsidRPr="009553FE">
        <w:rPr>
          <w:rFonts w:ascii="GHEA Grapalat" w:hAnsi="GHEA Grapalat"/>
          <w:b/>
          <w:sz w:val="24"/>
          <w:szCs w:val="24"/>
          <w:lang w:val="hy-AM"/>
        </w:rPr>
        <w:lastRenderedPageBreak/>
        <w:tab/>
      </w:r>
      <w:r w:rsidR="00AF3CD0" w:rsidRPr="009553FE">
        <w:rPr>
          <w:rFonts w:ascii="GHEA Grapalat" w:hAnsi="GHEA Grapalat"/>
          <w:b/>
          <w:sz w:val="24"/>
          <w:szCs w:val="24"/>
          <w:lang w:val="hy-AM"/>
        </w:rPr>
        <w:t>Հաշվեքնն</w:t>
      </w:r>
      <w:r w:rsidR="0045037E" w:rsidRPr="009553FE">
        <w:rPr>
          <w:rFonts w:ascii="GHEA Grapalat" w:hAnsi="GHEA Grapalat"/>
          <w:b/>
          <w:sz w:val="24"/>
          <w:szCs w:val="24"/>
          <w:lang w:val="hy-AM"/>
        </w:rPr>
        <w:t>ողի մեկնաբանություն</w:t>
      </w:r>
      <w:r w:rsidR="00482F12" w:rsidRPr="009553FE">
        <w:rPr>
          <w:rFonts w:ascii="GHEA Grapalat" w:hAnsi="GHEA Grapalat"/>
          <w:b/>
          <w:sz w:val="24"/>
          <w:szCs w:val="24"/>
          <w:lang w:val="hy-AM"/>
        </w:rPr>
        <w:t>ը</w:t>
      </w:r>
    </w:p>
    <w:p w14:paraId="5A2E721C" w14:textId="11A64873" w:rsidR="0045037E" w:rsidRPr="009553FE" w:rsidRDefault="00EB088D" w:rsidP="00482F12">
      <w:pPr>
        <w:tabs>
          <w:tab w:val="left" w:pos="1134"/>
        </w:tabs>
        <w:spacing w:line="276" w:lineRule="auto"/>
        <w:jc w:val="both"/>
        <w:rPr>
          <w:rFonts w:ascii="GHEA Grapalat" w:hAnsi="GHEA Grapalat"/>
          <w:sz w:val="24"/>
          <w:szCs w:val="24"/>
          <w:lang w:val="hy-AM"/>
        </w:rPr>
      </w:pPr>
      <w:r w:rsidRPr="009553FE">
        <w:rPr>
          <w:rFonts w:ascii="GHEA Grapalat" w:hAnsi="GHEA Grapalat"/>
          <w:sz w:val="24"/>
          <w:szCs w:val="24"/>
          <w:lang w:val="hy-AM"/>
        </w:rPr>
        <w:tab/>
      </w:r>
      <w:r w:rsidR="0045037E" w:rsidRPr="009553FE">
        <w:rPr>
          <w:rFonts w:ascii="GHEA Grapalat" w:hAnsi="GHEA Grapalat"/>
          <w:sz w:val="24"/>
          <w:szCs w:val="24"/>
          <w:lang w:val="hy-AM"/>
        </w:rPr>
        <w:t xml:space="preserve">Բացատրությունում նշված պատասխանատուների փոխարեն այլ աշխատակիցների </w:t>
      </w:r>
      <w:r w:rsidRPr="009553FE">
        <w:rPr>
          <w:rFonts w:ascii="GHEA Grapalat" w:hAnsi="GHEA Grapalat"/>
          <w:sz w:val="24"/>
          <w:szCs w:val="24"/>
          <w:lang w:val="hy-AM"/>
        </w:rPr>
        <w:t xml:space="preserve">կողմից իրականացված </w:t>
      </w:r>
      <w:r w:rsidR="0045037E" w:rsidRPr="009553FE">
        <w:rPr>
          <w:rFonts w:ascii="GHEA Grapalat" w:hAnsi="GHEA Grapalat"/>
          <w:sz w:val="24"/>
          <w:szCs w:val="24"/>
          <w:lang w:val="hy-AM"/>
        </w:rPr>
        <w:t xml:space="preserve">գործուղում և հսկողություն հանդիպել է նաև առաջին եռամսյակում, սակայն </w:t>
      </w:r>
      <w:r w:rsidRPr="009553FE">
        <w:rPr>
          <w:rFonts w:ascii="GHEA Grapalat" w:hAnsi="GHEA Grapalat"/>
          <w:sz w:val="24"/>
          <w:szCs w:val="24"/>
          <w:lang w:val="hy-AM"/>
        </w:rPr>
        <w:t xml:space="preserve">բոլոր դեպքերում </w:t>
      </w:r>
      <w:r w:rsidR="0045037E" w:rsidRPr="009553FE">
        <w:rPr>
          <w:rFonts w:ascii="GHEA Grapalat" w:hAnsi="GHEA Grapalat"/>
          <w:sz w:val="24"/>
          <w:szCs w:val="24"/>
          <w:lang w:val="hy-AM"/>
        </w:rPr>
        <w:t>ամփոփագրերը ստորագր</w:t>
      </w:r>
      <w:r w:rsidRPr="009553FE">
        <w:rPr>
          <w:rFonts w:ascii="GHEA Grapalat" w:hAnsi="GHEA Grapalat"/>
          <w:sz w:val="24"/>
          <w:szCs w:val="24"/>
          <w:lang w:val="hy-AM"/>
        </w:rPr>
        <w:t>վ</w:t>
      </w:r>
      <w:r w:rsidR="0045037E" w:rsidRPr="009553FE">
        <w:rPr>
          <w:rFonts w:ascii="GHEA Grapalat" w:hAnsi="GHEA Grapalat"/>
          <w:sz w:val="24"/>
          <w:szCs w:val="24"/>
          <w:lang w:val="hy-AM"/>
        </w:rPr>
        <w:t>ել են սահմանված պատասխանատուներ</w:t>
      </w:r>
      <w:r w:rsidRPr="009553FE">
        <w:rPr>
          <w:rFonts w:ascii="GHEA Grapalat" w:hAnsi="GHEA Grapalat"/>
          <w:sz w:val="24"/>
          <w:szCs w:val="24"/>
          <w:lang w:val="hy-AM"/>
        </w:rPr>
        <w:t>ի կողմից</w:t>
      </w:r>
      <w:r w:rsidR="0045037E" w:rsidRPr="009553FE">
        <w:rPr>
          <w:rFonts w:ascii="GHEA Grapalat" w:hAnsi="GHEA Grapalat"/>
          <w:sz w:val="24"/>
          <w:szCs w:val="24"/>
          <w:lang w:val="hy-AM"/>
        </w:rPr>
        <w:t xml:space="preserve">։ Մինչդեռ երկրորդ եռամսյակում </w:t>
      </w:r>
      <w:r w:rsidRPr="009553FE">
        <w:rPr>
          <w:rFonts w:ascii="GHEA Grapalat" w:hAnsi="GHEA Grapalat"/>
          <w:sz w:val="24"/>
          <w:szCs w:val="24"/>
          <w:lang w:val="hy-AM"/>
        </w:rPr>
        <w:t xml:space="preserve">ամփոփագրերը </w:t>
      </w:r>
      <w:r w:rsidR="0045037E" w:rsidRPr="009553FE">
        <w:rPr>
          <w:rFonts w:ascii="GHEA Grapalat" w:hAnsi="GHEA Grapalat"/>
          <w:sz w:val="24"/>
          <w:szCs w:val="24"/>
          <w:lang w:val="hy-AM"/>
        </w:rPr>
        <w:t xml:space="preserve">ստորագրել </w:t>
      </w:r>
      <w:r w:rsidRPr="009553FE">
        <w:rPr>
          <w:rFonts w:ascii="GHEA Grapalat" w:hAnsi="GHEA Grapalat"/>
          <w:sz w:val="24"/>
          <w:szCs w:val="24"/>
          <w:lang w:val="hy-AM"/>
        </w:rPr>
        <w:t>են</w:t>
      </w:r>
      <w:r w:rsidR="0045037E" w:rsidRPr="009553FE">
        <w:rPr>
          <w:rFonts w:ascii="GHEA Grapalat" w:hAnsi="GHEA Grapalat"/>
          <w:sz w:val="24"/>
          <w:szCs w:val="24"/>
          <w:lang w:val="hy-AM"/>
        </w:rPr>
        <w:t xml:space="preserve"> այլ աշխատակիցներ։ </w:t>
      </w:r>
      <w:r w:rsidRPr="009553FE">
        <w:rPr>
          <w:rFonts w:ascii="GHEA Grapalat" w:hAnsi="GHEA Grapalat"/>
          <w:sz w:val="24"/>
          <w:szCs w:val="24"/>
          <w:lang w:val="hy-AM"/>
        </w:rPr>
        <w:t>Իսկ բացատրությունում նշված 0</w:t>
      </w:r>
      <w:r w:rsidR="0045037E" w:rsidRPr="009553FE">
        <w:rPr>
          <w:rFonts w:ascii="GHEA Grapalat" w:hAnsi="GHEA Grapalat"/>
          <w:sz w:val="24"/>
          <w:szCs w:val="24"/>
          <w:lang w:val="hy-AM"/>
        </w:rPr>
        <w:t>3</w:t>
      </w:r>
      <w:r w:rsidR="0045037E" w:rsidRPr="009553FE">
        <w:rPr>
          <w:rFonts w:ascii="Cambria Math" w:hAnsi="Cambria Math" w:cs="Cambria Math"/>
          <w:sz w:val="24"/>
          <w:szCs w:val="24"/>
          <w:lang w:val="hy-AM"/>
        </w:rPr>
        <w:t>․</w:t>
      </w:r>
      <w:r w:rsidR="0045037E" w:rsidRPr="009553FE">
        <w:rPr>
          <w:rFonts w:ascii="GHEA Grapalat" w:hAnsi="GHEA Grapalat"/>
          <w:sz w:val="24"/>
          <w:szCs w:val="24"/>
          <w:lang w:val="hy-AM"/>
        </w:rPr>
        <w:t>10</w:t>
      </w:r>
      <w:r w:rsidR="0045037E" w:rsidRPr="009553FE">
        <w:rPr>
          <w:rFonts w:ascii="Cambria Math" w:hAnsi="Cambria Math" w:cs="Cambria Math"/>
          <w:sz w:val="24"/>
          <w:szCs w:val="24"/>
          <w:lang w:val="hy-AM"/>
        </w:rPr>
        <w:t>․</w:t>
      </w:r>
      <w:r w:rsidR="0045037E" w:rsidRPr="009553FE">
        <w:rPr>
          <w:rFonts w:ascii="GHEA Grapalat" w:hAnsi="GHEA Grapalat"/>
          <w:sz w:val="24"/>
          <w:szCs w:val="24"/>
          <w:lang w:val="hy-AM"/>
        </w:rPr>
        <w:t>2022թ</w:t>
      </w:r>
      <w:r w:rsidRPr="009553FE">
        <w:rPr>
          <w:rFonts w:ascii="GHEA Grapalat" w:hAnsi="GHEA Grapalat"/>
          <w:sz w:val="24"/>
          <w:szCs w:val="24"/>
          <w:lang w:val="hy-AM"/>
        </w:rPr>
        <w:t>.</w:t>
      </w:r>
      <w:r w:rsidR="0045037E" w:rsidRPr="009553FE">
        <w:rPr>
          <w:rFonts w:ascii="GHEA Grapalat" w:hAnsi="GHEA Grapalat"/>
          <w:sz w:val="24"/>
          <w:szCs w:val="24"/>
          <w:lang w:val="hy-AM"/>
        </w:rPr>
        <w:t xml:space="preserve"> </w:t>
      </w:r>
      <w:r w:rsidRPr="009553FE">
        <w:rPr>
          <w:rFonts w:ascii="GHEA Grapalat" w:hAnsi="GHEA Grapalat"/>
          <w:sz w:val="24"/>
          <w:szCs w:val="24"/>
          <w:lang w:val="hy-AM"/>
        </w:rPr>
        <w:t xml:space="preserve">թիվ </w:t>
      </w:r>
      <w:r w:rsidR="0045037E" w:rsidRPr="009553FE">
        <w:rPr>
          <w:rFonts w:ascii="GHEA Grapalat" w:hAnsi="GHEA Grapalat"/>
          <w:sz w:val="24"/>
          <w:szCs w:val="24"/>
          <w:lang w:val="hy-AM"/>
        </w:rPr>
        <w:t>1066-Ա հրամանը առանձին ուսումնասիրության կարիք ունի</w:t>
      </w:r>
      <w:r w:rsidR="00CC3965" w:rsidRPr="009553FE">
        <w:rPr>
          <w:rFonts w:ascii="GHEA Grapalat" w:hAnsi="GHEA Grapalat"/>
          <w:sz w:val="24"/>
          <w:szCs w:val="24"/>
          <w:lang w:val="hy-AM"/>
        </w:rPr>
        <w:t>:</w:t>
      </w:r>
      <w:r w:rsidR="0045037E" w:rsidRPr="009553FE">
        <w:rPr>
          <w:rFonts w:ascii="GHEA Grapalat" w:hAnsi="GHEA Grapalat"/>
          <w:sz w:val="24"/>
          <w:szCs w:val="24"/>
          <w:lang w:val="hy-AM"/>
        </w:rPr>
        <w:t xml:space="preserve"> </w:t>
      </w:r>
    </w:p>
    <w:p w14:paraId="57FDF28A" w14:textId="5AA7986E" w:rsidR="00EC61D7" w:rsidRPr="009553FE" w:rsidRDefault="00172691" w:rsidP="00482F12">
      <w:pPr>
        <w:tabs>
          <w:tab w:val="left" w:pos="1134"/>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r>
      <w:r w:rsidR="000E2BC4" w:rsidRPr="009553FE">
        <w:rPr>
          <w:rFonts w:ascii="GHEA Grapalat" w:hAnsi="GHEA Grapalat"/>
          <w:sz w:val="24"/>
          <w:szCs w:val="24"/>
          <w:lang w:val="hy-AM"/>
        </w:rPr>
        <w:t xml:space="preserve">1.3 </w:t>
      </w:r>
      <w:r w:rsidR="00EC61D7" w:rsidRPr="009553FE">
        <w:rPr>
          <w:rFonts w:ascii="GHEA Grapalat" w:hAnsi="GHEA Grapalat"/>
          <w:sz w:val="24"/>
          <w:szCs w:val="24"/>
          <w:lang w:val="hy-AM"/>
        </w:rPr>
        <w:t>Միջպետական և հանրապետական նշանակության ավտոճանապարհների պահպանման աշխատանքների վճարման համար կապալառուի հետ կնքված պայմանագրերով սահմանված են պահպանման ենթակա ավտոճանապարհների հատվածները, ըստ նրանց վիճակների և պահանջվող պահպանման մակարդակների։ Այդ ելակետային տվյալները ընթացիկ տարվա համար սահմանվել են 13.01.2022թ</w:t>
      </w:r>
      <w:r w:rsidR="00EC61D7" w:rsidRPr="009553FE">
        <w:rPr>
          <w:rFonts w:ascii="Cambria Math" w:hAnsi="Cambria Math" w:cs="Cambria Math"/>
          <w:sz w:val="24"/>
          <w:szCs w:val="24"/>
          <w:lang w:val="hy-AM"/>
        </w:rPr>
        <w:t>․</w:t>
      </w:r>
      <w:r w:rsidR="00EC61D7" w:rsidRPr="009553FE">
        <w:rPr>
          <w:rFonts w:ascii="GHEA Grapalat" w:hAnsi="GHEA Grapalat" w:cs="Cambria Math"/>
          <w:sz w:val="24"/>
          <w:szCs w:val="24"/>
          <w:lang w:val="hy-AM"/>
        </w:rPr>
        <w:t xml:space="preserve"> </w:t>
      </w:r>
      <w:r w:rsidR="00EC61D7" w:rsidRPr="009553FE">
        <w:rPr>
          <w:rFonts w:ascii="GHEA Grapalat" w:hAnsi="GHEA Grapalat"/>
          <w:sz w:val="24"/>
          <w:szCs w:val="24"/>
          <w:lang w:val="hy-AM"/>
        </w:rPr>
        <w:t xml:space="preserve">ՀՀ </w:t>
      </w:r>
      <w:r w:rsidR="00490A7F" w:rsidRPr="009553FE">
        <w:rPr>
          <w:rFonts w:ascii="GHEA Grapalat" w:hAnsi="GHEA Grapalat"/>
          <w:sz w:val="24"/>
          <w:szCs w:val="24"/>
          <w:lang w:val="hy-AM"/>
        </w:rPr>
        <w:t>ՏԿԵ</w:t>
      </w:r>
      <w:r w:rsidR="00EC61D7" w:rsidRPr="009553FE">
        <w:rPr>
          <w:rFonts w:ascii="GHEA Grapalat" w:hAnsi="GHEA Grapalat"/>
          <w:sz w:val="24"/>
          <w:szCs w:val="24"/>
          <w:lang w:val="hy-AM"/>
        </w:rPr>
        <w:t xml:space="preserve"> նախարարի 52-Ա հրամանով /այսուհետ՝  </w:t>
      </w:r>
      <w:r w:rsidR="00490A7F" w:rsidRPr="009553FE">
        <w:rPr>
          <w:rFonts w:ascii="GHEA Grapalat" w:hAnsi="GHEA Grapalat"/>
          <w:sz w:val="24"/>
          <w:szCs w:val="24"/>
          <w:lang w:val="hy-AM"/>
        </w:rPr>
        <w:t>Նախարարի հ</w:t>
      </w:r>
      <w:r w:rsidR="00EC61D7" w:rsidRPr="009553FE">
        <w:rPr>
          <w:rFonts w:ascii="GHEA Grapalat" w:hAnsi="GHEA Grapalat"/>
          <w:sz w:val="24"/>
          <w:szCs w:val="24"/>
          <w:lang w:val="hy-AM"/>
        </w:rPr>
        <w:t>րաման/</w:t>
      </w:r>
      <w:r w:rsidR="00EC61D7" w:rsidRPr="009553FE">
        <w:rPr>
          <w:rFonts w:ascii="Cambria Math" w:hAnsi="Cambria Math" w:cs="Cambria Math"/>
          <w:sz w:val="24"/>
          <w:szCs w:val="24"/>
          <w:lang w:val="hy-AM"/>
        </w:rPr>
        <w:t>․</w:t>
      </w:r>
    </w:p>
    <w:p w14:paraId="444E6BC1" w14:textId="7D70736C" w:rsidR="00EC61D7" w:rsidRPr="009553FE" w:rsidRDefault="00172691" w:rsidP="00482F12">
      <w:pPr>
        <w:tabs>
          <w:tab w:val="left" w:pos="1134"/>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r>
      <w:r w:rsidR="000E2BC4" w:rsidRPr="009553FE">
        <w:rPr>
          <w:rFonts w:ascii="GHEA Grapalat" w:hAnsi="GHEA Grapalat"/>
          <w:sz w:val="24"/>
          <w:szCs w:val="24"/>
          <w:lang w:val="hy-AM"/>
        </w:rPr>
        <w:t xml:space="preserve">1.3.1 </w:t>
      </w:r>
      <w:r w:rsidR="00EC61D7" w:rsidRPr="009553FE">
        <w:rPr>
          <w:rFonts w:ascii="GHEA Grapalat" w:hAnsi="GHEA Grapalat"/>
          <w:sz w:val="24"/>
          <w:szCs w:val="24"/>
          <w:lang w:val="hy-AM"/>
        </w:rPr>
        <w:t>Հանրապետական նշանակության Հ46 ճանապարհը 30.12.2021թ</w:t>
      </w:r>
      <w:r w:rsidR="00EC61D7" w:rsidRPr="009553FE">
        <w:rPr>
          <w:rFonts w:ascii="Cambria Math" w:hAnsi="Cambria Math" w:cs="Cambria Math"/>
          <w:sz w:val="24"/>
          <w:szCs w:val="24"/>
          <w:lang w:val="hy-AM"/>
        </w:rPr>
        <w:t>․</w:t>
      </w:r>
      <w:r w:rsidR="00EC61D7" w:rsidRPr="009553FE">
        <w:rPr>
          <w:rFonts w:ascii="GHEA Grapalat" w:hAnsi="GHEA Grapalat"/>
          <w:sz w:val="24"/>
          <w:szCs w:val="24"/>
          <w:lang w:val="hy-AM"/>
        </w:rPr>
        <w:t xml:space="preserve"> ՀՀ կառավարության թիվ 2201-Ն որոշմամբ դասակարգվել է որպես միջպետական նշանակության, մինչդեռ դրանից 7 աշխատանքային օր հետո արձակված </w:t>
      </w:r>
      <w:r w:rsidR="00610A76" w:rsidRPr="009553FE">
        <w:rPr>
          <w:rFonts w:ascii="GHEA Grapalat" w:hAnsi="GHEA Grapalat"/>
          <w:sz w:val="24"/>
          <w:szCs w:val="24"/>
          <w:lang w:val="hy-AM"/>
        </w:rPr>
        <w:t>Նախարարի հ</w:t>
      </w:r>
      <w:r w:rsidR="00EC61D7" w:rsidRPr="009553FE">
        <w:rPr>
          <w:rFonts w:ascii="GHEA Grapalat" w:hAnsi="GHEA Grapalat"/>
          <w:sz w:val="24"/>
          <w:szCs w:val="24"/>
          <w:lang w:val="hy-AM"/>
        </w:rPr>
        <w:t xml:space="preserve">րամանով այն </w:t>
      </w:r>
      <w:r w:rsidR="007C021B" w:rsidRPr="009553FE">
        <w:rPr>
          <w:rFonts w:ascii="GHEA Grapalat" w:hAnsi="GHEA Grapalat"/>
          <w:sz w:val="24"/>
          <w:szCs w:val="24"/>
          <w:lang w:val="hy-AM"/>
        </w:rPr>
        <w:t>նշվել է</w:t>
      </w:r>
      <w:r w:rsidR="00EC61D7" w:rsidRPr="009553FE">
        <w:rPr>
          <w:rFonts w:ascii="GHEA Grapalat" w:hAnsi="GHEA Grapalat"/>
          <w:sz w:val="24"/>
          <w:szCs w:val="24"/>
          <w:lang w:val="hy-AM"/>
        </w:rPr>
        <w:t xml:space="preserve"> հանրապետական նշանակության, 16.03.2022 թ</w:t>
      </w:r>
      <w:r w:rsidR="00EC61D7" w:rsidRPr="009553FE">
        <w:rPr>
          <w:rFonts w:ascii="Cambria Math" w:hAnsi="Cambria Math" w:cs="Cambria Math"/>
          <w:sz w:val="24"/>
          <w:szCs w:val="24"/>
          <w:lang w:val="hy-AM"/>
        </w:rPr>
        <w:t>․</w:t>
      </w:r>
      <w:r w:rsidR="00EC61D7" w:rsidRPr="009553FE">
        <w:rPr>
          <w:rFonts w:ascii="GHEA Grapalat" w:hAnsi="GHEA Grapalat" w:cs="Cambria Math"/>
          <w:sz w:val="24"/>
          <w:szCs w:val="24"/>
          <w:lang w:val="hy-AM"/>
        </w:rPr>
        <w:t xml:space="preserve"> </w:t>
      </w:r>
      <w:r w:rsidR="00EC61D7" w:rsidRPr="009553FE">
        <w:rPr>
          <w:rFonts w:ascii="GHEA Grapalat" w:hAnsi="GHEA Grapalat"/>
          <w:sz w:val="24"/>
          <w:szCs w:val="24"/>
          <w:lang w:val="hy-AM"/>
        </w:rPr>
        <w:t xml:space="preserve">կնքված սույն ճանապարհը պահպանելու համար ստորագրված համաձայնագրում ներկայացված է միջպետական, մինչդեռ ամփոփագրերում նշված է Հ45։ Արդյունքում, Հրամանը չի համապատասխանում ՀՀ կառավարության որոշմանը, 2 ամիս անց կնքված Համաձայնագիրը չի համապատասխանում </w:t>
      </w:r>
      <w:r w:rsidR="00610A76" w:rsidRPr="009553FE">
        <w:rPr>
          <w:rFonts w:ascii="GHEA Grapalat" w:hAnsi="GHEA Grapalat"/>
          <w:sz w:val="24"/>
          <w:szCs w:val="24"/>
          <w:lang w:val="hy-AM"/>
        </w:rPr>
        <w:t>Նախարարի հ</w:t>
      </w:r>
      <w:r w:rsidR="00EC61D7" w:rsidRPr="009553FE">
        <w:rPr>
          <w:rFonts w:ascii="GHEA Grapalat" w:hAnsi="GHEA Grapalat"/>
          <w:sz w:val="24"/>
          <w:szCs w:val="24"/>
          <w:lang w:val="hy-AM"/>
        </w:rPr>
        <w:t>րամանին</w:t>
      </w:r>
      <w:r w:rsidR="00FC0D28" w:rsidRPr="009553FE">
        <w:rPr>
          <w:rFonts w:ascii="GHEA Grapalat" w:hAnsi="GHEA Grapalat"/>
          <w:sz w:val="24"/>
          <w:szCs w:val="24"/>
          <w:lang w:val="hy-AM"/>
        </w:rPr>
        <w:t>:</w:t>
      </w:r>
    </w:p>
    <w:p w14:paraId="62DB7997" w14:textId="098E8C11" w:rsidR="00FC0D28" w:rsidRPr="009553FE" w:rsidRDefault="00FC0D28" w:rsidP="00482F12">
      <w:pPr>
        <w:pStyle w:val="ListParagraph"/>
        <w:spacing w:after="0" w:line="276" w:lineRule="auto"/>
        <w:ind w:left="426"/>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482F12" w:rsidRPr="009553FE">
        <w:rPr>
          <w:rFonts w:ascii="GHEA Grapalat" w:hAnsi="GHEA Grapalat"/>
          <w:b/>
          <w:sz w:val="24"/>
          <w:szCs w:val="24"/>
          <w:lang w:val="hy-AM"/>
        </w:rPr>
        <w:t>ը</w:t>
      </w:r>
    </w:p>
    <w:p w14:paraId="04C8625D" w14:textId="42A8DAB7" w:rsidR="00FC0D28" w:rsidRPr="009553FE" w:rsidRDefault="00FC0D28" w:rsidP="00482F12">
      <w:pPr>
        <w:spacing w:after="0" w:line="276" w:lineRule="auto"/>
        <w:ind w:firstLine="426"/>
        <w:jc w:val="both"/>
        <w:rPr>
          <w:rFonts w:ascii="GHEA Grapalat" w:hAnsi="GHEA Grapalat"/>
          <w:sz w:val="24"/>
          <w:szCs w:val="24"/>
          <w:lang w:val="hy-AM"/>
        </w:rPr>
      </w:pPr>
      <w:r w:rsidRPr="009553FE">
        <w:rPr>
          <w:rFonts w:ascii="GHEA Grapalat" w:hAnsi="GHEA Grapalat"/>
          <w:sz w:val="24"/>
          <w:szCs w:val="24"/>
          <w:lang w:val="hy-AM"/>
        </w:rPr>
        <w:t xml:space="preserve">Հրամանի նախագիծը ներկայացվել է ավելի վաղ, քան ՀՀ կառավարության որոշումը: Համաձայնագրում առաջնորդվել ենք ՀՀ կառավարության որոշումով: </w:t>
      </w:r>
    </w:p>
    <w:p w14:paraId="14D4088B" w14:textId="4251C89D" w:rsidR="0045037E" w:rsidRPr="009553FE" w:rsidRDefault="0045037E" w:rsidP="00482F12">
      <w:pPr>
        <w:spacing w:after="0" w:line="276" w:lineRule="auto"/>
        <w:ind w:firstLine="426"/>
        <w:jc w:val="both"/>
        <w:rPr>
          <w:rFonts w:ascii="GHEA Grapalat" w:hAnsi="GHEA Grapalat"/>
          <w:b/>
          <w:sz w:val="24"/>
          <w:szCs w:val="24"/>
          <w:lang w:val="hy-AM"/>
        </w:rPr>
      </w:pPr>
      <w:r w:rsidRPr="009553FE">
        <w:rPr>
          <w:rFonts w:ascii="GHEA Grapalat" w:hAnsi="GHEA Grapalat"/>
          <w:b/>
          <w:sz w:val="24"/>
          <w:szCs w:val="24"/>
          <w:lang w:val="hy-AM"/>
        </w:rPr>
        <w:t>Հաշվեքննողի մեկնաբանություն</w:t>
      </w:r>
      <w:r w:rsidR="00482F12" w:rsidRPr="009553FE">
        <w:rPr>
          <w:rFonts w:ascii="GHEA Grapalat" w:hAnsi="GHEA Grapalat"/>
          <w:b/>
          <w:sz w:val="24"/>
          <w:szCs w:val="24"/>
          <w:lang w:val="hy-AM"/>
        </w:rPr>
        <w:t>ը</w:t>
      </w:r>
    </w:p>
    <w:p w14:paraId="1B2D38F6" w14:textId="1991E038" w:rsidR="0045037E" w:rsidRPr="009553FE" w:rsidRDefault="0045037E" w:rsidP="00482F12">
      <w:pPr>
        <w:spacing w:after="0" w:line="276" w:lineRule="auto"/>
        <w:ind w:firstLine="426"/>
        <w:jc w:val="both"/>
        <w:rPr>
          <w:rFonts w:ascii="GHEA Grapalat" w:hAnsi="GHEA Grapalat"/>
          <w:sz w:val="24"/>
          <w:szCs w:val="24"/>
          <w:lang w:val="hy-AM"/>
        </w:rPr>
      </w:pPr>
      <w:r w:rsidRPr="009553FE">
        <w:rPr>
          <w:rFonts w:ascii="GHEA Grapalat" w:hAnsi="GHEA Grapalat"/>
          <w:sz w:val="24"/>
          <w:szCs w:val="24"/>
          <w:lang w:val="hy-AM"/>
        </w:rPr>
        <w:t>ՀՀ կառավարության որոշման նախագիծ</w:t>
      </w:r>
      <w:r w:rsidR="00D8637D" w:rsidRPr="009553FE">
        <w:rPr>
          <w:rFonts w:ascii="GHEA Grapalat" w:hAnsi="GHEA Grapalat"/>
          <w:sz w:val="24"/>
          <w:szCs w:val="24"/>
          <w:lang w:val="hy-AM"/>
        </w:rPr>
        <w:t>ն</w:t>
      </w:r>
      <w:r w:rsidRPr="009553FE">
        <w:rPr>
          <w:rFonts w:ascii="GHEA Grapalat" w:hAnsi="GHEA Grapalat"/>
          <w:sz w:val="24"/>
          <w:szCs w:val="24"/>
          <w:lang w:val="hy-AM"/>
        </w:rPr>
        <w:t xml:space="preserve"> ավելի վաղ է դրվում շրջանառության մեջ։ Մինչդեռ այն ուժի մտնելուց հետո բոլոր ակտերը պետք է համապատասխանեցվե</w:t>
      </w:r>
      <w:r w:rsidR="00D8637D" w:rsidRPr="009553FE">
        <w:rPr>
          <w:rFonts w:ascii="GHEA Grapalat" w:hAnsi="GHEA Grapalat"/>
          <w:sz w:val="24"/>
          <w:szCs w:val="24"/>
          <w:lang w:val="hy-AM"/>
        </w:rPr>
        <w:t>ի</w:t>
      </w:r>
      <w:r w:rsidRPr="009553FE">
        <w:rPr>
          <w:rFonts w:ascii="GHEA Grapalat" w:hAnsi="GHEA Grapalat"/>
          <w:sz w:val="24"/>
          <w:szCs w:val="24"/>
          <w:lang w:val="hy-AM"/>
        </w:rPr>
        <w:t>ն։</w:t>
      </w:r>
    </w:p>
    <w:p w14:paraId="23D5C9F0" w14:textId="77777777" w:rsidR="00FC0D28" w:rsidRPr="009553FE" w:rsidRDefault="00FC0D28" w:rsidP="00482F12">
      <w:pPr>
        <w:tabs>
          <w:tab w:val="left" w:pos="1134"/>
        </w:tabs>
        <w:spacing w:after="0" w:line="276" w:lineRule="auto"/>
        <w:jc w:val="both"/>
        <w:rPr>
          <w:rFonts w:ascii="GHEA Grapalat" w:hAnsi="GHEA Grapalat"/>
          <w:sz w:val="24"/>
          <w:szCs w:val="24"/>
          <w:lang w:val="hy-AM"/>
        </w:rPr>
      </w:pPr>
    </w:p>
    <w:p w14:paraId="26043284" w14:textId="0257A1E1" w:rsidR="006E034C" w:rsidRPr="009553FE" w:rsidRDefault="00172691" w:rsidP="00482F12">
      <w:pPr>
        <w:tabs>
          <w:tab w:val="left" w:pos="1134"/>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r>
      <w:r w:rsidR="007C021B" w:rsidRPr="009553FE">
        <w:rPr>
          <w:rFonts w:ascii="GHEA Grapalat" w:hAnsi="GHEA Grapalat"/>
          <w:sz w:val="24"/>
          <w:szCs w:val="24"/>
          <w:lang w:val="hy-AM"/>
        </w:rPr>
        <w:t xml:space="preserve">1.3.2 </w:t>
      </w:r>
      <w:r w:rsidR="00EC61D7" w:rsidRPr="009553FE">
        <w:rPr>
          <w:rFonts w:ascii="GHEA Grapalat" w:hAnsi="GHEA Grapalat"/>
          <w:sz w:val="24"/>
          <w:szCs w:val="24"/>
          <w:lang w:val="hy-AM"/>
        </w:rPr>
        <w:t xml:space="preserve">Հրամանով սահմանված են պահպանման ենթակա ճանապարհները, ըստ պիկետներով առանձնացված հատվածների, խմբավորված ըստ վիճակի և պահանջված պահպանման մակարդակի, որի հիման վրա տվյալ տարվա համար պետք է կնքվեն </w:t>
      </w:r>
      <w:r w:rsidR="007C021B" w:rsidRPr="009553FE">
        <w:rPr>
          <w:rFonts w:ascii="GHEA Grapalat" w:hAnsi="GHEA Grapalat"/>
          <w:sz w:val="24"/>
          <w:szCs w:val="24"/>
          <w:lang w:val="hy-AM"/>
        </w:rPr>
        <w:t xml:space="preserve">ճանապարհների պահպանման, աշխատանքների կատարման պետական գնման պայմանագրի </w:t>
      </w:r>
      <w:r w:rsidR="00EC61D7" w:rsidRPr="009553FE">
        <w:rPr>
          <w:rFonts w:ascii="GHEA Grapalat" w:hAnsi="GHEA Grapalat"/>
          <w:sz w:val="24"/>
          <w:szCs w:val="24"/>
          <w:lang w:val="hy-AM"/>
        </w:rPr>
        <w:t>համաձայնագրեր։ Այդ համաձայնագրերով կապալառուները պետք   ստանձնեն ճանապարհները պահպանելու</w:t>
      </w:r>
      <w:r w:rsidR="00610A76" w:rsidRPr="009553FE">
        <w:rPr>
          <w:rFonts w:ascii="GHEA Grapalat" w:hAnsi="GHEA Grapalat"/>
          <w:sz w:val="24"/>
          <w:szCs w:val="24"/>
          <w:lang w:val="hy-AM"/>
        </w:rPr>
        <w:t xml:space="preserve">, իսկ </w:t>
      </w:r>
      <w:r w:rsidR="00EC61D7" w:rsidRPr="009553FE">
        <w:rPr>
          <w:rFonts w:ascii="GHEA Grapalat" w:hAnsi="GHEA Grapalat"/>
          <w:sz w:val="24"/>
          <w:szCs w:val="24"/>
          <w:lang w:val="hy-AM"/>
        </w:rPr>
        <w:t xml:space="preserve">պատվիրատուն դրա դիմաց վճարելու պարտավորություններ։ Մինչդեռ, անկախ այդ խմբավորումներից, որոշակի </w:t>
      </w:r>
      <w:r w:rsidR="00EC61D7" w:rsidRPr="009553FE">
        <w:rPr>
          <w:rFonts w:ascii="GHEA Grapalat" w:hAnsi="GHEA Grapalat"/>
          <w:sz w:val="24"/>
          <w:szCs w:val="24"/>
          <w:lang w:val="hy-AM"/>
        </w:rPr>
        <w:lastRenderedPageBreak/>
        <w:t>հատվածներ հանվել են պահպանման ենթակա լինելուց և վճարվելու պարտավորությունից։ Բոլոր դեպքերը քննարկվել են ճանապարհային դեպարտամենտի Պատասխանատուների հետ, ներկայացվել են բացատրություններ, սակայն դրանք ամրագրված չեն միակողմանի կամ երկկողմ</w:t>
      </w:r>
      <w:r w:rsidR="009E0953" w:rsidRPr="009553FE">
        <w:rPr>
          <w:rFonts w:ascii="GHEA Grapalat" w:hAnsi="GHEA Grapalat"/>
          <w:sz w:val="24"/>
          <w:szCs w:val="24"/>
          <w:lang w:val="hy-AM"/>
        </w:rPr>
        <w:t>անի</w:t>
      </w:r>
      <w:r w:rsidR="00EC61D7" w:rsidRPr="009553FE">
        <w:rPr>
          <w:rFonts w:ascii="GHEA Grapalat" w:hAnsi="GHEA Grapalat"/>
          <w:sz w:val="24"/>
          <w:szCs w:val="24"/>
          <w:lang w:val="hy-AM"/>
        </w:rPr>
        <w:t xml:space="preserve"> ակտերով, ըստ էության բանավոր պայմանավորվածությունների արդյունք են։ Հետևաբար, Հրամանով արձանագրված պահպանման ենթակա ճանապարհները, ամենատարբեր պատճառներով դադարում են այդպիսին համար</w:t>
      </w:r>
      <w:r w:rsidR="0043735C" w:rsidRPr="009553FE">
        <w:rPr>
          <w:rFonts w:ascii="GHEA Grapalat" w:hAnsi="GHEA Grapalat"/>
          <w:sz w:val="24"/>
          <w:szCs w:val="24"/>
          <w:lang w:val="hy-AM"/>
        </w:rPr>
        <w:t>վ</w:t>
      </w:r>
      <w:r w:rsidR="00EC61D7" w:rsidRPr="009553FE">
        <w:rPr>
          <w:rFonts w:ascii="GHEA Grapalat" w:hAnsi="GHEA Grapalat"/>
          <w:sz w:val="24"/>
          <w:szCs w:val="24"/>
          <w:lang w:val="hy-AM"/>
        </w:rPr>
        <w:t xml:space="preserve">ելուց և առկա է անհամապատասխանություն </w:t>
      </w:r>
      <w:r w:rsidR="00610A76" w:rsidRPr="009553FE">
        <w:rPr>
          <w:rFonts w:ascii="GHEA Grapalat" w:hAnsi="GHEA Grapalat"/>
          <w:sz w:val="24"/>
          <w:szCs w:val="24"/>
          <w:lang w:val="hy-AM"/>
        </w:rPr>
        <w:t xml:space="preserve">Նախարարի </w:t>
      </w:r>
      <w:r w:rsidR="0043735C" w:rsidRPr="009553FE">
        <w:rPr>
          <w:rFonts w:ascii="GHEA Grapalat" w:hAnsi="GHEA Grapalat"/>
          <w:sz w:val="24"/>
          <w:szCs w:val="24"/>
          <w:lang w:val="hy-AM"/>
        </w:rPr>
        <w:t xml:space="preserve">հրամանով </w:t>
      </w:r>
      <w:r w:rsidR="00EC61D7" w:rsidRPr="009553FE">
        <w:rPr>
          <w:rFonts w:ascii="GHEA Grapalat" w:hAnsi="GHEA Grapalat"/>
          <w:sz w:val="24"/>
          <w:szCs w:val="24"/>
          <w:lang w:val="hy-AM"/>
        </w:rPr>
        <w:t>և ամփոփագրերում նշված պիկետների մեջ։ Օրինակ, Ապարանի տարածաշրջանում Հրամանով Մ3-ի 54-57; 58-64,7; 66,6-69,9 և 72-79 հատվածները գնահատված են «երաշխիքային», սահմանված է «լավ» պահպանման մակարդակ, մինչդեռ ամփոփագրով «երաշխիքային» են գնահատված 54-56,3; 58-65,4 և 66,6-69,9 հատվածները կամ 64,7-65,4 հատված</w:t>
      </w:r>
      <w:r w:rsidR="00610A76" w:rsidRPr="009553FE">
        <w:rPr>
          <w:rFonts w:ascii="GHEA Grapalat" w:hAnsi="GHEA Grapalat"/>
          <w:sz w:val="24"/>
          <w:szCs w:val="24"/>
          <w:lang w:val="hy-AM"/>
        </w:rPr>
        <w:t>ը</w:t>
      </w:r>
      <w:r w:rsidR="00EC61D7" w:rsidRPr="009553FE">
        <w:rPr>
          <w:rFonts w:ascii="GHEA Grapalat" w:hAnsi="GHEA Grapalat"/>
          <w:sz w:val="24"/>
          <w:szCs w:val="24"/>
          <w:lang w:val="hy-AM"/>
        </w:rPr>
        <w:t xml:space="preserve"> գնահատված է «բավարար», </w:t>
      </w:r>
      <w:r w:rsidR="009E0953" w:rsidRPr="009553FE">
        <w:rPr>
          <w:rFonts w:ascii="GHEA Grapalat" w:hAnsi="GHEA Grapalat"/>
          <w:sz w:val="24"/>
          <w:szCs w:val="24"/>
          <w:lang w:val="hy-AM"/>
        </w:rPr>
        <w:t>երբ</w:t>
      </w:r>
      <w:r w:rsidR="00EC61D7" w:rsidRPr="009553FE">
        <w:rPr>
          <w:rFonts w:ascii="GHEA Grapalat" w:hAnsi="GHEA Grapalat"/>
          <w:sz w:val="24"/>
          <w:szCs w:val="24"/>
          <w:lang w:val="hy-AM"/>
        </w:rPr>
        <w:t xml:space="preserve"> ամփոփ</w:t>
      </w:r>
      <w:r w:rsidR="00610A76" w:rsidRPr="009553FE">
        <w:rPr>
          <w:rFonts w:ascii="GHEA Grapalat" w:hAnsi="GHEA Grapalat"/>
          <w:sz w:val="24"/>
          <w:szCs w:val="24"/>
          <w:lang w:val="hy-AM"/>
        </w:rPr>
        <w:t>ագ</w:t>
      </w:r>
      <w:r w:rsidR="00EC61D7" w:rsidRPr="009553FE">
        <w:rPr>
          <w:rFonts w:ascii="GHEA Grapalat" w:hAnsi="GHEA Grapalat"/>
          <w:sz w:val="24"/>
          <w:szCs w:val="24"/>
          <w:lang w:val="hy-AM"/>
        </w:rPr>
        <w:t>րով</w:t>
      </w:r>
      <w:r w:rsidR="00610A76" w:rsidRPr="009553FE">
        <w:rPr>
          <w:rFonts w:ascii="GHEA Grapalat" w:hAnsi="GHEA Grapalat"/>
          <w:sz w:val="24"/>
          <w:szCs w:val="24"/>
          <w:lang w:val="hy-AM"/>
        </w:rPr>
        <w:t xml:space="preserve"> բավարար վիճակի տակ գնահատված է</w:t>
      </w:r>
      <w:r w:rsidR="00EC61D7" w:rsidRPr="009553FE">
        <w:rPr>
          <w:rFonts w:ascii="GHEA Grapalat" w:hAnsi="GHEA Grapalat"/>
          <w:sz w:val="24"/>
          <w:szCs w:val="24"/>
          <w:lang w:val="hy-AM"/>
        </w:rPr>
        <w:t xml:space="preserve">՝ 56,3-57 հատվածը։ </w:t>
      </w:r>
    </w:p>
    <w:p w14:paraId="4F2E6903" w14:textId="06C90E5C" w:rsidR="006E034C" w:rsidRPr="009553FE" w:rsidRDefault="006E034C" w:rsidP="00482F12">
      <w:pPr>
        <w:pStyle w:val="ListParagraph"/>
        <w:spacing w:after="0" w:line="276" w:lineRule="auto"/>
        <w:ind w:left="426"/>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482F12" w:rsidRPr="009553FE">
        <w:rPr>
          <w:rFonts w:ascii="GHEA Grapalat" w:hAnsi="GHEA Grapalat"/>
          <w:b/>
          <w:sz w:val="24"/>
          <w:szCs w:val="24"/>
          <w:lang w:val="hy-AM"/>
        </w:rPr>
        <w:t>ը</w:t>
      </w:r>
    </w:p>
    <w:p w14:paraId="7A9B8245" w14:textId="77777777" w:rsidR="00294750" w:rsidRPr="009553FE" w:rsidRDefault="00294750" w:rsidP="00482F12">
      <w:pPr>
        <w:spacing w:after="0" w:line="276" w:lineRule="auto"/>
        <w:ind w:firstLine="426"/>
        <w:jc w:val="both"/>
        <w:rPr>
          <w:rFonts w:ascii="GHEA Grapalat" w:hAnsi="GHEA Grapalat"/>
          <w:sz w:val="24"/>
          <w:szCs w:val="24"/>
          <w:lang w:val="hy-AM"/>
        </w:rPr>
      </w:pPr>
      <w:r w:rsidRPr="009553FE">
        <w:rPr>
          <w:rFonts w:ascii="GHEA Grapalat" w:hAnsi="GHEA Grapalat"/>
          <w:sz w:val="24"/>
          <w:szCs w:val="24"/>
          <w:lang w:val="hy-AM"/>
        </w:rPr>
        <w:t xml:space="preserve">Ընդունվել է ի գիտություն. Ձեր կողմից նշված վրիպակները կշտկվեն: Միաժամանակ նշենք, որ վրիպակները ֆինանսական հետևանքներ չեն առաջացրել: </w:t>
      </w:r>
    </w:p>
    <w:p w14:paraId="4F18A70A" w14:textId="53FE957E" w:rsidR="005B6520" w:rsidRPr="009553FE" w:rsidRDefault="00172691" w:rsidP="00482F12">
      <w:pPr>
        <w:tabs>
          <w:tab w:val="left" w:pos="1134"/>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r>
      <w:r w:rsidR="007834B5" w:rsidRPr="009553FE">
        <w:rPr>
          <w:rFonts w:ascii="GHEA Grapalat" w:hAnsi="GHEA Grapalat"/>
          <w:sz w:val="24"/>
          <w:szCs w:val="24"/>
          <w:lang w:val="hy-AM"/>
        </w:rPr>
        <w:t xml:space="preserve">1.3.3 </w:t>
      </w:r>
      <w:r w:rsidR="00EC61D7" w:rsidRPr="009553FE">
        <w:rPr>
          <w:rFonts w:ascii="GHEA Grapalat" w:hAnsi="GHEA Grapalat"/>
          <w:sz w:val="24"/>
          <w:szCs w:val="24"/>
          <w:lang w:val="hy-AM"/>
        </w:rPr>
        <w:t xml:space="preserve">Կարգի 19 կետի 2-րդ ենթակետի համաձայն </w:t>
      </w:r>
      <w:r w:rsidR="00160D52" w:rsidRPr="009553FE">
        <w:rPr>
          <w:rFonts w:ascii="GHEA Grapalat" w:hAnsi="GHEA Grapalat"/>
          <w:sz w:val="24"/>
          <w:szCs w:val="24"/>
          <w:lang w:val="hy-AM"/>
        </w:rPr>
        <w:t xml:space="preserve">ընթացիկ ամառային </w:t>
      </w:r>
      <w:r w:rsidR="00EC61D7" w:rsidRPr="009553FE">
        <w:rPr>
          <w:rFonts w:ascii="GHEA Grapalat" w:hAnsi="GHEA Grapalat"/>
          <w:sz w:val="24"/>
          <w:szCs w:val="24"/>
          <w:lang w:val="hy-AM"/>
        </w:rPr>
        <w:t xml:space="preserve">պահպանման ենթակա չեն հաջորդ բյուջետային տարվա հիմնանորոգման, վերակառուցման և միջին նորոգման ենթակա ավտոճանապարհների ցանկում ներառվածները։ </w:t>
      </w:r>
      <w:r w:rsidR="005B6520" w:rsidRPr="009553FE">
        <w:rPr>
          <w:rFonts w:ascii="GHEA Grapalat" w:hAnsi="GHEA Grapalat"/>
          <w:sz w:val="24"/>
          <w:szCs w:val="24"/>
          <w:lang w:val="hy-AM"/>
        </w:rPr>
        <w:t xml:space="preserve">Մի շարք դեպքերում դիտարկման և ամսական ամփոփագրերը, ըստ ճանապարհահատվածների՝ իրենց պիկետներով չեն համապատասխանում Նախարարի հրամանով հաստատված պահպանման ենթակա ճանապարհահատվածներին: Առանձին դեպքերում, ամփոփագրերում նշված պիկետները համապատասխանում են Նախարարի հրամանով հաստատվածին, սակայն վճարման ենթակա գումարի հաշվարկը կատարված է ավելի փոքր հատվածի ճանապարհի </w:t>
      </w:r>
      <w:r w:rsidR="006D221D" w:rsidRPr="009553FE">
        <w:rPr>
          <w:rFonts w:ascii="GHEA Grapalat" w:hAnsi="GHEA Grapalat"/>
          <w:sz w:val="24"/>
          <w:szCs w:val="24"/>
          <w:lang w:val="hy-AM"/>
        </w:rPr>
        <w:t>համար</w:t>
      </w:r>
      <w:r w:rsidR="005B6520" w:rsidRPr="009553FE">
        <w:rPr>
          <w:rFonts w:ascii="GHEA Grapalat" w:hAnsi="GHEA Grapalat"/>
          <w:sz w:val="24"/>
          <w:szCs w:val="24"/>
          <w:lang w:val="hy-AM"/>
        </w:rPr>
        <w:t>՝ ճանապարհի այդ հատվածը նորոգման տակ լինելու հիմնավորմամբ: Այդ երկու դեպքում էլ անհամապատասխանությունները բացատրվել են հիմնանորոգմամբ:</w:t>
      </w:r>
    </w:p>
    <w:p w14:paraId="6F1E69CE" w14:textId="77777777" w:rsidR="005B6520" w:rsidRPr="009553FE" w:rsidRDefault="005B6520" w:rsidP="00482F12">
      <w:pPr>
        <w:pStyle w:val="ListParagraph"/>
        <w:tabs>
          <w:tab w:val="left" w:pos="1134"/>
        </w:tabs>
        <w:spacing w:after="0" w:line="276" w:lineRule="auto"/>
        <w:ind w:left="0" w:firstLine="709"/>
        <w:jc w:val="both"/>
        <w:rPr>
          <w:rFonts w:ascii="GHEA Grapalat" w:hAnsi="GHEA Grapalat"/>
          <w:sz w:val="24"/>
          <w:szCs w:val="24"/>
          <w:lang w:val="hy-AM"/>
        </w:rPr>
      </w:pPr>
      <w:r w:rsidRPr="009553FE">
        <w:rPr>
          <w:rFonts w:ascii="GHEA Grapalat" w:hAnsi="GHEA Grapalat"/>
          <w:sz w:val="24"/>
          <w:szCs w:val="24"/>
          <w:lang w:val="hy-AM"/>
        </w:rPr>
        <w:t>Մինչդեռ,</w:t>
      </w:r>
      <w:r w:rsidR="00EC61D7" w:rsidRPr="009553FE">
        <w:rPr>
          <w:rFonts w:ascii="GHEA Grapalat" w:hAnsi="GHEA Grapalat"/>
          <w:sz w:val="24"/>
          <w:szCs w:val="24"/>
          <w:lang w:val="hy-AM"/>
        </w:rPr>
        <w:t xml:space="preserve"> Կարգի 20-րդ կետով սահմանված է, որ հիմնանորոգման, վերակառուցման և միջին նորոգման ենթակա այդ ճանապարհների պահպանման սահմանված պահանջները կատարում են կապալառուները, սահմանված է նաև ընթացիկ տարում ճանապարհների այդպիսի կարգավիճակներում ներառվելու դեպքում պահպանման աշխատանքների կատարողները։ </w:t>
      </w:r>
      <w:r w:rsidRPr="009553FE">
        <w:rPr>
          <w:rFonts w:ascii="GHEA Grapalat" w:hAnsi="GHEA Grapalat"/>
          <w:sz w:val="24"/>
          <w:szCs w:val="24"/>
          <w:lang w:val="hy-AM"/>
        </w:rPr>
        <w:t>Արդյունքում</w:t>
      </w:r>
      <w:r w:rsidR="002B4422" w:rsidRPr="009553FE">
        <w:rPr>
          <w:rFonts w:ascii="GHEA Grapalat" w:hAnsi="GHEA Grapalat"/>
          <w:sz w:val="24"/>
          <w:szCs w:val="24"/>
          <w:lang w:val="hy-AM"/>
        </w:rPr>
        <w:t xml:space="preserve">, </w:t>
      </w:r>
      <w:r w:rsidRPr="009553FE">
        <w:rPr>
          <w:rFonts w:ascii="GHEA Grapalat" w:hAnsi="GHEA Grapalat"/>
          <w:sz w:val="24"/>
          <w:szCs w:val="24"/>
          <w:lang w:val="hy-AM"/>
        </w:rPr>
        <w:t xml:space="preserve">բոլոր ճանապարհների համար պետք է լինեն պահպանում իրականացնողներ: Մինչդեռ, </w:t>
      </w:r>
      <w:r w:rsidR="002B4422" w:rsidRPr="009553FE">
        <w:rPr>
          <w:rFonts w:ascii="GHEA Grapalat" w:hAnsi="GHEA Grapalat"/>
          <w:sz w:val="24"/>
          <w:szCs w:val="24"/>
          <w:lang w:val="hy-AM"/>
        </w:rPr>
        <w:t>օ</w:t>
      </w:r>
      <w:r w:rsidR="00EC61D7" w:rsidRPr="009553FE">
        <w:rPr>
          <w:rFonts w:ascii="GHEA Grapalat" w:hAnsi="GHEA Grapalat"/>
          <w:sz w:val="24"/>
          <w:szCs w:val="24"/>
          <w:lang w:val="hy-AM"/>
        </w:rPr>
        <w:t>րինակ, 2021 թ</w:t>
      </w:r>
      <w:r w:rsidR="00EC61D7" w:rsidRPr="009553FE">
        <w:rPr>
          <w:rFonts w:ascii="Cambria Math" w:hAnsi="Cambria Math" w:cs="Cambria Math"/>
          <w:sz w:val="24"/>
          <w:szCs w:val="24"/>
          <w:lang w:val="hy-AM"/>
        </w:rPr>
        <w:t>․</w:t>
      </w:r>
      <w:r w:rsidR="00EC61D7" w:rsidRPr="009553FE">
        <w:rPr>
          <w:rFonts w:ascii="GHEA Grapalat" w:hAnsi="GHEA Grapalat"/>
          <w:sz w:val="24"/>
          <w:szCs w:val="24"/>
          <w:lang w:val="hy-AM"/>
        </w:rPr>
        <w:t xml:space="preserve"> հիմնանորոգման ծրագրում գտնվող Մ3-ի 96,4-116,4 ճանապարհահատվածը հաշվեքննության ժամանակահատվածում հիմնանորոգումը դեռ չէր սկսվել, միևնույն ժամանակ չէր պահպանվում։ </w:t>
      </w:r>
    </w:p>
    <w:p w14:paraId="06838975" w14:textId="750210E8" w:rsidR="00EC61D7" w:rsidRPr="009553FE" w:rsidRDefault="00EC61D7" w:rsidP="00482F12">
      <w:pPr>
        <w:pStyle w:val="ListParagraph"/>
        <w:tabs>
          <w:tab w:val="left" w:pos="1134"/>
        </w:tabs>
        <w:spacing w:after="0" w:line="276" w:lineRule="auto"/>
        <w:ind w:left="0" w:firstLine="709"/>
        <w:jc w:val="both"/>
        <w:rPr>
          <w:rFonts w:ascii="GHEA Grapalat" w:hAnsi="GHEA Grapalat"/>
          <w:sz w:val="24"/>
          <w:szCs w:val="24"/>
          <w:lang w:val="hy-AM"/>
        </w:rPr>
      </w:pPr>
      <w:r w:rsidRPr="009553FE">
        <w:rPr>
          <w:rFonts w:ascii="GHEA Grapalat" w:hAnsi="GHEA Grapalat"/>
          <w:sz w:val="24"/>
          <w:szCs w:val="24"/>
          <w:lang w:val="hy-AM"/>
        </w:rPr>
        <w:lastRenderedPageBreak/>
        <w:t xml:space="preserve">Հաշվեքննվողի կողմից տրամադրվեց միջին նորոգման մեջ գտնվող «որոշ» ճանապարհահատվածների և կապալառուների ցանկ, որի պատճառով հնարավոր չեղավ պարզել, ինչպես միջին նորոգման </w:t>
      </w:r>
      <w:r w:rsidRPr="009553FE">
        <w:rPr>
          <w:rFonts w:ascii="GHEA Grapalat" w:hAnsi="GHEA Grapalat"/>
          <w:b/>
          <w:sz w:val="24"/>
          <w:szCs w:val="24"/>
          <w:lang w:val="hy-AM"/>
        </w:rPr>
        <w:t>սպառիչ</w:t>
      </w:r>
      <w:r w:rsidRPr="009553FE">
        <w:rPr>
          <w:rFonts w:ascii="GHEA Grapalat" w:hAnsi="GHEA Grapalat"/>
          <w:sz w:val="24"/>
          <w:szCs w:val="24"/>
          <w:lang w:val="hy-AM"/>
        </w:rPr>
        <w:t>, այնպես էլ հիմնանորոգման և վերակառուցման ենթակա այդպիսի ճանապարհահատվածներում պահպանման պատասխանատու կապալառուներին։</w:t>
      </w:r>
    </w:p>
    <w:p w14:paraId="6B4F954E" w14:textId="26061C97" w:rsidR="00294750" w:rsidRPr="009553FE" w:rsidRDefault="00294750" w:rsidP="00482F12">
      <w:pPr>
        <w:pStyle w:val="ListParagraph"/>
        <w:tabs>
          <w:tab w:val="left" w:pos="1134"/>
        </w:tabs>
        <w:spacing w:after="0" w:line="276" w:lineRule="auto"/>
        <w:ind w:left="0" w:firstLine="709"/>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482F12" w:rsidRPr="009553FE">
        <w:rPr>
          <w:rFonts w:ascii="GHEA Grapalat" w:hAnsi="GHEA Grapalat"/>
          <w:b/>
          <w:sz w:val="24"/>
          <w:szCs w:val="24"/>
          <w:lang w:val="hy-AM"/>
        </w:rPr>
        <w:t>ը</w:t>
      </w:r>
    </w:p>
    <w:p w14:paraId="4E4BE398" w14:textId="2074C503" w:rsidR="00294750" w:rsidRPr="009553FE" w:rsidRDefault="00294750" w:rsidP="00482F12">
      <w:pPr>
        <w:spacing w:after="0" w:line="276" w:lineRule="auto"/>
        <w:ind w:firstLine="709"/>
        <w:jc w:val="both"/>
        <w:rPr>
          <w:rFonts w:ascii="GHEA Grapalat" w:hAnsi="GHEA Grapalat"/>
          <w:sz w:val="24"/>
          <w:szCs w:val="24"/>
          <w:lang w:val="hy-AM"/>
        </w:rPr>
      </w:pPr>
      <w:r w:rsidRPr="009553FE">
        <w:rPr>
          <w:rFonts w:ascii="GHEA Grapalat" w:hAnsi="GHEA Grapalat"/>
          <w:sz w:val="24"/>
          <w:szCs w:val="24"/>
          <w:lang w:val="hy-AM"/>
        </w:rPr>
        <w:t>Ընդունվել է ի գիտություն. 2022թ. համաձայնագրերում պահպանվող ճանապարհահատվածները ընդգրկելու համար օգտվել ենք նաև 2021</w:t>
      </w:r>
      <w:r w:rsidR="00CC3965" w:rsidRPr="009553FE">
        <w:rPr>
          <w:rFonts w:ascii="GHEA Grapalat" w:hAnsi="GHEA Grapalat"/>
          <w:sz w:val="24"/>
          <w:szCs w:val="24"/>
          <w:lang w:val="hy-AM"/>
        </w:rPr>
        <w:t xml:space="preserve"> </w:t>
      </w:r>
      <w:r w:rsidRPr="009553FE">
        <w:rPr>
          <w:rFonts w:ascii="GHEA Grapalat" w:hAnsi="GHEA Grapalat"/>
          <w:sz w:val="24"/>
          <w:szCs w:val="24"/>
          <w:lang w:val="hy-AM"/>
        </w:rPr>
        <w:t>թվականի վերջում կազմված 2022</w:t>
      </w:r>
      <w:r w:rsidR="00D8637D" w:rsidRPr="009553FE">
        <w:rPr>
          <w:rFonts w:ascii="GHEA Grapalat" w:hAnsi="GHEA Grapalat"/>
          <w:sz w:val="24"/>
          <w:szCs w:val="24"/>
          <w:lang w:val="hy-AM"/>
        </w:rPr>
        <w:t xml:space="preserve"> </w:t>
      </w:r>
      <w:r w:rsidRPr="009553FE">
        <w:rPr>
          <w:rFonts w:ascii="GHEA Grapalat" w:hAnsi="GHEA Grapalat"/>
          <w:sz w:val="24"/>
          <w:szCs w:val="24"/>
          <w:lang w:val="hy-AM"/>
        </w:rPr>
        <w:t xml:space="preserve">թվականի հիմնանորոգման ցանկից, որն էլ 2022թ.-ի ընթացքում փոփոխության է ենթարկվում:  </w:t>
      </w:r>
    </w:p>
    <w:p w14:paraId="4EB92CBE" w14:textId="3EE3D704" w:rsidR="00EC61D7" w:rsidRPr="009553FE" w:rsidRDefault="00172691" w:rsidP="00482F12">
      <w:pPr>
        <w:tabs>
          <w:tab w:val="left" w:pos="567"/>
          <w:tab w:val="left" w:pos="1134"/>
        </w:tabs>
        <w:spacing w:line="276" w:lineRule="auto"/>
        <w:jc w:val="both"/>
        <w:rPr>
          <w:rFonts w:ascii="GHEA Grapalat" w:hAnsi="GHEA Grapalat"/>
          <w:sz w:val="24"/>
          <w:szCs w:val="24"/>
          <w:lang w:val="hy-AM"/>
        </w:rPr>
      </w:pPr>
      <w:r w:rsidRPr="009553FE">
        <w:rPr>
          <w:rFonts w:ascii="GHEA Grapalat" w:hAnsi="GHEA Grapalat"/>
          <w:sz w:val="24"/>
          <w:szCs w:val="24"/>
          <w:lang w:val="hy-AM"/>
        </w:rPr>
        <w:tab/>
      </w:r>
      <w:r w:rsidR="003C6107" w:rsidRPr="009553FE">
        <w:rPr>
          <w:rFonts w:ascii="GHEA Grapalat" w:hAnsi="GHEA Grapalat"/>
          <w:sz w:val="24"/>
          <w:szCs w:val="24"/>
          <w:lang w:val="hy-AM"/>
        </w:rPr>
        <w:t xml:space="preserve">1.3.4 </w:t>
      </w:r>
      <w:r w:rsidR="001067E6" w:rsidRPr="009553FE">
        <w:rPr>
          <w:rFonts w:ascii="GHEA Grapalat" w:hAnsi="GHEA Grapalat"/>
          <w:sz w:val="24"/>
          <w:szCs w:val="24"/>
          <w:lang w:val="hy-AM"/>
        </w:rPr>
        <w:t>Նախարարի հ</w:t>
      </w:r>
      <w:r w:rsidR="00EC61D7" w:rsidRPr="009553FE">
        <w:rPr>
          <w:rFonts w:ascii="GHEA Grapalat" w:hAnsi="GHEA Grapalat"/>
          <w:sz w:val="24"/>
          <w:szCs w:val="24"/>
          <w:lang w:val="hy-AM"/>
        </w:rPr>
        <w:t>րամանով սահմանված են նաև պահպանման ենթակա մետաղական պարսպող արգելափակոցների երկարությունները</w:t>
      </w:r>
      <w:r w:rsidR="00D96DC2" w:rsidRPr="009553FE">
        <w:rPr>
          <w:rFonts w:ascii="GHEA Grapalat" w:hAnsi="GHEA Grapalat"/>
          <w:sz w:val="24"/>
          <w:szCs w:val="24"/>
          <w:lang w:val="hy-AM"/>
        </w:rPr>
        <w:t>, մինչդեռ</w:t>
      </w:r>
      <w:r w:rsidR="00EC61D7" w:rsidRPr="009553FE">
        <w:rPr>
          <w:rFonts w:ascii="GHEA Grapalat" w:hAnsi="GHEA Grapalat"/>
          <w:sz w:val="24"/>
          <w:szCs w:val="24"/>
          <w:lang w:val="hy-AM"/>
        </w:rPr>
        <w:t xml:space="preserve"> բոլոր տարածաշրջաններում </w:t>
      </w:r>
      <w:r w:rsidR="00D96DC2" w:rsidRPr="009553FE">
        <w:rPr>
          <w:rFonts w:ascii="GHEA Grapalat" w:hAnsi="GHEA Grapalat"/>
          <w:sz w:val="24"/>
          <w:szCs w:val="24"/>
          <w:lang w:val="hy-AM"/>
        </w:rPr>
        <w:t xml:space="preserve">դրանք </w:t>
      </w:r>
      <w:r w:rsidR="00EC61D7" w:rsidRPr="009553FE">
        <w:rPr>
          <w:rFonts w:ascii="GHEA Grapalat" w:hAnsi="GHEA Grapalat"/>
          <w:sz w:val="24"/>
          <w:szCs w:val="24"/>
          <w:lang w:val="hy-AM"/>
        </w:rPr>
        <w:t>չեն համապատասխանում պահպանվող պարսպող մետաղական արգելափակոցների դիտարկման ամփոփագրերում նշված երկարություններին։</w:t>
      </w:r>
    </w:p>
    <w:p w14:paraId="3C430BA0" w14:textId="76DB03B4" w:rsidR="00FB2906" w:rsidRPr="009553FE" w:rsidRDefault="00FB2906" w:rsidP="00482F12">
      <w:pPr>
        <w:pStyle w:val="ListParagraph"/>
        <w:tabs>
          <w:tab w:val="left" w:pos="1134"/>
        </w:tabs>
        <w:spacing w:after="0" w:line="276" w:lineRule="auto"/>
        <w:ind w:left="0" w:firstLine="709"/>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482F12" w:rsidRPr="009553FE">
        <w:rPr>
          <w:rFonts w:ascii="GHEA Grapalat" w:hAnsi="GHEA Grapalat"/>
          <w:b/>
          <w:sz w:val="24"/>
          <w:szCs w:val="24"/>
          <w:lang w:val="hy-AM"/>
        </w:rPr>
        <w:t>ը</w:t>
      </w:r>
    </w:p>
    <w:p w14:paraId="15C64DA1" w14:textId="369D9BC4" w:rsidR="00FB2906" w:rsidRPr="009553FE" w:rsidRDefault="00FB2906" w:rsidP="00482F12">
      <w:pPr>
        <w:spacing w:after="0" w:line="276" w:lineRule="auto"/>
        <w:ind w:firstLine="426"/>
        <w:jc w:val="both"/>
        <w:rPr>
          <w:rFonts w:ascii="GHEA Grapalat" w:hAnsi="GHEA Grapalat"/>
          <w:sz w:val="24"/>
          <w:szCs w:val="24"/>
          <w:lang w:val="hy-AM"/>
        </w:rPr>
      </w:pPr>
      <w:r w:rsidRPr="009553FE">
        <w:rPr>
          <w:rFonts w:ascii="GHEA Grapalat" w:hAnsi="GHEA Grapalat"/>
          <w:sz w:val="24"/>
          <w:szCs w:val="24"/>
          <w:lang w:val="hy-AM"/>
        </w:rPr>
        <w:t xml:space="preserve">Փոփոխված են հիմնանորոգվող և դեռևս չընդունված ճանապարհահատվածների մետաղական արգելափակոցների </w:t>
      </w:r>
      <w:r w:rsidR="001D64D4" w:rsidRPr="009553FE">
        <w:rPr>
          <w:rFonts w:ascii="GHEA Grapalat" w:hAnsi="GHEA Grapalat"/>
          <w:sz w:val="24"/>
          <w:szCs w:val="24"/>
          <w:lang w:val="hy-AM"/>
        </w:rPr>
        <w:t>երկարությու</w:t>
      </w:r>
      <w:r w:rsidRPr="009553FE">
        <w:rPr>
          <w:rFonts w:ascii="GHEA Grapalat" w:hAnsi="GHEA Grapalat"/>
          <w:sz w:val="24"/>
          <w:szCs w:val="24"/>
          <w:lang w:val="hy-AM"/>
        </w:rPr>
        <w:t>նները՝ այսինքն նվազեցված են: Վերը նշվածը ակտով ամրագրելու հարցը լրացուցիչ կքննար</w:t>
      </w:r>
      <w:r w:rsidR="001D64D4" w:rsidRPr="009553FE">
        <w:rPr>
          <w:rFonts w:ascii="GHEA Grapalat" w:hAnsi="GHEA Grapalat"/>
          <w:sz w:val="24"/>
          <w:szCs w:val="24"/>
          <w:lang w:val="hy-AM"/>
        </w:rPr>
        <w:t>կ</w:t>
      </w:r>
      <w:r w:rsidRPr="009553FE">
        <w:rPr>
          <w:rFonts w:ascii="GHEA Grapalat" w:hAnsi="GHEA Grapalat"/>
          <w:sz w:val="24"/>
          <w:szCs w:val="24"/>
          <w:lang w:val="hy-AM"/>
        </w:rPr>
        <w:t>վի:</w:t>
      </w:r>
    </w:p>
    <w:p w14:paraId="22995BAC" w14:textId="306506B8" w:rsidR="00FB2906" w:rsidRPr="009553FE" w:rsidRDefault="00FB2906" w:rsidP="00482F12">
      <w:pPr>
        <w:pStyle w:val="ListParagraph"/>
        <w:spacing w:after="0" w:line="276" w:lineRule="auto"/>
        <w:ind w:left="426"/>
        <w:jc w:val="both"/>
        <w:rPr>
          <w:rFonts w:ascii="GHEA Grapalat" w:hAnsi="GHEA Grapalat"/>
          <w:b/>
          <w:sz w:val="24"/>
          <w:szCs w:val="24"/>
          <w:lang w:val="hy-AM"/>
        </w:rPr>
      </w:pPr>
      <w:r w:rsidRPr="009553FE">
        <w:rPr>
          <w:rFonts w:ascii="GHEA Grapalat" w:hAnsi="GHEA Grapalat"/>
          <w:b/>
          <w:sz w:val="24"/>
          <w:szCs w:val="24"/>
          <w:lang w:val="hy-AM"/>
        </w:rPr>
        <w:t>Հաշվեքննողի մեկնաբանություն</w:t>
      </w:r>
      <w:r w:rsidR="00482F12" w:rsidRPr="009553FE">
        <w:rPr>
          <w:rFonts w:ascii="GHEA Grapalat" w:hAnsi="GHEA Grapalat"/>
          <w:b/>
          <w:sz w:val="24"/>
          <w:szCs w:val="24"/>
          <w:lang w:val="hy-AM"/>
        </w:rPr>
        <w:t>ը</w:t>
      </w:r>
    </w:p>
    <w:p w14:paraId="65806B84" w14:textId="354E46BC" w:rsidR="00FB2906" w:rsidRPr="009553FE" w:rsidRDefault="00D8637D" w:rsidP="00482F12">
      <w:pPr>
        <w:spacing w:after="0" w:line="276" w:lineRule="auto"/>
        <w:ind w:firstLine="426"/>
        <w:jc w:val="both"/>
        <w:rPr>
          <w:rFonts w:ascii="GHEA Grapalat" w:hAnsi="GHEA Grapalat"/>
          <w:sz w:val="24"/>
          <w:szCs w:val="24"/>
          <w:lang w:val="hy-AM"/>
        </w:rPr>
      </w:pPr>
      <w:r w:rsidRPr="009553FE">
        <w:rPr>
          <w:rFonts w:ascii="GHEA Grapalat" w:hAnsi="GHEA Grapalat"/>
          <w:sz w:val="24"/>
          <w:szCs w:val="24"/>
          <w:lang w:val="hy-AM"/>
        </w:rPr>
        <w:t>Վեց</w:t>
      </w:r>
      <w:r w:rsidR="00FB2906" w:rsidRPr="009553FE">
        <w:rPr>
          <w:rFonts w:ascii="GHEA Grapalat" w:hAnsi="GHEA Grapalat"/>
          <w:sz w:val="24"/>
          <w:szCs w:val="24"/>
          <w:lang w:val="hy-AM"/>
        </w:rPr>
        <w:t xml:space="preserve"> ամ</w:t>
      </w:r>
      <w:r w:rsidRPr="009553FE">
        <w:rPr>
          <w:rFonts w:ascii="GHEA Grapalat" w:hAnsi="GHEA Grapalat"/>
          <w:sz w:val="24"/>
          <w:szCs w:val="24"/>
          <w:lang w:val="hy-AM"/>
        </w:rPr>
        <w:t>իսների</w:t>
      </w:r>
      <w:r w:rsidR="00FB2906" w:rsidRPr="009553FE">
        <w:rPr>
          <w:rFonts w:ascii="GHEA Grapalat" w:hAnsi="GHEA Grapalat"/>
          <w:sz w:val="24"/>
          <w:szCs w:val="24"/>
          <w:lang w:val="hy-AM"/>
        </w:rPr>
        <w:t xml:space="preserve"> փաստաթղթերով արձանագրված անհամապատասխանությունը, ինչը չի վիճարկվում, </w:t>
      </w:r>
      <w:r w:rsidR="00E824BA" w:rsidRPr="009553FE">
        <w:rPr>
          <w:rFonts w:ascii="GHEA Grapalat" w:hAnsi="GHEA Grapalat"/>
          <w:sz w:val="24"/>
          <w:szCs w:val="24"/>
          <w:lang w:val="hy-AM"/>
        </w:rPr>
        <w:t>անհրաժեշտ է ոչ թե քննարկել, այլ փաստաթղթավորել</w:t>
      </w:r>
      <w:r w:rsidR="00FB2906" w:rsidRPr="009553FE">
        <w:rPr>
          <w:rFonts w:ascii="GHEA Grapalat" w:hAnsi="GHEA Grapalat"/>
          <w:sz w:val="24"/>
          <w:szCs w:val="24"/>
          <w:lang w:val="hy-AM"/>
        </w:rPr>
        <w:t>։</w:t>
      </w:r>
    </w:p>
    <w:p w14:paraId="0A376903" w14:textId="0FE1F81C" w:rsidR="001067E6" w:rsidRPr="009553FE" w:rsidRDefault="00172691" w:rsidP="00482F12">
      <w:pPr>
        <w:tabs>
          <w:tab w:val="left" w:pos="1134"/>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r>
      <w:r w:rsidR="003C6107" w:rsidRPr="009553FE">
        <w:rPr>
          <w:rFonts w:ascii="GHEA Grapalat" w:hAnsi="GHEA Grapalat"/>
          <w:sz w:val="24"/>
          <w:szCs w:val="24"/>
          <w:lang w:val="hy-AM"/>
        </w:rPr>
        <w:t xml:space="preserve">1.4 </w:t>
      </w:r>
      <w:r w:rsidR="001067E6" w:rsidRPr="009553FE">
        <w:rPr>
          <w:rFonts w:ascii="GHEA Grapalat" w:hAnsi="GHEA Grapalat"/>
          <w:sz w:val="24"/>
          <w:szCs w:val="24"/>
          <w:lang w:val="hy-AM"/>
        </w:rPr>
        <w:t xml:space="preserve">Կարգի 47-րդ կետով ճանապարհների պահպանման աշխատանքները Պատասխանատուների կողմից ընդունվում և վճարվում են աղյուսակ 4-ում բերված տոկոսաչափերով նվազեցումներ կատարելով: </w:t>
      </w:r>
      <w:r w:rsidR="003C6107" w:rsidRPr="009553FE">
        <w:rPr>
          <w:rFonts w:ascii="GHEA Grapalat" w:hAnsi="GHEA Grapalat"/>
          <w:sz w:val="24"/>
          <w:szCs w:val="24"/>
          <w:lang w:val="hy-AM"/>
        </w:rPr>
        <w:t>Մինչդեռ ն</w:t>
      </w:r>
      <w:r w:rsidR="001067E6" w:rsidRPr="009553FE">
        <w:rPr>
          <w:rFonts w:ascii="GHEA Grapalat" w:hAnsi="GHEA Grapalat"/>
          <w:sz w:val="24"/>
          <w:szCs w:val="24"/>
          <w:lang w:val="hy-AM"/>
        </w:rPr>
        <w:t xml:space="preserve">վազեցումը կատարվում է ամբողջ ճանապարհահատվածի համար նախատեսված գումարից, որն հավասար է ճանապարհի 1 կմ-ի պահպանման </w:t>
      </w:r>
      <w:r w:rsidR="001067E6" w:rsidRPr="009553FE">
        <w:rPr>
          <w:rFonts w:ascii="GHEA Grapalat" w:hAnsi="GHEA Grapalat"/>
          <w:b/>
          <w:sz w:val="24"/>
          <w:szCs w:val="24"/>
          <w:lang w:val="hy-AM"/>
        </w:rPr>
        <w:t xml:space="preserve">ամսական </w:t>
      </w:r>
      <w:r w:rsidR="001067E6" w:rsidRPr="009553FE">
        <w:rPr>
          <w:rFonts w:ascii="GHEA Grapalat" w:hAnsi="GHEA Grapalat"/>
          <w:sz w:val="24"/>
          <w:szCs w:val="24"/>
          <w:lang w:val="hy-AM"/>
        </w:rPr>
        <w:t xml:space="preserve">արժեքի և պահպանվող ճանապարհահատվածի երկարության արտադրյալին: </w:t>
      </w:r>
      <w:r w:rsidR="003C6107" w:rsidRPr="009553FE">
        <w:rPr>
          <w:rFonts w:ascii="GHEA Grapalat" w:hAnsi="GHEA Grapalat"/>
          <w:sz w:val="24"/>
          <w:szCs w:val="24"/>
          <w:lang w:val="hy-AM"/>
        </w:rPr>
        <w:t>Միևնույն ժամանակ</w:t>
      </w:r>
      <w:r w:rsidR="001067E6" w:rsidRPr="009553FE">
        <w:rPr>
          <w:rFonts w:ascii="GHEA Grapalat" w:hAnsi="GHEA Grapalat"/>
          <w:sz w:val="24"/>
          <w:szCs w:val="24"/>
          <w:lang w:val="hy-AM"/>
        </w:rPr>
        <w:t xml:space="preserve">, Կարգի Աղյուսակ 4-ով սահմանված նվազեցման տոկոսաչափերի կիրառման բազան 1 կմ ընթացիկ պահպանման արժեքն է, որը ճանապարհների պահպանման գնումը կատարելու մրցույթի առարկա է և ամրագրված է պայմանագրով, համաձայնագրով։ </w:t>
      </w:r>
    </w:p>
    <w:p w14:paraId="57061772" w14:textId="047304EB" w:rsidR="001067E6" w:rsidRPr="009553FE" w:rsidRDefault="001067E6" w:rsidP="00482F12">
      <w:pPr>
        <w:pStyle w:val="ListParagraph"/>
        <w:tabs>
          <w:tab w:val="left" w:pos="1134"/>
        </w:tabs>
        <w:spacing w:after="0" w:line="276" w:lineRule="auto"/>
        <w:ind w:left="0" w:firstLine="709"/>
        <w:jc w:val="both"/>
        <w:rPr>
          <w:rFonts w:ascii="GHEA Grapalat" w:hAnsi="GHEA Grapalat"/>
          <w:sz w:val="24"/>
          <w:szCs w:val="24"/>
          <w:lang w:val="hy-AM"/>
        </w:rPr>
      </w:pPr>
      <w:r w:rsidRPr="009553FE">
        <w:rPr>
          <w:rFonts w:ascii="GHEA Grapalat" w:hAnsi="GHEA Grapalat"/>
          <w:sz w:val="24"/>
          <w:szCs w:val="24"/>
          <w:lang w:val="hy-AM"/>
        </w:rPr>
        <w:t>Հետևաբար ամսական ամփոփագրով կատարվող նվազեցումները չեն համապատասխանում Կարգի 47</w:t>
      </w:r>
      <w:r w:rsidR="00DC7ADB" w:rsidRPr="009553FE">
        <w:rPr>
          <w:rFonts w:ascii="GHEA Grapalat" w:hAnsi="GHEA Grapalat"/>
          <w:sz w:val="24"/>
          <w:szCs w:val="24"/>
          <w:lang w:val="hy-AM"/>
        </w:rPr>
        <w:t>-րդ</w:t>
      </w:r>
      <w:r w:rsidRPr="009553FE">
        <w:rPr>
          <w:rFonts w:ascii="GHEA Grapalat" w:hAnsi="GHEA Grapalat"/>
          <w:sz w:val="24"/>
          <w:szCs w:val="24"/>
          <w:lang w:val="hy-AM"/>
        </w:rPr>
        <w:t xml:space="preserve"> կետի, աղյուսակ 4-ի պահանջներին:</w:t>
      </w:r>
    </w:p>
    <w:p w14:paraId="563817C1" w14:textId="60C5C44A" w:rsidR="00CC3965" w:rsidRPr="009553FE" w:rsidRDefault="00CC3965" w:rsidP="00482F12">
      <w:pPr>
        <w:pStyle w:val="ListParagraph"/>
        <w:tabs>
          <w:tab w:val="left" w:pos="1134"/>
        </w:tabs>
        <w:spacing w:after="0" w:line="276" w:lineRule="auto"/>
        <w:ind w:left="0" w:firstLine="709"/>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393B05" w:rsidRPr="009553FE">
        <w:rPr>
          <w:rFonts w:ascii="GHEA Grapalat" w:hAnsi="GHEA Grapalat"/>
          <w:b/>
          <w:sz w:val="24"/>
          <w:szCs w:val="24"/>
          <w:lang w:val="hy-AM"/>
        </w:rPr>
        <w:t>ը</w:t>
      </w:r>
    </w:p>
    <w:p w14:paraId="62CCBC74" w14:textId="1C10BAB0" w:rsidR="00CC3965" w:rsidRPr="009553FE" w:rsidRDefault="00CC3965" w:rsidP="00482F12">
      <w:pPr>
        <w:spacing w:after="0" w:line="276" w:lineRule="auto"/>
        <w:ind w:firstLine="426"/>
        <w:jc w:val="both"/>
        <w:rPr>
          <w:rFonts w:ascii="GHEA Grapalat" w:hAnsi="GHEA Grapalat"/>
          <w:sz w:val="24"/>
          <w:szCs w:val="24"/>
          <w:lang w:val="hy-AM"/>
        </w:rPr>
      </w:pPr>
      <w:r w:rsidRPr="009553FE">
        <w:rPr>
          <w:rFonts w:ascii="GHEA Grapalat" w:hAnsi="GHEA Grapalat"/>
          <w:sz w:val="24"/>
          <w:szCs w:val="24"/>
          <w:lang w:val="hy-AM"/>
        </w:rPr>
        <w:t xml:space="preserve">Նշված տարրերի թերությունները ճանապարհահատվածի ամբողջ երկարությամբ են արձանագրվել և կատարվել են համապատասխան պահումներ: </w:t>
      </w:r>
      <w:r w:rsidR="001D64D4" w:rsidRPr="009553FE">
        <w:rPr>
          <w:rFonts w:ascii="GHEA Grapalat" w:hAnsi="GHEA Grapalat"/>
          <w:sz w:val="24"/>
          <w:szCs w:val="24"/>
          <w:lang w:val="hy-AM"/>
        </w:rPr>
        <w:t>Ի</w:t>
      </w:r>
      <w:r w:rsidRPr="009553FE">
        <w:rPr>
          <w:rFonts w:ascii="GHEA Grapalat" w:hAnsi="GHEA Grapalat"/>
          <w:sz w:val="24"/>
          <w:szCs w:val="24"/>
          <w:lang w:val="hy-AM"/>
        </w:rPr>
        <w:t xml:space="preserve">նչ վերաբերվում է </w:t>
      </w:r>
      <w:r w:rsidRPr="009553FE">
        <w:rPr>
          <w:rFonts w:ascii="GHEA Grapalat" w:hAnsi="GHEA Grapalat"/>
          <w:sz w:val="24"/>
          <w:szCs w:val="24"/>
          <w:lang w:val="hy-AM"/>
        </w:rPr>
        <w:lastRenderedPageBreak/>
        <w:t>նվազեցման տոկոսաչափերը 1 կմ–ի տարեկան թե ամսական արժեքի նկատմամբ կիրառելուն, ապա այն կիրառվում է տվյալ ամսվա արժեքից:</w:t>
      </w:r>
      <w:r w:rsidRPr="009553FE">
        <w:rPr>
          <w:rFonts w:ascii="GHEA Grapalat" w:hAnsi="GHEA Grapalat"/>
          <w:b/>
          <w:i/>
          <w:sz w:val="24"/>
          <w:szCs w:val="24"/>
          <w:lang w:val="hy-AM"/>
        </w:rPr>
        <w:t xml:space="preserve"> </w:t>
      </w:r>
      <w:r w:rsidRPr="009553FE">
        <w:rPr>
          <w:rFonts w:ascii="GHEA Grapalat" w:hAnsi="GHEA Grapalat"/>
          <w:sz w:val="24"/>
          <w:szCs w:val="24"/>
          <w:lang w:val="hy-AM"/>
        </w:rPr>
        <w:t>ՀՀ կառավարության 04.11.2010 թվականի N 1419-Ն որոշման փոփոխություն ժամանակ կետը կհստակեցվի:</w:t>
      </w:r>
    </w:p>
    <w:p w14:paraId="3C56C8BD" w14:textId="1CB7600E" w:rsidR="00CC3965" w:rsidRPr="009553FE" w:rsidRDefault="00CC3965" w:rsidP="00482F12">
      <w:pPr>
        <w:pStyle w:val="ListParagraph"/>
        <w:spacing w:after="0" w:line="276" w:lineRule="auto"/>
        <w:ind w:left="426" w:firstLine="294"/>
        <w:jc w:val="both"/>
        <w:rPr>
          <w:rFonts w:ascii="GHEA Grapalat" w:hAnsi="GHEA Grapalat"/>
          <w:b/>
          <w:sz w:val="24"/>
          <w:szCs w:val="24"/>
          <w:lang w:val="hy-AM"/>
        </w:rPr>
      </w:pPr>
      <w:r w:rsidRPr="009553FE">
        <w:rPr>
          <w:rFonts w:ascii="GHEA Grapalat" w:hAnsi="GHEA Grapalat"/>
          <w:b/>
          <w:sz w:val="24"/>
          <w:szCs w:val="24"/>
          <w:lang w:val="hy-AM"/>
        </w:rPr>
        <w:t>Հաշվեքննողի մեկնաբանություն</w:t>
      </w:r>
      <w:r w:rsidR="00482F12" w:rsidRPr="009553FE">
        <w:rPr>
          <w:rFonts w:ascii="GHEA Grapalat" w:hAnsi="GHEA Grapalat"/>
          <w:b/>
          <w:sz w:val="24"/>
          <w:szCs w:val="24"/>
          <w:lang w:val="hy-AM"/>
        </w:rPr>
        <w:t>ը</w:t>
      </w:r>
    </w:p>
    <w:p w14:paraId="49CA811C" w14:textId="77777777" w:rsidR="00CC3965" w:rsidRPr="009553FE" w:rsidRDefault="00CC3965" w:rsidP="00482F12">
      <w:pPr>
        <w:spacing w:after="0" w:line="276" w:lineRule="auto"/>
        <w:ind w:firstLine="720"/>
        <w:jc w:val="both"/>
        <w:rPr>
          <w:rFonts w:ascii="GHEA Grapalat" w:hAnsi="GHEA Grapalat"/>
          <w:sz w:val="24"/>
          <w:szCs w:val="24"/>
          <w:lang w:val="hy-AM"/>
        </w:rPr>
      </w:pPr>
      <w:r w:rsidRPr="009553FE">
        <w:rPr>
          <w:rFonts w:ascii="GHEA Grapalat" w:hAnsi="GHEA Grapalat"/>
          <w:sz w:val="24"/>
          <w:szCs w:val="24"/>
          <w:lang w:val="hy-AM"/>
        </w:rPr>
        <w:t xml:space="preserve">ՀՀ կառավարության որոշման մեջ նշված 1 կմ ընթացիկ պահպանման արժեքը կապալառուի հետ պայմանագրում, համաձայնագրում արձանագրված մեծություն է, հետևաբար մինչև կետի «հստակեցումը» պետք է կիրառվի տարեկան պահպանման արժեքը։  </w:t>
      </w:r>
    </w:p>
    <w:p w14:paraId="38A98223" w14:textId="382D734E" w:rsidR="00365C96" w:rsidRPr="009553FE" w:rsidRDefault="00365C96" w:rsidP="00482F12">
      <w:pPr>
        <w:spacing w:after="0" w:line="276" w:lineRule="auto"/>
        <w:ind w:firstLine="720"/>
        <w:jc w:val="both"/>
        <w:rPr>
          <w:rFonts w:ascii="GHEA Grapalat" w:hAnsi="GHEA Grapalat"/>
          <w:b/>
          <w:i/>
          <w:sz w:val="24"/>
          <w:szCs w:val="24"/>
          <w:lang w:val="hy-AM"/>
        </w:rPr>
      </w:pPr>
    </w:p>
    <w:p w14:paraId="13380503" w14:textId="4AED095A" w:rsidR="00365C96" w:rsidRPr="009553FE" w:rsidRDefault="00981C47" w:rsidP="00482F12">
      <w:pPr>
        <w:pStyle w:val="ListParagraph"/>
        <w:spacing w:after="0" w:line="276" w:lineRule="auto"/>
        <w:jc w:val="both"/>
        <w:rPr>
          <w:rFonts w:ascii="GHEA Grapalat" w:hAnsi="GHEA Grapalat"/>
          <w:b/>
          <w:i/>
          <w:sz w:val="24"/>
          <w:szCs w:val="24"/>
          <w:lang w:val="hy-AM"/>
        </w:rPr>
      </w:pPr>
      <w:r w:rsidRPr="009553FE">
        <w:rPr>
          <w:rFonts w:ascii="GHEA Grapalat" w:eastAsia="MS Mincho" w:hAnsi="GHEA Grapalat" w:cs="MS Mincho"/>
          <w:b/>
          <w:i/>
          <w:sz w:val="24"/>
          <w:szCs w:val="24"/>
          <w:lang w:val="hy-AM"/>
        </w:rPr>
        <w:t xml:space="preserve">2. </w:t>
      </w:r>
      <w:r w:rsidR="00365C96" w:rsidRPr="009553FE">
        <w:rPr>
          <w:rFonts w:ascii="GHEA Grapalat" w:eastAsia="MS Mincho" w:hAnsi="GHEA Grapalat" w:cs="MS Mincho"/>
          <w:b/>
          <w:i/>
          <w:sz w:val="24"/>
          <w:szCs w:val="24"/>
          <w:lang w:val="hy-AM"/>
        </w:rPr>
        <w:t>1049-</w:t>
      </w:r>
      <w:r w:rsidR="00365C96" w:rsidRPr="009553FE">
        <w:rPr>
          <w:rFonts w:ascii="GHEA Grapalat" w:hAnsi="GHEA Grapalat"/>
          <w:b/>
          <w:i/>
          <w:sz w:val="24"/>
          <w:szCs w:val="24"/>
          <w:lang w:val="hy-AM"/>
        </w:rPr>
        <w:t xml:space="preserve">21001 «Պետական նշանակության ավտոճանապարհների հիմնանորոգում» միջոցառման </w:t>
      </w:r>
      <w:r w:rsidR="00365C96" w:rsidRPr="009553FE">
        <w:rPr>
          <w:rFonts w:ascii="GHEA Grapalat" w:hAnsi="GHEA Grapalat" w:cs="Arial"/>
          <w:b/>
          <w:i/>
          <w:sz w:val="24"/>
          <w:szCs w:val="24"/>
          <w:lang w:val="hy-AM"/>
        </w:rPr>
        <w:t xml:space="preserve">5112 </w:t>
      </w:r>
      <w:r w:rsidR="00365C96" w:rsidRPr="009553FE">
        <w:rPr>
          <w:rFonts w:ascii="GHEA Grapalat" w:hAnsi="GHEA Grapalat"/>
          <w:b/>
          <w:i/>
          <w:sz w:val="24"/>
          <w:szCs w:val="24"/>
          <w:lang w:val="hy-AM"/>
        </w:rPr>
        <w:t>«Շենքերի և շինությունների շինարարություն» հոդված</w:t>
      </w:r>
    </w:p>
    <w:p w14:paraId="67250307" w14:textId="77777777" w:rsidR="00365C96" w:rsidRPr="009553FE" w:rsidRDefault="00365C96" w:rsidP="00482F12">
      <w:pPr>
        <w:spacing w:after="0" w:line="276" w:lineRule="auto"/>
        <w:jc w:val="both"/>
        <w:rPr>
          <w:rFonts w:ascii="GHEA Grapalat" w:eastAsia="Times New Roman" w:hAnsi="GHEA Grapalat" w:cs="Times New Roman"/>
          <w:b/>
          <w:i/>
          <w:sz w:val="24"/>
          <w:szCs w:val="24"/>
          <w:lang w:val="hy-AM"/>
        </w:rPr>
      </w:pPr>
    </w:p>
    <w:p w14:paraId="53C044B3" w14:textId="4789AA09" w:rsidR="00D96C04" w:rsidRPr="009553FE" w:rsidRDefault="00D96C04" w:rsidP="00482F12">
      <w:pPr>
        <w:spacing w:after="0" w:line="276" w:lineRule="auto"/>
        <w:ind w:firstLine="720"/>
        <w:jc w:val="both"/>
        <w:rPr>
          <w:rFonts w:ascii="GHEA Grapalat" w:eastAsia="Times New Roman" w:hAnsi="GHEA Grapalat" w:cs="Times New Roman"/>
          <w:sz w:val="24"/>
          <w:szCs w:val="24"/>
          <w:lang w:val="hy-AM"/>
        </w:rPr>
      </w:pPr>
      <w:r w:rsidRPr="009553FE">
        <w:rPr>
          <w:rFonts w:ascii="GHEA Grapalat" w:eastAsia="Times New Roman" w:hAnsi="GHEA Grapalat" w:cs="Times New Roman"/>
          <w:sz w:val="24"/>
          <w:szCs w:val="24"/>
          <w:lang w:val="hy-AM"/>
        </w:rPr>
        <w:t>Տանձավեր–Շուռնուխ և Քաշունի գյուղի խաչմերուկից–Բարձրավան ավտոճանապարհի կառուցման շինարարական աշխատանքները սկսվել է 2021 թվականի դեկտեմբերի 25-ին, շինարարական ընկերությունների և ՏԿԵՆ-ի միջև պայմանագրերը կնքվել են 2022 թվականի մարտի 18-ին և 25-ին, իսկ նախագծերի համաձայնեցումը և շինարարության թույլտվությունները տրամադրվել են 2022 թվականի մարտի 9-ին Գորիս համայնքի կողմից</w:t>
      </w:r>
      <w:r w:rsidR="00936AA5" w:rsidRPr="009553FE">
        <w:rPr>
          <w:rFonts w:ascii="GHEA Grapalat" w:eastAsia="Times New Roman" w:hAnsi="GHEA Grapalat" w:cs="Times New Roman"/>
          <w:sz w:val="24"/>
          <w:szCs w:val="24"/>
          <w:lang w:val="hy-AM"/>
        </w:rPr>
        <w:t>,</w:t>
      </w:r>
      <w:r w:rsidRPr="009553FE">
        <w:rPr>
          <w:rFonts w:ascii="GHEA Grapalat" w:eastAsia="Times New Roman" w:hAnsi="GHEA Grapalat" w:cs="Times New Roman"/>
          <w:sz w:val="24"/>
          <w:szCs w:val="24"/>
          <w:lang w:val="hy-AM"/>
        </w:rPr>
        <w:t xml:space="preserve"> իսկ Կապան համայնքի կողմից տրվել է  մայիսի 2-ին և հունիսի 9-ին: Այսինքն՝ շինարարական աշխատանքները սկսվել են առանց համաձայնեցված նախագծի և շինարարության թույլտվության՝  չի պահպանվել ՀՀ քաղաքաշինության մասին օրենքի 6-րդ հոդվածի կառուցապատողները պարտավոր են</w:t>
      </w:r>
      <w:r w:rsidR="00D61A50" w:rsidRPr="009553FE">
        <w:rPr>
          <w:rFonts w:ascii="GHEA Grapalat" w:eastAsia="Times New Roman" w:hAnsi="GHEA Grapalat" w:cs="Times New Roman"/>
          <w:sz w:val="24"/>
          <w:szCs w:val="24"/>
          <w:lang w:val="hy-AM"/>
        </w:rPr>
        <w:t>՝</w:t>
      </w:r>
      <w:r w:rsidRPr="009553FE">
        <w:rPr>
          <w:rFonts w:ascii="GHEA Grapalat" w:eastAsia="Times New Roman" w:hAnsi="GHEA Grapalat" w:cs="Times New Roman"/>
          <w:sz w:val="24"/>
          <w:szCs w:val="24"/>
          <w:lang w:val="hy-AM"/>
        </w:rPr>
        <w:t xml:space="preserve"> ա) և գ) կետերի, 23-րդ հոդվածի և ՀՀ կառավարության 2015 թվականի մարտի 19-ի «Հայաստանի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թիվ 596-Ն որոշումով հաստատված «Հայաստանի Հանրապետությունում կառուցապատման նպատակով թույ</w:t>
      </w:r>
      <w:r w:rsidR="001D64D4" w:rsidRPr="009553FE">
        <w:rPr>
          <w:rFonts w:ascii="GHEA Grapalat" w:eastAsia="Times New Roman" w:hAnsi="GHEA Grapalat" w:cs="Times New Roman"/>
          <w:sz w:val="24"/>
          <w:szCs w:val="24"/>
          <w:lang w:val="hy-AM"/>
        </w:rPr>
        <w:t>լ</w:t>
      </w:r>
      <w:r w:rsidRPr="009553FE">
        <w:rPr>
          <w:rFonts w:ascii="GHEA Grapalat" w:eastAsia="Times New Roman" w:hAnsi="GHEA Grapalat" w:cs="Times New Roman"/>
          <w:sz w:val="24"/>
          <w:szCs w:val="24"/>
          <w:lang w:val="hy-AM"/>
        </w:rPr>
        <w:t>տվությունների և այլ փաստաթղթերի տրամադրման կարգի» 1-ին կետի դրույթները։</w:t>
      </w:r>
    </w:p>
    <w:p w14:paraId="3B4458B9" w14:textId="7B2AA6AF" w:rsidR="00755F60" w:rsidRPr="009553FE" w:rsidRDefault="00755F60" w:rsidP="00482F12">
      <w:pPr>
        <w:pStyle w:val="ListParagraph"/>
        <w:tabs>
          <w:tab w:val="left" w:pos="1134"/>
        </w:tabs>
        <w:spacing w:after="0" w:line="276" w:lineRule="auto"/>
        <w:ind w:left="0" w:firstLine="709"/>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482F12" w:rsidRPr="009553FE">
        <w:rPr>
          <w:rFonts w:ascii="GHEA Grapalat" w:hAnsi="GHEA Grapalat"/>
          <w:b/>
          <w:sz w:val="24"/>
          <w:szCs w:val="24"/>
          <w:lang w:val="hy-AM"/>
        </w:rPr>
        <w:t>ը</w:t>
      </w:r>
    </w:p>
    <w:p w14:paraId="42AD3EAB" w14:textId="28FC04F9" w:rsidR="00365C96" w:rsidRPr="009553FE" w:rsidRDefault="00755F60" w:rsidP="00482F12">
      <w:pPr>
        <w:spacing w:after="0" w:line="276" w:lineRule="auto"/>
        <w:ind w:firstLine="720"/>
        <w:jc w:val="both"/>
        <w:rPr>
          <w:rFonts w:ascii="GHEA Grapalat" w:hAnsi="GHEA Grapalat"/>
          <w:b/>
          <w:i/>
          <w:sz w:val="24"/>
          <w:szCs w:val="24"/>
          <w:lang w:val="hy-AM" w:eastAsia="x-none"/>
        </w:rPr>
      </w:pPr>
      <w:r w:rsidRPr="009553FE">
        <w:rPr>
          <w:rFonts w:ascii="GHEA Grapalat" w:eastAsia="Times New Roman" w:hAnsi="GHEA Grapalat" w:cs="Times New Roman"/>
          <w:sz w:val="24"/>
          <w:szCs w:val="24"/>
          <w:lang w:val="hy-AM" w:eastAsia="ru-RU"/>
        </w:rPr>
        <w:t xml:space="preserve">Շինարարական աշխատանքները առանց շինթույլտվության մեկնարկել են՝ ելնելով տվյալ ժամանակահատվածի իրադրությունից՝ հրատապության կարգով, պայմանավորված </w:t>
      </w:r>
      <w:r w:rsidRPr="009553FE">
        <w:rPr>
          <w:rFonts w:ascii="Calibri" w:eastAsia="Times New Roman" w:hAnsi="Calibri" w:cs="Calibri"/>
          <w:sz w:val="24"/>
          <w:szCs w:val="24"/>
          <w:lang w:val="hy-AM" w:eastAsia="ru-RU"/>
        </w:rPr>
        <w:t> </w:t>
      </w:r>
      <w:r w:rsidRPr="009553FE">
        <w:rPr>
          <w:rFonts w:ascii="GHEA Grapalat" w:eastAsia="Times New Roman" w:hAnsi="GHEA Grapalat" w:cs="GHEA Grapalat"/>
          <w:sz w:val="24"/>
          <w:szCs w:val="24"/>
          <w:lang w:val="hy-AM" w:eastAsia="ru-RU"/>
        </w:rPr>
        <w:t>ՀՀ</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Սյունիքի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մարզի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շուրջ</w:t>
      </w:r>
      <w:r w:rsidRPr="009553FE">
        <w:rPr>
          <w:rFonts w:ascii="GHEA Grapalat" w:eastAsia="Times New Roman" w:hAnsi="GHEA Grapalat" w:cs="Times New Roman"/>
          <w:sz w:val="24"/>
          <w:szCs w:val="24"/>
          <w:lang w:val="hy-AM" w:eastAsia="ru-RU"/>
        </w:rPr>
        <w:t xml:space="preserve"> 2020 </w:t>
      </w:r>
      <w:r w:rsidRPr="009553FE">
        <w:rPr>
          <w:rFonts w:ascii="GHEA Grapalat" w:eastAsia="Times New Roman" w:hAnsi="GHEA Grapalat" w:cs="GHEA Grapalat"/>
          <w:sz w:val="24"/>
          <w:szCs w:val="24"/>
          <w:lang w:val="hy-AM" w:eastAsia="ru-RU"/>
        </w:rPr>
        <w:t>թվականի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նոյեմբերի</w:t>
      </w:r>
      <w:r w:rsidRPr="009553FE">
        <w:rPr>
          <w:rFonts w:ascii="GHEA Grapalat" w:eastAsia="Times New Roman" w:hAnsi="GHEA Grapalat" w:cs="Times New Roman"/>
          <w:sz w:val="24"/>
          <w:szCs w:val="24"/>
          <w:lang w:val="hy-AM" w:eastAsia="ru-RU"/>
        </w:rPr>
        <w:t xml:space="preserve"> 9-</w:t>
      </w:r>
      <w:r w:rsidRPr="009553FE">
        <w:rPr>
          <w:rFonts w:ascii="GHEA Grapalat" w:eastAsia="Times New Roman" w:hAnsi="GHEA Grapalat" w:cs="GHEA Grapalat"/>
          <w:sz w:val="24"/>
          <w:szCs w:val="24"/>
          <w:lang w:val="hy-AM" w:eastAsia="ru-RU"/>
        </w:rPr>
        <w:t>ից</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և</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հատկապես</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դեկտեմբերի</w:t>
      </w:r>
      <w:r w:rsidRPr="009553FE">
        <w:rPr>
          <w:rFonts w:ascii="GHEA Grapalat" w:eastAsia="Times New Roman" w:hAnsi="GHEA Grapalat" w:cs="Times New Roman"/>
          <w:sz w:val="24"/>
          <w:szCs w:val="24"/>
          <w:lang w:val="hy-AM" w:eastAsia="ru-RU"/>
        </w:rPr>
        <w:t xml:space="preserve"> 18-</w:t>
      </w:r>
      <w:r w:rsidRPr="009553FE">
        <w:rPr>
          <w:rFonts w:ascii="GHEA Grapalat" w:eastAsia="Times New Roman" w:hAnsi="GHEA Grapalat" w:cs="GHEA Grapalat"/>
          <w:sz w:val="24"/>
          <w:szCs w:val="24"/>
          <w:lang w:val="hy-AM" w:eastAsia="ru-RU"/>
        </w:rPr>
        <w:t>ից</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հետո</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ստեղծված</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ռազմաքա</w:t>
      </w:r>
      <w:r w:rsidRPr="009553FE">
        <w:rPr>
          <w:rFonts w:ascii="GHEA Grapalat" w:eastAsia="Times New Roman" w:hAnsi="GHEA Grapalat" w:cs="Times New Roman"/>
          <w:sz w:val="24"/>
          <w:szCs w:val="24"/>
          <w:lang w:val="hy-AM" w:eastAsia="ru-RU"/>
        </w:rPr>
        <w:t xml:space="preserve">ղաքական իրավիճակով, սահմանամերձ հատվածներով անցնող խնդրահարույց տեղամասերը շրջանցող, ինչպես նաև շրջափակման մեջ գտնվող համայնքները այլընտրանքային ճանապարհներով ապահովելու, ռազմավարական նկատառումներով պայմանավորված </w:t>
      </w:r>
      <w:r w:rsidRPr="009553FE">
        <w:rPr>
          <w:rFonts w:ascii="GHEA Grapalat" w:eastAsia="Times New Roman" w:hAnsi="GHEA Grapalat" w:cs="Times New Roman"/>
          <w:sz w:val="24"/>
          <w:szCs w:val="24"/>
          <w:lang w:val="hy-AM" w:eastAsia="ru-RU"/>
        </w:rPr>
        <w:lastRenderedPageBreak/>
        <w:t>ավելի անվտանգ և բարվոք ավտոմոբիլային ճանապարհներ ունենալու անհրաժեշտությունից։ Հարկ է նշել, որ նշված շինարարական աշխատանքների նկատմամբ միաժամանակ  իրականացվում</w:t>
      </w:r>
      <w:r w:rsidRPr="009553FE">
        <w:rPr>
          <w:rFonts w:ascii="Calibri" w:eastAsia="Times New Roman" w:hAnsi="Calibri" w:cs="Calibri"/>
          <w:sz w:val="24"/>
          <w:szCs w:val="24"/>
          <w:lang w:val="hy-AM" w:eastAsia="ru-RU"/>
        </w:rPr>
        <w:t> </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էր</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տեխ</w:t>
      </w:r>
      <w:r w:rsidRPr="009553FE">
        <w:rPr>
          <w:rFonts w:ascii="GHEA Grapalat" w:eastAsia="Times New Roman" w:hAnsi="GHEA Grapalat" w:cs="Times New Roman"/>
          <w:sz w:val="24"/>
          <w:szCs w:val="24"/>
          <w:lang w:val="hy-AM" w:eastAsia="ru-RU"/>
        </w:rPr>
        <w:t>նիկական հսկողություն, իսկ նախագծման և շինթույլտվության ստացման գործընթացը կազմակերպվում էր զուգահեռ։</w:t>
      </w:r>
      <w:r w:rsidRPr="009553FE">
        <w:rPr>
          <w:rFonts w:ascii="Calibri" w:eastAsia="Times New Roman" w:hAnsi="Calibri" w:cs="Calibri"/>
          <w:sz w:val="24"/>
          <w:szCs w:val="24"/>
          <w:lang w:val="hy-AM" w:eastAsia="ru-RU"/>
        </w:rPr>
        <w:t> </w:t>
      </w:r>
      <w:r w:rsidRPr="009553FE">
        <w:rPr>
          <w:rFonts w:ascii="GHEA Grapalat" w:eastAsia="Times New Roman" w:hAnsi="GHEA Grapalat" w:cs="Times New Roman"/>
          <w:sz w:val="24"/>
          <w:szCs w:val="24"/>
          <w:lang w:val="hy-AM" w:eastAsia="ru-RU"/>
        </w:rPr>
        <w:t>Տեղեկացնում ենք նաև, որ այդ ժամանակահատվածում գործող օրենսդրությամբ սահմանված չէին նման իրավիճակներով պայմանավորված գործընթացների հրատապ կազմակերպման ընթացակարգերը (հետագայում «Գնումների մասին» ՀՀ օրենքում համապատասխան լրացումներ կատարելու միջոցով տրվեցին կարգավորումներ (11.03.2022թ. թիվ ՀՕ-47-Ն), իսկ ընթացակարգերը սահմանվեցին ՀՀ կառավարության 23.06.2022թ. թիվ 952-Ն որոշմամբ։</w:t>
      </w:r>
    </w:p>
    <w:p w14:paraId="59971B9E" w14:textId="3C4437AA" w:rsidR="002C72B3" w:rsidRPr="009553FE" w:rsidRDefault="00B42178" w:rsidP="00482F12">
      <w:pPr>
        <w:spacing w:after="0" w:line="276" w:lineRule="auto"/>
        <w:jc w:val="both"/>
        <w:rPr>
          <w:rFonts w:ascii="GHEA Grapalat" w:hAnsi="GHEA Grapalat"/>
          <w:i/>
          <w:sz w:val="24"/>
          <w:szCs w:val="24"/>
          <w:lang w:val="hy-AM"/>
        </w:rPr>
      </w:pPr>
      <w:r w:rsidRPr="009553FE">
        <w:rPr>
          <w:rFonts w:ascii="GHEA Grapalat" w:hAnsi="GHEA Grapalat" w:cs="Arial"/>
          <w:b/>
          <w:i/>
          <w:sz w:val="24"/>
          <w:szCs w:val="24"/>
          <w:lang w:val="hy-AM"/>
        </w:rPr>
        <w:t xml:space="preserve"> </w:t>
      </w:r>
    </w:p>
    <w:p w14:paraId="2F55FCBC" w14:textId="4023E035" w:rsidR="002C72B3" w:rsidRPr="009553FE" w:rsidRDefault="00981C47" w:rsidP="00482F12">
      <w:pPr>
        <w:pStyle w:val="ListParagraph"/>
        <w:tabs>
          <w:tab w:val="left" w:pos="1134"/>
        </w:tabs>
        <w:spacing w:after="0" w:line="276" w:lineRule="auto"/>
        <w:jc w:val="both"/>
        <w:rPr>
          <w:rFonts w:ascii="GHEA Grapalat" w:eastAsia="Times New Roman" w:hAnsi="GHEA Grapalat" w:cs="Calibri"/>
          <w:b/>
          <w:i/>
          <w:sz w:val="24"/>
          <w:szCs w:val="24"/>
          <w:lang w:val="hy-AM"/>
        </w:rPr>
      </w:pPr>
      <w:r w:rsidRPr="009553FE">
        <w:rPr>
          <w:rFonts w:ascii="GHEA Grapalat" w:eastAsia="MS Mincho" w:hAnsi="GHEA Grapalat" w:cs="MS Mincho"/>
          <w:b/>
          <w:i/>
          <w:sz w:val="24"/>
          <w:szCs w:val="24"/>
          <w:lang w:val="hy-AM"/>
        </w:rPr>
        <w:t xml:space="preserve">3. </w:t>
      </w:r>
      <w:r w:rsidR="002C72B3" w:rsidRPr="009553FE">
        <w:rPr>
          <w:rFonts w:ascii="GHEA Grapalat" w:eastAsia="MS Mincho" w:hAnsi="GHEA Grapalat" w:cs="MS Mincho"/>
          <w:b/>
          <w:i/>
          <w:sz w:val="24"/>
          <w:szCs w:val="24"/>
          <w:lang w:val="hy-AM"/>
        </w:rPr>
        <w:t>1157-</w:t>
      </w:r>
      <w:r w:rsidR="002C72B3" w:rsidRPr="009553FE">
        <w:rPr>
          <w:rFonts w:ascii="GHEA Grapalat" w:eastAsia="Calibri" w:hAnsi="GHEA Grapalat" w:cs="Calibri"/>
          <w:b/>
          <w:i/>
          <w:sz w:val="24"/>
          <w:szCs w:val="24"/>
          <w:lang w:val="hy-AM"/>
        </w:rPr>
        <w:t xml:space="preserve">12007 «Երևան քաղաքի փողոցների ճանապարհաշինարարական աշխատանքներ» </w:t>
      </w:r>
      <w:r w:rsidR="002C72B3" w:rsidRPr="009553FE">
        <w:rPr>
          <w:rFonts w:ascii="GHEA Grapalat" w:eastAsia="Times New Roman" w:hAnsi="GHEA Grapalat" w:cs="Calibri"/>
          <w:b/>
          <w:i/>
          <w:sz w:val="24"/>
          <w:szCs w:val="24"/>
          <w:lang w:val="hy-AM"/>
        </w:rPr>
        <w:t xml:space="preserve">միջոցառման </w:t>
      </w:r>
      <w:r w:rsidR="002C72B3" w:rsidRPr="009553FE">
        <w:rPr>
          <w:rFonts w:ascii="GHEA Grapalat" w:eastAsia="Calibri" w:hAnsi="GHEA Grapalat" w:cs="Calibri"/>
          <w:b/>
          <w:i/>
          <w:sz w:val="24"/>
          <w:szCs w:val="24"/>
          <w:lang w:val="hy-AM"/>
        </w:rPr>
        <w:t xml:space="preserve">4632 «Ընթացիկ սուբվենցիաներ  համայնքներին» </w:t>
      </w:r>
      <w:r w:rsidR="002C72B3" w:rsidRPr="009553FE">
        <w:rPr>
          <w:rFonts w:ascii="GHEA Grapalat" w:eastAsia="Times New Roman" w:hAnsi="GHEA Grapalat" w:cs="Calibri"/>
          <w:b/>
          <w:i/>
          <w:sz w:val="24"/>
          <w:szCs w:val="24"/>
          <w:lang w:val="hy-AM"/>
        </w:rPr>
        <w:t>հոդված</w:t>
      </w:r>
    </w:p>
    <w:p w14:paraId="010D2EF3" w14:textId="77777777" w:rsidR="00CD2462" w:rsidRPr="009553FE" w:rsidRDefault="002C72B3" w:rsidP="00482F12">
      <w:pPr>
        <w:pStyle w:val="BodyText"/>
        <w:spacing w:line="276" w:lineRule="auto"/>
        <w:ind w:firstLine="720"/>
        <w:jc w:val="both"/>
        <w:rPr>
          <w:rFonts w:ascii="GHEA Grapalat" w:eastAsia="Calibri" w:hAnsi="GHEA Grapalat" w:cs="Arial"/>
          <w:lang w:val="hy-AM"/>
        </w:rPr>
      </w:pPr>
      <w:r w:rsidRPr="009553FE">
        <w:rPr>
          <w:rFonts w:ascii="GHEA Grapalat" w:hAnsi="GHEA Grapalat"/>
          <w:lang w:val="hy-AM"/>
        </w:rPr>
        <w:t xml:space="preserve">ՀՀ կառավարության 2021 թվականի դեկտեմբերի 23-ի «Հայաստանի Հանրապետության 2022 թվականի պետական բյուջեի կատարումն ապահովող միջոցառումների մասին»  N 2121-Ն որոշման </w:t>
      </w:r>
      <w:r w:rsidRPr="009553FE">
        <w:rPr>
          <w:rFonts w:ascii="GHEA Grapalat" w:hAnsi="GHEA Grapalat"/>
          <w:spacing w:val="-1"/>
          <w:lang w:val="hy-AM"/>
        </w:rPr>
        <w:t xml:space="preserve">10-րդ կետի 2-րդ ենթակետի համաձայն՝ </w:t>
      </w:r>
      <w:r w:rsidRPr="009553FE">
        <w:rPr>
          <w:rFonts w:ascii="GHEA Grapalat" w:eastAsia="Calibri" w:hAnsi="GHEA Grapalat" w:cs="Sylfaen"/>
          <w:bCs/>
          <w:bdr w:val="none" w:sz="0" w:space="0" w:color="auto" w:frame="1"/>
          <w:lang w:val="hy-AM"/>
        </w:rPr>
        <w:t xml:space="preserve">«ՀՀ ՏԿԵ նախարարին՝ ՀՀ </w:t>
      </w:r>
      <w:r w:rsidRPr="009553FE">
        <w:rPr>
          <w:rFonts w:ascii="GHEA Grapalat" w:hAnsi="GHEA Grapalat"/>
          <w:lang w:val="hy-AM"/>
        </w:rPr>
        <w:t>ՏԿԵ նախարարության և</w:t>
      </w:r>
      <w:r w:rsidRPr="009553FE">
        <w:rPr>
          <w:rFonts w:ascii="GHEA Grapalat" w:hAnsi="GHEA Grapalat"/>
          <w:spacing w:val="17"/>
          <w:lang w:val="hy-AM"/>
        </w:rPr>
        <w:t xml:space="preserve"> </w:t>
      </w:r>
      <w:r w:rsidRPr="009553FE">
        <w:rPr>
          <w:rFonts w:ascii="GHEA Grapalat" w:hAnsi="GHEA Grapalat"/>
          <w:spacing w:val="-1"/>
          <w:lang w:val="hy-AM"/>
        </w:rPr>
        <w:t>Երևանի</w:t>
      </w:r>
      <w:r w:rsidRPr="009553FE">
        <w:rPr>
          <w:rFonts w:ascii="GHEA Grapalat" w:hAnsi="GHEA Grapalat"/>
          <w:spacing w:val="13"/>
          <w:lang w:val="hy-AM"/>
        </w:rPr>
        <w:t xml:space="preserve"> </w:t>
      </w:r>
      <w:r w:rsidRPr="009553FE">
        <w:rPr>
          <w:rFonts w:ascii="GHEA Grapalat" w:hAnsi="GHEA Grapalat"/>
          <w:lang w:val="hy-AM"/>
        </w:rPr>
        <w:t>քաղաքապետարանի</w:t>
      </w:r>
      <w:r w:rsidRPr="009553FE">
        <w:rPr>
          <w:rFonts w:ascii="GHEA Grapalat" w:hAnsi="GHEA Grapalat"/>
          <w:spacing w:val="13"/>
          <w:lang w:val="hy-AM"/>
        </w:rPr>
        <w:t xml:space="preserve"> </w:t>
      </w:r>
      <w:r w:rsidRPr="009553FE">
        <w:rPr>
          <w:rFonts w:ascii="GHEA Grapalat" w:hAnsi="GHEA Grapalat"/>
          <w:lang w:val="hy-AM"/>
        </w:rPr>
        <w:t>միջև</w:t>
      </w:r>
      <w:r w:rsidRPr="009553FE">
        <w:rPr>
          <w:rFonts w:ascii="GHEA Grapalat" w:hAnsi="GHEA Grapalat"/>
          <w:spacing w:val="17"/>
          <w:lang w:val="hy-AM"/>
        </w:rPr>
        <w:t xml:space="preserve"> </w:t>
      </w:r>
      <w:r w:rsidRPr="009553FE">
        <w:rPr>
          <w:rFonts w:ascii="GHEA Grapalat" w:hAnsi="GHEA Grapalat"/>
          <w:spacing w:val="-1"/>
          <w:lang w:val="hy-AM"/>
        </w:rPr>
        <w:t>կնքվող</w:t>
      </w:r>
      <w:r w:rsidRPr="009553FE">
        <w:rPr>
          <w:rFonts w:ascii="GHEA Grapalat" w:hAnsi="GHEA Grapalat"/>
          <w:spacing w:val="47"/>
          <w:w w:val="102"/>
          <w:lang w:val="hy-AM"/>
        </w:rPr>
        <w:t xml:space="preserve"> </w:t>
      </w:r>
      <w:r w:rsidRPr="009553FE">
        <w:rPr>
          <w:rFonts w:ascii="GHEA Grapalat" w:hAnsi="GHEA Grapalat"/>
          <w:spacing w:val="-1"/>
          <w:lang w:val="hy-AM"/>
        </w:rPr>
        <w:t>սուբվենցիաների</w:t>
      </w:r>
      <w:r w:rsidRPr="009553FE">
        <w:rPr>
          <w:rFonts w:ascii="GHEA Grapalat" w:hAnsi="GHEA Grapalat"/>
          <w:spacing w:val="23"/>
          <w:lang w:val="hy-AM"/>
        </w:rPr>
        <w:t xml:space="preserve"> </w:t>
      </w:r>
      <w:r w:rsidRPr="009553FE">
        <w:rPr>
          <w:rFonts w:ascii="GHEA Grapalat" w:hAnsi="GHEA Grapalat"/>
          <w:lang w:val="hy-AM"/>
        </w:rPr>
        <w:t>տրամադրման</w:t>
      </w:r>
      <w:r w:rsidRPr="009553FE">
        <w:rPr>
          <w:rFonts w:ascii="GHEA Grapalat" w:hAnsi="GHEA Grapalat"/>
          <w:spacing w:val="27"/>
          <w:lang w:val="hy-AM"/>
        </w:rPr>
        <w:t xml:space="preserve"> </w:t>
      </w:r>
      <w:r w:rsidRPr="009553FE">
        <w:rPr>
          <w:rFonts w:ascii="GHEA Grapalat" w:hAnsi="GHEA Grapalat"/>
          <w:spacing w:val="-1"/>
          <w:lang w:val="hy-AM"/>
        </w:rPr>
        <w:t xml:space="preserve">պայմանագրերում </w:t>
      </w:r>
      <w:r w:rsidRPr="009553FE">
        <w:rPr>
          <w:rFonts w:ascii="GHEA Grapalat" w:hAnsi="GHEA Grapalat"/>
          <w:lang w:val="hy-AM"/>
        </w:rPr>
        <w:t>նախատեսել, որ</w:t>
      </w:r>
      <w:r w:rsidRPr="009553FE">
        <w:rPr>
          <w:rFonts w:ascii="GHEA Grapalat" w:hAnsi="GHEA Grapalat"/>
          <w:spacing w:val="24"/>
          <w:lang w:val="hy-AM"/>
        </w:rPr>
        <w:t xml:space="preserve"> </w:t>
      </w:r>
      <w:r w:rsidRPr="009553FE">
        <w:rPr>
          <w:rFonts w:ascii="GHEA Grapalat" w:hAnsi="GHEA Grapalat"/>
          <w:lang w:val="hy-AM"/>
        </w:rPr>
        <w:t xml:space="preserve">սուբվենցիաների  գումարների  նպատակային   </w:t>
      </w:r>
      <w:r w:rsidRPr="009553FE">
        <w:rPr>
          <w:rFonts w:ascii="GHEA Grapalat" w:hAnsi="GHEA Grapalat"/>
          <w:spacing w:val="2"/>
          <w:lang w:val="hy-AM"/>
        </w:rPr>
        <w:t xml:space="preserve"> </w:t>
      </w:r>
      <w:r w:rsidRPr="009553FE">
        <w:rPr>
          <w:rFonts w:ascii="GHEA Grapalat" w:hAnsi="GHEA Grapalat"/>
          <w:spacing w:val="-1"/>
          <w:lang w:val="hy-AM"/>
        </w:rPr>
        <w:t>օգտագործման</w:t>
      </w:r>
      <w:r w:rsidRPr="009553FE">
        <w:rPr>
          <w:rFonts w:ascii="GHEA Grapalat" w:hAnsi="GHEA Grapalat"/>
          <w:lang w:val="hy-AM"/>
        </w:rPr>
        <w:t xml:space="preserve"> </w:t>
      </w:r>
      <w:r w:rsidRPr="009553FE">
        <w:rPr>
          <w:rFonts w:ascii="GHEA Grapalat" w:hAnsi="GHEA Grapalat"/>
          <w:spacing w:val="-1"/>
          <w:lang w:val="hy-AM"/>
        </w:rPr>
        <w:t>նկատմամբ</w:t>
      </w:r>
      <w:r w:rsidRPr="009553FE">
        <w:rPr>
          <w:rFonts w:ascii="GHEA Grapalat" w:hAnsi="GHEA Grapalat"/>
          <w:lang w:val="hy-AM"/>
        </w:rPr>
        <w:t xml:space="preserve"> ՏԿԵ նախարարությունն իրականացնում է </w:t>
      </w:r>
      <w:r w:rsidRPr="009553FE">
        <w:rPr>
          <w:rFonts w:ascii="GHEA Grapalat" w:hAnsi="GHEA Grapalat"/>
          <w:spacing w:val="20"/>
          <w:lang w:val="hy-AM"/>
        </w:rPr>
        <w:t xml:space="preserve"> </w:t>
      </w:r>
      <w:r w:rsidRPr="009553FE">
        <w:rPr>
          <w:rFonts w:ascii="GHEA Grapalat" w:hAnsi="GHEA Grapalat"/>
          <w:spacing w:val="-1"/>
          <w:lang w:val="hy-AM"/>
        </w:rPr>
        <w:t>նախնական</w:t>
      </w:r>
      <w:r w:rsidRPr="009553FE">
        <w:rPr>
          <w:rFonts w:ascii="GHEA Grapalat" w:hAnsi="GHEA Grapalat"/>
          <w:spacing w:val="18"/>
          <w:lang w:val="hy-AM"/>
        </w:rPr>
        <w:t xml:space="preserve"> </w:t>
      </w:r>
      <w:r w:rsidRPr="009553FE">
        <w:rPr>
          <w:rFonts w:ascii="GHEA Grapalat" w:hAnsi="GHEA Grapalat"/>
          <w:spacing w:val="-1"/>
          <w:lang w:val="hy-AM"/>
        </w:rPr>
        <w:t>փաստաթղթային</w:t>
      </w:r>
      <w:r w:rsidRPr="009553FE">
        <w:rPr>
          <w:rFonts w:ascii="GHEA Grapalat" w:hAnsi="GHEA Grapalat"/>
          <w:lang w:val="hy-AM"/>
        </w:rPr>
        <w:t xml:space="preserve"> </w:t>
      </w:r>
      <w:r w:rsidRPr="009553FE">
        <w:rPr>
          <w:rFonts w:ascii="GHEA Grapalat" w:hAnsi="GHEA Grapalat"/>
          <w:spacing w:val="-1"/>
          <w:lang w:val="hy-AM"/>
        </w:rPr>
        <w:t>հսկողություն</w:t>
      </w:r>
      <w:r w:rsidRPr="009553FE">
        <w:rPr>
          <w:rFonts w:ascii="GHEA Grapalat" w:eastAsia="Calibri" w:hAnsi="GHEA Grapalat" w:cs="Arial"/>
          <w:lang w:val="hy-AM"/>
        </w:rPr>
        <w:t>»</w:t>
      </w:r>
      <w:r w:rsidRPr="009553FE">
        <w:rPr>
          <w:rFonts w:ascii="GHEA Grapalat" w:hAnsi="GHEA Grapalat"/>
          <w:spacing w:val="-1"/>
          <w:lang w:val="hy-AM"/>
        </w:rPr>
        <w:t>, սակայն սուբվենցիաների</w:t>
      </w:r>
      <w:r w:rsidRPr="009553FE">
        <w:rPr>
          <w:rFonts w:ascii="GHEA Grapalat" w:hAnsi="GHEA Grapalat"/>
          <w:spacing w:val="23"/>
          <w:lang w:val="hy-AM"/>
        </w:rPr>
        <w:t xml:space="preserve"> </w:t>
      </w:r>
      <w:r w:rsidRPr="009553FE">
        <w:rPr>
          <w:rFonts w:ascii="GHEA Grapalat" w:hAnsi="GHEA Grapalat"/>
          <w:lang w:val="hy-AM"/>
        </w:rPr>
        <w:t>տրամադրման</w:t>
      </w:r>
      <w:r w:rsidRPr="009553FE">
        <w:rPr>
          <w:rFonts w:ascii="GHEA Grapalat" w:hAnsi="GHEA Grapalat"/>
          <w:spacing w:val="27"/>
          <w:lang w:val="hy-AM"/>
        </w:rPr>
        <w:t xml:space="preserve"> </w:t>
      </w:r>
      <w:r w:rsidRPr="009553FE">
        <w:rPr>
          <w:rFonts w:ascii="GHEA Grapalat" w:hAnsi="GHEA Grapalat"/>
          <w:spacing w:val="-1"/>
          <w:lang w:val="hy-AM"/>
        </w:rPr>
        <w:t xml:space="preserve">պայմանագիր </w:t>
      </w:r>
      <w:r w:rsidRPr="009553FE">
        <w:rPr>
          <w:rFonts w:ascii="GHEA Grapalat" w:hAnsi="GHEA Grapalat"/>
          <w:lang w:val="hy-AM"/>
        </w:rPr>
        <w:t>ՏԿԵՆ-ի</w:t>
      </w:r>
      <w:r w:rsidRPr="009553FE">
        <w:rPr>
          <w:rFonts w:ascii="GHEA Grapalat" w:hAnsi="GHEA Grapalat"/>
          <w:spacing w:val="12"/>
          <w:lang w:val="hy-AM"/>
        </w:rPr>
        <w:t xml:space="preserve"> </w:t>
      </w:r>
      <w:r w:rsidRPr="009553FE">
        <w:rPr>
          <w:rFonts w:ascii="GHEA Grapalat" w:hAnsi="GHEA Grapalat"/>
          <w:lang w:val="hy-AM"/>
        </w:rPr>
        <w:t>և</w:t>
      </w:r>
      <w:r w:rsidRPr="009553FE">
        <w:rPr>
          <w:rFonts w:ascii="GHEA Grapalat" w:hAnsi="GHEA Grapalat"/>
          <w:spacing w:val="17"/>
          <w:lang w:val="hy-AM"/>
        </w:rPr>
        <w:t xml:space="preserve"> </w:t>
      </w:r>
      <w:r w:rsidRPr="009553FE">
        <w:rPr>
          <w:rFonts w:ascii="GHEA Grapalat" w:hAnsi="GHEA Grapalat"/>
          <w:spacing w:val="-1"/>
          <w:lang w:val="hy-AM"/>
        </w:rPr>
        <w:t>Երևանի</w:t>
      </w:r>
      <w:r w:rsidRPr="009553FE">
        <w:rPr>
          <w:rFonts w:ascii="GHEA Grapalat" w:hAnsi="GHEA Grapalat"/>
          <w:spacing w:val="13"/>
          <w:lang w:val="hy-AM"/>
        </w:rPr>
        <w:t xml:space="preserve"> </w:t>
      </w:r>
      <w:r w:rsidRPr="009553FE">
        <w:rPr>
          <w:rFonts w:ascii="GHEA Grapalat" w:hAnsi="GHEA Grapalat"/>
          <w:lang w:val="hy-AM"/>
        </w:rPr>
        <w:t>քաղաքապետարանի</w:t>
      </w:r>
      <w:r w:rsidRPr="009553FE">
        <w:rPr>
          <w:rFonts w:ascii="GHEA Grapalat" w:hAnsi="GHEA Grapalat"/>
          <w:spacing w:val="13"/>
          <w:lang w:val="hy-AM"/>
        </w:rPr>
        <w:t xml:space="preserve"> </w:t>
      </w:r>
      <w:r w:rsidRPr="009553FE">
        <w:rPr>
          <w:rFonts w:ascii="GHEA Grapalat" w:hAnsi="GHEA Grapalat"/>
          <w:lang w:val="hy-AM"/>
        </w:rPr>
        <w:t>միջև</w:t>
      </w:r>
      <w:r w:rsidRPr="009553FE">
        <w:rPr>
          <w:rFonts w:ascii="GHEA Grapalat" w:hAnsi="GHEA Grapalat"/>
          <w:spacing w:val="17"/>
          <w:lang w:val="hy-AM"/>
        </w:rPr>
        <w:t xml:space="preserve"> </w:t>
      </w:r>
      <w:r w:rsidRPr="009553FE">
        <w:rPr>
          <w:rFonts w:ascii="GHEA Grapalat" w:hAnsi="GHEA Grapalat"/>
          <w:spacing w:val="-1"/>
          <w:lang w:val="hy-AM"/>
        </w:rPr>
        <w:t>չի կնքվել,</w:t>
      </w:r>
      <w:r w:rsidR="00CD2462" w:rsidRPr="009553FE">
        <w:rPr>
          <w:rFonts w:ascii="GHEA Grapalat" w:hAnsi="GHEA Grapalat"/>
          <w:spacing w:val="-1"/>
          <w:lang w:val="hy-AM"/>
        </w:rPr>
        <w:t xml:space="preserve"> </w:t>
      </w:r>
      <w:r w:rsidRPr="009553FE">
        <w:rPr>
          <w:rFonts w:ascii="GHEA Grapalat" w:hAnsi="GHEA Grapalat"/>
          <w:spacing w:val="-1"/>
          <w:lang w:val="hy-AM"/>
        </w:rPr>
        <w:t xml:space="preserve">իսկ սուբվենցիայի օգտագործման նկատմամբ հսկողության դրույթը նախատեսվել է </w:t>
      </w:r>
      <w:r w:rsidRPr="009553FE">
        <w:rPr>
          <w:rFonts w:ascii="GHEA Grapalat" w:eastAsia="Calibri" w:hAnsi="GHEA Grapalat" w:cs="Sylfaen"/>
          <w:bCs/>
          <w:bdr w:val="none" w:sz="0" w:space="0" w:color="auto" w:frame="1"/>
          <w:lang w:val="hy-AM"/>
        </w:rPr>
        <w:t xml:space="preserve"> ՏԿԵՆ-ի և Երևանի քաղաքապետարանի միջև 01</w:t>
      </w:r>
      <w:r w:rsidRPr="009553FE">
        <w:rPr>
          <w:rFonts w:ascii="Cambria Math" w:eastAsia="Calibri" w:hAnsi="Cambria Math" w:cs="Cambria Math"/>
          <w:bCs/>
          <w:bdr w:val="none" w:sz="0" w:space="0" w:color="auto" w:frame="1"/>
          <w:lang w:val="hy-AM"/>
        </w:rPr>
        <w:t>․</w:t>
      </w:r>
      <w:r w:rsidRPr="009553FE">
        <w:rPr>
          <w:rFonts w:ascii="GHEA Grapalat" w:eastAsia="Calibri" w:hAnsi="GHEA Grapalat" w:cs="Sylfaen"/>
          <w:bCs/>
          <w:bdr w:val="none" w:sz="0" w:space="0" w:color="auto" w:frame="1"/>
          <w:lang w:val="hy-AM"/>
        </w:rPr>
        <w:t>02</w:t>
      </w:r>
      <w:r w:rsidRPr="009553FE">
        <w:rPr>
          <w:rFonts w:ascii="Cambria Math" w:eastAsia="Calibri" w:hAnsi="Cambria Math" w:cs="Cambria Math"/>
          <w:bCs/>
          <w:bdr w:val="none" w:sz="0" w:space="0" w:color="auto" w:frame="1"/>
          <w:lang w:val="hy-AM"/>
        </w:rPr>
        <w:t>․</w:t>
      </w:r>
      <w:r w:rsidRPr="009553FE">
        <w:rPr>
          <w:rFonts w:ascii="GHEA Grapalat" w:eastAsia="Calibri" w:hAnsi="GHEA Grapalat" w:cs="Sylfaen"/>
          <w:bCs/>
          <w:bdr w:val="none" w:sz="0" w:space="0" w:color="auto" w:frame="1"/>
          <w:lang w:val="hy-AM"/>
        </w:rPr>
        <w:t>2022թ</w:t>
      </w:r>
      <w:r w:rsidRPr="009553FE">
        <w:rPr>
          <w:rFonts w:ascii="Cambria Math" w:eastAsia="Calibri" w:hAnsi="Cambria Math" w:cs="Cambria Math"/>
          <w:bCs/>
          <w:bdr w:val="none" w:sz="0" w:space="0" w:color="auto" w:frame="1"/>
          <w:lang w:val="hy-AM"/>
        </w:rPr>
        <w:t>․</w:t>
      </w:r>
      <w:r w:rsidRPr="009553FE">
        <w:rPr>
          <w:rFonts w:ascii="GHEA Grapalat" w:eastAsia="Calibri" w:hAnsi="GHEA Grapalat" w:cs="Sylfaen"/>
          <w:bCs/>
          <w:bdr w:val="none" w:sz="0" w:space="0" w:color="auto" w:frame="1"/>
          <w:lang w:val="hy-AM"/>
        </w:rPr>
        <w:t xml:space="preserve"> կնքված «</w:t>
      </w:r>
      <w:r w:rsidRPr="009553FE">
        <w:rPr>
          <w:rFonts w:ascii="GHEA Grapalat" w:eastAsia="Calibri" w:hAnsi="GHEA Grapalat" w:cs="Arial"/>
          <w:lang w:val="hy-AM"/>
        </w:rPr>
        <w:t>ՀՀ 2022 թվականի պետական բյուջեի մասին» ՀՀ օրենքով նախատեսված</w:t>
      </w:r>
      <w:r w:rsidRPr="009553FE">
        <w:rPr>
          <w:rFonts w:ascii="GHEA Grapalat" w:eastAsia="Calibri" w:hAnsi="GHEA Grapalat" w:cs="Sylfaen"/>
          <w:bCs/>
          <w:bdr w:val="none" w:sz="0" w:space="0" w:color="auto" w:frame="1"/>
          <w:lang w:val="hy-AM"/>
        </w:rPr>
        <w:t xml:space="preserve"> մի շարք ծրագրերով պետության կողմից Երևանի քաղաքապետարանին </w:t>
      </w:r>
      <w:r w:rsidRPr="009553FE">
        <w:rPr>
          <w:rFonts w:ascii="GHEA Grapalat" w:hAnsi="GHEA Grapalat"/>
          <w:lang w:val="hy-AM"/>
        </w:rPr>
        <w:t xml:space="preserve">նպատակային ծրագրերի (սուբվենցիաների) մասով </w:t>
      </w:r>
      <w:r w:rsidRPr="009553FE">
        <w:rPr>
          <w:rFonts w:ascii="GHEA Grapalat" w:eastAsia="Calibri" w:hAnsi="GHEA Grapalat" w:cs="Sylfaen"/>
          <w:bCs/>
          <w:bdr w:val="none" w:sz="0" w:space="0" w:color="auto" w:frame="1"/>
          <w:lang w:val="hy-AM"/>
        </w:rPr>
        <w:t xml:space="preserve">ՀՀ տարածքային </w:t>
      </w:r>
      <w:r w:rsidRPr="009553FE">
        <w:rPr>
          <w:rFonts w:ascii="GHEA Grapalat" w:eastAsia="Calibri" w:hAnsi="GHEA Grapalat" w:cs="Arial"/>
          <w:lang w:val="hy-AM"/>
        </w:rPr>
        <w:t>կառավարման և ենթակառուցվածքների նախարարությանը վերապահված բյուջետային հատկացումների գլխավոր կարգադրիչի իրավունքների փոխանցման» թիվ 1 պայմանագրում:</w:t>
      </w:r>
      <w:r w:rsidR="00CD2462" w:rsidRPr="009553FE">
        <w:rPr>
          <w:rFonts w:ascii="GHEA Grapalat" w:eastAsia="Calibri" w:hAnsi="GHEA Grapalat" w:cs="Arial"/>
          <w:lang w:val="hy-AM"/>
        </w:rPr>
        <w:t xml:space="preserve"> </w:t>
      </w:r>
    </w:p>
    <w:p w14:paraId="7C835A9E" w14:textId="71A34141" w:rsidR="002C72B3" w:rsidRPr="009553FE" w:rsidRDefault="00CD2462" w:rsidP="00482F12">
      <w:pPr>
        <w:pStyle w:val="BodyText"/>
        <w:spacing w:line="276" w:lineRule="auto"/>
        <w:ind w:firstLine="720"/>
        <w:jc w:val="both"/>
        <w:rPr>
          <w:rFonts w:ascii="GHEA Grapalat" w:eastAsia="Calibri" w:hAnsi="GHEA Grapalat" w:cs="Arial"/>
          <w:lang w:val="hy-AM"/>
        </w:rPr>
      </w:pPr>
      <w:r w:rsidRPr="009553FE">
        <w:rPr>
          <w:rFonts w:ascii="GHEA Grapalat" w:eastAsia="Calibri" w:hAnsi="GHEA Grapalat" w:cs="Arial"/>
          <w:lang w:val="hy-AM"/>
        </w:rPr>
        <w:t xml:space="preserve">Արդյունքում չի պահպանվել </w:t>
      </w:r>
      <w:r w:rsidRPr="009553FE">
        <w:rPr>
          <w:rFonts w:ascii="GHEA Grapalat" w:eastAsia="Calibri" w:hAnsi="GHEA Grapalat" w:cs="Sylfaen"/>
          <w:bCs/>
          <w:bdr w:val="none" w:sz="0" w:space="0" w:color="auto" w:frame="1"/>
          <w:lang w:val="hy-AM"/>
        </w:rPr>
        <w:t>ՀՀ կառավարության 16.11.2006թ. «</w:t>
      </w:r>
      <w:r w:rsidRPr="009553FE">
        <w:rPr>
          <w:rFonts w:ascii="GHEA Grapalat" w:hAnsi="GHEA Grapalat"/>
          <w:bCs/>
          <w:lang w:val="hy-AM"/>
        </w:rPr>
        <w:t>Հայաստանի Հանրապետության պետական բյուջեից համայնքներին սուբվենցիաների տրամադրման կարգը հաստատելու մասի» թիվ 1708-Ն որոշման 5-րդ կետի պահանջի կատարումը, այն է՝ հ</w:t>
      </w:r>
      <w:r w:rsidRPr="009553FE">
        <w:rPr>
          <w:rFonts w:ascii="GHEA Grapalat" w:hAnsi="GHEA Grapalat"/>
          <w:color w:val="000000"/>
          <w:shd w:val="clear" w:color="auto" w:fill="FFFFFF"/>
          <w:lang w:val="hy-AM"/>
        </w:rPr>
        <w:t>ամայնքին</w:t>
      </w:r>
      <w:r w:rsidRPr="009553FE">
        <w:rPr>
          <w:rFonts w:ascii="Calibri" w:hAnsi="Calibri" w:cs="Calibri"/>
          <w:color w:val="000000"/>
          <w:shd w:val="clear" w:color="auto" w:fill="FFFFFF"/>
          <w:lang w:val="hy-AM"/>
        </w:rPr>
        <w:t> </w:t>
      </w:r>
      <w:r w:rsidRPr="009553FE">
        <w:rPr>
          <w:rFonts w:ascii="GHEA Grapalat" w:hAnsi="GHEA Grapalat"/>
          <w:color w:val="000000"/>
          <w:shd w:val="clear" w:color="auto" w:fill="FFFFFF"/>
          <w:lang w:val="hy-AM"/>
        </w:rPr>
        <w:t>սուբվենցիա</w:t>
      </w:r>
      <w:r w:rsidRPr="009553FE">
        <w:rPr>
          <w:rFonts w:ascii="Calibri" w:hAnsi="Calibri" w:cs="Calibri"/>
          <w:color w:val="000000"/>
          <w:shd w:val="clear" w:color="auto" w:fill="FFFFFF"/>
          <w:lang w:val="hy-AM"/>
        </w:rPr>
        <w:t> </w:t>
      </w:r>
      <w:r w:rsidRPr="009553FE">
        <w:rPr>
          <w:rFonts w:ascii="GHEA Grapalat" w:hAnsi="GHEA Grapalat" w:cs="Arial Unicode"/>
          <w:color w:val="000000"/>
          <w:shd w:val="clear" w:color="auto" w:fill="FFFFFF"/>
          <w:lang w:val="hy-AM"/>
        </w:rPr>
        <w:t>տրամադրվում</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է</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Հայաստանի</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Հանրապետության</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տվյալ</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տարվա</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պետական</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բյուջեով</w:t>
      </w:r>
      <w:r w:rsidRPr="009553FE">
        <w:rPr>
          <w:rFonts w:ascii="GHEA Grapalat" w:hAnsi="GHEA Grapalat"/>
          <w:color w:val="000000"/>
          <w:shd w:val="clear" w:color="auto" w:fill="FFFFFF"/>
          <w:lang w:val="hy-AM"/>
        </w:rPr>
        <w:t xml:space="preserve"> </w:t>
      </w:r>
      <w:r w:rsidRPr="009553FE">
        <w:rPr>
          <w:rFonts w:ascii="GHEA Grapalat" w:hAnsi="GHEA Grapalat" w:cs="Arial Unicode"/>
          <w:color w:val="000000"/>
          <w:shd w:val="clear" w:color="auto" w:fill="FFFFFF"/>
          <w:lang w:val="hy-AM"/>
        </w:rPr>
        <w:t>նախատեսված</w:t>
      </w:r>
      <w:r w:rsidRPr="009553FE">
        <w:rPr>
          <w:rFonts w:ascii="Calibri" w:hAnsi="Calibri" w:cs="Calibri"/>
          <w:color w:val="000000"/>
          <w:shd w:val="clear" w:color="auto" w:fill="FFFFFF"/>
          <w:lang w:val="hy-AM"/>
        </w:rPr>
        <w:t> </w:t>
      </w:r>
      <w:r w:rsidRPr="009553FE">
        <w:rPr>
          <w:rFonts w:ascii="GHEA Grapalat" w:hAnsi="GHEA Grapalat"/>
          <w:color w:val="000000"/>
          <w:shd w:val="clear" w:color="auto" w:fill="FFFFFF"/>
          <w:lang w:val="hy-AM"/>
        </w:rPr>
        <w:t>սուբվենցիաների գծով հատկացումների գլխավոր կարգադրիչ հանդիսացող համապատասխան պետական մարմնի և համայնքի միջև կնքված</w:t>
      </w:r>
      <w:r w:rsidRPr="009553FE">
        <w:rPr>
          <w:rFonts w:ascii="Calibri" w:hAnsi="Calibri" w:cs="Calibri"/>
          <w:color w:val="000000"/>
          <w:shd w:val="clear" w:color="auto" w:fill="FFFFFF"/>
          <w:lang w:val="hy-AM"/>
        </w:rPr>
        <w:t> </w:t>
      </w:r>
      <w:r w:rsidRPr="009553FE">
        <w:rPr>
          <w:rFonts w:ascii="GHEA Grapalat" w:hAnsi="GHEA Grapalat"/>
          <w:color w:val="000000"/>
          <w:shd w:val="clear" w:color="auto" w:fill="FFFFFF"/>
          <w:lang w:val="hy-AM"/>
        </w:rPr>
        <w:t>սուբվենցիայի տրամադրման մասին պայմանագրի հիման վրա</w:t>
      </w:r>
      <w:r w:rsidRPr="009553FE">
        <w:rPr>
          <w:rFonts w:ascii="GHEA Grapalat" w:hAnsi="GHEA Grapalat"/>
          <w:bCs/>
          <w:lang w:val="hy-AM"/>
        </w:rPr>
        <w:t>:</w:t>
      </w:r>
    </w:p>
    <w:p w14:paraId="30E3B5F6" w14:textId="601D3D73" w:rsidR="00CD2462" w:rsidRPr="009553FE" w:rsidRDefault="00CD2462" w:rsidP="00482F12">
      <w:pPr>
        <w:spacing w:line="276" w:lineRule="auto"/>
        <w:ind w:firstLine="720"/>
        <w:jc w:val="both"/>
        <w:rPr>
          <w:rFonts w:ascii="GHEA Grapalat" w:hAnsi="GHEA Grapalat"/>
          <w:b/>
          <w:i/>
          <w:sz w:val="24"/>
          <w:szCs w:val="24"/>
          <w:lang w:val="hy-AM"/>
        </w:rPr>
      </w:pPr>
      <w:r w:rsidRPr="009553FE">
        <w:rPr>
          <w:rFonts w:ascii="GHEA Grapalat" w:hAnsi="GHEA Grapalat"/>
          <w:b/>
          <w:i/>
          <w:sz w:val="24"/>
          <w:szCs w:val="24"/>
          <w:lang w:val="hy-AM"/>
        </w:rPr>
        <w:lastRenderedPageBreak/>
        <w:t>Հաշվեքննության օբյեկտի կողմից առարկություն և բացատրություն չի ներկայացվել</w:t>
      </w:r>
    </w:p>
    <w:p w14:paraId="5CCB5671" w14:textId="77777777" w:rsidR="00327557" w:rsidRPr="009553FE" w:rsidRDefault="00327557" w:rsidP="00482F12">
      <w:pPr>
        <w:spacing w:line="276" w:lineRule="auto"/>
        <w:ind w:firstLine="720"/>
        <w:jc w:val="both"/>
        <w:rPr>
          <w:rFonts w:ascii="GHEA Grapalat" w:hAnsi="GHEA Grapalat"/>
          <w:b/>
          <w:i/>
          <w:sz w:val="24"/>
          <w:szCs w:val="24"/>
          <w:lang w:val="hy-AM" w:eastAsia="x-none"/>
        </w:rPr>
      </w:pPr>
    </w:p>
    <w:p w14:paraId="5BB75116" w14:textId="6E6683F4" w:rsidR="00DA1C10" w:rsidRPr="009553FE" w:rsidRDefault="00981C47" w:rsidP="00482F12">
      <w:pPr>
        <w:spacing w:after="0" w:line="276" w:lineRule="auto"/>
        <w:rPr>
          <w:rFonts w:ascii="GHEA Grapalat" w:eastAsia="Times New Roman" w:hAnsi="GHEA Grapalat" w:cs="Times New Roman"/>
          <w:b/>
          <w:bCs/>
          <w:i/>
          <w:sz w:val="24"/>
          <w:szCs w:val="24"/>
          <w:lang w:val="hy-AM"/>
        </w:rPr>
      </w:pPr>
      <w:r w:rsidRPr="009553FE">
        <w:rPr>
          <w:rFonts w:ascii="GHEA Grapalat" w:eastAsia="Times New Roman" w:hAnsi="GHEA Grapalat" w:cs="Times New Roman"/>
          <w:b/>
          <w:sz w:val="24"/>
          <w:szCs w:val="24"/>
          <w:lang w:val="hy-AM"/>
        </w:rPr>
        <w:t xml:space="preserve">4. </w:t>
      </w:r>
      <w:r w:rsidR="00DA1C10" w:rsidRPr="009553FE">
        <w:rPr>
          <w:rFonts w:ascii="GHEA Grapalat" w:eastAsia="Times New Roman" w:hAnsi="GHEA Grapalat" w:cs="Times New Roman"/>
          <w:b/>
          <w:sz w:val="24"/>
          <w:szCs w:val="24"/>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լիցենզավորման վերաբերյալ</w:t>
      </w:r>
    </w:p>
    <w:p w14:paraId="22AE9694" w14:textId="77777777" w:rsidR="00DA1C10" w:rsidRPr="009553FE" w:rsidRDefault="00DA1C10" w:rsidP="00482F12">
      <w:pPr>
        <w:spacing w:after="0" w:line="276" w:lineRule="auto"/>
        <w:ind w:firstLine="708"/>
        <w:jc w:val="both"/>
        <w:rPr>
          <w:rFonts w:ascii="GHEA Grapalat" w:eastAsia="Times New Roman" w:hAnsi="GHEA Grapalat" w:cs="Times New Roman"/>
          <w:b/>
          <w:bCs/>
          <w:i/>
          <w:sz w:val="24"/>
          <w:szCs w:val="24"/>
          <w:lang w:val="hy-AM"/>
        </w:rPr>
      </w:pPr>
    </w:p>
    <w:p w14:paraId="32F8C5A5" w14:textId="4B2F3A16" w:rsidR="00DA1C10" w:rsidRPr="009553FE" w:rsidRDefault="00DA1C10" w:rsidP="00482F12">
      <w:pPr>
        <w:spacing w:after="0" w:line="276" w:lineRule="auto"/>
        <w:ind w:firstLine="708"/>
        <w:jc w:val="both"/>
        <w:rPr>
          <w:rFonts w:ascii="GHEA Grapalat" w:hAnsi="GHEA Grapalat"/>
          <w:b/>
          <w:i/>
          <w:sz w:val="24"/>
          <w:szCs w:val="24"/>
          <w:lang w:val="hy-AM"/>
        </w:rPr>
      </w:pPr>
      <w:r w:rsidRPr="009553FE">
        <w:rPr>
          <w:rFonts w:ascii="GHEA Grapalat" w:hAnsi="GHEA Grapalat"/>
          <w:sz w:val="24"/>
          <w:szCs w:val="24"/>
          <w:lang w:val="hy-AM"/>
        </w:rPr>
        <w:t xml:space="preserve">ՀՀ կառավարության 09.12.2021թ. թիվ 1998-Ն որոշմամբ հաստատված կարգի  2-րդ կետի 3-րդ ենթակետով </w:t>
      </w:r>
      <w:r w:rsidRPr="009553FE">
        <w:rPr>
          <w:rFonts w:ascii="GHEA Grapalat" w:eastAsia="Times New Roman" w:hAnsi="GHEA Grapalat" w:cs="Times New Roman"/>
          <w:sz w:val="24"/>
          <w:szCs w:val="24"/>
          <w:lang w:val="hy-AM"/>
        </w:rPr>
        <w:t xml:space="preserve">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լիցենզիան տրամադրվում, վերաձևակերպվում, գործունեության իրականացման վայրը փոփոխվում, լիցենզիայի գործողությունը կասեցվում և դադարեցվում է, լիցենզիայի և ներդիրի կրկնօրինակը տրամադրում է ՏԿԵ նախարարությունը:  </w:t>
      </w:r>
    </w:p>
    <w:p w14:paraId="6E7B524D" w14:textId="77777777" w:rsidR="00573B8A" w:rsidRPr="009553FE" w:rsidRDefault="00DA1C10" w:rsidP="00482F12">
      <w:pPr>
        <w:spacing w:line="276" w:lineRule="auto"/>
        <w:ind w:firstLine="708"/>
        <w:jc w:val="both"/>
        <w:rPr>
          <w:rFonts w:ascii="GHEA Grapalat" w:eastAsia="Times New Roman" w:hAnsi="GHEA Grapalat" w:cs="Times New Roman"/>
          <w:sz w:val="24"/>
          <w:szCs w:val="24"/>
          <w:lang w:val="hy-AM"/>
        </w:rPr>
      </w:pPr>
      <w:r w:rsidRPr="009553FE">
        <w:rPr>
          <w:rFonts w:ascii="GHEA Grapalat" w:hAnsi="GHEA Grapalat"/>
          <w:sz w:val="24"/>
          <w:szCs w:val="24"/>
          <w:lang w:val="hy-AM"/>
        </w:rPr>
        <w:t>ՏԿԵՆ-ի կանոնադրությամբ վերը նշված լիցենզավորման գործառույթը</w:t>
      </w:r>
      <w:r w:rsidRPr="009553FE">
        <w:rPr>
          <w:rFonts w:ascii="GHEA Grapalat" w:eastAsia="Times New Roman" w:hAnsi="GHEA Grapalat" w:cs="Times New Roman"/>
          <w:sz w:val="24"/>
          <w:szCs w:val="24"/>
          <w:lang w:val="hy-AM"/>
        </w:rPr>
        <w:t xml:space="preserve"> ներառված չէ: </w:t>
      </w:r>
    </w:p>
    <w:p w14:paraId="6752535B" w14:textId="75B13EC3" w:rsidR="004C7112" w:rsidRPr="009553FE" w:rsidRDefault="00DA1C10" w:rsidP="00482F12">
      <w:pPr>
        <w:spacing w:after="0" w:line="276" w:lineRule="auto"/>
        <w:ind w:firstLine="708"/>
        <w:jc w:val="both"/>
        <w:rPr>
          <w:rFonts w:ascii="GHEA Grapalat" w:hAnsi="GHEA Grapalat"/>
          <w:sz w:val="24"/>
          <w:szCs w:val="24"/>
          <w:lang w:val="hy-AM"/>
        </w:rPr>
      </w:pPr>
      <w:r w:rsidRPr="009553FE">
        <w:rPr>
          <w:rFonts w:ascii="GHEA Grapalat" w:hAnsi="GHEA Grapalat"/>
          <w:sz w:val="24"/>
          <w:szCs w:val="24"/>
          <w:lang w:val="hy-AM"/>
        </w:rPr>
        <w:t>Հաշվետու ժամանակաշրջանի ընթացքում լիցենզիա ստանալու համար ՏԿԵՆ է դիմել 19 ընկերություն, որոնցից 16-ին տրվել է լիցենզիա</w:t>
      </w:r>
      <w:r w:rsidR="009B5347" w:rsidRPr="009553FE">
        <w:rPr>
          <w:rFonts w:ascii="GHEA Grapalat" w:hAnsi="GHEA Grapalat"/>
          <w:sz w:val="24"/>
          <w:szCs w:val="24"/>
          <w:lang w:val="hy-AM"/>
        </w:rPr>
        <w:t xml:space="preserve">, </w:t>
      </w:r>
      <w:r w:rsidR="002965EB" w:rsidRPr="009553FE">
        <w:rPr>
          <w:rFonts w:ascii="GHEA Grapalat" w:hAnsi="GHEA Grapalat"/>
          <w:sz w:val="24"/>
          <w:szCs w:val="24"/>
          <w:lang w:val="hy-AM"/>
        </w:rPr>
        <w:t>իսկ</w:t>
      </w:r>
      <w:r w:rsidR="003C756E" w:rsidRPr="009553FE">
        <w:rPr>
          <w:rFonts w:ascii="GHEA Grapalat" w:hAnsi="GHEA Grapalat"/>
          <w:sz w:val="24"/>
          <w:szCs w:val="24"/>
          <w:lang w:val="hy-AM"/>
        </w:rPr>
        <w:t xml:space="preserve"> </w:t>
      </w:r>
      <w:r w:rsidR="00573B8A" w:rsidRPr="009553FE">
        <w:rPr>
          <w:rFonts w:ascii="GHEA Grapalat" w:hAnsi="GHEA Grapalat"/>
          <w:sz w:val="24"/>
          <w:szCs w:val="24"/>
          <w:lang w:val="hy-AM"/>
        </w:rPr>
        <w:t xml:space="preserve"> 14 ընկերությունների մասով </w:t>
      </w:r>
      <w:r w:rsidR="00CA1AC1" w:rsidRPr="009553FE">
        <w:rPr>
          <w:rFonts w:ascii="GHEA Grapalat" w:eastAsia="Times New Roman" w:hAnsi="GHEA Grapalat" w:cs="Times New Roman"/>
          <w:sz w:val="24"/>
          <w:szCs w:val="24"/>
          <w:lang w:val="hy-AM"/>
        </w:rPr>
        <w:t>(</w:t>
      </w:r>
      <w:r w:rsidR="00CA1AC1" w:rsidRPr="009553FE">
        <w:rPr>
          <w:rFonts w:ascii="GHEA Grapalat" w:hAnsi="GHEA Grapalat"/>
          <w:sz w:val="24"/>
          <w:szCs w:val="24"/>
          <w:lang w:val="hy-AM"/>
        </w:rPr>
        <w:t>«ՊՐԵՄԻՈՒՄ  ԳԱԶ» ՍՊԸ-ն տարբեր հասցեներում</w:t>
      </w:r>
      <w:r w:rsidR="00CA1AC1" w:rsidRPr="009553FE">
        <w:rPr>
          <w:rFonts w:ascii="GHEA Grapalat" w:eastAsia="Times New Roman" w:hAnsi="GHEA Grapalat" w:cs="Times New Roman"/>
          <w:sz w:val="24"/>
          <w:szCs w:val="24"/>
          <w:lang w:val="hy-AM"/>
        </w:rPr>
        <w:t xml:space="preserve">) </w:t>
      </w:r>
      <w:r w:rsidR="00573B8A" w:rsidRPr="009553FE">
        <w:rPr>
          <w:rFonts w:ascii="GHEA Grapalat" w:hAnsi="GHEA Grapalat"/>
          <w:sz w:val="24"/>
          <w:szCs w:val="24"/>
          <w:lang w:val="hy-AM"/>
        </w:rPr>
        <w:t>արձանագրվել են անհամապատասխանություններ</w:t>
      </w:r>
      <w:r w:rsidR="004C7112" w:rsidRPr="009553FE">
        <w:rPr>
          <w:rFonts w:ascii="GHEA Grapalat" w:hAnsi="GHEA Grapalat"/>
          <w:sz w:val="24"/>
          <w:szCs w:val="24"/>
          <w:lang w:val="hy-AM"/>
        </w:rPr>
        <w:t>,</w:t>
      </w:r>
      <w:r w:rsidR="00573B8A" w:rsidRPr="009553FE">
        <w:rPr>
          <w:rFonts w:ascii="GHEA Grapalat" w:hAnsi="GHEA Grapalat"/>
          <w:sz w:val="24"/>
          <w:szCs w:val="24"/>
          <w:lang w:val="hy-AM"/>
        </w:rPr>
        <w:t xml:space="preserve"> </w:t>
      </w:r>
      <w:r w:rsidR="004C7112" w:rsidRPr="009553FE">
        <w:rPr>
          <w:rFonts w:ascii="GHEA Grapalat" w:hAnsi="GHEA Grapalat"/>
          <w:sz w:val="24"/>
          <w:szCs w:val="24"/>
          <w:lang w:val="hy-AM"/>
        </w:rPr>
        <w:t xml:space="preserve">որոնք հաշվեքննության օբյեկտի բացատրության  և հաշվեքննողի մեկնաբանության հետ միասին ներկայացված է կից աղյուսակ 3-ում: </w:t>
      </w:r>
    </w:p>
    <w:p w14:paraId="147399FC" w14:textId="77777777" w:rsidR="004C7112" w:rsidRPr="009553FE" w:rsidRDefault="004C7112" w:rsidP="00482F12">
      <w:pPr>
        <w:spacing w:after="0" w:line="276" w:lineRule="auto"/>
        <w:ind w:firstLine="708"/>
        <w:jc w:val="both"/>
        <w:rPr>
          <w:rFonts w:ascii="GHEA Grapalat" w:hAnsi="GHEA Grapalat"/>
          <w:b/>
          <w:i/>
          <w:sz w:val="24"/>
          <w:szCs w:val="24"/>
          <w:lang w:val="hy-AM"/>
        </w:rPr>
      </w:pPr>
    </w:p>
    <w:p w14:paraId="3DAF4FB2" w14:textId="192BA4EA" w:rsidR="004C4F46" w:rsidRPr="009553FE" w:rsidRDefault="00B57F37" w:rsidP="00482F12">
      <w:pPr>
        <w:spacing w:line="276" w:lineRule="auto"/>
        <w:jc w:val="center"/>
        <w:rPr>
          <w:rFonts w:ascii="GHEA Grapalat" w:hAnsi="GHEA Grapalat"/>
          <w:b/>
          <w:bCs/>
          <w:sz w:val="24"/>
          <w:szCs w:val="24"/>
          <w:lang w:val="hy-AM"/>
        </w:rPr>
      </w:pPr>
      <w:r w:rsidRPr="009553FE">
        <w:rPr>
          <w:rFonts w:ascii="GHEA Grapalat" w:hAnsi="GHEA Grapalat"/>
          <w:sz w:val="24"/>
          <w:szCs w:val="24"/>
          <w:lang w:val="hy-AM"/>
        </w:rPr>
        <w:br w:type="page"/>
      </w:r>
      <w:r w:rsidR="004349C7" w:rsidRPr="009553FE">
        <w:rPr>
          <w:rFonts w:ascii="GHEA Grapalat" w:hAnsi="GHEA Grapalat"/>
          <w:b/>
          <w:sz w:val="24"/>
          <w:szCs w:val="24"/>
          <w:lang w:val="hy-AM"/>
        </w:rPr>
        <w:lastRenderedPageBreak/>
        <w:t xml:space="preserve">VII </w:t>
      </w:r>
      <w:r w:rsidR="004C4F46" w:rsidRPr="009553FE">
        <w:rPr>
          <w:rFonts w:ascii="GHEA Grapalat" w:hAnsi="GHEA Grapalat"/>
          <w:b/>
          <w:sz w:val="24"/>
          <w:szCs w:val="24"/>
          <w:lang w:val="hy-AM"/>
        </w:rPr>
        <w:t>ՀԱՇՎԵՔՆՆՈՒԹՅԱՄԲ ԱՐՁԱՆԱԳՐՎԱԾ ԱՅԼ ՓԱՍՏԵՐ</w:t>
      </w:r>
    </w:p>
    <w:p w14:paraId="4A23B2C5" w14:textId="77777777" w:rsidR="004C4F46" w:rsidRPr="009553FE" w:rsidRDefault="004C4F46" w:rsidP="00482F12">
      <w:pPr>
        <w:pStyle w:val="ListParagraph"/>
        <w:spacing w:after="0" w:line="276" w:lineRule="auto"/>
        <w:ind w:left="426"/>
        <w:jc w:val="both"/>
        <w:rPr>
          <w:rFonts w:ascii="GHEA Grapalat" w:hAnsi="GHEA Grapalat"/>
          <w:b/>
          <w:i/>
          <w:sz w:val="24"/>
          <w:szCs w:val="24"/>
          <w:lang w:val="hy-AM"/>
        </w:rPr>
      </w:pPr>
    </w:p>
    <w:p w14:paraId="143FFBCB" w14:textId="77777777" w:rsidR="005859D6" w:rsidRPr="009553FE" w:rsidRDefault="005859D6" w:rsidP="00482F12">
      <w:pPr>
        <w:spacing w:after="0" w:line="276" w:lineRule="auto"/>
        <w:ind w:firstLine="720"/>
        <w:jc w:val="both"/>
        <w:rPr>
          <w:rFonts w:ascii="GHEA Grapalat" w:eastAsia="Times New Roman" w:hAnsi="GHEA Grapalat" w:cs="Times New Roman"/>
          <w:b/>
          <w:i/>
          <w:sz w:val="24"/>
          <w:szCs w:val="24"/>
          <w:lang w:val="hy-AM"/>
        </w:rPr>
      </w:pPr>
    </w:p>
    <w:p w14:paraId="182CAF39" w14:textId="012B1EF8" w:rsidR="00D96DC2" w:rsidRPr="009553FE" w:rsidRDefault="00D96DC2" w:rsidP="00482F12">
      <w:pPr>
        <w:pStyle w:val="ListParagraph"/>
        <w:numPr>
          <w:ilvl w:val="0"/>
          <w:numId w:val="10"/>
        </w:numPr>
        <w:spacing w:line="276" w:lineRule="auto"/>
        <w:jc w:val="both"/>
        <w:rPr>
          <w:rFonts w:ascii="GHEA Grapalat" w:eastAsia="MS Mincho" w:hAnsi="GHEA Grapalat" w:cs="MS Mincho"/>
          <w:b/>
          <w:i/>
          <w:sz w:val="24"/>
          <w:szCs w:val="24"/>
          <w:lang w:val="hy-AM"/>
        </w:rPr>
      </w:pPr>
      <w:r w:rsidRPr="009553FE">
        <w:rPr>
          <w:rFonts w:ascii="GHEA Grapalat" w:eastAsia="MS Mincho" w:hAnsi="GHEA Grapalat" w:cs="MS Mincho"/>
          <w:b/>
          <w:i/>
          <w:sz w:val="24"/>
          <w:szCs w:val="24"/>
          <w:lang w:val="hy-AM"/>
        </w:rPr>
        <w:t>1049-11001 «Միջպետական և հանրապետական նշանակության ավտոմոբիլային ճանապարհների պահպանման և անվտանգ երթևեկության ծառայություններ» միջոցառում</w:t>
      </w:r>
    </w:p>
    <w:p w14:paraId="6E4FC956" w14:textId="77777777" w:rsidR="005859D6" w:rsidRPr="009553FE" w:rsidRDefault="005859D6" w:rsidP="00482F12">
      <w:pPr>
        <w:pStyle w:val="ListParagraph"/>
        <w:spacing w:line="276" w:lineRule="auto"/>
        <w:ind w:left="1164"/>
        <w:jc w:val="both"/>
        <w:rPr>
          <w:rFonts w:ascii="GHEA Grapalat" w:eastAsia="MS Mincho" w:hAnsi="GHEA Grapalat" w:cs="MS Mincho"/>
          <w:b/>
          <w:i/>
          <w:sz w:val="24"/>
          <w:szCs w:val="24"/>
          <w:lang w:val="hy-AM"/>
        </w:rPr>
      </w:pPr>
    </w:p>
    <w:p w14:paraId="11EEE142" w14:textId="2A5E4E4B" w:rsidR="00535DAA" w:rsidRPr="009553FE" w:rsidRDefault="00535DAA" w:rsidP="00482F12">
      <w:pPr>
        <w:tabs>
          <w:tab w:val="left" w:pos="709"/>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t>Ճանապարհների պահպանման նկատմամբ հսկողական դիտարկման ժամանակ պատասխանատուները պետք է դիտարկման ամփոփագրերում, արձանագրեն Կարգով սահմանված թերությունների տեսակները, դրանց տեղադիրքը, թերության վերացման ժամկետը ըստ ա/ հողային պաստառի, բ/ երթևեկամասի, գ/ արհեստական կառույցների, դ/ կահավորանքի, ե/ ինժեներական շինությունների, զ/ լուսավորության և է/ մետաղական արգելափակոցների։ Մինչդեռ VI բաժնում ներկայացված անհամապատասխանությունները ամբողջ եռամսյակի ընթացքում արձանագրված են 38 տարածաշրջաններից միայն 7-ում, քանի որ միայն դրանցում են նվազեցումներ կատարվել բացահայտված թերությունների համար:</w:t>
      </w:r>
    </w:p>
    <w:p w14:paraId="7EEE5F12" w14:textId="2025B04B" w:rsidR="007B4058" w:rsidRPr="009553FE" w:rsidRDefault="007B4058" w:rsidP="00482F12">
      <w:pPr>
        <w:tabs>
          <w:tab w:val="left" w:pos="709"/>
        </w:tabs>
        <w:spacing w:after="0" w:line="276" w:lineRule="auto"/>
        <w:jc w:val="both"/>
        <w:rPr>
          <w:rFonts w:ascii="GHEA Grapalat" w:hAnsi="GHEA Grapalat"/>
          <w:b/>
          <w:sz w:val="24"/>
          <w:szCs w:val="24"/>
          <w:lang w:val="hy-AM"/>
        </w:rPr>
      </w:pPr>
      <w:r w:rsidRPr="009553FE">
        <w:rPr>
          <w:rFonts w:ascii="GHEA Grapalat" w:hAnsi="GHEA Grapalat"/>
          <w:b/>
          <w:sz w:val="24"/>
          <w:szCs w:val="24"/>
          <w:lang w:val="hy-AM"/>
        </w:rPr>
        <w:tab/>
        <w:t>Հաշվեքննության օբյեկտի բացատրություն</w:t>
      </w:r>
      <w:r w:rsidR="00482F12" w:rsidRPr="009553FE">
        <w:rPr>
          <w:rFonts w:ascii="GHEA Grapalat" w:hAnsi="GHEA Grapalat"/>
          <w:b/>
          <w:sz w:val="24"/>
          <w:szCs w:val="24"/>
          <w:lang w:val="hy-AM"/>
        </w:rPr>
        <w:t>ը</w:t>
      </w:r>
    </w:p>
    <w:p w14:paraId="2BB6EC30" w14:textId="77777777" w:rsidR="007B4058" w:rsidRPr="009553FE" w:rsidRDefault="007B4058" w:rsidP="00482F12">
      <w:pPr>
        <w:spacing w:line="276" w:lineRule="auto"/>
        <w:ind w:firstLine="720"/>
        <w:jc w:val="both"/>
        <w:rPr>
          <w:rFonts w:ascii="GHEA Grapalat" w:hAnsi="GHEA Grapalat"/>
          <w:sz w:val="24"/>
          <w:szCs w:val="24"/>
          <w:lang w:val="hy-AM"/>
        </w:rPr>
      </w:pPr>
      <w:r w:rsidRPr="009553FE">
        <w:rPr>
          <w:rFonts w:ascii="GHEA Grapalat" w:hAnsi="GHEA Grapalat"/>
          <w:sz w:val="24"/>
          <w:szCs w:val="24"/>
          <w:lang w:val="hy-AM"/>
        </w:rPr>
        <w:t xml:space="preserve">Ընդունվել է ի գիտություն. Իրականում բոլոր տարածաշրջաններում թերություններ արձանագրվում են, սակայն մատյաններում արձանագրված և ժամանակին վերացված թերությունների մասին տեղեկատվությունը ամփոփագրերում չեն ներառվում: Այսուհետ ամփոփագրերի սյունակում այդ մասին կտրվի հակիրճ տեղեկատվություն:  </w:t>
      </w:r>
    </w:p>
    <w:p w14:paraId="44ED9D7D" w14:textId="1BDC8621" w:rsidR="00D96DC2" w:rsidRPr="009553FE" w:rsidRDefault="00E07DFB" w:rsidP="00482F12">
      <w:pPr>
        <w:spacing w:line="276" w:lineRule="auto"/>
        <w:ind w:firstLine="720"/>
        <w:jc w:val="both"/>
        <w:rPr>
          <w:rFonts w:ascii="GHEA Grapalat" w:hAnsi="GHEA Grapalat"/>
          <w:sz w:val="24"/>
          <w:szCs w:val="24"/>
          <w:lang w:val="hy-AM"/>
        </w:rPr>
      </w:pPr>
      <w:r w:rsidRPr="009553FE">
        <w:rPr>
          <w:rFonts w:ascii="GHEA Grapalat" w:hAnsi="GHEA Grapalat"/>
          <w:sz w:val="24"/>
          <w:szCs w:val="24"/>
          <w:lang w:val="hy-AM"/>
        </w:rPr>
        <w:t xml:space="preserve">1.1 </w:t>
      </w:r>
      <w:r w:rsidR="00D96DC2" w:rsidRPr="009553FE">
        <w:rPr>
          <w:rFonts w:ascii="GHEA Grapalat" w:hAnsi="GHEA Grapalat"/>
          <w:sz w:val="24"/>
          <w:szCs w:val="24"/>
          <w:lang w:val="hy-AM"/>
        </w:rPr>
        <w:t>Կարգի 42-րդ մասով սահմանված Ձև 5 ձևաթղթերի համաձայն ամսական ամփոփագրով պետք է նշվեն նվազեցումների տոկոսաչափերը, հիմք ընդունելով դիտարկման ամփոփագրերում նշված թերությունների երկարությունը, այդ տոկոսաչափերի հանրագումարը, որ</w:t>
      </w:r>
      <w:r w:rsidR="00936AA5" w:rsidRPr="009553FE">
        <w:rPr>
          <w:rFonts w:ascii="GHEA Grapalat" w:hAnsi="GHEA Grapalat"/>
          <w:sz w:val="24"/>
          <w:szCs w:val="24"/>
          <w:lang w:val="hy-AM"/>
        </w:rPr>
        <w:t>ի</w:t>
      </w:r>
      <w:r w:rsidR="00D96DC2" w:rsidRPr="009553FE">
        <w:rPr>
          <w:rFonts w:ascii="GHEA Grapalat" w:hAnsi="GHEA Grapalat"/>
          <w:sz w:val="24"/>
          <w:szCs w:val="24"/>
          <w:lang w:val="hy-AM"/>
        </w:rPr>
        <w:t xml:space="preserve"> կիրառ</w:t>
      </w:r>
      <w:r w:rsidR="00936AA5" w:rsidRPr="009553FE">
        <w:rPr>
          <w:rFonts w:ascii="GHEA Grapalat" w:hAnsi="GHEA Grapalat"/>
          <w:sz w:val="24"/>
          <w:szCs w:val="24"/>
          <w:lang w:val="hy-AM"/>
        </w:rPr>
        <w:t>մամբ</w:t>
      </w:r>
      <w:r w:rsidR="00D96DC2" w:rsidRPr="009553FE">
        <w:rPr>
          <w:rFonts w:ascii="GHEA Grapalat" w:hAnsi="GHEA Grapalat"/>
          <w:sz w:val="24"/>
          <w:szCs w:val="24"/>
          <w:lang w:val="hy-AM"/>
        </w:rPr>
        <w:t xml:space="preserve"> </w:t>
      </w:r>
      <w:r w:rsidR="00936AA5" w:rsidRPr="009553FE">
        <w:rPr>
          <w:rFonts w:ascii="GHEA Grapalat" w:hAnsi="GHEA Grapalat"/>
          <w:sz w:val="24"/>
          <w:szCs w:val="24"/>
          <w:lang w:val="hy-AM"/>
        </w:rPr>
        <w:t>կ</w:t>
      </w:r>
      <w:r w:rsidR="00D96DC2" w:rsidRPr="009553FE">
        <w:rPr>
          <w:rFonts w:ascii="GHEA Grapalat" w:hAnsi="GHEA Grapalat"/>
          <w:sz w:val="24"/>
          <w:szCs w:val="24"/>
          <w:lang w:val="hy-AM"/>
        </w:rPr>
        <w:t xml:space="preserve">ստանան ամսական նվազեցման չափը: Մինչդեռ ամսական ամփոփագրերում կատարվել են նվազեցումներ, որոնք կապ չունեն թերությունների, տեղադիրքի, երկարության հետ, այլ այդպիսի նվազեցումով մարել են </w:t>
      </w:r>
      <w:r w:rsidR="00052708" w:rsidRPr="009553FE">
        <w:rPr>
          <w:rFonts w:ascii="GHEA Grapalat" w:hAnsi="GHEA Grapalat"/>
          <w:sz w:val="24"/>
          <w:szCs w:val="24"/>
          <w:lang w:val="hy-AM"/>
        </w:rPr>
        <w:t>նախորդ ամիսներին</w:t>
      </w:r>
      <w:r w:rsidR="00D96DC2" w:rsidRPr="009553FE">
        <w:rPr>
          <w:rFonts w:ascii="GHEA Grapalat" w:hAnsi="GHEA Grapalat"/>
          <w:sz w:val="24"/>
          <w:szCs w:val="24"/>
          <w:lang w:val="hy-AM"/>
        </w:rPr>
        <w:t xml:space="preserve"> կատարված գերավճարները:</w:t>
      </w:r>
    </w:p>
    <w:p w14:paraId="2E3B3BAC" w14:textId="559F6F69" w:rsidR="00E07DFB" w:rsidRPr="009553FE" w:rsidRDefault="00E07DFB" w:rsidP="00482F12">
      <w:pPr>
        <w:pStyle w:val="ListParagraph"/>
        <w:tabs>
          <w:tab w:val="left" w:pos="709"/>
        </w:tabs>
        <w:spacing w:after="0" w:line="276" w:lineRule="auto"/>
        <w:ind w:left="893"/>
        <w:jc w:val="both"/>
        <w:rPr>
          <w:rFonts w:ascii="GHEA Grapalat" w:hAnsi="GHEA Grapalat"/>
          <w:sz w:val="24"/>
          <w:szCs w:val="24"/>
          <w:lang w:val="hy-AM"/>
        </w:rPr>
      </w:pPr>
      <w:r w:rsidRPr="009553FE">
        <w:rPr>
          <w:rFonts w:ascii="GHEA Grapalat" w:hAnsi="GHEA Grapalat"/>
          <w:b/>
          <w:sz w:val="24"/>
          <w:szCs w:val="24"/>
          <w:lang w:val="hy-AM"/>
        </w:rPr>
        <w:t>Հաշվեքննության օբյեկտի բացատրություն</w:t>
      </w:r>
      <w:r w:rsidR="009B5347" w:rsidRPr="009553FE">
        <w:rPr>
          <w:rFonts w:ascii="GHEA Grapalat" w:hAnsi="GHEA Grapalat"/>
          <w:b/>
          <w:sz w:val="24"/>
          <w:szCs w:val="24"/>
          <w:lang w:val="hy-AM"/>
        </w:rPr>
        <w:t>ը</w:t>
      </w:r>
    </w:p>
    <w:p w14:paraId="074EA39B" w14:textId="77777777" w:rsidR="00E07DFB" w:rsidRPr="009553FE" w:rsidRDefault="00E07DFB" w:rsidP="00482F12">
      <w:pPr>
        <w:spacing w:after="0" w:line="276" w:lineRule="auto"/>
        <w:jc w:val="both"/>
        <w:rPr>
          <w:rFonts w:ascii="GHEA Grapalat" w:hAnsi="GHEA Grapalat"/>
          <w:sz w:val="24"/>
          <w:szCs w:val="24"/>
          <w:lang w:val="hy-AM"/>
        </w:rPr>
      </w:pPr>
      <w:r w:rsidRPr="009553FE">
        <w:rPr>
          <w:rFonts w:ascii="GHEA Grapalat" w:hAnsi="GHEA Grapalat"/>
          <w:sz w:val="24"/>
          <w:szCs w:val="24"/>
          <w:lang w:val="hy-AM"/>
        </w:rPr>
        <w:t xml:space="preserve">Ընդունվել է ի գիտություն: Այսուհետ ձև3, ձև4 և ձև5-ում այդ մասին կտրվի հակիրճ տեղեկատվություն: </w:t>
      </w:r>
    </w:p>
    <w:p w14:paraId="10663095" w14:textId="77777777" w:rsidR="00E07DFB" w:rsidRPr="009553FE" w:rsidRDefault="00E07DFB" w:rsidP="00482F12">
      <w:pPr>
        <w:pStyle w:val="ListParagraph"/>
        <w:tabs>
          <w:tab w:val="left" w:pos="709"/>
        </w:tabs>
        <w:spacing w:after="0" w:line="276" w:lineRule="auto"/>
        <w:ind w:left="893"/>
        <w:jc w:val="both"/>
        <w:rPr>
          <w:rFonts w:ascii="GHEA Grapalat" w:hAnsi="GHEA Grapalat"/>
          <w:sz w:val="24"/>
          <w:szCs w:val="24"/>
          <w:lang w:val="hy-AM"/>
        </w:rPr>
      </w:pPr>
    </w:p>
    <w:p w14:paraId="1708DC87" w14:textId="51B94DB9" w:rsidR="00D96DC2" w:rsidRPr="009553FE" w:rsidRDefault="00B406C9" w:rsidP="00482F12">
      <w:pPr>
        <w:tabs>
          <w:tab w:val="left" w:pos="709"/>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 xml:space="preserve">1.2 </w:t>
      </w:r>
      <w:r w:rsidR="00D96DC2" w:rsidRPr="009553FE">
        <w:rPr>
          <w:rFonts w:ascii="GHEA Grapalat" w:hAnsi="GHEA Grapalat"/>
          <w:sz w:val="24"/>
          <w:szCs w:val="24"/>
          <w:lang w:val="hy-AM"/>
        </w:rPr>
        <w:t>Կարգի 45-րդ կետ</w:t>
      </w:r>
      <w:r w:rsidR="00052708" w:rsidRPr="009553FE">
        <w:rPr>
          <w:rFonts w:ascii="GHEA Grapalat" w:hAnsi="GHEA Grapalat"/>
          <w:sz w:val="24"/>
          <w:szCs w:val="24"/>
          <w:lang w:val="hy-AM"/>
        </w:rPr>
        <w:t>ի</w:t>
      </w:r>
      <w:r w:rsidR="00D96DC2" w:rsidRPr="009553FE">
        <w:rPr>
          <w:rFonts w:ascii="GHEA Grapalat" w:hAnsi="GHEA Grapalat"/>
          <w:sz w:val="24"/>
          <w:szCs w:val="24"/>
          <w:lang w:val="hy-AM"/>
        </w:rPr>
        <w:t xml:space="preserve">  համաձայն ավտոմոբիլային ճանապարհների պահպանման աշխատանքներն ընդունվում են յուրաքանչյուր ամիս կապալի պայմանագրով </w:t>
      </w:r>
      <w:r w:rsidR="00D96DC2" w:rsidRPr="009553FE">
        <w:rPr>
          <w:rFonts w:ascii="GHEA Grapalat" w:hAnsi="GHEA Grapalat"/>
          <w:sz w:val="24"/>
          <w:szCs w:val="24"/>
          <w:lang w:val="hy-AM"/>
        </w:rPr>
        <w:lastRenderedPageBreak/>
        <w:t>սահմանված կարգով։ Բոլոր կապալի պայմանագրերում սահմանված է Աշխատանքի հանձնման և ընդունման նույն կարգը, ըստ որի «Աշխատանքներ կատարողը յուրաքանչյուր ամիս՝ մինչև հաշվետու ամսվան հաջորդող ամսվա 10-րդ աշխատանքային օրը Պատվիրատուին է տրամադրում իր կողմից ստորագրված՝ աշխատանքը Պատվիրատուին հանձնելու փաստը ֆիքսող փաստաթուղթը, ըստ հավելվածում ներկայացված ձևաթղթի, Կարգի 42 կետով սահմանված փաստաթղթերը /ամփոփագրերը/, իսկ էլեկտրոնային գնումների armeps համակարգի միջոցով՝ նաև հանձնման-ընդունման արձանագրությունը։ Ընդ որում վերջինս նա չի կնքում, հաստատում է էլեկտրոնային ստորագրությամբ՝ լրացնելով միայն այն սյունակները, որոնք վերաբերում են իր տվյալներին»։ Մինչդեռ, ինչպես վերը շարադրված, այնպես էլ հետագա ընթացակարգը չի պահպանվում։ Կատարողը Պատասխանատուի հետ վերը նշված ձևաչափերով ամփոփագրերը լրացնում են միասին՝ թղթային տարբերակով։</w:t>
      </w:r>
    </w:p>
    <w:p w14:paraId="188F986E" w14:textId="73527E27" w:rsidR="00E07DFB" w:rsidRPr="009553FE" w:rsidRDefault="00E07DFB" w:rsidP="00482F12">
      <w:pPr>
        <w:pStyle w:val="ListParagraph"/>
        <w:tabs>
          <w:tab w:val="left" w:pos="709"/>
        </w:tabs>
        <w:spacing w:after="0" w:line="276" w:lineRule="auto"/>
        <w:ind w:left="893"/>
        <w:jc w:val="both"/>
        <w:rPr>
          <w:rFonts w:ascii="GHEA Grapalat" w:hAnsi="GHEA Grapalat"/>
          <w:sz w:val="24"/>
          <w:szCs w:val="24"/>
          <w:lang w:val="hy-AM"/>
        </w:rPr>
      </w:pPr>
      <w:r w:rsidRPr="009553FE">
        <w:rPr>
          <w:rFonts w:ascii="GHEA Grapalat" w:hAnsi="GHEA Grapalat"/>
          <w:b/>
          <w:sz w:val="24"/>
          <w:szCs w:val="24"/>
          <w:lang w:val="hy-AM"/>
        </w:rPr>
        <w:t>Հաշվեքննության օբյեկտի բացատրություն</w:t>
      </w:r>
      <w:r w:rsidR="009B5347" w:rsidRPr="009553FE">
        <w:rPr>
          <w:rFonts w:ascii="GHEA Grapalat" w:hAnsi="GHEA Grapalat"/>
          <w:b/>
          <w:sz w:val="24"/>
          <w:szCs w:val="24"/>
          <w:lang w:val="hy-AM"/>
        </w:rPr>
        <w:t>ը</w:t>
      </w:r>
    </w:p>
    <w:p w14:paraId="18AA52C7" w14:textId="4651D6A2" w:rsidR="00E07DFB" w:rsidRPr="009553FE" w:rsidRDefault="00E07DFB" w:rsidP="00482F12">
      <w:pPr>
        <w:tabs>
          <w:tab w:val="left" w:pos="1134"/>
        </w:tabs>
        <w:spacing w:line="276" w:lineRule="auto"/>
        <w:jc w:val="both"/>
        <w:rPr>
          <w:rFonts w:ascii="GHEA Grapalat" w:hAnsi="GHEA Grapalat"/>
          <w:sz w:val="24"/>
          <w:szCs w:val="24"/>
          <w:lang w:val="hy-AM"/>
        </w:rPr>
      </w:pPr>
      <w:r w:rsidRPr="009553FE">
        <w:rPr>
          <w:rFonts w:ascii="GHEA Grapalat" w:hAnsi="GHEA Grapalat"/>
          <w:sz w:val="24"/>
          <w:szCs w:val="24"/>
          <w:lang w:val="hy-AM"/>
        </w:rPr>
        <w:tab/>
        <w:t>Ճանապարհային դեպարտամենտի մասնագետները տեղերում իրականացնում են ճանապարհների պահպանման աշխատանքների ընթացքի հսկողություն և բնականաբար անձնական շփումները բացառել հնարավոր չէ: Այդ ընթացքում արձանագրված թերությունները, որոնք ժամանակին չեն վերացվում, պարտադիր ամրագրվում են ներկայացվող ակտերում՝ որոնք արդեն իսկ երկկողմանի ընդունելի են: Ներկայումս armeps համակարգով աշխատելու ներուժ չունենք:</w:t>
      </w:r>
    </w:p>
    <w:p w14:paraId="4CA3DBFE" w14:textId="62B6D26A" w:rsidR="00307DA0" w:rsidRPr="009553FE" w:rsidRDefault="00307DA0" w:rsidP="00482F12">
      <w:pPr>
        <w:tabs>
          <w:tab w:val="left" w:pos="1134"/>
        </w:tabs>
        <w:spacing w:line="276" w:lineRule="auto"/>
        <w:jc w:val="both"/>
        <w:rPr>
          <w:rFonts w:ascii="GHEA Grapalat" w:hAnsi="GHEA Grapalat"/>
          <w:b/>
          <w:sz w:val="24"/>
          <w:szCs w:val="24"/>
          <w:lang w:val="hy-AM"/>
        </w:rPr>
      </w:pPr>
      <w:r w:rsidRPr="009553FE">
        <w:rPr>
          <w:rFonts w:ascii="GHEA Grapalat" w:hAnsi="GHEA Grapalat"/>
          <w:sz w:val="24"/>
          <w:szCs w:val="24"/>
          <w:lang w:val="hy-AM"/>
        </w:rPr>
        <w:tab/>
      </w:r>
      <w:r w:rsidRPr="009553FE">
        <w:rPr>
          <w:rFonts w:ascii="GHEA Grapalat" w:hAnsi="GHEA Grapalat"/>
          <w:b/>
          <w:sz w:val="24"/>
          <w:szCs w:val="24"/>
          <w:lang w:val="hy-AM"/>
        </w:rPr>
        <w:t>Հաշվեքննողի մեկնաբանություն</w:t>
      </w:r>
      <w:r w:rsidR="009B5347" w:rsidRPr="009553FE">
        <w:rPr>
          <w:rFonts w:ascii="GHEA Grapalat" w:hAnsi="GHEA Grapalat"/>
          <w:b/>
          <w:sz w:val="24"/>
          <w:szCs w:val="24"/>
          <w:lang w:val="hy-AM"/>
        </w:rPr>
        <w:t>ը</w:t>
      </w:r>
    </w:p>
    <w:p w14:paraId="4A466CFC" w14:textId="138599D5" w:rsidR="00307DA0" w:rsidRPr="009553FE" w:rsidRDefault="00307DA0" w:rsidP="00482F12">
      <w:pPr>
        <w:tabs>
          <w:tab w:val="left" w:pos="1134"/>
        </w:tabs>
        <w:spacing w:line="276" w:lineRule="auto"/>
        <w:jc w:val="both"/>
        <w:rPr>
          <w:rFonts w:ascii="GHEA Grapalat" w:hAnsi="GHEA Grapalat"/>
          <w:sz w:val="24"/>
          <w:szCs w:val="24"/>
          <w:lang w:val="hy-AM"/>
        </w:rPr>
      </w:pPr>
      <w:r w:rsidRPr="009553FE">
        <w:rPr>
          <w:rFonts w:ascii="GHEA Grapalat" w:hAnsi="GHEA Grapalat"/>
          <w:sz w:val="24"/>
          <w:szCs w:val="24"/>
          <w:lang w:val="hy-AM"/>
        </w:rPr>
        <w:tab/>
        <w:t xml:space="preserve">Բացատրագրով նշված է, որ անձնական շփումները բացառել հնարավոր չէ, մինչդեռ կապալի բոլոր պայմանագրերում սահմանված է </w:t>
      </w:r>
      <w:r w:rsidR="001D64D4" w:rsidRPr="009553FE">
        <w:rPr>
          <w:rFonts w:ascii="GHEA Grapalat" w:hAnsi="GHEA Grapalat"/>
          <w:sz w:val="24"/>
          <w:szCs w:val="24"/>
          <w:lang w:val="hy-AM"/>
        </w:rPr>
        <w:t>աշխատանք</w:t>
      </w:r>
      <w:r w:rsidRPr="009553FE">
        <w:rPr>
          <w:rFonts w:ascii="GHEA Grapalat" w:hAnsi="GHEA Grapalat"/>
          <w:sz w:val="24"/>
          <w:szCs w:val="24"/>
          <w:lang w:val="hy-AM"/>
        </w:rPr>
        <w:t>ների ընդունման նույն կարգը մեկ նպատակով, այն է՝ բացառել անձնական շփումները։ Ուշագրավ է նաև armeps համակարգով աշխատելու ներուժ չունե</w:t>
      </w:r>
      <w:r w:rsidR="00507AD7" w:rsidRPr="009553FE">
        <w:rPr>
          <w:rFonts w:ascii="GHEA Grapalat" w:hAnsi="GHEA Grapalat"/>
          <w:sz w:val="24"/>
          <w:szCs w:val="24"/>
          <w:lang w:val="hy-AM"/>
        </w:rPr>
        <w:t>նալու</w:t>
      </w:r>
      <w:r w:rsidRPr="009553FE">
        <w:rPr>
          <w:rFonts w:ascii="GHEA Grapalat" w:hAnsi="GHEA Grapalat"/>
          <w:sz w:val="24"/>
          <w:szCs w:val="24"/>
          <w:lang w:val="hy-AM"/>
        </w:rPr>
        <w:t xml:space="preserve"> հանգամանքը:</w:t>
      </w:r>
    </w:p>
    <w:p w14:paraId="1D808848" w14:textId="188E6E7A" w:rsidR="00D96DC2" w:rsidRPr="009553FE" w:rsidRDefault="00507AD7" w:rsidP="00482F12">
      <w:pPr>
        <w:tabs>
          <w:tab w:val="left" w:pos="709"/>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r>
      <w:r w:rsidR="00535DAA" w:rsidRPr="009553FE">
        <w:rPr>
          <w:rFonts w:ascii="GHEA Grapalat" w:hAnsi="GHEA Grapalat"/>
          <w:sz w:val="24"/>
          <w:szCs w:val="24"/>
          <w:lang w:val="hy-AM"/>
        </w:rPr>
        <w:t xml:space="preserve">1.3 </w:t>
      </w:r>
      <w:r w:rsidR="00EB4199" w:rsidRPr="009553FE">
        <w:rPr>
          <w:rFonts w:ascii="GHEA Grapalat" w:hAnsi="GHEA Grapalat"/>
          <w:sz w:val="24"/>
          <w:szCs w:val="24"/>
          <w:lang w:val="hy-AM"/>
        </w:rPr>
        <w:t>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 որոնց համապատասխանությունը գրանցվում է Կարգի 42-րդ կետով սահմանված ամփոփագրերի Ձև N3 և Ձև N5 ձևաթղթերում։ Մինչդեռ,</w:t>
      </w:r>
      <w:r w:rsidR="00385A6C" w:rsidRPr="009553FE">
        <w:rPr>
          <w:rFonts w:ascii="GHEA Grapalat" w:hAnsi="GHEA Grapalat"/>
          <w:sz w:val="24"/>
          <w:szCs w:val="24"/>
          <w:lang w:val="hy-AM"/>
        </w:rPr>
        <w:t xml:space="preserve"> ի տարբերություն առանձին պահպանման հանձնվող պարսպող հարմարանքների պահպանման միջանկյալ դիտարկման ամփոփագրերի</w:t>
      </w:r>
      <w:r w:rsidR="00052708" w:rsidRPr="009553FE">
        <w:rPr>
          <w:rFonts w:ascii="GHEA Grapalat" w:hAnsi="GHEA Grapalat"/>
          <w:sz w:val="24"/>
          <w:szCs w:val="24"/>
          <w:lang w:val="hy-AM"/>
        </w:rPr>
        <w:t>, ճանապարհների միջանկյալ դիտարկման ամփոփագրերի ձևաթղթերում թերությունների նկարագիրը և թույլատրելի սահմանաչափերը ներառված չեն:</w:t>
      </w:r>
    </w:p>
    <w:p w14:paraId="225C9300" w14:textId="76508A19" w:rsidR="006B2DFF" w:rsidRPr="009553FE" w:rsidRDefault="006B2DFF" w:rsidP="00482F12">
      <w:pPr>
        <w:pStyle w:val="ListParagraph"/>
        <w:tabs>
          <w:tab w:val="left" w:pos="1134"/>
        </w:tabs>
        <w:spacing w:line="276" w:lineRule="auto"/>
        <w:ind w:left="0" w:firstLine="709"/>
        <w:jc w:val="both"/>
        <w:rPr>
          <w:rFonts w:ascii="GHEA Grapalat" w:hAnsi="GHEA Grapalat"/>
          <w:b/>
          <w:sz w:val="24"/>
          <w:szCs w:val="24"/>
          <w:lang w:val="hy-AM"/>
        </w:rPr>
      </w:pPr>
      <w:r w:rsidRPr="009553FE">
        <w:rPr>
          <w:rFonts w:ascii="GHEA Grapalat" w:hAnsi="GHEA Grapalat"/>
          <w:b/>
          <w:sz w:val="24"/>
          <w:szCs w:val="24"/>
          <w:lang w:val="hy-AM"/>
        </w:rPr>
        <w:t>Հաշվեքննության օբյեկտի բացատրություն</w:t>
      </w:r>
      <w:r w:rsidR="009B5347" w:rsidRPr="009553FE">
        <w:rPr>
          <w:rFonts w:ascii="GHEA Grapalat" w:hAnsi="GHEA Grapalat"/>
          <w:b/>
          <w:sz w:val="24"/>
          <w:szCs w:val="24"/>
          <w:lang w:val="hy-AM"/>
        </w:rPr>
        <w:t>ը</w:t>
      </w:r>
    </w:p>
    <w:p w14:paraId="54802D6F" w14:textId="77777777" w:rsidR="006B2DFF" w:rsidRPr="009553FE" w:rsidRDefault="006B2DFF" w:rsidP="00482F12">
      <w:pPr>
        <w:spacing w:after="0" w:line="276" w:lineRule="auto"/>
        <w:ind w:firstLine="720"/>
        <w:jc w:val="both"/>
        <w:rPr>
          <w:rFonts w:ascii="GHEA Grapalat" w:hAnsi="GHEA Grapalat"/>
          <w:b/>
          <w:i/>
          <w:sz w:val="24"/>
          <w:szCs w:val="24"/>
          <w:lang w:val="hy-AM"/>
        </w:rPr>
      </w:pPr>
      <w:r w:rsidRPr="009553FE">
        <w:rPr>
          <w:rFonts w:ascii="GHEA Grapalat" w:hAnsi="GHEA Grapalat"/>
          <w:sz w:val="24"/>
          <w:szCs w:val="24"/>
          <w:lang w:val="hy-AM"/>
        </w:rPr>
        <w:lastRenderedPageBreak/>
        <w:t>Ընդունվել է ի գիտություն: Առաջիկայում նախատեսվում է ՀՀ կառավարության 04.11.2010 թվականի N 1419-Ն որոշման փոփոխություն, որտեղ հաշվի կառնվի Ձեր կողմից նշված հարցը:</w:t>
      </w:r>
    </w:p>
    <w:p w14:paraId="5649AB99" w14:textId="4939CD8C" w:rsidR="002420F8" w:rsidRPr="009553FE" w:rsidRDefault="00B81E74" w:rsidP="00482F12">
      <w:pPr>
        <w:tabs>
          <w:tab w:val="left" w:pos="709"/>
        </w:tabs>
        <w:spacing w:after="0" w:line="276" w:lineRule="auto"/>
        <w:jc w:val="both"/>
        <w:rPr>
          <w:rFonts w:ascii="GHEA Grapalat" w:hAnsi="GHEA Grapalat"/>
          <w:sz w:val="24"/>
          <w:szCs w:val="24"/>
          <w:lang w:val="hy-AM"/>
        </w:rPr>
      </w:pPr>
      <w:r w:rsidRPr="009553FE">
        <w:rPr>
          <w:rFonts w:ascii="GHEA Grapalat" w:hAnsi="GHEA Grapalat"/>
          <w:sz w:val="24"/>
          <w:szCs w:val="24"/>
          <w:lang w:val="hy-AM"/>
        </w:rPr>
        <w:tab/>
      </w:r>
      <w:r w:rsidR="00535DAA" w:rsidRPr="009553FE">
        <w:rPr>
          <w:rFonts w:ascii="GHEA Grapalat" w:hAnsi="GHEA Grapalat"/>
          <w:sz w:val="24"/>
          <w:szCs w:val="24"/>
          <w:lang w:val="hy-AM"/>
        </w:rPr>
        <w:t xml:space="preserve">1.4 </w:t>
      </w:r>
      <w:r w:rsidR="002420F8" w:rsidRPr="009553FE">
        <w:rPr>
          <w:rFonts w:ascii="GHEA Grapalat" w:hAnsi="GHEA Grapalat"/>
          <w:sz w:val="24"/>
          <w:szCs w:val="24"/>
          <w:lang w:val="hy-AM"/>
        </w:rPr>
        <w:t>26</w:t>
      </w:r>
      <w:r w:rsidR="002420F8" w:rsidRPr="009553FE">
        <w:rPr>
          <w:rFonts w:ascii="Cambria Math" w:hAnsi="Cambria Math" w:cs="Cambria Math"/>
          <w:sz w:val="24"/>
          <w:szCs w:val="24"/>
          <w:lang w:val="hy-AM"/>
        </w:rPr>
        <w:t>․</w:t>
      </w:r>
      <w:r w:rsidR="002420F8" w:rsidRPr="009553FE">
        <w:rPr>
          <w:rFonts w:ascii="GHEA Grapalat" w:hAnsi="GHEA Grapalat"/>
          <w:sz w:val="24"/>
          <w:szCs w:val="24"/>
          <w:lang w:val="hy-AM"/>
        </w:rPr>
        <w:t>12</w:t>
      </w:r>
      <w:r w:rsidR="002420F8" w:rsidRPr="009553FE">
        <w:rPr>
          <w:rFonts w:ascii="Cambria Math" w:hAnsi="Cambria Math" w:cs="Cambria Math"/>
          <w:sz w:val="24"/>
          <w:szCs w:val="24"/>
          <w:lang w:val="hy-AM"/>
        </w:rPr>
        <w:t>․</w:t>
      </w:r>
      <w:r w:rsidR="002420F8" w:rsidRPr="009553FE">
        <w:rPr>
          <w:rFonts w:ascii="GHEA Grapalat" w:hAnsi="GHEA Grapalat"/>
          <w:sz w:val="24"/>
          <w:szCs w:val="24"/>
          <w:lang w:val="hy-AM"/>
        </w:rPr>
        <w:t>2019թ</w:t>
      </w:r>
      <w:r w:rsidR="002420F8" w:rsidRPr="009553FE">
        <w:rPr>
          <w:rFonts w:ascii="Cambria Math" w:hAnsi="Cambria Math" w:cs="Cambria Math"/>
          <w:sz w:val="24"/>
          <w:szCs w:val="24"/>
          <w:lang w:val="hy-AM"/>
        </w:rPr>
        <w:t>․</w:t>
      </w:r>
      <w:r w:rsidR="002420F8" w:rsidRPr="009553FE">
        <w:rPr>
          <w:rFonts w:ascii="GHEA Grapalat" w:hAnsi="GHEA Grapalat"/>
          <w:sz w:val="24"/>
          <w:szCs w:val="24"/>
          <w:lang w:val="hy-AM"/>
        </w:rPr>
        <w:t xml:space="preserve"> ՀՀ կառավարության թիվ 1925-Ն որոշմամբ Կարգը շարադրվել է նոր խմբագրությամբ, ենթարկվելով հիմնարար փոփոխությունների, մասնավորապես պահպանման աշխատանքների նկատմամբ հսկողությունը արդիականացնելու նպատակով սահմանվել է աշխատող մեքենա սարքավորումները GPS համակարգով կահավորման պահանջ։ 26</w:t>
      </w:r>
      <w:r w:rsidR="002420F8" w:rsidRPr="009553FE">
        <w:rPr>
          <w:rFonts w:ascii="Cambria Math" w:hAnsi="Cambria Math" w:cs="Cambria Math"/>
          <w:sz w:val="24"/>
          <w:szCs w:val="24"/>
          <w:lang w:val="hy-AM"/>
        </w:rPr>
        <w:t>․</w:t>
      </w:r>
      <w:r w:rsidR="002420F8" w:rsidRPr="009553FE">
        <w:rPr>
          <w:rFonts w:ascii="GHEA Grapalat" w:hAnsi="GHEA Grapalat"/>
          <w:sz w:val="24"/>
          <w:szCs w:val="24"/>
          <w:lang w:val="hy-AM"/>
        </w:rPr>
        <w:t>11</w:t>
      </w:r>
      <w:r w:rsidR="002420F8" w:rsidRPr="009553FE">
        <w:rPr>
          <w:rFonts w:ascii="Cambria Math" w:hAnsi="Cambria Math" w:cs="Cambria Math"/>
          <w:sz w:val="24"/>
          <w:szCs w:val="24"/>
          <w:lang w:val="hy-AM"/>
        </w:rPr>
        <w:t>․</w:t>
      </w:r>
      <w:r w:rsidR="002420F8" w:rsidRPr="009553FE">
        <w:rPr>
          <w:rFonts w:ascii="GHEA Grapalat" w:hAnsi="GHEA Grapalat"/>
          <w:sz w:val="24"/>
          <w:szCs w:val="24"/>
          <w:lang w:val="hy-AM"/>
        </w:rPr>
        <w:t>2020թ</w:t>
      </w:r>
      <w:r w:rsidR="002420F8" w:rsidRPr="009553FE">
        <w:rPr>
          <w:rFonts w:ascii="Cambria Math" w:hAnsi="Cambria Math" w:cs="Cambria Math"/>
          <w:sz w:val="24"/>
          <w:szCs w:val="24"/>
          <w:lang w:val="hy-AM"/>
        </w:rPr>
        <w:t>․</w:t>
      </w:r>
      <w:r w:rsidR="002420F8" w:rsidRPr="009553FE">
        <w:rPr>
          <w:rFonts w:ascii="GHEA Grapalat" w:hAnsi="GHEA Grapalat"/>
          <w:sz w:val="24"/>
          <w:szCs w:val="24"/>
          <w:lang w:val="hy-AM"/>
        </w:rPr>
        <w:t xml:space="preserve"> թիվ 1864-Ն որոշմամբ Կարգի 53.1 կետով սահմանվել է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փոխանցելու պահանջ</w:t>
      </w:r>
      <w:r w:rsidR="00936AA5" w:rsidRPr="009553FE">
        <w:rPr>
          <w:rFonts w:ascii="GHEA Grapalat" w:hAnsi="GHEA Grapalat"/>
          <w:sz w:val="24"/>
          <w:szCs w:val="24"/>
          <w:lang w:val="hy-AM"/>
        </w:rPr>
        <w:t>, որն առ այսօր չի կատարվել:</w:t>
      </w:r>
    </w:p>
    <w:p w14:paraId="57FB2EDD" w14:textId="1ABF5B48" w:rsidR="00FC0D28" w:rsidRPr="009553FE" w:rsidRDefault="00FC0D28" w:rsidP="00482F12">
      <w:pPr>
        <w:tabs>
          <w:tab w:val="left" w:pos="709"/>
        </w:tabs>
        <w:spacing w:after="0" w:line="276" w:lineRule="auto"/>
        <w:jc w:val="both"/>
        <w:rPr>
          <w:rFonts w:ascii="GHEA Grapalat" w:hAnsi="GHEA Grapalat"/>
          <w:b/>
          <w:sz w:val="24"/>
          <w:szCs w:val="24"/>
          <w:lang w:val="hy-AM"/>
        </w:rPr>
      </w:pPr>
      <w:r w:rsidRPr="009553FE">
        <w:rPr>
          <w:rFonts w:ascii="GHEA Grapalat" w:hAnsi="GHEA Grapalat"/>
          <w:b/>
          <w:sz w:val="24"/>
          <w:szCs w:val="24"/>
          <w:lang w:val="hy-AM"/>
        </w:rPr>
        <w:tab/>
        <w:t>Հաշվեքննության օբյեկտի բացատրություն</w:t>
      </w:r>
      <w:r w:rsidR="009B5347" w:rsidRPr="009553FE">
        <w:rPr>
          <w:rFonts w:ascii="GHEA Grapalat" w:hAnsi="GHEA Grapalat"/>
          <w:b/>
          <w:sz w:val="24"/>
          <w:szCs w:val="24"/>
          <w:lang w:val="hy-AM"/>
        </w:rPr>
        <w:t>ը</w:t>
      </w:r>
    </w:p>
    <w:p w14:paraId="7E4B302A" w14:textId="47D40BFE" w:rsidR="00FC0D28" w:rsidRPr="009553FE" w:rsidRDefault="00FC0D28" w:rsidP="00482F12">
      <w:pPr>
        <w:spacing w:after="0" w:line="276" w:lineRule="auto"/>
        <w:ind w:firstLine="568"/>
        <w:jc w:val="both"/>
        <w:rPr>
          <w:rFonts w:ascii="GHEA Grapalat" w:hAnsi="GHEA Grapalat"/>
          <w:sz w:val="24"/>
          <w:szCs w:val="24"/>
          <w:lang w:val="hy-AM"/>
        </w:rPr>
      </w:pPr>
      <w:r w:rsidRPr="009553FE">
        <w:rPr>
          <w:rFonts w:ascii="GHEA Grapalat" w:hAnsi="GHEA Grapalat"/>
          <w:sz w:val="24"/>
          <w:szCs w:val="24"/>
          <w:lang w:val="hy-AM"/>
        </w:rPr>
        <w:t>Բոլոր կապալառու կազմակերպությունները համաձայն պահանջի տեղադրել են GPS սարքեր և կնքել են պայմանագրեր՝ տարբեր GPS մատակարարների հետ: GPS մատակարարներից որոշները ապահովել են կապը ՏԿԵՆ Երթուղային ցանցի մոդելավորման և ճանապարհային ցանցի ակտիվների կառավարման և սպասարկման աշխատանքների պլանավորման և վերահսկման համակարգի հետ, իսկ մնացած մասը ընթացքի մեջ է (իրականացնում են ծրագրային փոփոխություններ և թեստավորում):</w:t>
      </w:r>
    </w:p>
    <w:p w14:paraId="2CDCDFD3" w14:textId="621A7AF0" w:rsidR="00DD78D3" w:rsidRPr="009553FE" w:rsidRDefault="00DD78D3" w:rsidP="00482F12">
      <w:pPr>
        <w:spacing w:after="0" w:line="276" w:lineRule="auto"/>
        <w:ind w:firstLine="568"/>
        <w:jc w:val="both"/>
        <w:rPr>
          <w:rFonts w:ascii="GHEA Grapalat" w:hAnsi="GHEA Grapalat"/>
          <w:b/>
          <w:sz w:val="24"/>
          <w:szCs w:val="24"/>
          <w:lang w:val="hy-AM"/>
        </w:rPr>
      </w:pPr>
      <w:r w:rsidRPr="009553FE">
        <w:rPr>
          <w:rFonts w:ascii="GHEA Grapalat" w:hAnsi="GHEA Grapalat"/>
          <w:b/>
          <w:sz w:val="24"/>
          <w:szCs w:val="24"/>
          <w:lang w:val="hy-AM"/>
        </w:rPr>
        <w:t>Հաշվեքննողի մեկնաբանություն</w:t>
      </w:r>
      <w:r w:rsidR="009B5347" w:rsidRPr="009553FE">
        <w:rPr>
          <w:rFonts w:ascii="GHEA Grapalat" w:hAnsi="GHEA Grapalat"/>
          <w:b/>
          <w:sz w:val="24"/>
          <w:szCs w:val="24"/>
          <w:lang w:val="hy-AM"/>
        </w:rPr>
        <w:t>ը</w:t>
      </w:r>
    </w:p>
    <w:p w14:paraId="7FDD2B4F" w14:textId="23A1C73F" w:rsidR="00DD78D3" w:rsidRPr="009553FE" w:rsidRDefault="00DD78D3" w:rsidP="00482F12">
      <w:pPr>
        <w:spacing w:after="0" w:line="276" w:lineRule="auto"/>
        <w:ind w:firstLine="568"/>
        <w:jc w:val="both"/>
        <w:rPr>
          <w:rFonts w:ascii="GHEA Grapalat" w:hAnsi="GHEA Grapalat"/>
          <w:sz w:val="24"/>
          <w:szCs w:val="24"/>
          <w:lang w:val="hy-AM"/>
        </w:rPr>
      </w:pPr>
      <w:r w:rsidRPr="009553FE">
        <w:rPr>
          <w:rFonts w:ascii="GHEA Grapalat" w:hAnsi="GHEA Grapalat"/>
          <w:sz w:val="24"/>
          <w:szCs w:val="24"/>
          <w:lang w:val="hy-AM"/>
        </w:rPr>
        <w:t xml:space="preserve">Ամփոփելով </w:t>
      </w:r>
      <w:r w:rsidR="00DB3658" w:rsidRPr="009553FE">
        <w:rPr>
          <w:rFonts w:ascii="GHEA Grapalat" w:hAnsi="GHEA Grapalat"/>
          <w:sz w:val="24"/>
          <w:szCs w:val="24"/>
          <w:lang w:val="hy-AM"/>
        </w:rPr>
        <w:t>արձանագրվում է, որ 2020 թվականից ՀՀ կառավարության որոշմամբ սահմանված պահանջը հաշվեքննության ժամանակաշրջանում չի կատարվել:</w:t>
      </w:r>
    </w:p>
    <w:p w14:paraId="4C000B60" w14:textId="77777777" w:rsidR="004C4F46" w:rsidRPr="009553FE" w:rsidRDefault="004C4F46" w:rsidP="00482F12">
      <w:pPr>
        <w:pStyle w:val="ListParagraph"/>
        <w:spacing w:line="276" w:lineRule="auto"/>
        <w:ind w:left="1012"/>
        <w:rPr>
          <w:rFonts w:ascii="GHEA Grapalat" w:hAnsi="GHEA Grapalat"/>
          <w:sz w:val="24"/>
          <w:szCs w:val="24"/>
          <w:lang w:val="hy-AM"/>
        </w:rPr>
      </w:pPr>
    </w:p>
    <w:p w14:paraId="2E9F51A8" w14:textId="302EFC4F" w:rsidR="008D7D6B" w:rsidRPr="009553FE" w:rsidRDefault="008D7D6B" w:rsidP="00482F12">
      <w:pPr>
        <w:pStyle w:val="ListParagraph"/>
        <w:numPr>
          <w:ilvl w:val="0"/>
          <w:numId w:val="10"/>
        </w:numPr>
        <w:spacing w:after="200" w:line="276" w:lineRule="auto"/>
        <w:jc w:val="both"/>
        <w:rPr>
          <w:rFonts w:ascii="GHEA Grapalat" w:hAnsi="GHEA Grapalat"/>
          <w:b/>
          <w:i/>
          <w:sz w:val="24"/>
          <w:szCs w:val="24"/>
          <w:lang w:val="hy-AM" w:eastAsia="ru-RU"/>
        </w:rPr>
      </w:pPr>
      <w:r w:rsidRPr="009553FE">
        <w:rPr>
          <w:rFonts w:ascii="GHEA Grapalat" w:eastAsia="MS Mincho" w:hAnsi="GHEA Grapalat" w:cs="MS Mincho"/>
          <w:b/>
          <w:i/>
          <w:sz w:val="24"/>
          <w:szCs w:val="24"/>
          <w:lang w:val="hy-AM"/>
        </w:rPr>
        <w:t>1146-11001  «Տարրական ընդհանուր հանրակրթություն»,</w:t>
      </w:r>
      <w:r w:rsidRPr="009553FE">
        <w:rPr>
          <w:rFonts w:ascii="GHEA Grapalat" w:hAnsi="GHEA Grapalat"/>
          <w:sz w:val="24"/>
          <w:szCs w:val="24"/>
          <w:lang w:val="hy-AM" w:eastAsia="ru-RU"/>
        </w:rPr>
        <w:t xml:space="preserve"> </w:t>
      </w:r>
      <w:r w:rsidRPr="009553FE">
        <w:rPr>
          <w:rFonts w:ascii="GHEA Grapalat" w:eastAsia="MS Mincho" w:hAnsi="GHEA Grapalat" w:cs="MS Mincho"/>
          <w:b/>
          <w:i/>
          <w:sz w:val="24"/>
          <w:szCs w:val="24"/>
          <w:lang w:val="hy-AM"/>
        </w:rPr>
        <w:t xml:space="preserve">1146-11002  «Հիմնական ընդհանուր հանրակրթություն» </w:t>
      </w:r>
      <w:r w:rsidRPr="009553FE">
        <w:rPr>
          <w:rFonts w:ascii="GHEA Grapalat" w:hAnsi="GHEA Grapalat"/>
          <w:b/>
          <w:i/>
          <w:sz w:val="24"/>
          <w:szCs w:val="24"/>
          <w:lang w:val="hy-AM" w:eastAsia="ru-RU"/>
        </w:rPr>
        <w:t>միջոցառումներ</w:t>
      </w:r>
    </w:p>
    <w:p w14:paraId="75A5A28F" w14:textId="3B3002FF" w:rsidR="00E95133" w:rsidRPr="009553FE" w:rsidRDefault="00BC35C8" w:rsidP="00482F12">
      <w:pPr>
        <w:spacing w:after="0" w:line="276" w:lineRule="auto"/>
        <w:ind w:firstLine="567"/>
        <w:jc w:val="both"/>
        <w:rPr>
          <w:rFonts w:ascii="GHEA Grapalat" w:eastAsia="Calibri" w:hAnsi="GHEA Grapalat" w:cs="Arial"/>
          <w:sz w:val="24"/>
          <w:szCs w:val="24"/>
          <w:lang w:val="hy-AM"/>
        </w:rPr>
      </w:pPr>
      <w:r w:rsidRPr="009553FE">
        <w:rPr>
          <w:rFonts w:ascii="GHEA Grapalat" w:eastAsia="Calibri" w:hAnsi="GHEA Grapalat" w:cs="Sylfaen"/>
          <w:bCs/>
          <w:sz w:val="24"/>
          <w:szCs w:val="24"/>
          <w:bdr w:val="none" w:sz="0" w:space="0" w:color="auto" w:frame="1"/>
          <w:lang w:val="hy-AM"/>
        </w:rPr>
        <w:t>Միջոցառ</w:t>
      </w:r>
      <w:r w:rsidR="001050CE" w:rsidRPr="009553FE">
        <w:rPr>
          <w:rFonts w:ascii="GHEA Grapalat" w:eastAsia="Calibri" w:hAnsi="GHEA Grapalat" w:cs="Sylfaen"/>
          <w:bCs/>
          <w:sz w:val="24"/>
          <w:szCs w:val="24"/>
          <w:bdr w:val="none" w:sz="0" w:space="0" w:color="auto" w:frame="1"/>
          <w:lang w:val="hy-AM"/>
        </w:rPr>
        <w:t>ումների</w:t>
      </w:r>
      <w:r w:rsidRPr="009553FE">
        <w:rPr>
          <w:rFonts w:ascii="GHEA Grapalat" w:eastAsia="Calibri" w:hAnsi="GHEA Grapalat" w:cs="Sylfaen"/>
          <w:bCs/>
          <w:sz w:val="24"/>
          <w:szCs w:val="24"/>
          <w:bdr w:val="none" w:sz="0" w:space="0" w:color="auto" w:frame="1"/>
          <w:lang w:val="hy-AM"/>
        </w:rPr>
        <w:t xml:space="preserve"> </w:t>
      </w:r>
      <w:r w:rsidR="001050CE" w:rsidRPr="009553FE">
        <w:rPr>
          <w:rFonts w:ascii="GHEA Grapalat" w:eastAsia="Calibri" w:hAnsi="GHEA Grapalat" w:cs="Sylfaen"/>
          <w:bCs/>
          <w:sz w:val="24"/>
          <w:szCs w:val="24"/>
          <w:bdr w:val="none" w:sz="0" w:space="0" w:color="auto" w:frame="1"/>
          <w:lang w:val="hy-AM"/>
        </w:rPr>
        <w:t xml:space="preserve">կատարման </w:t>
      </w:r>
      <w:r w:rsidRPr="009553FE">
        <w:rPr>
          <w:rFonts w:ascii="GHEA Grapalat" w:eastAsia="Calibri" w:hAnsi="GHEA Grapalat" w:cs="Sylfaen"/>
          <w:bCs/>
          <w:sz w:val="24"/>
          <w:szCs w:val="24"/>
          <w:bdr w:val="none" w:sz="0" w:space="0" w:color="auto" w:frame="1"/>
          <w:lang w:val="hy-AM"/>
        </w:rPr>
        <w:t>շրջանակ</w:t>
      </w:r>
      <w:r w:rsidR="001050CE" w:rsidRPr="009553FE">
        <w:rPr>
          <w:rFonts w:ascii="GHEA Grapalat" w:eastAsia="Calibri" w:hAnsi="GHEA Grapalat" w:cs="Sylfaen"/>
          <w:bCs/>
          <w:sz w:val="24"/>
          <w:szCs w:val="24"/>
          <w:bdr w:val="none" w:sz="0" w:space="0" w:color="auto" w:frame="1"/>
          <w:lang w:val="hy-AM"/>
        </w:rPr>
        <w:t>ներ</w:t>
      </w:r>
      <w:r w:rsidRPr="009553FE">
        <w:rPr>
          <w:rFonts w:ascii="GHEA Grapalat" w:eastAsia="Calibri" w:hAnsi="GHEA Grapalat" w:cs="Sylfaen"/>
          <w:bCs/>
          <w:sz w:val="24"/>
          <w:szCs w:val="24"/>
          <w:bdr w:val="none" w:sz="0" w:space="0" w:color="auto" w:frame="1"/>
          <w:lang w:val="hy-AM"/>
        </w:rPr>
        <w:t>ում  ՏԿԵՆ-ի և Երևանի քաղաքապետարանի միջև 01</w:t>
      </w:r>
      <w:r w:rsidRPr="009553FE">
        <w:rPr>
          <w:rFonts w:ascii="Cambria Math" w:eastAsia="Calibri" w:hAnsi="Cambria Math" w:cs="Cambria Math"/>
          <w:bCs/>
          <w:sz w:val="24"/>
          <w:szCs w:val="24"/>
          <w:bdr w:val="none" w:sz="0" w:space="0" w:color="auto" w:frame="1"/>
          <w:lang w:val="hy-AM"/>
        </w:rPr>
        <w:t>․</w:t>
      </w:r>
      <w:r w:rsidRPr="009553FE">
        <w:rPr>
          <w:rFonts w:ascii="GHEA Grapalat" w:eastAsia="Calibri" w:hAnsi="GHEA Grapalat" w:cs="Sylfaen"/>
          <w:bCs/>
          <w:sz w:val="24"/>
          <w:szCs w:val="24"/>
          <w:bdr w:val="none" w:sz="0" w:space="0" w:color="auto" w:frame="1"/>
          <w:lang w:val="hy-AM"/>
        </w:rPr>
        <w:t>02</w:t>
      </w:r>
      <w:r w:rsidRPr="009553FE">
        <w:rPr>
          <w:rFonts w:ascii="Cambria Math" w:eastAsia="Calibri" w:hAnsi="Cambria Math" w:cs="Cambria Math"/>
          <w:bCs/>
          <w:sz w:val="24"/>
          <w:szCs w:val="24"/>
          <w:bdr w:val="none" w:sz="0" w:space="0" w:color="auto" w:frame="1"/>
          <w:lang w:val="hy-AM"/>
        </w:rPr>
        <w:t>․</w:t>
      </w:r>
      <w:r w:rsidRPr="009553FE">
        <w:rPr>
          <w:rFonts w:ascii="GHEA Grapalat" w:eastAsia="Calibri" w:hAnsi="GHEA Grapalat" w:cs="Sylfaen"/>
          <w:bCs/>
          <w:sz w:val="24"/>
          <w:szCs w:val="24"/>
          <w:bdr w:val="none" w:sz="0" w:space="0" w:color="auto" w:frame="1"/>
          <w:lang w:val="hy-AM"/>
        </w:rPr>
        <w:t>2022թ</w:t>
      </w:r>
      <w:r w:rsidRPr="009553FE">
        <w:rPr>
          <w:rFonts w:ascii="Cambria Math" w:eastAsia="Calibri" w:hAnsi="Cambria Math" w:cs="Cambria Math"/>
          <w:bCs/>
          <w:sz w:val="24"/>
          <w:szCs w:val="24"/>
          <w:bdr w:val="none" w:sz="0" w:space="0" w:color="auto" w:frame="1"/>
          <w:lang w:val="hy-AM"/>
        </w:rPr>
        <w:t>․</w:t>
      </w:r>
      <w:r w:rsidRPr="009553FE">
        <w:rPr>
          <w:rFonts w:ascii="GHEA Grapalat" w:eastAsia="Calibri" w:hAnsi="GHEA Grapalat" w:cs="Sylfaen"/>
          <w:bCs/>
          <w:sz w:val="24"/>
          <w:szCs w:val="24"/>
          <w:bdr w:val="none" w:sz="0" w:space="0" w:color="auto" w:frame="1"/>
          <w:lang w:val="hy-AM"/>
        </w:rPr>
        <w:t xml:space="preserve"> կնքվել է «</w:t>
      </w:r>
      <w:r w:rsidR="001050CE" w:rsidRPr="009553FE">
        <w:rPr>
          <w:rFonts w:ascii="GHEA Grapalat" w:eastAsia="Calibri" w:hAnsi="GHEA Grapalat" w:cs="Sylfaen"/>
          <w:bCs/>
          <w:sz w:val="24"/>
          <w:szCs w:val="24"/>
          <w:bdr w:val="none" w:sz="0" w:space="0" w:color="auto" w:frame="1"/>
          <w:lang w:val="hy-AM"/>
        </w:rPr>
        <w:t>«</w:t>
      </w:r>
      <w:r w:rsidRPr="009553FE">
        <w:rPr>
          <w:rFonts w:ascii="GHEA Grapalat" w:eastAsia="Calibri" w:hAnsi="GHEA Grapalat" w:cs="Arial"/>
          <w:sz w:val="24"/>
          <w:szCs w:val="24"/>
          <w:lang w:val="hy-AM"/>
        </w:rPr>
        <w:t>ՀՀ 2022 թվականի պետական բյուջեի մասին» ՀՀ օրենքով նախատեսված</w:t>
      </w:r>
      <w:r w:rsidRPr="009553FE">
        <w:rPr>
          <w:rFonts w:ascii="GHEA Grapalat" w:eastAsia="Calibri" w:hAnsi="GHEA Grapalat" w:cs="Sylfaen"/>
          <w:bCs/>
          <w:sz w:val="24"/>
          <w:szCs w:val="24"/>
          <w:bdr w:val="none" w:sz="0" w:space="0" w:color="auto" w:frame="1"/>
          <w:lang w:val="hy-AM"/>
        </w:rPr>
        <w:t xml:space="preserve"> մի շարք ծրագրերով պետության կողմից Երևանի քաղաքապետին լիազորությունների պատվիրակման և ՏԿԵՆ-ին</w:t>
      </w:r>
      <w:r w:rsidRPr="009553FE">
        <w:rPr>
          <w:rFonts w:ascii="GHEA Grapalat" w:eastAsia="Calibri" w:hAnsi="GHEA Grapalat" w:cs="Arial"/>
          <w:sz w:val="24"/>
          <w:szCs w:val="24"/>
          <w:lang w:val="hy-AM"/>
        </w:rPr>
        <w:t xml:space="preserve"> վերապահված բյուջետային հատկացումների գլխավոր կարգադրիչի իրավունքների փոխանցման» թիվ 1 պայմանագիրը, համաձայն որի </w:t>
      </w:r>
      <w:r w:rsidRPr="009553FE">
        <w:rPr>
          <w:rFonts w:ascii="GHEA Grapalat" w:eastAsia="Calibri" w:hAnsi="GHEA Grapalat" w:cs="Calibri"/>
          <w:sz w:val="24"/>
          <w:szCs w:val="24"/>
          <w:lang w:val="hy-AM"/>
        </w:rPr>
        <w:t>ՏԿԵՆ-</w:t>
      </w:r>
      <w:r w:rsidR="001050CE" w:rsidRPr="009553FE">
        <w:rPr>
          <w:rFonts w:ascii="GHEA Grapalat" w:eastAsia="Calibri" w:hAnsi="GHEA Grapalat" w:cs="Calibri"/>
          <w:sz w:val="24"/>
          <w:szCs w:val="24"/>
          <w:lang w:val="hy-AM"/>
        </w:rPr>
        <w:t xml:space="preserve">ը </w:t>
      </w:r>
      <w:r w:rsidRPr="009553FE">
        <w:rPr>
          <w:rFonts w:ascii="GHEA Grapalat" w:eastAsia="Calibri" w:hAnsi="GHEA Grapalat" w:cs="Calibri"/>
          <w:sz w:val="24"/>
          <w:szCs w:val="24"/>
          <w:lang w:val="hy-AM"/>
        </w:rPr>
        <w:t>իրավունք</w:t>
      </w:r>
      <w:r w:rsidR="001050CE" w:rsidRPr="009553FE">
        <w:rPr>
          <w:rFonts w:ascii="GHEA Grapalat" w:eastAsia="Calibri" w:hAnsi="GHEA Grapalat" w:cs="Calibri"/>
          <w:sz w:val="24"/>
          <w:szCs w:val="24"/>
          <w:lang w:val="hy-AM"/>
        </w:rPr>
        <w:t xml:space="preserve"> ունի</w:t>
      </w:r>
      <w:r w:rsidRPr="009553FE">
        <w:rPr>
          <w:rFonts w:ascii="GHEA Grapalat" w:eastAsia="Calibri" w:hAnsi="GHEA Grapalat" w:cs="Calibri"/>
          <w:sz w:val="24"/>
          <w:szCs w:val="24"/>
          <w:lang w:val="hy-AM"/>
        </w:rPr>
        <w:t xml:space="preserve"> Երևանի քաղաքապետարանից պահանջել</w:t>
      </w:r>
      <w:r w:rsidR="001050CE" w:rsidRPr="009553FE">
        <w:rPr>
          <w:rFonts w:ascii="GHEA Grapalat" w:eastAsia="Calibri" w:hAnsi="GHEA Grapalat" w:cs="Calibri"/>
          <w:sz w:val="24"/>
          <w:szCs w:val="24"/>
          <w:lang w:val="hy-AM"/>
        </w:rPr>
        <w:t>ու</w:t>
      </w:r>
      <w:r w:rsidR="001D34F1" w:rsidRPr="009553FE">
        <w:rPr>
          <w:rFonts w:ascii="GHEA Grapalat" w:eastAsia="Calibri" w:hAnsi="GHEA Grapalat" w:cs="Calibri"/>
          <w:sz w:val="24"/>
          <w:szCs w:val="24"/>
          <w:lang w:val="hy-AM"/>
        </w:rPr>
        <w:t>՝</w:t>
      </w:r>
      <w:r w:rsidRPr="009553FE">
        <w:rPr>
          <w:rFonts w:ascii="GHEA Grapalat" w:eastAsia="Calibri" w:hAnsi="GHEA Grapalat" w:cs="Calibri"/>
          <w:sz w:val="24"/>
          <w:szCs w:val="24"/>
          <w:lang w:val="hy-AM"/>
        </w:rPr>
        <w:t xml:space="preserve"> </w:t>
      </w:r>
      <w:r w:rsidR="001050CE" w:rsidRPr="009553FE">
        <w:rPr>
          <w:rFonts w:ascii="GHEA Grapalat" w:eastAsia="Calibri" w:hAnsi="GHEA Grapalat" w:cs="Calibri"/>
          <w:sz w:val="24"/>
          <w:szCs w:val="24"/>
          <w:lang w:val="hy-AM"/>
        </w:rPr>
        <w:t xml:space="preserve">պայմանագրի գործողության ավարտից հետո </w:t>
      </w:r>
      <w:r w:rsidRPr="009553FE">
        <w:rPr>
          <w:rFonts w:ascii="GHEA Grapalat" w:eastAsia="Calibri" w:hAnsi="GHEA Grapalat" w:cs="Calibri"/>
          <w:sz w:val="24"/>
          <w:szCs w:val="24"/>
          <w:lang w:val="hy-AM"/>
        </w:rPr>
        <w:t xml:space="preserve">ոչ նպատակային օգտագործված գումարները </w:t>
      </w:r>
      <w:r w:rsidR="001050CE" w:rsidRPr="009553FE">
        <w:rPr>
          <w:rFonts w:ascii="GHEA Grapalat" w:eastAsia="Calibri" w:hAnsi="GHEA Grapalat" w:cs="Calibri"/>
          <w:sz w:val="24"/>
          <w:szCs w:val="24"/>
          <w:lang w:val="hy-AM"/>
        </w:rPr>
        <w:t xml:space="preserve">վերադարձնել </w:t>
      </w:r>
      <w:r w:rsidRPr="009553FE">
        <w:rPr>
          <w:rFonts w:ascii="GHEA Grapalat" w:eastAsia="Calibri" w:hAnsi="GHEA Grapalat" w:cs="Calibri"/>
          <w:sz w:val="24"/>
          <w:szCs w:val="24"/>
          <w:lang w:val="hy-AM"/>
        </w:rPr>
        <w:t>ՀՀ պետական բյուջե (2.2.2 կետ) և սահմանված լիազորությունների պատշաճ կատարում</w:t>
      </w:r>
      <w:r w:rsidR="001D34F1" w:rsidRPr="009553FE">
        <w:rPr>
          <w:rFonts w:ascii="GHEA Grapalat" w:eastAsia="Calibri" w:hAnsi="GHEA Grapalat" w:cs="Calibri"/>
          <w:sz w:val="24"/>
          <w:szCs w:val="24"/>
          <w:lang w:val="hy-AM"/>
        </w:rPr>
        <w:t>ը</w:t>
      </w:r>
      <w:r w:rsidRPr="009553FE">
        <w:rPr>
          <w:rFonts w:ascii="GHEA Grapalat" w:eastAsia="Calibri" w:hAnsi="GHEA Grapalat" w:cs="Calibri"/>
          <w:sz w:val="24"/>
          <w:szCs w:val="24"/>
          <w:lang w:val="hy-AM"/>
        </w:rPr>
        <w:t xml:space="preserve"> (2.2.3 կետ), սակայն </w:t>
      </w:r>
      <w:r w:rsidR="001D34F1" w:rsidRPr="009553FE">
        <w:rPr>
          <w:rFonts w:ascii="GHEA Grapalat" w:eastAsia="Calibri" w:hAnsi="GHEA Grapalat" w:cs="Calibri"/>
          <w:sz w:val="24"/>
          <w:szCs w:val="24"/>
          <w:lang w:val="hy-AM"/>
        </w:rPr>
        <w:t xml:space="preserve">պայմանագրով </w:t>
      </w:r>
      <w:r w:rsidRPr="009553FE">
        <w:rPr>
          <w:rFonts w:ascii="GHEA Grapalat" w:eastAsia="Calibri" w:hAnsi="GHEA Grapalat" w:cs="Arial"/>
          <w:sz w:val="24"/>
          <w:szCs w:val="24"/>
          <w:lang w:val="hy-AM"/>
        </w:rPr>
        <w:t xml:space="preserve">պատվիրակված լիազորության վերահսկողության ոչ մի գործառույթ չի </w:t>
      </w:r>
      <w:r w:rsidRPr="009553FE">
        <w:rPr>
          <w:rFonts w:ascii="GHEA Grapalat" w:eastAsia="Calibri" w:hAnsi="GHEA Grapalat" w:cs="Arial"/>
          <w:sz w:val="24"/>
          <w:szCs w:val="24"/>
          <w:lang w:val="hy-AM"/>
        </w:rPr>
        <w:lastRenderedPageBreak/>
        <w:t xml:space="preserve">նախատեսվել գումարների նպատակային օգտագործման կամ լիազորությունների պատշաճ կատարման մեջ հավաստիանալու համար: Վերոգրյալի մասին արձանագրվել է ՏԿԵՆ-ում </w:t>
      </w:r>
      <w:r w:rsidRPr="009553FE">
        <w:rPr>
          <w:rFonts w:ascii="GHEA Grapalat" w:eastAsia="Times New Roman" w:hAnsi="GHEA Grapalat" w:cs="Sylfaen"/>
          <w:sz w:val="24"/>
          <w:szCs w:val="24"/>
          <w:lang w:val="hy-AM" w:eastAsia="ru-RU"/>
        </w:rPr>
        <w:t xml:space="preserve">2022 թվականի </w:t>
      </w:r>
      <w:r w:rsidRPr="009553FE">
        <w:rPr>
          <w:rFonts w:ascii="GHEA Grapalat" w:eastAsia="Times New Roman" w:hAnsi="GHEA Grapalat" w:cs="Times New Roman"/>
          <w:sz w:val="24"/>
          <w:szCs w:val="24"/>
          <w:lang w:val="hy-AM" w:eastAsia="ru-RU"/>
        </w:rPr>
        <w:t xml:space="preserve">պետական բյուջեի երեք ամիսների հաշվեքննության ժամանակ, որի հետ կապված ՏԿԵՆ-ը հայտնել է, որ որպես նախնական փաստաթղթային  հսկողություն  եռամսյակի վերջում էլեկտրոնային ձևով հաստատում է ֆինանսական հաշվետվությունները, մինչդեռ միայն հաշվետվությունների հաստատումով հնարավոր չէ հավաստիանալ </w:t>
      </w:r>
      <w:r w:rsidRPr="009553FE">
        <w:rPr>
          <w:rFonts w:ascii="GHEA Grapalat" w:eastAsia="Calibri" w:hAnsi="GHEA Grapalat" w:cs="Arial"/>
          <w:sz w:val="24"/>
          <w:szCs w:val="24"/>
          <w:lang w:val="hy-AM"/>
        </w:rPr>
        <w:t>գումարների նպատակային օգտագործման կամ լիազորությունների պատշաճ կատարման մեջ:</w:t>
      </w:r>
    </w:p>
    <w:p w14:paraId="5EF3F11D" w14:textId="0C24F74D" w:rsidR="001D6EAB" w:rsidRPr="009553FE" w:rsidRDefault="001D6EAB" w:rsidP="001D6EAB">
      <w:pPr>
        <w:spacing w:line="276" w:lineRule="auto"/>
        <w:ind w:firstLine="720"/>
        <w:jc w:val="both"/>
        <w:rPr>
          <w:rFonts w:ascii="GHEA Grapalat" w:hAnsi="GHEA Grapalat"/>
          <w:b/>
          <w:i/>
          <w:sz w:val="24"/>
          <w:szCs w:val="24"/>
          <w:lang w:val="hy-AM" w:eastAsia="x-none"/>
        </w:rPr>
      </w:pPr>
      <w:r w:rsidRPr="009553FE">
        <w:rPr>
          <w:rFonts w:ascii="GHEA Grapalat" w:hAnsi="GHEA Grapalat"/>
          <w:b/>
          <w:i/>
          <w:sz w:val="24"/>
          <w:szCs w:val="24"/>
          <w:lang w:val="hy-AM"/>
        </w:rPr>
        <w:t>Հաշվեքննության օբյեկտի կողմից առարկություն և բացատրություն չի ներկայացվել:</w:t>
      </w:r>
    </w:p>
    <w:p w14:paraId="3BEFBE7D" w14:textId="77777777" w:rsidR="001D6EAB" w:rsidRPr="009553FE" w:rsidRDefault="001D6EAB" w:rsidP="00482F12">
      <w:pPr>
        <w:spacing w:after="0" w:line="276" w:lineRule="auto"/>
        <w:ind w:firstLine="567"/>
        <w:jc w:val="both"/>
        <w:rPr>
          <w:rFonts w:ascii="GHEA Grapalat" w:eastAsia="Calibri" w:hAnsi="GHEA Grapalat" w:cs="Arial"/>
          <w:sz w:val="24"/>
          <w:szCs w:val="24"/>
          <w:lang w:val="hy-AM"/>
        </w:rPr>
      </w:pPr>
    </w:p>
    <w:p w14:paraId="53CA3CB4" w14:textId="77777777" w:rsidR="001D34F1" w:rsidRPr="009553FE" w:rsidRDefault="001D34F1" w:rsidP="00482F12">
      <w:pPr>
        <w:spacing w:after="0" w:line="276" w:lineRule="auto"/>
        <w:ind w:firstLine="567"/>
        <w:jc w:val="both"/>
        <w:rPr>
          <w:rFonts w:ascii="GHEA Grapalat" w:eastAsia="Calibri" w:hAnsi="GHEA Grapalat" w:cs="Arial"/>
          <w:sz w:val="24"/>
          <w:szCs w:val="24"/>
          <w:lang w:val="hy-AM"/>
        </w:rPr>
      </w:pPr>
    </w:p>
    <w:p w14:paraId="03582042" w14:textId="69BA533E" w:rsidR="00F61A29" w:rsidRPr="009553FE" w:rsidRDefault="00F61A29" w:rsidP="00482F12">
      <w:pPr>
        <w:pStyle w:val="ListParagraph"/>
        <w:numPr>
          <w:ilvl w:val="0"/>
          <w:numId w:val="10"/>
        </w:numPr>
        <w:spacing w:line="276" w:lineRule="auto"/>
        <w:jc w:val="both"/>
        <w:rPr>
          <w:rFonts w:ascii="GHEA Grapalat" w:hAnsi="GHEA Grapalat"/>
          <w:b/>
          <w:i/>
          <w:lang w:val="hy-AM"/>
        </w:rPr>
      </w:pPr>
      <w:r w:rsidRPr="009553FE">
        <w:rPr>
          <w:rFonts w:ascii="GHEA Grapalat" w:hAnsi="GHEA Grapalat" w:cs="Arial"/>
          <w:b/>
          <w:bCs/>
          <w:i/>
          <w:sz w:val="24"/>
          <w:szCs w:val="24"/>
          <w:lang w:val="hy-AM"/>
        </w:rPr>
        <w:t xml:space="preserve">1157-12008 «Երևանի մետրոպոլիտենով ուղևորափոխադրման ծառայությունների գծով պետության կողմից համայնքի ղեկավարին պատվիրակված լիազորությունների իրականացում» </w:t>
      </w:r>
      <w:r w:rsidRPr="009553FE">
        <w:rPr>
          <w:rFonts w:ascii="GHEA Grapalat" w:hAnsi="GHEA Grapalat"/>
          <w:b/>
          <w:i/>
          <w:sz w:val="24"/>
          <w:szCs w:val="24"/>
          <w:lang w:val="hy-AM" w:eastAsia="ru-RU"/>
        </w:rPr>
        <w:t>միջոցառ</w:t>
      </w:r>
      <w:r w:rsidR="001D34F1" w:rsidRPr="009553FE">
        <w:rPr>
          <w:rFonts w:ascii="GHEA Grapalat" w:hAnsi="GHEA Grapalat"/>
          <w:b/>
          <w:i/>
          <w:sz w:val="24"/>
          <w:szCs w:val="24"/>
          <w:lang w:val="hy-AM" w:eastAsia="ru-RU"/>
        </w:rPr>
        <w:t>ում</w:t>
      </w:r>
      <w:r w:rsidRPr="009553FE">
        <w:rPr>
          <w:rFonts w:ascii="GHEA Grapalat" w:hAnsi="GHEA Grapalat"/>
          <w:b/>
          <w:i/>
          <w:sz w:val="24"/>
          <w:szCs w:val="24"/>
          <w:lang w:val="hy-AM" w:eastAsia="ru-RU"/>
        </w:rPr>
        <w:t xml:space="preserve"> </w:t>
      </w:r>
    </w:p>
    <w:p w14:paraId="3708E4B8" w14:textId="61A469A5" w:rsidR="00F61A29" w:rsidRPr="009553FE" w:rsidRDefault="00F61A29" w:rsidP="00482F12">
      <w:pPr>
        <w:spacing w:after="0" w:line="276" w:lineRule="auto"/>
        <w:ind w:firstLine="567"/>
        <w:jc w:val="both"/>
        <w:rPr>
          <w:rFonts w:ascii="GHEA Grapalat" w:eastAsia="Calibri" w:hAnsi="GHEA Grapalat" w:cs="Calibri"/>
          <w:sz w:val="24"/>
          <w:szCs w:val="24"/>
          <w:lang w:val="hy-AM"/>
        </w:rPr>
      </w:pPr>
      <w:r w:rsidRPr="009553FE">
        <w:rPr>
          <w:rFonts w:ascii="GHEA Grapalat" w:eastAsia="Calibri" w:hAnsi="GHEA Grapalat" w:cs="Calibri"/>
          <w:sz w:val="24"/>
          <w:szCs w:val="24"/>
          <w:lang w:val="hy-AM"/>
        </w:rPr>
        <w:t xml:space="preserve">Երևանի քաղաքապետարանի և </w:t>
      </w:r>
      <w:r w:rsidRPr="009553FE">
        <w:rPr>
          <w:rFonts w:ascii="GHEA Grapalat" w:eastAsia="Calibri" w:hAnsi="GHEA Grapalat" w:cs="Arial"/>
          <w:sz w:val="24"/>
          <w:szCs w:val="24"/>
          <w:lang w:val="hy-AM"/>
        </w:rPr>
        <w:t>«</w:t>
      </w:r>
      <w:r w:rsidRPr="009553FE">
        <w:rPr>
          <w:rFonts w:ascii="GHEA Grapalat" w:eastAsia="Calibri" w:hAnsi="GHEA Grapalat" w:cs="Calibri"/>
          <w:sz w:val="24"/>
          <w:szCs w:val="24"/>
          <w:lang w:val="hy-AM"/>
        </w:rPr>
        <w:t>Կարեն Դեմիրճյանի անվան Երևանի մետրոպոլիտեն</w:t>
      </w:r>
      <w:r w:rsidRPr="009553FE">
        <w:rPr>
          <w:rFonts w:ascii="GHEA Grapalat" w:eastAsia="Calibri" w:hAnsi="GHEA Grapalat" w:cs="Arial"/>
          <w:sz w:val="24"/>
          <w:szCs w:val="24"/>
          <w:lang w:val="hy-AM"/>
        </w:rPr>
        <w:t xml:space="preserve">» </w:t>
      </w:r>
      <w:r w:rsidRPr="009553FE">
        <w:rPr>
          <w:rFonts w:ascii="GHEA Grapalat" w:eastAsia="Calibri" w:hAnsi="GHEA Grapalat" w:cs="Calibri"/>
          <w:sz w:val="24"/>
          <w:szCs w:val="24"/>
          <w:lang w:val="hy-AM"/>
        </w:rPr>
        <w:t xml:space="preserve">ՓԲԸ-ի </w:t>
      </w:r>
      <w:r w:rsidR="00304110" w:rsidRPr="009553FE">
        <w:rPr>
          <w:rFonts w:ascii="GHEA Grapalat" w:eastAsia="Calibri" w:hAnsi="GHEA Grapalat" w:cs="Calibri"/>
          <w:sz w:val="24"/>
          <w:szCs w:val="24"/>
          <w:lang w:val="hy-AM"/>
        </w:rPr>
        <w:t xml:space="preserve">(այսուհետ՝ Մետրոպոլիտեն) </w:t>
      </w:r>
      <w:r w:rsidRPr="009553FE">
        <w:rPr>
          <w:rFonts w:ascii="GHEA Grapalat" w:eastAsia="Calibri" w:hAnsi="GHEA Grapalat" w:cs="Calibri"/>
          <w:sz w:val="24"/>
          <w:szCs w:val="24"/>
          <w:lang w:val="hy-AM"/>
        </w:rPr>
        <w:t>միջև 21.01.2022թ-ին կնքվել է Սուբսիդիայի հատկացման պայմանագիր: Պայմանագրի 2.2 կետով՝ Երևանի քաղաքապետարանը պարտավորվում է պայմանագրի 1.1 կետում սահմանված 2,866,531.4 հազ. դրամը հատկացնել Մետրոպոլիտենին՝ համաձայն պայմանագրի հավելվածի, որում նշված է սուբսիդիայի հատկացման ժամանակացույցը</w:t>
      </w:r>
      <w:r w:rsidR="004550BF" w:rsidRPr="009553FE">
        <w:rPr>
          <w:rFonts w:ascii="GHEA Grapalat" w:eastAsia="Calibri" w:hAnsi="GHEA Grapalat" w:cs="Calibri"/>
          <w:sz w:val="24"/>
          <w:szCs w:val="24"/>
          <w:lang w:val="hy-AM"/>
        </w:rPr>
        <w:t>,</w:t>
      </w:r>
      <w:r w:rsidRPr="009553FE">
        <w:rPr>
          <w:rFonts w:ascii="GHEA Grapalat" w:eastAsia="Calibri" w:hAnsi="GHEA Grapalat" w:cs="Calibri"/>
          <w:sz w:val="24"/>
          <w:szCs w:val="24"/>
          <w:lang w:val="hy-AM"/>
        </w:rPr>
        <w:t xml:space="preserve"> </w:t>
      </w:r>
      <w:r w:rsidR="001D34F1" w:rsidRPr="009553FE">
        <w:rPr>
          <w:rFonts w:ascii="GHEA Grapalat" w:eastAsia="Calibri" w:hAnsi="GHEA Grapalat" w:cs="Calibri"/>
          <w:sz w:val="24"/>
          <w:szCs w:val="24"/>
          <w:lang w:val="hy-AM"/>
        </w:rPr>
        <w:t xml:space="preserve">որտեղ </w:t>
      </w:r>
      <w:r w:rsidRPr="009553FE">
        <w:rPr>
          <w:rFonts w:ascii="GHEA Grapalat" w:eastAsia="Calibri" w:hAnsi="GHEA Grapalat" w:cs="Calibri"/>
          <w:sz w:val="24"/>
          <w:szCs w:val="24"/>
          <w:lang w:val="hy-AM"/>
        </w:rPr>
        <w:t>կիսամյակ</w:t>
      </w:r>
      <w:r w:rsidR="001D34F1" w:rsidRPr="009553FE">
        <w:rPr>
          <w:rFonts w:ascii="GHEA Grapalat" w:eastAsia="Calibri" w:hAnsi="GHEA Grapalat" w:cs="Calibri"/>
          <w:sz w:val="24"/>
          <w:szCs w:val="24"/>
          <w:lang w:val="hy-AM"/>
        </w:rPr>
        <w:t>ի</w:t>
      </w:r>
      <w:r w:rsidRPr="009553FE">
        <w:rPr>
          <w:rFonts w:ascii="GHEA Grapalat" w:eastAsia="Calibri" w:hAnsi="GHEA Grapalat" w:cs="Calibri"/>
          <w:sz w:val="24"/>
          <w:szCs w:val="24"/>
          <w:lang w:val="hy-AM"/>
        </w:rPr>
        <w:t xml:space="preserve"> </w:t>
      </w:r>
      <w:r w:rsidR="001D34F1" w:rsidRPr="009553FE">
        <w:rPr>
          <w:rFonts w:ascii="GHEA Grapalat" w:eastAsia="Calibri" w:hAnsi="GHEA Grapalat" w:cs="Calibri"/>
          <w:sz w:val="24"/>
          <w:szCs w:val="24"/>
          <w:lang w:val="hy-AM"/>
        </w:rPr>
        <w:t>գումարը</w:t>
      </w:r>
      <w:r w:rsidRPr="009553FE">
        <w:rPr>
          <w:rFonts w:ascii="GHEA Grapalat" w:eastAsia="Calibri" w:hAnsi="GHEA Grapalat" w:cs="Calibri"/>
          <w:sz w:val="24"/>
          <w:szCs w:val="24"/>
          <w:lang w:val="hy-AM"/>
        </w:rPr>
        <w:t xml:space="preserve"> 922,834.0 հազ. դրամ</w:t>
      </w:r>
      <w:r w:rsidR="001D34F1" w:rsidRPr="009553FE">
        <w:rPr>
          <w:rFonts w:ascii="GHEA Grapalat" w:eastAsia="Calibri" w:hAnsi="GHEA Grapalat" w:cs="Calibri"/>
          <w:sz w:val="24"/>
          <w:szCs w:val="24"/>
          <w:lang w:val="hy-AM"/>
        </w:rPr>
        <w:t xml:space="preserve"> է</w:t>
      </w:r>
      <w:r w:rsidRPr="009553FE">
        <w:rPr>
          <w:rFonts w:ascii="GHEA Grapalat" w:eastAsia="Calibri" w:hAnsi="GHEA Grapalat" w:cs="Calibri"/>
          <w:sz w:val="24"/>
          <w:szCs w:val="24"/>
          <w:lang w:val="hy-AM"/>
        </w:rPr>
        <w:t>, ինն ամիսներ</w:t>
      </w:r>
      <w:r w:rsidR="001D34F1" w:rsidRPr="009553FE">
        <w:rPr>
          <w:rFonts w:ascii="GHEA Grapalat" w:eastAsia="Calibri" w:hAnsi="GHEA Grapalat" w:cs="Calibri"/>
          <w:sz w:val="24"/>
          <w:szCs w:val="24"/>
          <w:lang w:val="hy-AM"/>
        </w:rPr>
        <w:t>ինը</w:t>
      </w:r>
      <w:r w:rsidRPr="009553FE">
        <w:rPr>
          <w:rFonts w:ascii="GHEA Grapalat" w:eastAsia="Calibri" w:hAnsi="GHEA Grapalat" w:cs="Calibri"/>
          <w:sz w:val="24"/>
          <w:szCs w:val="24"/>
          <w:lang w:val="hy-AM"/>
        </w:rPr>
        <w:t>՝ 1,443,274.4 հազ. դրամ</w:t>
      </w:r>
      <w:r w:rsidR="001D34F1" w:rsidRPr="009553FE">
        <w:rPr>
          <w:rFonts w:ascii="GHEA Grapalat" w:eastAsia="Calibri" w:hAnsi="GHEA Grapalat" w:cs="Calibri"/>
          <w:sz w:val="24"/>
          <w:szCs w:val="24"/>
          <w:lang w:val="hy-AM"/>
        </w:rPr>
        <w:t>: Սակայն</w:t>
      </w:r>
      <w:r w:rsidR="004550BF" w:rsidRPr="009553FE">
        <w:rPr>
          <w:rFonts w:ascii="GHEA Grapalat" w:eastAsia="Calibri" w:hAnsi="GHEA Grapalat" w:cs="Calibri"/>
          <w:sz w:val="24"/>
          <w:szCs w:val="24"/>
          <w:lang w:val="hy-AM"/>
        </w:rPr>
        <w:t>,</w:t>
      </w:r>
      <w:r w:rsidRPr="009553FE">
        <w:rPr>
          <w:rFonts w:ascii="GHEA Grapalat" w:eastAsia="Calibri" w:hAnsi="GHEA Grapalat" w:cs="Calibri"/>
          <w:sz w:val="24"/>
          <w:szCs w:val="24"/>
          <w:lang w:val="hy-AM"/>
        </w:rPr>
        <w:t xml:space="preserve"> </w:t>
      </w:r>
      <w:r w:rsidR="001D34F1" w:rsidRPr="009553FE">
        <w:rPr>
          <w:rFonts w:ascii="GHEA Grapalat" w:eastAsia="Calibri" w:hAnsi="GHEA Grapalat" w:cs="Calibri"/>
          <w:sz w:val="24"/>
          <w:szCs w:val="24"/>
          <w:lang w:val="hy-AM"/>
        </w:rPr>
        <w:t>համաձայն</w:t>
      </w:r>
      <w:r w:rsidR="004550BF" w:rsidRPr="009553FE">
        <w:rPr>
          <w:rFonts w:ascii="GHEA Grapalat" w:eastAsia="Calibri" w:hAnsi="GHEA Grapalat" w:cs="Calibri"/>
          <w:sz w:val="24"/>
          <w:szCs w:val="24"/>
          <w:lang w:val="hy-AM"/>
        </w:rPr>
        <w:t>՝</w:t>
      </w:r>
      <w:r w:rsidR="001D34F1" w:rsidRPr="009553FE">
        <w:rPr>
          <w:rFonts w:ascii="GHEA Grapalat" w:eastAsia="Calibri" w:hAnsi="GHEA Grapalat" w:cs="Calibri"/>
          <w:sz w:val="24"/>
          <w:szCs w:val="24"/>
          <w:lang w:val="hy-AM"/>
        </w:rPr>
        <w:t xml:space="preserve"> </w:t>
      </w:r>
      <w:r w:rsidRPr="009553FE">
        <w:rPr>
          <w:rFonts w:ascii="GHEA Grapalat" w:eastAsia="Calibri" w:hAnsi="GHEA Grapalat" w:cs="Sylfaen"/>
          <w:bCs/>
          <w:sz w:val="24"/>
          <w:szCs w:val="24"/>
          <w:bdr w:val="none" w:sz="0" w:space="0" w:color="auto" w:frame="1"/>
          <w:lang w:val="hy-AM"/>
        </w:rPr>
        <w:t>ՀՀ կառավարության 23.12.2021թ. «Հայաստանի Հանրապետության 2022 թվականի պետական բյուջեի կատարումն ապահովող միջոցառումների մասին» թիվ 2121-Ն որոշման 3 և 4 հավելվածներ</w:t>
      </w:r>
      <w:r w:rsidR="001D34F1" w:rsidRPr="009553FE">
        <w:rPr>
          <w:rFonts w:ascii="GHEA Grapalat" w:eastAsia="Calibri" w:hAnsi="GHEA Grapalat" w:cs="Sylfaen"/>
          <w:bCs/>
          <w:sz w:val="24"/>
          <w:szCs w:val="24"/>
          <w:bdr w:val="none" w:sz="0" w:space="0" w:color="auto" w:frame="1"/>
          <w:lang w:val="hy-AM"/>
        </w:rPr>
        <w:t>ով սահմանված</w:t>
      </w:r>
      <w:r w:rsidRPr="009553FE">
        <w:rPr>
          <w:rFonts w:ascii="GHEA Grapalat" w:eastAsia="Calibri" w:hAnsi="GHEA Grapalat" w:cs="Sylfaen"/>
          <w:bCs/>
          <w:sz w:val="24"/>
          <w:szCs w:val="24"/>
          <w:bdr w:val="none" w:sz="0" w:space="0" w:color="auto" w:frame="1"/>
          <w:lang w:val="hy-AM"/>
        </w:rPr>
        <w:t xml:space="preserve"> </w:t>
      </w:r>
      <w:r w:rsidRPr="009553FE">
        <w:rPr>
          <w:rFonts w:ascii="GHEA Grapalat" w:eastAsia="Calibri" w:hAnsi="GHEA Grapalat" w:cs="Calibri"/>
          <w:sz w:val="24"/>
          <w:szCs w:val="24"/>
          <w:lang w:val="hy-AM"/>
        </w:rPr>
        <w:t>ՀՀ 2022թ</w:t>
      </w:r>
      <w:r w:rsidR="001D34F1" w:rsidRPr="009553FE">
        <w:rPr>
          <w:rFonts w:ascii="GHEA Grapalat" w:eastAsia="Calibri" w:hAnsi="GHEA Grapalat" w:cs="Calibri"/>
          <w:sz w:val="24"/>
          <w:szCs w:val="24"/>
          <w:lang w:val="hy-AM"/>
        </w:rPr>
        <w:t>.</w:t>
      </w:r>
      <w:r w:rsidRPr="009553FE">
        <w:rPr>
          <w:rFonts w:ascii="GHEA Grapalat" w:eastAsia="Calibri" w:hAnsi="GHEA Grapalat" w:cs="Calibri"/>
          <w:sz w:val="24"/>
          <w:szCs w:val="24"/>
          <w:lang w:val="hy-AM"/>
        </w:rPr>
        <w:t xml:space="preserve"> պետական բյուջեի ծախսերի եռամսյակային (աճողական) համամասնությունն</w:t>
      </w:r>
      <w:r w:rsidR="001D34F1" w:rsidRPr="009553FE">
        <w:rPr>
          <w:rFonts w:ascii="GHEA Grapalat" w:eastAsia="Calibri" w:hAnsi="GHEA Grapalat" w:cs="Calibri"/>
          <w:sz w:val="24"/>
          <w:szCs w:val="24"/>
          <w:lang w:val="hy-AM"/>
        </w:rPr>
        <w:t>երի</w:t>
      </w:r>
      <w:r w:rsidR="004550BF" w:rsidRPr="009553FE">
        <w:rPr>
          <w:rFonts w:ascii="GHEA Grapalat" w:eastAsia="Calibri" w:hAnsi="GHEA Grapalat" w:cs="Calibri"/>
          <w:sz w:val="24"/>
          <w:szCs w:val="24"/>
          <w:lang w:val="hy-AM"/>
        </w:rPr>
        <w:t>՝</w:t>
      </w:r>
      <w:r w:rsidRPr="009553FE">
        <w:rPr>
          <w:rFonts w:ascii="GHEA Grapalat" w:eastAsia="Calibri" w:hAnsi="GHEA Grapalat" w:cs="Calibri"/>
          <w:sz w:val="24"/>
          <w:szCs w:val="24"/>
          <w:lang w:val="hy-AM"/>
        </w:rPr>
        <w:t xml:space="preserve"> կիսամյակ</w:t>
      </w:r>
      <w:r w:rsidR="001D34F1" w:rsidRPr="009553FE">
        <w:rPr>
          <w:rFonts w:ascii="GHEA Grapalat" w:eastAsia="Calibri" w:hAnsi="GHEA Grapalat" w:cs="Calibri"/>
          <w:sz w:val="24"/>
          <w:szCs w:val="24"/>
          <w:lang w:val="hy-AM"/>
        </w:rPr>
        <w:t xml:space="preserve">ի գումարը </w:t>
      </w:r>
      <w:r w:rsidRPr="009553FE">
        <w:rPr>
          <w:rFonts w:ascii="GHEA Grapalat" w:eastAsia="Calibri" w:hAnsi="GHEA Grapalat" w:cs="Calibri"/>
          <w:sz w:val="24"/>
          <w:szCs w:val="24"/>
          <w:lang w:val="hy-AM"/>
        </w:rPr>
        <w:t>1,423,257.0 հազ. դրամ</w:t>
      </w:r>
      <w:r w:rsidR="001D34F1" w:rsidRPr="009553FE">
        <w:rPr>
          <w:rFonts w:ascii="GHEA Grapalat" w:eastAsia="Calibri" w:hAnsi="GHEA Grapalat" w:cs="Calibri"/>
          <w:sz w:val="24"/>
          <w:szCs w:val="24"/>
          <w:lang w:val="hy-AM"/>
        </w:rPr>
        <w:t xml:space="preserve"> է</w:t>
      </w:r>
      <w:r w:rsidRPr="009553FE">
        <w:rPr>
          <w:rFonts w:ascii="GHEA Grapalat" w:eastAsia="Calibri" w:hAnsi="GHEA Grapalat" w:cs="Calibri"/>
          <w:sz w:val="24"/>
          <w:szCs w:val="24"/>
          <w:lang w:val="hy-AM"/>
        </w:rPr>
        <w:t>, ինն ամիսներ</w:t>
      </w:r>
      <w:r w:rsidR="001D34F1" w:rsidRPr="009553FE">
        <w:rPr>
          <w:rFonts w:ascii="GHEA Grapalat" w:eastAsia="Calibri" w:hAnsi="GHEA Grapalat" w:cs="Calibri"/>
          <w:sz w:val="24"/>
          <w:szCs w:val="24"/>
          <w:lang w:val="hy-AM"/>
        </w:rPr>
        <w:t>ինը՝</w:t>
      </w:r>
      <w:r w:rsidRPr="009553FE">
        <w:rPr>
          <w:rFonts w:ascii="GHEA Grapalat" w:eastAsia="Calibri" w:hAnsi="GHEA Grapalat" w:cs="Calibri"/>
          <w:sz w:val="24"/>
          <w:szCs w:val="24"/>
          <w:lang w:val="hy-AM"/>
        </w:rPr>
        <w:t xml:space="preserve"> 1,919,677.0 հազ. դրամ:</w:t>
      </w:r>
    </w:p>
    <w:p w14:paraId="288AEE28" w14:textId="77777777" w:rsidR="004F7EB4" w:rsidRPr="009553FE" w:rsidRDefault="004F7EB4" w:rsidP="00482F12">
      <w:pPr>
        <w:spacing w:after="0" w:line="276" w:lineRule="auto"/>
        <w:ind w:firstLine="567"/>
        <w:jc w:val="both"/>
        <w:rPr>
          <w:rFonts w:ascii="GHEA Grapalat" w:hAnsi="GHEA Grapalat"/>
          <w:b/>
          <w:i/>
          <w:sz w:val="24"/>
          <w:szCs w:val="24"/>
          <w:lang w:val="hy-AM"/>
        </w:rPr>
      </w:pPr>
      <w:r w:rsidRPr="009553FE">
        <w:rPr>
          <w:rFonts w:ascii="GHEA Grapalat" w:eastAsia="Calibri" w:hAnsi="GHEA Grapalat" w:cs="Calibri"/>
          <w:sz w:val="24"/>
          <w:szCs w:val="24"/>
          <w:lang w:val="hy-AM"/>
        </w:rPr>
        <w:t xml:space="preserve">Հաշվեքննության ընթացքում անդրադարձ է կատարվել նաև 2022 թվականի 1-ին եռամսյակում </w:t>
      </w:r>
      <w:r w:rsidRPr="009553FE">
        <w:rPr>
          <w:rFonts w:ascii="GHEA Grapalat" w:hAnsi="GHEA Grapalat"/>
          <w:sz w:val="24"/>
          <w:szCs w:val="24"/>
          <w:lang w:val="hy-AM"/>
        </w:rPr>
        <w:t xml:space="preserve">միջոցառման գծով </w:t>
      </w:r>
      <w:r w:rsidRPr="009553FE">
        <w:rPr>
          <w:rFonts w:ascii="GHEA Grapalat" w:eastAsia="Calibri" w:hAnsi="GHEA Grapalat" w:cs="Calibri"/>
          <w:sz w:val="24"/>
          <w:szCs w:val="24"/>
          <w:lang w:val="hy-AM"/>
        </w:rPr>
        <w:t xml:space="preserve">արձանագրված անհամապատասխանության վերացման հետհսկողական գործընթացին: </w:t>
      </w:r>
      <w:r w:rsidRPr="009553FE">
        <w:rPr>
          <w:rFonts w:ascii="GHEA Grapalat" w:hAnsi="GHEA Grapalat"/>
          <w:sz w:val="24"/>
          <w:szCs w:val="24"/>
          <w:lang w:val="hy-AM"/>
        </w:rPr>
        <w:t xml:space="preserve">1157-12008 միջոցառման գծով չէին պահպանվել ՀՀ կառավարության 24.12.2003թ. թիվ 1937-Ն որոշմամբ հաստատված ՀՀ պետական բյուջեից իրավաբանական անձանց սուբսիդիաների և դրամաշնորհների հատկացման կարգի պահանջը, այն էր՝ </w:t>
      </w:r>
      <w:r w:rsidRPr="009553FE">
        <w:rPr>
          <w:rFonts w:ascii="GHEA Grapalat" w:eastAsia="Calibri" w:hAnsi="GHEA Grapalat" w:cs="Sylfaen"/>
          <w:bCs/>
          <w:sz w:val="24"/>
          <w:szCs w:val="24"/>
          <w:bdr w:val="none" w:sz="0" w:space="0" w:color="auto" w:frame="1"/>
          <w:lang w:val="hy-AM"/>
        </w:rPr>
        <w:t xml:space="preserve">21.01.2022թ. Երևանի քաղաքապետարանի և </w:t>
      </w:r>
      <w:r w:rsidRPr="009553FE">
        <w:rPr>
          <w:rFonts w:ascii="GHEA Grapalat" w:eastAsia="Calibri" w:hAnsi="GHEA Grapalat" w:cs="Calibri"/>
          <w:sz w:val="24"/>
          <w:szCs w:val="24"/>
          <w:lang w:val="hy-AM"/>
        </w:rPr>
        <w:t>Մետրոպոլիտենի</w:t>
      </w:r>
      <w:r w:rsidRPr="009553FE">
        <w:rPr>
          <w:rFonts w:ascii="GHEA Grapalat" w:eastAsia="Calibri" w:hAnsi="GHEA Grapalat" w:cs="Sylfaen"/>
          <w:bCs/>
          <w:sz w:val="24"/>
          <w:szCs w:val="24"/>
          <w:bdr w:val="none" w:sz="0" w:space="0" w:color="auto" w:frame="1"/>
          <w:lang w:val="hy-AM"/>
        </w:rPr>
        <w:t xml:space="preserve"> միջև կնքված սուբսիդիայի հատկացման </w:t>
      </w:r>
      <w:r w:rsidRPr="009553FE">
        <w:rPr>
          <w:rFonts w:ascii="GHEA Grapalat" w:hAnsi="GHEA Grapalat"/>
          <w:sz w:val="24"/>
          <w:szCs w:val="24"/>
          <w:lang w:val="hy-AM"/>
        </w:rPr>
        <w:t xml:space="preserve">պայմանագիրը չէր համապատասխանում որոշման 8-րդ կետի սահմանված պահանջներին: </w:t>
      </w:r>
    </w:p>
    <w:p w14:paraId="74DF3B7C" w14:textId="77777777" w:rsidR="004F7EB4" w:rsidRPr="009553FE" w:rsidRDefault="004F7EB4" w:rsidP="00482F12">
      <w:pPr>
        <w:spacing w:after="0" w:line="276" w:lineRule="auto"/>
        <w:ind w:firstLine="567"/>
        <w:jc w:val="both"/>
        <w:rPr>
          <w:rFonts w:ascii="GHEA Grapalat" w:hAnsi="GHEA Grapalat"/>
          <w:b/>
          <w:i/>
          <w:sz w:val="24"/>
          <w:szCs w:val="24"/>
          <w:lang w:val="hy-AM"/>
        </w:rPr>
      </w:pPr>
      <w:r w:rsidRPr="009553FE">
        <w:rPr>
          <w:rFonts w:ascii="GHEA Grapalat" w:hAnsi="GHEA Grapalat"/>
          <w:sz w:val="24"/>
          <w:szCs w:val="24"/>
          <w:lang w:val="hy-AM"/>
        </w:rPr>
        <w:lastRenderedPageBreak/>
        <w:t>Արձանագրված անհամապատասխանության վերացման վերաբերյալ ՏԿԵՆ-ի կողմից ԳՍ/23.1/24168-2022 գրությամբ ստացված տեղեկատվությամբ նշվել էր, որ Մետրոպոլիտենի տնօրենների խորհրդի առաջիկա նիստում քննարկվելու էր սուբսիդիայի հաշվարկման հիմքում դրված ծախսերի կազմը և ներկայացվելու էր առաջարկ, մատուցվող ծառայության նվազագույն շահավետ գնի հաշվարկի վերաբերյալ:</w:t>
      </w:r>
    </w:p>
    <w:p w14:paraId="32FA04C6" w14:textId="6973CE5E" w:rsidR="004F7EB4" w:rsidRPr="009553FE" w:rsidRDefault="004F7EB4" w:rsidP="00482F12">
      <w:pPr>
        <w:spacing w:after="0" w:line="276" w:lineRule="auto"/>
        <w:ind w:firstLine="567"/>
        <w:jc w:val="both"/>
        <w:rPr>
          <w:rFonts w:ascii="GHEA Grapalat" w:hAnsi="GHEA Grapalat"/>
          <w:b/>
          <w:i/>
          <w:sz w:val="24"/>
          <w:szCs w:val="24"/>
          <w:lang w:val="hy-AM"/>
        </w:rPr>
      </w:pPr>
      <w:r w:rsidRPr="009553FE">
        <w:rPr>
          <w:rFonts w:ascii="GHEA Grapalat" w:hAnsi="GHEA Grapalat"/>
          <w:sz w:val="24"/>
          <w:szCs w:val="24"/>
          <w:lang w:val="hy-AM"/>
        </w:rPr>
        <w:t xml:space="preserve">ՏԿԵՆ-ի կողմից տրամադրվել է 09.09.2022թ. </w:t>
      </w:r>
      <w:r w:rsidRPr="009553FE">
        <w:rPr>
          <w:rFonts w:ascii="GHEA Grapalat" w:eastAsia="Calibri" w:hAnsi="GHEA Grapalat" w:cs="Sylfaen"/>
          <w:bCs/>
          <w:sz w:val="24"/>
          <w:szCs w:val="24"/>
          <w:bdr w:val="none" w:sz="0" w:space="0" w:color="auto" w:frame="1"/>
          <w:lang w:val="hy-AM"/>
        </w:rPr>
        <w:t xml:space="preserve">Մետրոպոլիտենի </w:t>
      </w:r>
      <w:r w:rsidRPr="009553FE">
        <w:rPr>
          <w:rFonts w:ascii="GHEA Grapalat" w:hAnsi="GHEA Grapalat"/>
          <w:sz w:val="24"/>
          <w:szCs w:val="24"/>
          <w:lang w:val="hy-AM"/>
        </w:rPr>
        <w:t>տնօրենների խորհրդի նիստի հաստատված արձանագրությունը, համաձայն որի նիստում քննարկվել է հետևյալը, այն է՝ սուբսիդիայի տրամադրման կարգի համաձայն կարևորագույն բաղադրիչ է հանդիսանում նվազագույն շահավետ գնի հիման վրա սուբսիդիայի թվի հաշվարկը: Ինչպես նաև հաշվապահական տվյալների ընկերության ամորտիզացիոն փաստացի ծախսերը իրականում ավելի են</w:t>
      </w:r>
      <w:r w:rsidR="001D64D4" w:rsidRPr="009553FE">
        <w:rPr>
          <w:rFonts w:ascii="GHEA Grapalat" w:hAnsi="GHEA Grapalat"/>
          <w:sz w:val="24"/>
          <w:szCs w:val="24"/>
          <w:lang w:val="hy-AM"/>
        </w:rPr>
        <w:t>,</w:t>
      </w:r>
      <w:r w:rsidRPr="009553FE">
        <w:rPr>
          <w:rFonts w:ascii="GHEA Grapalat" w:hAnsi="GHEA Grapalat"/>
          <w:sz w:val="24"/>
          <w:szCs w:val="24"/>
          <w:lang w:val="hy-AM"/>
        </w:rPr>
        <w:t xml:space="preserve"> քան բյուջեով հատկացված սուբսիդիան:</w:t>
      </w:r>
    </w:p>
    <w:p w14:paraId="3C95FC2B" w14:textId="1AEC2A55" w:rsidR="004F7EB4" w:rsidRPr="009553FE" w:rsidRDefault="004F7EB4" w:rsidP="00482F12">
      <w:pPr>
        <w:spacing w:after="0" w:line="276" w:lineRule="auto"/>
        <w:ind w:firstLine="567"/>
        <w:jc w:val="both"/>
        <w:rPr>
          <w:rFonts w:ascii="GHEA Grapalat" w:hAnsi="GHEA Grapalat"/>
          <w:sz w:val="24"/>
          <w:szCs w:val="24"/>
          <w:lang w:val="hy-AM"/>
        </w:rPr>
      </w:pPr>
      <w:r w:rsidRPr="009553FE">
        <w:rPr>
          <w:rFonts w:ascii="GHEA Grapalat" w:hAnsi="GHEA Grapalat"/>
          <w:sz w:val="24"/>
          <w:szCs w:val="24"/>
          <w:lang w:val="hy-AM"/>
        </w:rPr>
        <w:t>Առաջարկվել է նաև սուբսիդիայի կարգով հաշվարկել փաստացի անհրաժեշտ գումարը, իսկ միջնաժամկետ ծախսերի ծրագրերը ներկայացնելիս համապատասխան հղումներով հիմնավորել պահանջված գումարի չափը:</w:t>
      </w:r>
    </w:p>
    <w:p w14:paraId="32C72E3C" w14:textId="31290C2A" w:rsidR="00327557" w:rsidRPr="009553FE" w:rsidRDefault="00327557" w:rsidP="00482F12">
      <w:pPr>
        <w:spacing w:line="276" w:lineRule="auto"/>
        <w:ind w:firstLine="720"/>
        <w:jc w:val="both"/>
        <w:rPr>
          <w:rFonts w:ascii="GHEA Grapalat" w:hAnsi="GHEA Grapalat"/>
          <w:b/>
          <w:i/>
          <w:sz w:val="24"/>
          <w:szCs w:val="24"/>
          <w:lang w:val="hy-AM" w:eastAsia="x-none"/>
        </w:rPr>
      </w:pPr>
      <w:r w:rsidRPr="009553FE">
        <w:rPr>
          <w:rFonts w:ascii="GHEA Grapalat" w:hAnsi="GHEA Grapalat"/>
          <w:b/>
          <w:i/>
          <w:sz w:val="24"/>
          <w:szCs w:val="24"/>
          <w:lang w:val="hy-AM"/>
        </w:rPr>
        <w:t>Հաշվեքննության օբյեկտի կողմից առարկություն և բացատրություն չի ներկայացվել</w:t>
      </w:r>
      <w:r w:rsidR="001D6EAB" w:rsidRPr="009553FE">
        <w:rPr>
          <w:rFonts w:ascii="GHEA Grapalat" w:hAnsi="GHEA Grapalat"/>
          <w:b/>
          <w:i/>
          <w:sz w:val="24"/>
          <w:szCs w:val="24"/>
          <w:lang w:val="hy-AM"/>
        </w:rPr>
        <w:t>:</w:t>
      </w:r>
    </w:p>
    <w:p w14:paraId="3807E5E2" w14:textId="143DE431" w:rsidR="005208C3" w:rsidRPr="009553FE" w:rsidRDefault="005208C3" w:rsidP="00482F12">
      <w:pPr>
        <w:pStyle w:val="ListParagraph"/>
        <w:numPr>
          <w:ilvl w:val="0"/>
          <w:numId w:val="10"/>
        </w:numPr>
        <w:spacing w:after="0" w:line="276" w:lineRule="auto"/>
        <w:jc w:val="both"/>
        <w:rPr>
          <w:rFonts w:ascii="GHEA Grapalat" w:hAnsi="GHEA Grapalat"/>
          <w:b/>
          <w:i/>
          <w:sz w:val="24"/>
          <w:szCs w:val="24"/>
          <w:lang w:val="hy-AM"/>
        </w:rPr>
      </w:pPr>
      <w:r w:rsidRPr="009553FE">
        <w:rPr>
          <w:rFonts w:ascii="GHEA Grapalat" w:eastAsia="MS Mincho" w:hAnsi="GHEA Grapalat" w:cs="MS Mincho"/>
          <w:b/>
          <w:i/>
          <w:sz w:val="24"/>
          <w:szCs w:val="24"/>
          <w:lang w:val="hy-AM"/>
        </w:rPr>
        <w:t>1049-</w:t>
      </w:r>
      <w:r w:rsidRPr="009553FE">
        <w:rPr>
          <w:rFonts w:ascii="GHEA Grapalat" w:hAnsi="GHEA Grapalat"/>
          <w:b/>
          <w:i/>
          <w:sz w:val="24"/>
          <w:szCs w:val="24"/>
          <w:lang w:val="hy-AM"/>
        </w:rPr>
        <w:t xml:space="preserve">21001 «Պետական նշանակության ավտոճանապարհների հիմնանորոգում» միջոցառման </w:t>
      </w:r>
      <w:r w:rsidRPr="009553FE">
        <w:rPr>
          <w:rFonts w:ascii="GHEA Grapalat" w:hAnsi="GHEA Grapalat" w:cs="Arial"/>
          <w:b/>
          <w:i/>
          <w:sz w:val="24"/>
          <w:szCs w:val="24"/>
          <w:lang w:val="hy-AM"/>
        </w:rPr>
        <w:t xml:space="preserve">5112 </w:t>
      </w:r>
      <w:r w:rsidRPr="009553FE">
        <w:rPr>
          <w:rFonts w:ascii="GHEA Grapalat" w:hAnsi="GHEA Grapalat"/>
          <w:b/>
          <w:i/>
          <w:sz w:val="24"/>
          <w:szCs w:val="24"/>
          <w:lang w:val="hy-AM"/>
        </w:rPr>
        <w:t>«Շենքերի և շինությունների շինարարություն» հոդված</w:t>
      </w:r>
    </w:p>
    <w:p w14:paraId="220ACF51" w14:textId="77777777" w:rsidR="005208C3" w:rsidRPr="009553FE" w:rsidRDefault="005208C3" w:rsidP="00482F12">
      <w:pPr>
        <w:spacing w:after="0" w:line="276" w:lineRule="auto"/>
        <w:jc w:val="both"/>
        <w:rPr>
          <w:rFonts w:ascii="GHEA Grapalat" w:hAnsi="GHEA Grapalat" w:cs="Arial"/>
          <w:b/>
          <w:i/>
          <w:sz w:val="24"/>
          <w:szCs w:val="24"/>
          <w:lang w:val="hy-AM"/>
        </w:rPr>
      </w:pPr>
    </w:p>
    <w:p w14:paraId="690FEAF5" w14:textId="56DEC62A" w:rsidR="005208C3" w:rsidRPr="009553FE" w:rsidRDefault="00BB7651" w:rsidP="00482F12">
      <w:pPr>
        <w:autoSpaceDE w:val="0"/>
        <w:autoSpaceDN w:val="0"/>
        <w:adjustRightInd w:val="0"/>
        <w:spacing w:after="0" w:line="276" w:lineRule="auto"/>
        <w:ind w:firstLine="720"/>
        <w:jc w:val="both"/>
        <w:rPr>
          <w:rFonts w:ascii="GHEA Grapalat" w:eastAsia="Times New Roman" w:hAnsi="GHEA Grapalat" w:cs="Times New Roman"/>
          <w:sz w:val="24"/>
          <w:szCs w:val="24"/>
          <w:lang w:val="hy-AM"/>
        </w:rPr>
      </w:pPr>
      <w:r w:rsidRPr="009553FE">
        <w:rPr>
          <w:rFonts w:ascii="GHEA Grapalat" w:eastAsia="Calibri" w:hAnsi="GHEA Grapalat" w:cs="Times New Roman"/>
          <w:sz w:val="24"/>
          <w:szCs w:val="24"/>
          <w:lang w:val="hy-AM"/>
        </w:rPr>
        <w:t xml:space="preserve">4.1 </w:t>
      </w:r>
      <w:r w:rsidR="005208C3" w:rsidRPr="009553FE">
        <w:rPr>
          <w:rFonts w:ascii="GHEA Grapalat" w:eastAsia="Calibri" w:hAnsi="GHEA Grapalat" w:cs="Times New Roman"/>
          <w:sz w:val="24"/>
          <w:szCs w:val="24"/>
          <w:lang w:val="hy-AM"/>
        </w:rPr>
        <w:t>Մ-17, /Մ-2/(Կապան)-Ծավ-/Մ-2/ ավտոճանապարհի Կապան-Ճակատեն շրջանցիկ ճանապարհահատված</w:t>
      </w:r>
      <w:r w:rsidR="005208C3" w:rsidRPr="009553FE">
        <w:rPr>
          <w:rFonts w:ascii="GHEA Grapalat" w:eastAsia="Times New Roman" w:hAnsi="GHEA Grapalat" w:cs="Times New Roman"/>
          <w:sz w:val="24"/>
          <w:szCs w:val="24"/>
          <w:lang w:val="hy-AM"/>
        </w:rPr>
        <w:t xml:space="preserve"> «Կապանի ՃՇՇ» ՍՊ ընկերության կողմից ներկայացված թիվ 1-4 կատարողական ակտերի հողային աշխատանքներ գլխի 4-րդ տողով իրականացվել է 9д-V-րդ կարգի բնահողի փխրեցում պայթանցային լիցքերով 3,369.5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իսկ 9-րդ և 10-րդ տողով իրականացվել է նախօրոք փխրեցված (նախօրոք փխրեցվածը՝ 3,369.5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«9д-V-րդ կարգի բնահողի մշակում բուլդուզերով, տեղափոխում 30 մետր լիցք» և «9д-V-րդ կարգի բնահողի մշակում էքսկավատորով, բարձում ա/ի և տեղափոխում լցակույտ մեկ կմ»  կազմել է 6,739.0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xml:space="preserve">։ Վերը նշված տողերի համադրումից կատարողականում  երևում է, որ գոյություն ունի անհամապատասխանություն փխրեցված բնահողի և այդ նույն «նախօրոք» փխրեցված բնահողի տեղափոխված և կուտակված ծավալների միջև, այն կազմում է 3,369.5 </w:t>
      </w:r>
      <w:r w:rsidR="00856ED4" w:rsidRPr="009553FE">
        <w:rPr>
          <w:rFonts w:ascii="GHEA Grapalat" w:eastAsia="Times New Roman" w:hAnsi="GHEA Grapalat" w:cs="Times New Roman"/>
          <w:sz w:val="24"/>
          <w:szCs w:val="24"/>
          <w:lang w:val="hy-AM"/>
        </w:rPr>
        <w:t>մ</w:t>
      </w:r>
      <w:r w:rsidR="00856ED4"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Անհամապատասխանություն կա նաև 20a-VII կարգի պայթանցային լիցքով փխրեցված բնահողի ծավալների (63,359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և նախօրոք 20a-VII կարգի փխրեցված բնահողի մշակված, բարձված և տեղափոխված ծավալների (47,067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միջև՝ այն կազմում է 16,292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xml:space="preserve">։ Նույն պատկերն է նաև կողային առուների իրականացման գործընթացում, </w:t>
      </w:r>
      <w:r w:rsidR="005208C3" w:rsidRPr="009553FE">
        <w:rPr>
          <w:rFonts w:ascii="GHEA Grapalat" w:eastAsia="Times New Roman" w:hAnsi="GHEA Grapalat" w:cs="Times New Roman"/>
          <w:sz w:val="24"/>
          <w:szCs w:val="24"/>
          <w:lang w:val="hy-AM"/>
        </w:rPr>
        <w:lastRenderedPageBreak/>
        <w:t>այսպես</w:t>
      </w:r>
      <w:r w:rsidR="00033B71" w:rsidRPr="009553FE">
        <w:rPr>
          <w:rFonts w:ascii="GHEA Grapalat" w:eastAsia="Times New Roman" w:hAnsi="GHEA Grapalat" w:cs="Times New Roman"/>
          <w:sz w:val="24"/>
          <w:szCs w:val="24"/>
          <w:lang w:val="hy-AM"/>
        </w:rPr>
        <w:t>՝</w:t>
      </w:r>
      <w:r w:rsidR="005208C3" w:rsidRPr="009553FE">
        <w:rPr>
          <w:rFonts w:ascii="GHEA Grapalat" w:eastAsia="Times New Roman" w:hAnsi="GHEA Grapalat" w:cs="Times New Roman"/>
          <w:sz w:val="24"/>
          <w:szCs w:val="24"/>
          <w:lang w:val="hy-AM"/>
        </w:rPr>
        <w:t xml:space="preserve"> կողային առուներ գլխի 3-րդ տողով իրականացվել է 9д-V-րդ կարգի բնահողի փխրեցում պայթանցային լիցքերով 1,149.5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իսկ 8-րդ և 9-րդ տողով իրականացվել է նախ</w:t>
      </w:r>
      <w:r w:rsidR="00360CB7" w:rsidRPr="009553FE">
        <w:rPr>
          <w:rFonts w:ascii="GHEA Grapalat" w:eastAsia="Times New Roman" w:hAnsi="GHEA Grapalat" w:cs="Times New Roman"/>
          <w:sz w:val="24"/>
          <w:szCs w:val="24"/>
          <w:lang w:val="hy-AM"/>
        </w:rPr>
        <w:t>ա</w:t>
      </w:r>
      <w:r w:rsidR="005208C3" w:rsidRPr="009553FE">
        <w:rPr>
          <w:rFonts w:ascii="GHEA Grapalat" w:eastAsia="Times New Roman" w:hAnsi="GHEA Grapalat" w:cs="Times New Roman"/>
          <w:sz w:val="24"/>
          <w:szCs w:val="24"/>
          <w:lang w:val="hy-AM"/>
        </w:rPr>
        <w:t>պես փխրեցված 9д-V-րդ կարգի բնահողի բարձում էքսկավատորով և տեղափոխելով մեկ կմ լցակույտ և ձեռքով բարձում էքսկավատոր կազմել է 2299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 Անհամապատասխանությունը կազմել է 1,149.5 մ</w:t>
      </w:r>
      <w:r w:rsidR="005208C3" w:rsidRPr="009553FE">
        <w:rPr>
          <w:rFonts w:ascii="GHEA Grapalat" w:eastAsia="Times New Roman" w:hAnsi="GHEA Grapalat" w:cs="Times New Roman"/>
          <w:sz w:val="24"/>
          <w:szCs w:val="24"/>
          <w:vertAlign w:val="superscript"/>
          <w:lang w:val="hy-AM"/>
        </w:rPr>
        <w:t>3</w:t>
      </w:r>
      <w:r w:rsidR="005208C3" w:rsidRPr="009553FE">
        <w:rPr>
          <w:rFonts w:ascii="GHEA Grapalat" w:eastAsia="Times New Roman" w:hAnsi="GHEA Grapalat" w:cs="Times New Roman"/>
          <w:sz w:val="24"/>
          <w:szCs w:val="24"/>
          <w:lang w:val="hy-AM"/>
        </w:rPr>
        <w:t>։</w:t>
      </w:r>
    </w:p>
    <w:p w14:paraId="6BE01F4A" w14:textId="45FEEE68" w:rsidR="00755F60" w:rsidRPr="009553FE" w:rsidRDefault="00755F60" w:rsidP="00482F12">
      <w:pPr>
        <w:tabs>
          <w:tab w:val="left" w:pos="709"/>
        </w:tabs>
        <w:spacing w:after="0" w:line="276" w:lineRule="auto"/>
        <w:jc w:val="both"/>
        <w:rPr>
          <w:rFonts w:ascii="GHEA Grapalat" w:hAnsi="GHEA Grapalat"/>
          <w:b/>
          <w:sz w:val="24"/>
          <w:szCs w:val="24"/>
          <w:lang w:val="hy-AM"/>
        </w:rPr>
      </w:pPr>
      <w:r w:rsidRPr="009553FE">
        <w:rPr>
          <w:rFonts w:ascii="GHEA Grapalat" w:hAnsi="GHEA Grapalat"/>
          <w:b/>
          <w:sz w:val="24"/>
          <w:szCs w:val="24"/>
          <w:lang w:val="hy-AM"/>
        </w:rPr>
        <w:tab/>
        <w:t>Հաշվեքննության օբյեկտի բացատրություն</w:t>
      </w:r>
      <w:r w:rsidR="00DB248A" w:rsidRPr="009553FE">
        <w:rPr>
          <w:rFonts w:ascii="GHEA Grapalat" w:hAnsi="GHEA Grapalat"/>
          <w:b/>
          <w:sz w:val="24"/>
          <w:szCs w:val="24"/>
          <w:lang w:val="hy-AM"/>
        </w:rPr>
        <w:t>ը</w:t>
      </w:r>
    </w:p>
    <w:p w14:paraId="531F313F" w14:textId="77777777" w:rsidR="00755F60" w:rsidRPr="009553FE" w:rsidRDefault="00755F60" w:rsidP="00482F12">
      <w:pPr>
        <w:spacing w:line="276" w:lineRule="auto"/>
        <w:ind w:firstLine="720"/>
        <w:jc w:val="both"/>
        <w:rPr>
          <w:rFonts w:ascii="GHEA Grapalat" w:eastAsia="Times New Roman" w:hAnsi="GHEA Grapalat" w:cs="Times New Roman"/>
          <w:b/>
          <w:i/>
          <w:sz w:val="24"/>
          <w:szCs w:val="24"/>
          <w:lang w:val="hy-AM" w:eastAsia="ru-RU"/>
        </w:rPr>
      </w:pPr>
      <w:r w:rsidRPr="009553FE">
        <w:rPr>
          <w:rFonts w:ascii="GHEA Grapalat" w:eastAsia="Times New Roman" w:hAnsi="GHEA Grapalat" w:cs="Times New Roman"/>
          <w:sz w:val="24"/>
          <w:szCs w:val="24"/>
          <w:lang w:val="hy-AM" w:eastAsia="ru-RU"/>
        </w:rPr>
        <w:t>Հրատապությունից ելնելով հողային աշխատանքների մի մասը իրականացվել է Կապանի պղնձամոլիբդենային կոմբինատի կողմից՝ անհատույց։</w:t>
      </w:r>
      <w:r w:rsidRPr="009553FE">
        <w:rPr>
          <w:rFonts w:ascii="Calibri" w:eastAsia="Times New Roman" w:hAnsi="Calibri" w:cs="Calibri"/>
          <w:sz w:val="24"/>
          <w:szCs w:val="24"/>
          <w:lang w:val="hy-AM" w:eastAsia="ru-RU"/>
        </w:rPr>
        <w:t> </w:t>
      </w:r>
      <w:r w:rsidRPr="009553FE">
        <w:rPr>
          <w:rFonts w:ascii="GHEA Grapalat" w:eastAsia="Times New Roman" w:hAnsi="GHEA Grapalat" w:cs="GHEA Grapalat"/>
          <w:sz w:val="24"/>
          <w:szCs w:val="24"/>
          <w:lang w:val="hy-AM" w:eastAsia="ru-RU"/>
        </w:rPr>
        <w:t>Նախագծող</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կազմակերպու</w:t>
      </w:r>
      <w:r w:rsidRPr="009553FE">
        <w:rPr>
          <w:rFonts w:ascii="GHEA Grapalat" w:eastAsia="Times New Roman" w:hAnsi="GHEA Grapalat" w:cs="Times New Roman"/>
          <w:sz w:val="24"/>
          <w:szCs w:val="24"/>
          <w:lang w:val="hy-AM" w:eastAsia="ru-RU"/>
        </w:rPr>
        <w:t>թյունը (նաև տեխնիկական և հեղինակային հսկողություն իրականացնող կազմակերպություն) ամբողջ շինարարական աշխատանքների ընթացքում ներկա է գտնվել տեղամասում, և կոմբինատի իրականացրած հողային աշխատանքների ծավալները հանել է «Կապանի ՃՇՇ» ՍՊ ընկերության հետ կնքված պայմանագրով նախատեսված ծավալաթերթից, որի հետևանքով առաջացել է ծավալների անհամապատասխանություն։</w:t>
      </w:r>
      <w:r w:rsidRPr="009553FE">
        <w:rPr>
          <w:rFonts w:ascii="Calibri" w:eastAsia="Times New Roman" w:hAnsi="Calibri" w:cs="Calibri"/>
          <w:sz w:val="24"/>
          <w:szCs w:val="24"/>
          <w:lang w:val="hy-AM" w:eastAsia="ru-RU"/>
        </w:rPr>
        <w:t> </w:t>
      </w:r>
      <w:r w:rsidRPr="009553FE">
        <w:rPr>
          <w:rFonts w:ascii="GHEA Grapalat" w:eastAsia="Times New Roman" w:hAnsi="GHEA Grapalat" w:cs="GHEA Grapalat"/>
          <w:sz w:val="24"/>
          <w:szCs w:val="24"/>
          <w:lang w:val="hy-AM" w:eastAsia="ru-RU"/>
        </w:rPr>
        <w:t>Իսկ</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արձանագրությունում</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նշված</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բնահողի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փխրեցման</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և</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տեղափոխման</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ծավալների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անհամապատասխանությունը</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քննարկվել</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է</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նախագծային</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կազմակերպությունների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հետ</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որի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վերաբերյալ</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տրվել</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է</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բա</w:t>
      </w:r>
      <w:r w:rsidRPr="009553FE">
        <w:rPr>
          <w:rFonts w:ascii="GHEA Grapalat" w:eastAsia="Times New Roman" w:hAnsi="GHEA Grapalat" w:cs="Times New Roman"/>
          <w:sz w:val="24"/>
          <w:szCs w:val="24"/>
          <w:lang w:val="hy-AM" w:eastAsia="ru-RU"/>
        </w:rPr>
        <w:t>ցատրություն, համաձայն որի՝ բնահողի կարգից ելնելով տրվում է փխրեցում ամբողջ ծավալի որոշակի քանակը, բայց ամբողջ ծավալը համարվում է փխրեցված։</w:t>
      </w:r>
    </w:p>
    <w:p w14:paraId="6EB11780" w14:textId="4ED04978" w:rsidR="00755F60" w:rsidRPr="009553FE" w:rsidRDefault="00755F60" w:rsidP="00482F12">
      <w:pPr>
        <w:spacing w:line="276" w:lineRule="auto"/>
        <w:rPr>
          <w:rFonts w:ascii="GHEA Grapalat" w:eastAsia="Times New Roman" w:hAnsi="GHEA Grapalat" w:cs="Times New Roman"/>
          <w:b/>
          <w:i/>
          <w:sz w:val="24"/>
          <w:szCs w:val="24"/>
          <w:lang w:val="hy-AM" w:eastAsia="ru-RU"/>
        </w:rPr>
      </w:pPr>
      <w:r w:rsidRPr="009553FE">
        <w:rPr>
          <w:rFonts w:ascii="GHEA Grapalat" w:eastAsia="Times New Roman" w:hAnsi="GHEA Grapalat" w:cs="Times New Roman"/>
          <w:sz w:val="24"/>
          <w:szCs w:val="24"/>
          <w:lang w:val="hy-AM" w:eastAsia="ru-RU"/>
        </w:rPr>
        <w:tab/>
      </w:r>
      <w:r w:rsidRPr="009553FE">
        <w:rPr>
          <w:rFonts w:ascii="GHEA Grapalat" w:hAnsi="GHEA Grapalat"/>
          <w:b/>
          <w:sz w:val="24"/>
          <w:szCs w:val="24"/>
          <w:lang w:val="hy-AM"/>
        </w:rPr>
        <w:t>Հաշվեքննողի մեկնաբանություն</w:t>
      </w:r>
      <w:r w:rsidR="00DB248A" w:rsidRPr="009553FE">
        <w:rPr>
          <w:rFonts w:ascii="GHEA Grapalat" w:hAnsi="GHEA Grapalat"/>
          <w:b/>
          <w:sz w:val="24"/>
          <w:szCs w:val="24"/>
          <w:lang w:val="hy-AM"/>
        </w:rPr>
        <w:t>ը</w:t>
      </w:r>
    </w:p>
    <w:p w14:paraId="1ADF6CA2" w14:textId="6DB5528D" w:rsidR="00755F60" w:rsidRPr="009553FE" w:rsidRDefault="00755F60" w:rsidP="00482F12">
      <w:pPr>
        <w:spacing w:line="276" w:lineRule="auto"/>
        <w:jc w:val="both"/>
        <w:rPr>
          <w:rFonts w:ascii="GHEA Grapalat" w:eastAsia="Times New Roman" w:hAnsi="GHEA Grapalat" w:cs="Times New Roman"/>
          <w:b/>
          <w:i/>
          <w:sz w:val="24"/>
          <w:szCs w:val="24"/>
          <w:lang w:val="hy-AM" w:eastAsia="ru-RU"/>
        </w:rPr>
      </w:pPr>
      <w:r w:rsidRPr="009553FE">
        <w:rPr>
          <w:rFonts w:ascii="GHEA Grapalat" w:eastAsia="Times New Roman" w:hAnsi="GHEA Grapalat" w:cs="Times New Roman"/>
          <w:sz w:val="24"/>
          <w:szCs w:val="24"/>
          <w:lang w:val="hy-AM" w:eastAsia="ru-RU"/>
        </w:rPr>
        <w:t xml:space="preserve">ա) Արձանագրվածը վերաբերվում է </w:t>
      </w:r>
      <w:r w:rsidRPr="009553FE">
        <w:rPr>
          <w:rFonts w:ascii="GHEA Grapalat" w:eastAsia="Times New Roman" w:hAnsi="GHEA Grapalat" w:cs="Times New Roman"/>
          <w:sz w:val="24"/>
          <w:szCs w:val="24"/>
          <w:lang w:val="hy-AM"/>
        </w:rPr>
        <w:t>20a-VII կարգի պայթանցային լիցքով փխրեցված բնահողի ծավալների (63,359 մ</w:t>
      </w:r>
      <w:r w:rsidRPr="009553FE">
        <w:rPr>
          <w:rFonts w:ascii="GHEA Grapalat" w:eastAsia="Times New Roman" w:hAnsi="GHEA Grapalat" w:cs="Times New Roman"/>
          <w:sz w:val="24"/>
          <w:szCs w:val="24"/>
          <w:vertAlign w:val="superscript"/>
          <w:lang w:val="hy-AM"/>
        </w:rPr>
        <w:t>3</w:t>
      </w:r>
      <w:r w:rsidRPr="009553FE">
        <w:rPr>
          <w:rFonts w:ascii="GHEA Grapalat" w:eastAsia="Times New Roman" w:hAnsi="GHEA Grapalat" w:cs="Times New Roman"/>
          <w:sz w:val="24"/>
          <w:szCs w:val="24"/>
          <w:lang w:val="hy-AM"/>
        </w:rPr>
        <w:t>) և այդ բնահողի տեղափոխված ծավալների (47,067 մ</w:t>
      </w:r>
      <w:r w:rsidRPr="009553FE">
        <w:rPr>
          <w:rFonts w:ascii="GHEA Grapalat" w:eastAsia="Times New Roman" w:hAnsi="GHEA Grapalat" w:cs="Times New Roman"/>
          <w:sz w:val="24"/>
          <w:szCs w:val="24"/>
          <w:vertAlign w:val="superscript"/>
          <w:lang w:val="hy-AM"/>
        </w:rPr>
        <w:t>3</w:t>
      </w:r>
      <w:r w:rsidRPr="009553FE">
        <w:rPr>
          <w:rFonts w:ascii="GHEA Grapalat" w:eastAsia="Times New Roman" w:hAnsi="GHEA Grapalat" w:cs="Times New Roman"/>
          <w:sz w:val="24"/>
          <w:szCs w:val="24"/>
          <w:lang w:val="hy-AM"/>
        </w:rPr>
        <w:t>) միջև՝ այն կազմում է 16,292 մ</w:t>
      </w:r>
      <w:r w:rsidRPr="009553FE">
        <w:rPr>
          <w:rFonts w:ascii="GHEA Grapalat" w:eastAsia="Times New Roman" w:hAnsi="GHEA Grapalat" w:cs="Times New Roman"/>
          <w:sz w:val="24"/>
          <w:szCs w:val="24"/>
          <w:vertAlign w:val="superscript"/>
          <w:lang w:val="hy-AM"/>
        </w:rPr>
        <w:t xml:space="preserve">3 </w:t>
      </w:r>
      <w:r w:rsidR="008C6AAD" w:rsidRPr="009553FE">
        <w:rPr>
          <w:rFonts w:ascii="GHEA Grapalat" w:eastAsia="Times New Roman" w:hAnsi="GHEA Grapalat" w:cs="Times New Roman"/>
          <w:sz w:val="24"/>
          <w:szCs w:val="24"/>
          <w:lang w:val="hy-AM" w:eastAsia="ru-RU"/>
        </w:rPr>
        <w:t>:</w:t>
      </w:r>
      <w:r w:rsidRPr="009553FE">
        <w:rPr>
          <w:rFonts w:ascii="GHEA Grapalat" w:eastAsia="Times New Roman" w:hAnsi="GHEA Grapalat" w:cs="Times New Roman"/>
          <w:sz w:val="24"/>
          <w:szCs w:val="24"/>
          <w:lang w:val="hy-AM" w:eastAsia="ru-RU"/>
        </w:rPr>
        <w:t xml:space="preserve"> Նշված ծավալների մեջ ներառված չէ Կապանի պղնձամոլիբդենային կոմբինատի կողմից քանդված և մշակված ծավալները։</w:t>
      </w:r>
    </w:p>
    <w:p w14:paraId="08574252" w14:textId="5D9DDA58" w:rsidR="00755F60" w:rsidRPr="009553FE" w:rsidRDefault="00755F60" w:rsidP="00482F12">
      <w:pPr>
        <w:spacing w:line="276" w:lineRule="auto"/>
        <w:jc w:val="both"/>
        <w:rPr>
          <w:rFonts w:ascii="GHEA Grapalat" w:eastAsia="Times New Roman" w:hAnsi="GHEA Grapalat" w:cs="Times New Roman"/>
          <w:sz w:val="24"/>
          <w:szCs w:val="24"/>
          <w:lang w:val="hy-AM" w:eastAsia="ru-RU"/>
        </w:rPr>
      </w:pPr>
      <w:r w:rsidRPr="009553FE">
        <w:rPr>
          <w:rFonts w:ascii="GHEA Grapalat" w:eastAsia="Times New Roman" w:hAnsi="GHEA Grapalat" w:cs="Times New Roman"/>
          <w:sz w:val="24"/>
          <w:szCs w:val="24"/>
          <w:lang w:val="hy-AM" w:eastAsia="ru-RU"/>
        </w:rPr>
        <w:t>բ) Նախագծող կազմակերպության հետ քննարկել և ծավալաթերթ-նախահաշվում կատարել փոփոխություն «նախօրոք փխրեցված և տեղափոխված» բառերը փոխարինել «մշակված և տեղափոխված» բառերով։</w:t>
      </w:r>
    </w:p>
    <w:p w14:paraId="2F6500DE" w14:textId="77777777" w:rsidR="00BB7651" w:rsidRPr="009553FE" w:rsidRDefault="00BB7651" w:rsidP="00BB7651">
      <w:pPr>
        <w:spacing w:after="0" w:line="276" w:lineRule="auto"/>
        <w:ind w:firstLine="720"/>
        <w:jc w:val="both"/>
        <w:rPr>
          <w:rFonts w:ascii="GHEA Grapalat" w:eastAsia="Times New Roman" w:hAnsi="GHEA Grapalat" w:cs="Times New Roman"/>
          <w:sz w:val="24"/>
          <w:szCs w:val="24"/>
          <w:lang w:val="hy-AM"/>
        </w:rPr>
      </w:pPr>
      <w:r w:rsidRPr="009553FE">
        <w:rPr>
          <w:rFonts w:ascii="GHEA Grapalat" w:eastAsia="Times New Roman" w:hAnsi="GHEA Grapalat" w:cs="Times New Roman"/>
          <w:sz w:val="24"/>
          <w:szCs w:val="24"/>
          <w:lang w:val="hy-AM"/>
        </w:rPr>
        <w:t>4.2 Հ-46 (Քաշունի գյուղի խաչմերուկից) – Բարձրավան ճանապարհահատվածի կառուցման շինարարական աշխատանքները իրականացնելու համար ՏԿԵՆ-ի և «Կապավոր» ՍՊԸ-ի միջև 18.03.2022թ. կնքված՝</w:t>
      </w:r>
      <w:r w:rsidRPr="009553FE">
        <w:rPr>
          <w:rFonts w:ascii="GHEA Grapalat" w:eastAsia="Times New Roman" w:hAnsi="GHEA Grapalat" w:cs="Times New Roman"/>
          <w:b/>
          <w:i/>
          <w:sz w:val="24"/>
          <w:szCs w:val="24"/>
          <w:lang w:val="hy-AM"/>
        </w:rPr>
        <w:t xml:space="preserve"> </w:t>
      </w:r>
      <w:r w:rsidRPr="009553FE">
        <w:rPr>
          <w:rFonts w:ascii="GHEA Grapalat" w:eastAsia="Times New Roman" w:hAnsi="GHEA Grapalat" w:cs="Times New Roman"/>
          <w:sz w:val="24"/>
          <w:szCs w:val="24"/>
          <w:lang w:val="hy-AM"/>
        </w:rPr>
        <w:t>Պայմանագրի արդյունքը պատվիրատուին հանձնելու փաստը ֆիքսելու վերաբերյալ N2 ակտում տեղ է գտել անհամապատասխանություն՝ այսպես, կապալառուն 06.04.2022թ. հանձնման-ընդունման նպատակով Պատվիրատուին հանձնել է մինչև 20.06.2022թ ժամանակահատվածում կատարված աշխատանքների հավաստող փաստաթղթերը:</w:t>
      </w:r>
    </w:p>
    <w:p w14:paraId="0E2221F2" w14:textId="799CEEA0" w:rsidR="00BB7651" w:rsidRPr="009553FE" w:rsidRDefault="00BB7651" w:rsidP="00BB7651">
      <w:pPr>
        <w:tabs>
          <w:tab w:val="left" w:pos="709"/>
        </w:tabs>
        <w:spacing w:after="0" w:line="276" w:lineRule="auto"/>
        <w:jc w:val="both"/>
        <w:rPr>
          <w:rFonts w:ascii="GHEA Grapalat" w:hAnsi="GHEA Grapalat"/>
          <w:b/>
          <w:sz w:val="24"/>
          <w:szCs w:val="24"/>
          <w:lang w:val="hy-AM"/>
        </w:rPr>
      </w:pPr>
      <w:r w:rsidRPr="009553FE">
        <w:rPr>
          <w:rFonts w:ascii="GHEA Grapalat" w:hAnsi="GHEA Grapalat"/>
          <w:b/>
          <w:sz w:val="24"/>
          <w:szCs w:val="24"/>
          <w:lang w:val="hy-AM"/>
        </w:rPr>
        <w:tab/>
        <w:t>Հաշվեքննության օբյեկտի բացատրությունը</w:t>
      </w:r>
    </w:p>
    <w:p w14:paraId="147B7AF8" w14:textId="30AD8402" w:rsidR="00BB7651" w:rsidRPr="009553FE" w:rsidRDefault="00BB7651" w:rsidP="00BB7651">
      <w:pPr>
        <w:tabs>
          <w:tab w:val="left" w:pos="709"/>
        </w:tabs>
        <w:spacing w:after="0" w:line="276" w:lineRule="auto"/>
        <w:jc w:val="both"/>
        <w:rPr>
          <w:rFonts w:ascii="GHEA Grapalat" w:eastAsia="Times New Roman" w:hAnsi="GHEA Grapalat" w:cs="Times New Roman"/>
          <w:sz w:val="24"/>
          <w:szCs w:val="24"/>
          <w:lang w:val="hy-AM"/>
        </w:rPr>
      </w:pPr>
      <w:r w:rsidRPr="009553FE">
        <w:rPr>
          <w:rFonts w:ascii="GHEA Grapalat" w:hAnsi="GHEA Grapalat"/>
          <w:sz w:val="24"/>
          <w:szCs w:val="24"/>
          <w:lang w:val="hy-AM"/>
        </w:rPr>
        <w:lastRenderedPageBreak/>
        <w:tab/>
        <w:t xml:space="preserve">Տեղի է ունեցել տեխնիկական վրիպակ՝ Պայմանագրի արդյունքը պատվիրատուին հանձնելու փաստը </w:t>
      </w:r>
      <w:r w:rsidRPr="009553FE">
        <w:rPr>
          <w:rFonts w:ascii="GHEA Grapalat" w:eastAsia="Times New Roman" w:hAnsi="GHEA Grapalat" w:cs="Times New Roman"/>
          <w:sz w:val="24"/>
          <w:szCs w:val="24"/>
          <w:lang w:val="hy-AM"/>
        </w:rPr>
        <w:t>N2 ակտում 20.06.2022թ. փոխարեն նշվել է 06.04.2022թ. (թիվ 1 կատարողական ակտի հանձնման-ընդունման ամսաթիվն է մնացել):</w:t>
      </w:r>
    </w:p>
    <w:p w14:paraId="48DEE202" w14:textId="7BBA42F8" w:rsidR="000C0C73" w:rsidRPr="009553FE" w:rsidRDefault="000C0C73" w:rsidP="00D35459">
      <w:pPr>
        <w:spacing w:after="0" w:line="276" w:lineRule="auto"/>
        <w:ind w:firstLine="720"/>
        <w:jc w:val="both"/>
        <w:rPr>
          <w:rFonts w:ascii="GHEA Grapalat" w:eastAsia="Times New Roman" w:hAnsi="GHEA Grapalat" w:cs="Times New Roman"/>
          <w:b/>
          <w:i/>
          <w:sz w:val="24"/>
          <w:szCs w:val="24"/>
          <w:lang w:val="hy-AM"/>
        </w:rPr>
      </w:pPr>
      <w:r w:rsidRPr="009553FE">
        <w:rPr>
          <w:rFonts w:ascii="GHEA Grapalat" w:eastAsia="Times New Roman" w:hAnsi="GHEA Grapalat" w:cs="Times New Roman"/>
          <w:sz w:val="24"/>
          <w:szCs w:val="24"/>
          <w:lang w:val="hy-AM" w:eastAsia="ru-RU"/>
        </w:rPr>
        <w:t>4․3 Բոլոր ուղղություններով</w:t>
      </w:r>
      <w:r w:rsidR="00612DC6" w:rsidRPr="009553FE">
        <w:rPr>
          <w:rFonts w:ascii="GHEA Grapalat" w:eastAsia="Times New Roman" w:hAnsi="GHEA Grapalat" w:cs="Times New Roman"/>
          <w:sz w:val="24"/>
          <w:szCs w:val="24"/>
          <w:lang w:val="hy-AM" w:eastAsia="ru-RU"/>
        </w:rPr>
        <w:t xml:space="preserve"> /Կապան-Ճակատեն, Տանձավեր-Շուռնուխ, Քաշունի-Բարձրավան/ </w:t>
      </w:r>
      <w:r w:rsidRPr="009553FE">
        <w:rPr>
          <w:rFonts w:ascii="GHEA Grapalat" w:eastAsia="Times New Roman" w:hAnsi="GHEA Grapalat" w:cs="Times New Roman"/>
          <w:sz w:val="24"/>
          <w:szCs w:val="24"/>
          <w:lang w:val="hy-AM" w:eastAsia="ru-RU"/>
        </w:rPr>
        <w:t xml:space="preserve"> ճանապա</w:t>
      </w:r>
      <w:r w:rsidR="001D64D4" w:rsidRPr="009553FE">
        <w:rPr>
          <w:rFonts w:ascii="GHEA Grapalat" w:eastAsia="Times New Roman" w:hAnsi="GHEA Grapalat" w:cs="Times New Roman"/>
          <w:sz w:val="24"/>
          <w:szCs w:val="24"/>
          <w:lang w:val="hy-AM" w:eastAsia="ru-RU"/>
        </w:rPr>
        <w:t>ր</w:t>
      </w:r>
      <w:r w:rsidRPr="009553FE">
        <w:rPr>
          <w:rFonts w:ascii="GHEA Grapalat" w:eastAsia="Times New Roman" w:hAnsi="GHEA Grapalat" w:cs="Times New Roman"/>
          <w:sz w:val="24"/>
          <w:szCs w:val="24"/>
          <w:lang w:val="hy-AM" w:eastAsia="ru-RU"/>
        </w:rPr>
        <w:t>հաշինարարական աշխատանքները և տեխնիկական ծառայությունների մատուցումները սկսվել են 2021 թվականի դեկտեմբերի 25-ին, մինչդեռ ՀՀ կառավարության որոշումը, որով ՏԿԵՆ-ին թույլատրվել է մեկ անձից գնման ընթացակարգով գործընթացը սկսել և պայմանագիր կնքել ընդունվել է 2022 թվականի մարտ 3-ին։ Այսինքն</w:t>
      </w:r>
      <w:r w:rsidR="001D64D4" w:rsidRPr="009553FE">
        <w:rPr>
          <w:rFonts w:ascii="GHEA Grapalat" w:eastAsia="Times New Roman" w:hAnsi="GHEA Grapalat" w:cs="Times New Roman"/>
          <w:sz w:val="24"/>
          <w:szCs w:val="24"/>
          <w:lang w:val="hy-AM" w:eastAsia="ru-RU"/>
        </w:rPr>
        <w:t>՝</w:t>
      </w:r>
      <w:r w:rsidRPr="009553FE">
        <w:rPr>
          <w:rFonts w:ascii="GHEA Grapalat" w:eastAsia="Times New Roman" w:hAnsi="GHEA Grapalat" w:cs="Times New Roman"/>
          <w:sz w:val="24"/>
          <w:szCs w:val="24"/>
          <w:lang w:val="hy-AM" w:eastAsia="ru-RU"/>
        </w:rPr>
        <w:t xml:space="preserve"> առանց համապատասխան պայմանագրերի և ընտրված մասնակիցների իրականացվել են համապատասխան աշխատանքներ և ծառայություններ։ </w:t>
      </w:r>
    </w:p>
    <w:p w14:paraId="29913CF9" w14:textId="5E394109" w:rsidR="000C0C73" w:rsidRPr="009553FE" w:rsidRDefault="00D35459" w:rsidP="000C0C73">
      <w:pPr>
        <w:rPr>
          <w:rFonts w:ascii="GHEA Grapalat" w:eastAsia="Times New Roman" w:hAnsi="GHEA Grapalat" w:cs="Times New Roman"/>
          <w:b/>
          <w:i/>
          <w:sz w:val="24"/>
          <w:szCs w:val="24"/>
          <w:lang w:val="hy-AM" w:eastAsia="ru-RU"/>
        </w:rPr>
      </w:pP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Times New Roman"/>
          <w:b/>
          <w:sz w:val="24"/>
          <w:szCs w:val="24"/>
          <w:lang w:val="hy-AM" w:eastAsia="ru-RU"/>
        </w:rPr>
        <w:t xml:space="preserve"> </w:t>
      </w:r>
      <w:r w:rsidR="000C0C73" w:rsidRPr="009553FE">
        <w:rPr>
          <w:rFonts w:ascii="GHEA Grapalat" w:eastAsia="Times New Roman" w:hAnsi="GHEA Grapalat" w:cs="Times New Roman"/>
          <w:b/>
          <w:sz w:val="24"/>
          <w:szCs w:val="24"/>
          <w:lang w:val="hy-AM" w:eastAsia="ru-RU"/>
        </w:rPr>
        <w:t>Հաշվեքննության օբյեկտի բացատրությունը</w:t>
      </w:r>
    </w:p>
    <w:p w14:paraId="43DCD28E" w14:textId="1D8A0C45" w:rsidR="000C0C73" w:rsidRPr="009553FE" w:rsidRDefault="000C0C73" w:rsidP="000C0C73">
      <w:pPr>
        <w:ind w:firstLine="720"/>
        <w:jc w:val="both"/>
        <w:rPr>
          <w:rFonts w:ascii="Courier New" w:eastAsia="Times New Roman" w:hAnsi="Courier New" w:cs="Courier New"/>
          <w:b/>
          <w:i/>
          <w:sz w:val="24"/>
          <w:szCs w:val="24"/>
          <w:lang w:val="hy-AM" w:eastAsia="ru-RU"/>
        </w:rPr>
      </w:pPr>
      <w:r w:rsidRPr="009553FE">
        <w:rPr>
          <w:rFonts w:ascii="GHEA Grapalat" w:eastAsia="Times New Roman" w:hAnsi="GHEA Grapalat" w:cs="Times New Roman"/>
          <w:sz w:val="24"/>
          <w:szCs w:val="24"/>
          <w:lang w:val="hy-AM" w:eastAsia="ru-RU"/>
        </w:rPr>
        <w:t xml:space="preserve">Շինարարական աշխատանքները առանց շինթույլտվության մեկնարկել են՝ ելնելով տվյալ ժամանակահատվածի իրադրությունից՝ հրատապության կարգով, պայմանավորված </w:t>
      </w:r>
      <w:r w:rsidRPr="009553FE">
        <w:rPr>
          <w:rFonts w:ascii="Courier New" w:eastAsia="Times New Roman" w:hAnsi="Courier New" w:cs="Courier New"/>
          <w:sz w:val="24"/>
          <w:szCs w:val="24"/>
          <w:lang w:val="hy-AM" w:eastAsia="ru-RU"/>
        </w:rPr>
        <w:t> </w:t>
      </w:r>
      <w:r w:rsidRPr="009553FE">
        <w:rPr>
          <w:rFonts w:ascii="GHEA Grapalat" w:eastAsia="Times New Roman" w:hAnsi="GHEA Grapalat" w:cs="GHEA Grapalat"/>
          <w:sz w:val="24"/>
          <w:szCs w:val="24"/>
          <w:lang w:val="hy-AM" w:eastAsia="ru-RU"/>
        </w:rPr>
        <w:t>ՀՀ</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Սյունիքի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մարզի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շուրջ</w:t>
      </w:r>
      <w:r w:rsidRPr="009553FE">
        <w:rPr>
          <w:rFonts w:ascii="GHEA Grapalat" w:eastAsia="Times New Roman" w:hAnsi="GHEA Grapalat" w:cs="Times New Roman"/>
          <w:sz w:val="24"/>
          <w:szCs w:val="24"/>
          <w:lang w:val="hy-AM" w:eastAsia="ru-RU"/>
        </w:rPr>
        <w:t xml:space="preserve"> 2020 </w:t>
      </w:r>
      <w:r w:rsidRPr="009553FE">
        <w:rPr>
          <w:rFonts w:ascii="GHEA Grapalat" w:eastAsia="Times New Roman" w:hAnsi="GHEA Grapalat" w:cs="GHEA Grapalat"/>
          <w:sz w:val="24"/>
          <w:szCs w:val="24"/>
          <w:lang w:val="hy-AM" w:eastAsia="ru-RU"/>
        </w:rPr>
        <w:t>թվականի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նոյեմբերի</w:t>
      </w:r>
      <w:r w:rsidRPr="009553FE">
        <w:rPr>
          <w:rFonts w:ascii="GHEA Grapalat" w:eastAsia="Times New Roman" w:hAnsi="GHEA Grapalat" w:cs="Times New Roman"/>
          <w:sz w:val="24"/>
          <w:szCs w:val="24"/>
          <w:lang w:val="hy-AM" w:eastAsia="ru-RU"/>
        </w:rPr>
        <w:t xml:space="preserve"> 9-</w:t>
      </w:r>
      <w:r w:rsidRPr="009553FE">
        <w:rPr>
          <w:rFonts w:ascii="GHEA Grapalat" w:eastAsia="Times New Roman" w:hAnsi="GHEA Grapalat" w:cs="GHEA Grapalat"/>
          <w:sz w:val="24"/>
          <w:szCs w:val="24"/>
          <w:lang w:val="hy-AM" w:eastAsia="ru-RU"/>
        </w:rPr>
        <w:t>ից</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և</w:t>
      </w:r>
      <w:r w:rsidR="001D64D4" w:rsidRPr="009553FE">
        <w:rPr>
          <w:rFonts w:ascii="GHEA Grapalat" w:eastAsia="Times New Roman" w:hAnsi="GHEA Grapalat" w:cs="GHEA Grapalat"/>
          <w:sz w:val="24"/>
          <w:szCs w:val="24"/>
          <w:lang w:val="hy-AM" w:eastAsia="ru-RU"/>
        </w:rPr>
        <w:t>,</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հատկապես</w:t>
      </w:r>
      <w:r w:rsidR="001D64D4" w:rsidRPr="009553FE">
        <w:rPr>
          <w:rFonts w:ascii="GHEA Grapalat" w:eastAsia="Times New Roman" w:hAnsi="GHEA Grapalat" w:cs="GHEA Grapalat"/>
          <w:sz w:val="24"/>
          <w:szCs w:val="24"/>
          <w:lang w:val="hy-AM" w:eastAsia="ru-RU"/>
        </w:rPr>
        <w:t>,</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դեկտեմբերի</w:t>
      </w:r>
      <w:r w:rsidRPr="009553FE">
        <w:rPr>
          <w:rFonts w:ascii="GHEA Grapalat" w:eastAsia="Times New Roman" w:hAnsi="GHEA Grapalat" w:cs="Times New Roman"/>
          <w:sz w:val="24"/>
          <w:szCs w:val="24"/>
          <w:lang w:val="hy-AM" w:eastAsia="ru-RU"/>
        </w:rPr>
        <w:t xml:space="preserve"> 18-</w:t>
      </w:r>
      <w:r w:rsidRPr="009553FE">
        <w:rPr>
          <w:rFonts w:ascii="GHEA Grapalat" w:eastAsia="Times New Roman" w:hAnsi="GHEA Grapalat" w:cs="GHEA Grapalat"/>
          <w:sz w:val="24"/>
          <w:szCs w:val="24"/>
          <w:lang w:val="hy-AM" w:eastAsia="ru-RU"/>
        </w:rPr>
        <w:t>ից</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հետո</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ստեղծված</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ռազմաքա</w:t>
      </w:r>
      <w:r w:rsidRPr="009553FE">
        <w:rPr>
          <w:rFonts w:ascii="GHEA Grapalat" w:eastAsia="Times New Roman" w:hAnsi="GHEA Grapalat" w:cs="Times New Roman"/>
          <w:sz w:val="24"/>
          <w:szCs w:val="24"/>
          <w:lang w:val="hy-AM" w:eastAsia="ru-RU"/>
        </w:rPr>
        <w:t>ղաքական իրավիճակով, սահմանամերձ հատվածներով անցնող խնդրահարույց տեղամասերը շրջանցող, ինչպես նաև շրջափակման մեջ գտնվող համայնքները այլընտրանքային ճանապարհներով ապահովելու, ռազմավարական նկատառումներով պայմանավորված ավելի անվտանգ և բարվոք ավտոմոբիլային ճանապարհներ ունենալու անհրաժեշտությունից։ Հարկ է նշել, որ նշված շինարարական աշխատանքների նկատմամբ միաժամանակ  իրականացվում</w:t>
      </w:r>
      <w:r w:rsidRPr="009553FE">
        <w:rPr>
          <w:rFonts w:ascii="Courier New" w:eastAsia="Times New Roman" w:hAnsi="Courier New" w:cs="Courier New"/>
          <w:sz w:val="24"/>
          <w:szCs w:val="24"/>
          <w:lang w:val="hy-AM" w:eastAsia="ru-RU"/>
        </w:rPr>
        <w:t> </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էր</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տեխ</w:t>
      </w:r>
      <w:r w:rsidRPr="009553FE">
        <w:rPr>
          <w:rFonts w:ascii="GHEA Grapalat" w:eastAsia="Times New Roman" w:hAnsi="GHEA Grapalat" w:cs="Times New Roman"/>
          <w:sz w:val="24"/>
          <w:szCs w:val="24"/>
          <w:lang w:val="hy-AM" w:eastAsia="ru-RU"/>
        </w:rPr>
        <w:t>նիկական հսկողություն, իսկ նախագծման և շինթույլտվության ստացման գործընթացը կազմակերպվում էր զուգահեռ։</w:t>
      </w:r>
      <w:r w:rsidRPr="009553FE">
        <w:rPr>
          <w:rFonts w:ascii="Courier New" w:eastAsia="Times New Roman" w:hAnsi="Courier New" w:cs="Courier New"/>
          <w:sz w:val="24"/>
          <w:szCs w:val="24"/>
          <w:lang w:val="hy-AM" w:eastAsia="ru-RU"/>
        </w:rPr>
        <w:t> </w:t>
      </w:r>
      <w:r w:rsidRPr="009553FE">
        <w:rPr>
          <w:rFonts w:ascii="GHEA Grapalat" w:eastAsia="Times New Roman" w:hAnsi="GHEA Grapalat" w:cs="Times New Roman"/>
          <w:sz w:val="24"/>
          <w:szCs w:val="24"/>
          <w:lang w:val="hy-AM" w:eastAsia="ru-RU"/>
        </w:rPr>
        <w:t>Տեղեկացնում ենք նաև, որ այդ ժամանակահատվածում գործող օրենսդրությամբ սահմանված չէին նման իրավիճակներով պայմանավորված գործընթացների հրատապ կազմակերպման ընթացակարգերը (հետագայում «Գնումների մասին» ՀՀ օրենքում համապատասխան լրացումներ կատարելու միջոցով տրվեցին կարգավորումներ (11.03.2022թ. թիվ ՀՕ-47-Ն), իսկ ընթացակարգերը սահմանվեցին ՀՀ կառավարության 23.06.2022թ. թիվ 952-Ն որոշմամբ։</w:t>
      </w:r>
      <w:r w:rsidRPr="009553FE">
        <w:rPr>
          <w:rFonts w:ascii="Courier New" w:eastAsia="Times New Roman" w:hAnsi="Courier New" w:cs="Courier New"/>
          <w:sz w:val="24"/>
          <w:szCs w:val="24"/>
          <w:lang w:val="hy-AM" w:eastAsia="ru-RU"/>
        </w:rPr>
        <w:t xml:space="preserve"> </w:t>
      </w:r>
    </w:p>
    <w:p w14:paraId="0BAE12DA" w14:textId="77777777" w:rsidR="000C0C73" w:rsidRPr="009553FE" w:rsidRDefault="000C0C73" w:rsidP="00BB7651">
      <w:pPr>
        <w:tabs>
          <w:tab w:val="left" w:pos="709"/>
        </w:tabs>
        <w:spacing w:after="0" w:line="276" w:lineRule="auto"/>
        <w:jc w:val="both"/>
        <w:rPr>
          <w:rFonts w:ascii="GHEA Grapalat" w:hAnsi="GHEA Grapalat"/>
          <w:sz w:val="24"/>
          <w:szCs w:val="24"/>
          <w:lang w:val="hy-AM"/>
        </w:rPr>
      </w:pPr>
    </w:p>
    <w:p w14:paraId="3725FBE4" w14:textId="77777777" w:rsidR="005208C3" w:rsidRPr="009553FE" w:rsidRDefault="005208C3" w:rsidP="00482F12">
      <w:pPr>
        <w:spacing w:after="0" w:line="276" w:lineRule="auto"/>
        <w:ind w:firstLine="567"/>
        <w:jc w:val="both"/>
        <w:rPr>
          <w:rFonts w:ascii="GHEA Grapalat" w:eastAsia="Calibri" w:hAnsi="GHEA Grapalat" w:cs="Arial"/>
          <w:b/>
          <w:sz w:val="24"/>
          <w:szCs w:val="24"/>
          <w:lang w:val="hy-AM"/>
        </w:rPr>
      </w:pPr>
    </w:p>
    <w:p w14:paraId="57B30940" w14:textId="0CE658EB" w:rsidR="009C113C" w:rsidRPr="009553FE" w:rsidRDefault="00F93A32" w:rsidP="00482F12">
      <w:pPr>
        <w:pStyle w:val="ListParagraph"/>
        <w:numPr>
          <w:ilvl w:val="0"/>
          <w:numId w:val="10"/>
        </w:numPr>
        <w:spacing w:after="0" w:line="276" w:lineRule="auto"/>
        <w:jc w:val="both"/>
        <w:rPr>
          <w:rFonts w:ascii="GHEA Grapalat" w:eastAsia="Times New Roman" w:hAnsi="GHEA Grapalat" w:cs="Times New Roman"/>
          <w:b/>
          <w:i/>
          <w:sz w:val="24"/>
          <w:szCs w:val="24"/>
          <w:lang w:val="hy-AM"/>
        </w:rPr>
      </w:pPr>
      <w:r w:rsidRPr="009553FE">
        <w:rPr>
          <w:rFonts w:ascii="GHEA Grapalat" w:eastAsia="Times New Roman" w:hAnsi="GHEA Grapalat" w:cs="Sylfaen"/>
          <w:b/>
          <w:bCs/>
          <w:color w:val="000000"/>
          <w:sz w:val="24"/>
          <w:szCs w:val="24"/>
          <w:lang w:val="hy-AM"/>
        </w:rPr>
        <w:t>1049</w:t>
      </w:r>
      <w:r w:rsidRPr="009553FE">
        <w:rPr>
          <w:rFonts w:ascii="GHEA Grapalat" w:eastAsia="Times New Roman" w:hAnsi="GHEA Grapalat" w:cs="Times New Roman"/>
          <w:b/>
          <w:sz w:val="24"/>
          <w:szCs w:val="24"/>
          <w:lang w:val="hy-AM"/>
        </w:rPr>
        <w:t>-</w:t>
      </w:r>
      <w:r w:rsidR="009C113C" w:rsidRPr="009553FE">
        <w:rPr>
          <w:rFonts w:ascii="GHEA Grapalat" w:eastAsia="Times New Roman" w:hAnsi="GHEA Grapalat" w:cs="Times New Roman"/>
          <w:b/>
          <w:sz w:val="24"/>
          <w:szCs w:val="24"/>
          <w:lang w:val="hy-AM"/>
        </w:rPr>
        <w:t>21001 «Պետական նշանակության ավտոճանապարհների հիմնանորոգում»</w:t>
      </w:r>
      <w:r w:rsidRPr="009553FE">
        <w:rPr>
          <w:rFonts w:ascii="GHEA Grapalat" w:eastAsia="Times New Roman" w:hAnsi="GHEA Grapalat" w:cs="Times New Roman"/>
          <w:b/>
          <w:sz w:val="24"/>
          <w:szCs w:val="24"/>
          <w:lang w:val="hy-AM"/>
        </w:rPr>
        <w:t xml:space="preserve"> միջոցառման</w:t>
      </w:r>
      <w:r w:rsidR="009C113C" w:rsidRPr="009553FE">
        <w:rPr>
          <w:rFonts w:ascii="GHEA Grapalat" w:eastAsia="Times New Roman" w:hAnsi="GHEA Grapalat" w:cs="Arial"/>
          <w:b/>
          <w:sz w:val="24"/>
          <w:szCs w:val="24"/>
          <w:lang w:val="hy-AM"/>
        </w:rPr>
        <w:t xml:space="preserve"> 5113 </w:t>
      </w:r>
      <w:r w:rsidR="009C113C" w:rsidRPr="009553FE">
        <w:rPr>
          <w:rFonts w:ascii="GHEA Grapalat" w:eastAsia="Times New Roman" w:hAnsi="GHEA Grapalat" w:cs="Times New Roman"/>
          <w:b/>
          <w:sz w:val="24"/>
          <w:szCs w:val="24"/>
          <w:lang w:val="hy-AM"/>
        </w:rPr>
        <w:t>«Շենքերի և շինությունների կապիտալ հիմնանորոգում»</w:t>
      </w:r>
      <w:r w:rsidR="009C113C" w:rsidRPr="009553FE">
        <w:rPr>
          <w:rFonts w:ascii="GHEA Grapalat" w:eastAsia="Times New Roman" w:hAnsi="GHEA Grapalat" w:cs="Arial"/>
          <w:b/>
          <w:sz w:val="24"/>
          <w:szCs w:val="24"/>
          <w:lang w:val="hy-AM"/>
        </w:rPr>
        <w:t xml:space="preserve"> </w:t>
      </w:r>
      <w:r w:rsidRPr="009553FE">
        <w:rPr>
          <w:rFonts w:ascii="GHEA Grapalat" w:eastAsia="Times New Roman" w:hAnsi="GHEA Grapalat" w:cs="Arial"/>
          <w:b/>
          <w:sz w:val="24"/>
          <w:szCs w:val="24"/>
          <w:lang w:val="hy-AM"/>
        </w:rPr>
        <w:t>հոդված</w:t>
      </w:r>
    </w:p>
    <w:p w14:paraId="0A76CF1E" w14:textId="77777777" w:rsidR="009C113C" w:rsidRPr="009553FE" w:rsidRDefault="009C113C" w:rsidP="00482F12">
      <w:pPr>
        <w:spacing w:after="0" w:line="276" w:lineRule="auto"/>
        <w:ind w:firstLine="720"/>
        <w:jc w:val="both"/>
        <w:rPr>
          <w:rFonts w:ascii="GHEA Grapalat" w:eastAsia="Times New Roman" w:hAnsi="GHEA Grapalat" w:cs="Times New Roman"/>
          <w:b/>
          <w:i/>
          <w:sz w:val="24"/>
          <w:szCs w:val="24"/>
          <w:lang w:val="hy-AM"/>
        </w:rPr>
      </w:pPr>
    </w:p>
    <w:p w14:paraId="0ABB35B9" w14:textId="4534F878" w:rsidR="009C113C" w:rsidRPr="009553FE" w:rsidRDefault="00BB7651" w:rsidP="00482F12">
      <w:pPr>
        <w:spacing w:after="0" w:line="276" w:lineRule="auto"/>
        <w:ind w:firstLine="720"/>
        <w:jc w:val="both"/>
        <w:rPr>
          <w:rFonts w:ascii="GHEA Grapalat" w:eastAsia="Times New Roman" w:hAnsi="GHEA Grapalat" w:cs="Times New Roman"/>
          <w:sz w:val="24"/>
          <w:szCs w:val="24"/>
          <w:lang w:val="hy-AM"/>
        </w:rPr>
      </w:pPr>
      <w:r w:rsidRPr="009553FE">
        <w:rPr>
          <w:rFonts w:ascii="GHEA Grapalat" w:eastAsia="Times New Roman" w:hAnsi="GHEA Grapalat" w:cs="Times New Roman"/>
          <w:sz w:val="24"/>
          <w:szCs w:val="24"/>
          <w:lang w:val="hy-AM"/>
        </w:rPr>
        <w:lastRenderedPageBreak/>
        <w:t xml:space="preserve">5.1 </w:t>
      </w:r>
      <w:r w:rsidR="009C113C" w:rsidRPr="009553FE">
        <w:rPr>
          <w:rFonts w:ascii="GHEA Grapalat" w:eastAsia="Times New Roman" w:hAnsi="GHEA Grapalat" w:cs="Times New Roman"/>
          <w:sz w:val="24"/>
          <w:szCs w:val="24"/>
          <w:lang w:val="hy-AM"/>
        </w:rPr>
        <w:t xml:space="preserve">Տ-8-22, /Մ-2/-Վարդավանք-Խդրանց-Ագարակ ավտոճանապարհի կմ0+000 - կմ13+100 հատվածի հիմնանորոգման համար «Ապառաժ» ՍՊԸ կողմից </w:t>
      </w:r>
      <w:r w:rsidR="00FA19D6" w:rsidRPr="009553FE">
        <w:rPr>
          <w:rFonts w:ascii="GHEA Grapalat" w:eastAsia="Times New Roman" w:hAnsi="GHEA Grapalat" w:cs="Times New Roman"/>
          <w:sz w:val="24"/>
          <w:szCs w:val="24"/>
          <w:lang w:val="hy-AM"/>
        </w:rPr>
        <w:t xml:space="preserve">29.06.2022թ. </w:t>
      </w:r>
      <w:r w:rsidR="009C113C" w:rsidRPr="009553FE">
        <w:rPr>
          <w:rFonts w:ascii="GHEA Grapalat" w:eastAsia="Times New Roman" w:hAnsi="GHEA Grapalat" w:cs="Times New Roman"/>
          <w:sz w:val="24"/>
          <w:szCs w:val="24"/>
          <w:lang w:val="hy-AM"/>
        </w:rPr>
        <w:t>ներկայացվել է 299,392.57 հազ. դրամի</w:t>
      </w:r>
      <w:r w:rsidR="00FA19D6" w:rsidRPr="009553FE">
        <w:rPr>
          <w:rFonts w:ascii="GHEA Grapalat" w:eastAsia="Times New Roman" w:hAnsi="GHEA Grapalat" w:cs="Times New Roman"/>
          <w:sz w:val="24"/>
          <w:szCs w:val="24"/>
          <w:lang w:val="hy-AM"/>
        </w:rPr>
        <w:t xml:space="preserve"> </w:t>
      </w:r>
      <w:r w:rsidR="009C113C" w:rsidRPr="009553FE">
        <w:rPr>
          <w:rFonts w:ascii="GHEA Grapalat" w:eastAsia="Times New Roman" w:hAnsi="GHEA Grapalat" w:cs="Times New Roman"/>
          <w:sz w:val="24"/>
          <w:szCs w:val="24"/>
          <w:lang w:val="hy-AM"/>
        </w:rPr>
        <w:t xml:space="preserve"> կատարողական ակտ, որը հանձ</w:t>
      </w:r>
      <w:r w:rsidR="00360CB7" w:rsidRPr="009553FE">
        <w:rPr>
          <w:rFonts w:ascii="GHEA Grapalat" w:eastAsia="Times New Roman" w:hAnsi="GHEA Grapalat" w:cs="Times New Roman"/>
          <w:sz w:val="24"/>
          <w:szCs w:val="24"/>
          <w:lang w:val="hy-AM"/>
        </w:rPr>
        <w:t>ն</w:t>
      </w:r>
      <w:r w:rsidR="009C113C" w:rsidRPr="009553FE">
        <w:rPr>
          <w:rFonts w:ascii="GHEA Grapalat" w:eastAsia="Times New Roman" w:hAnsi="GHEA Grapalat" w:cs="Times New Roman"/>
          <w:sz w:val="24"/>
          <w:szCs w:val="24"/>
          <w:lang w:val="hy-AM"/>
        </w:rPr>
        <w:t>ման-ընդունման արձանագրությամբ ընդունվել է, սակայն</w:t>
      </w:r>
      <w:r w:rsidR="00FA19D6" w:rsidRPr="009553FE">
        <w:rPr>
          <w:rFonts w:ascii="GHEA Grapalat" w:eastAsia="Times New Roman" w:hAnsi="GHEA Grapalat" w:cs="Times New Roman"/>
          <w:sz w:val="24"/>
          <w:szCs w:val="24"/>
          <w:lang w:val="hy-AM"/>
        </w:rPr>
        <w:t xml:space="preserve"> 30.06.2022թ.</w:t>
      </w:r>
      <w:r w:rsidR="00B66366" w:rsidRPr="009553FE">
        <w:rPr>
          <w:rFonts w:ascii="GHEA Grapalat" w:eastAsia="Times New Roman" w:hAnsi="GHEA Grapalat" w:cs="Times New Roman"/>
          <w:sz w:val="24"/>
          <w:szCs w:val="24"/>
          <w:lang w:val="hy-AM"/>
        </w:rPr>
        <w:t xml:space="preserve"> </w:t>
      </w:r>
      <w:r w:rsidR="009C113C" w:rsidRPr="009553FE">
        <w:rPr>
          <w:rFonts w:ascii="GHEA Grapalat" w:eastAsia="Times New Roman" w:hAnsi="GHEA Grapalat" w:cs="Times New Roman"/>
          <w:sz w:val="24"/>
          <w:szCs w:val="24"/>
          <w:lang w:val="hy-AM"/>
        </w:rPr>
        <w:t xml:space="preserve"> վճարվել է 90,337.2  հազ. դրամ, այն դեպքում</w:t>
      </w:r>
      <w:r w:rsidR="001D64D4" w:rsidRPr="009553FE">
        <w:rPr>
          <w:rFonts w:ascii="GHEA Grapalat" w:eastAsia="Times New Roman" w:hAnsi="GHEA Grapalat" w:cs="Times New Roman"/>
          <w:sz w:val="24"/>
          <w:szCs w:val="24"/>
          <w:lang w:val="hy-AM"/>
        </w:rPr>
        <w:t>,</w:t>
      </w:r>
      <w:r w:rsidR="009C113C" w:rsidRPr="009553FE">
        <w:rPr>
          <w:rFonts w:ascii="GHEA Grapalat" w:eastAsia="Times New Roman" w:hAnsi="GHEA Grapalat" w:cs="Times New Roman"/>
          <w:sz w:val="24"/>
          <w:szCs w:val="24"/>
          <w:lang w:val="hy-AM"/>
        </w:rPr>
        <w:t xml:space="preserve"> երբ 24.06.22թ-ի թիվ 3 համաձայնագրով՝ ըստ վճարման ժամանա</w:t>
      </w:r>
      <w:r w:rsidR="00B66366" w:rsidRPr="009553FE">
        <w:rPr>
          <w:rFonts w:ascii="GHEA Grapalat" w:eastAsia="Times New Roman" w:hAnsi="GHEA Grapalat" w:cs="Times New Roman"/>
          <w:sz w:val="24"/>
          <w:szCs w:val="24"/>
          <w:lang w:val="hy-AM"/>
        </w:rPr>
        <w:t>կացույցի հունիս ամսին նախատեսվել է վճարել 310,337.20 հազ. դրամ, այսինքն</w:t>
      </w:r>
      <w:r w:rsidR="001D64D4" w:rsidRPr="009553FE">
        <w:rPr>
          <w:rFonts w:ascii="GHEA Grapalat" w:eastAsia="Times New Roman" w:hAnsi="GHEA Grapalat" w:cs="Times New Roman"/>
          <w:sz w:val="24"/>
          <w:szCs w:val="24"/>
          <w:lang w:val="hy-AM"/>
        </w:rPr>
        <w:t>՝</w:t>
      </w:r>
      <w:r w:rsidR="00B66366" w:rsidRPr="009553FE">
        <w:rPr>
          <w:rFonts w:ascii="GHEA Grapalat" w:eastAsia="Times New Roman" w:hAnsi="GHEA Grapalat" w:cs="Times New Roman"/>
          <w:sz w:val="24"/>
          <w:szCs w:val="24"/>
          <w:lang w:val="hy-AM"/>
        </w:rPr>
        <w:t xml:space="preserve"> առկա է </w:t>
      </w:r>
      <w:r w:rsidR="009C113C" w:rsidRPr="009553FE">
        <w:rPr>
          <w:rFonts w:ascii="GHEA Grapalat" w:eastAsia="Times New Roman" w:hAnsi="GHEA Grapalat" w:cs="Times New Roman"/>
          <w:sz w:val="24"/>
          <w:szCs w:val="24"/>
          <w:lang w:val="hy-AM"/>
        </w:rPr>
        <w:t xml:space="preserve"> </w:t>
      </w:r>
      <w:r w:rsidR="00B66366" w:rsidRPr="009553FE">
        <w:rPr>
          <w:rFonts w:ascii="GHEA Grapalat" w:eastAsia="Times New Roman" w:hAnsi="GHEA Grapalat" w:cs="Times New Roman"/>
          <w:sz w:val="24"/>
          <w:szCs w:val="24"/>
          <w:lang w:val="hy-AM"/>
        </w:rPr>
        <w:t>անհամապատասխանություն վճարման ժամանակացույցով նախատեսած գումարի և վճարված գումարի  միջև:</w:t>
      </w:r>
    </w:p>
    <w:p w14:paraId="083EF602" w14:textId="36FCCF0C" w:rsidR="00BB7651" w:rsidRPr="009553FE" w:rsidRDefault="00BB7651" w:rsidP="00BB7651">
      <w:pPr>
        <w:spacing w:line="276" w:lineRule="auto"/>
        <w:ind w:firstLine="720"/>
        <w:jc w:val="both"/>
        <w:rPr>
          <w:rFonts w:ascii="GHEA Grapalat" w:hAnsi="GHEA Grapalat"/>
          <w:b/>
          <w:i/>
          <w:sz w:val="24"/>
          <w:szCs w:val="24"/>
          <w:lang w:val="hy-AM"/>
        </w:rPr>
      </w:pPr>
      <w:r w:rsidRPr="009553FE">
        <w:rPr>
          <w:rFonts w:ascii="GHEA Grapalat" w:hAnsi="GHEA Grapalat"/>
          <w:b/>
          <w:i/>
          <w:sz w:val="24"/>
          <w:szCs w:val="24"/>
          <w:lang w:val="hy-AM"/>
        </w:rPr>
        <w:t>Հաշվեքննության օբյեկտի կողմից առարկություն և բացատրություն չի ներկայացվել:</w:t>
      </w:r>
    </w:p>
    <w:p w14:paraId="4B08B70C" w14:textId="08E46D0B" w:rsidR="009C113C" w:rsidRPr="009553FE" w:rsidRDefault="00BB7651" w:rsidP="00482F12">
      <w:pPr>
        <w:spacing w:after="0" w:line="276" w:lineRule="auto"/>
        <w:ind w:firstLine="720"/>
        <w:jc w:val="both"/>
        <w:rPr>
          <w:rFonts w:ascii="GHEA Grapalat" w:eastAsia="Times New Roman" w:hAnsi="GHEA Grapalat" w:cs="Times New Roman"/>
          <w:sz w:val="24"/>
          <w:szCs w:val="24"/>
          <w:lang w:val="hy-AM"/>
        </w:rPr>
      </w:pPr>
      <w:r w:rsidRPr="009553FE">
        <w:rPr>
          <w:rFonts w:ascii="GHEA Grapalat" w:eastAsia="Calibri" w:hAnsi="GHEA Grapalat" w:cs="Times New Roman"/>
          <w:sz w:val="24"/>
          <w:szCs w:val="24"/>
          <w:lang w:val="hy-AM"/>
        </w:rPr>
        <w:t xml:space="preserve">5.2 </w:t>
      </w:r>
      <w:r w:rsidR="009C113C" w:rsidRPr="009553FE">
        <w:rPr>
          <w:rFonts w:ascii="GHEA Grapalat" w:eastAsia="Calibri" w:hAnsi="GHEA Grapalat" w:cs="Times New Roman"/>
          <w:sz w:val="24"/>
          <w:szCs w:val="24"/>
          <w:lang w:val="hy-AM"/>
        </w:rPr>
        <w:t xml:space="preserve">Հաշվետու ժամանակաշրջանում </w:t>
      </w:r>
      <w:r w:rsidR="009C113C" w:rsidRPr="009553FE">
        <w:rPr>
          <w:rFonts w:ascii="GHEA Grapalat" w:eastAsia="Times New Roman" w:hAnsi="GHEA Grapalat" w:cs="Times New Roman"/>
          <w:sz w:val="24"/>
          <w:szCs w:val="24"/>
          <w:lang w:val="hy-AM"/>
        </w:rPr>
        <w:t>Տ-8-93, Լծեն-Տաթև ավտոճանապարհի վերակառուցման համար «Քարավան» ՍՊ ընկերության կողմից ներկայացված կատարողական ակտի հողային աշխատանքներ գլխում կան անհամապատասխանություններ՝ այսպես 20 б-VIII կարգի բնահողի մուրճով փխրեցված ծավալները չի համապատասխանում նախօրոք փխրեցված բնահողի ծավալներին, տարբերությունը կազմում է 268723,5 մ</w:t>
      </w:r>
      <w:r w:rsidR="009C113C" w:rsidRPr="009553FE">
        <w:rPr>
          <w:rFonts w:ascii="GHEA Grapalat" w:eastAsia="Times New Roman" w:hAnsi="GHEA Grapalat" w:cs="Times New Roman"/>
          <w:sz w:val="24"/>
          <w:szCs w:val="24"/>
          <w:vertAlign w:val="superscript"/>
          <w:lang w:val="hy-AM"/>
        </w:rPr>
        <w:t>3</w:t>
      </w:r>
      <w:r w:rsidR="009C113C" w:rsidRPr="009553FE">
        <w:rPr>
          <w:rFonts w:ascii="GHEA Grapalat" w:eastAsia="Times New Roman" w:hAnsi="GHEA Grapalat" w:cs="Times New Roman"/>
          <w:sz w:val="24"/>
          <w:szCs w:val="24"/>
          <w:lang w:val="hy-AM"/>
        </w:rPr>
        <w:t>, 9д-V-րդ կարգի (խոշորաբեկորային բնահող խճի խառնուրդով, խոշոր բեկորները d մեծ է կամ հավասար 1մ կազմում են ամբողջ ծավալի 50%-ը և ենթակա են նախնական փխրեցման) հիդրոմուրճով փխրեցված  բնահողի ծավալների և նախօրոք փխրեցվածի միջև, այն կազմում է 51422,6 մ</w:t>
      </w:r>
      <w:r w:rsidR="009C113C" w:rsidRPr="009553FE">
        <w:rPr>
          <w:rFonts w:ascii="GHEA Grapalat" w:eastAsia="Times New Roman" w:hAnsi="GHEA Grapalat" w:cs="Times New Roman"/>
          <w:sz w:val="24"/>
          <w:szCs w:val="24"/>
          <w:vertAlign w:val="superscript"/>
          <w:lang w:val="hy-AM"/>
        </w:rPr>
        <w:t>3</w:t>
      </w:r>
      <w:r w:rsidR="009C113C" w:rsidRPr="009553FE">
        <w:rPr>
          <w:rFonts w:ascii="GHEA Grapalat" w:eastAsia="Times New Roman" w:hAnsi="GHEA Grapalat" w:cs="Times New Roman"/>
          <w:sz w:val="24"/>
          <w:szCs w:val="24"/>
          <w:lang w:val="hy-AM"/>
        </w:rPr>
        <w:t>, աստիճանների կառուցման ժամանակ 9д-V-րդ կարգի հիդրոմուրճով փխրեցված  բնահողի և նախապես փխրեցվածի միջև, տարբերությունը՝ 2522,5 մ</w:t>
      </w:r>
      <w:r w:rsidR="009C113C" w:rsidRPr="009553FE">
        <w:rPr>
          <w:rFonts w:ascii="GHEA Grapalat" w:eastAsia="Times New Roman" w:hAnsi="GHEA Grapalat" w:cs="Times New Roman"/>
          <w:sz w:val="24"/>
          <w:szCs w:val="24"/>
          <w:vertAlign w:val="superscript"/>
          <w:lang w:val="hy-AM"/>
        </w:rPr>
        <w:t>3</w:t>
      </w:r>
      <w:r w:rsidR="009C113C" w:rsidRPr="009553FE">
        <w:rPr>
          <w:rFonts w:ascii="GHEA Grapalat" w:eastAsia="Times New Roman" w:hAnsi="GHEA Grapalat" w:cs="Times New Roman"/>
          <w:sz w:val="24"/>
          <w:szCs w:val="24"/>
          <w:lang w:val="hy-AM"/>
        </w:rPr>
        <w:t xml:space="preserve">։ </w:t>
      </w:r>
    </w:p>
    <w:p w14:paraId="4FF403C0" w14:textId="71F9902E" w:rsidR="00755F60" w:rsidRPr="009553FE" w:rsidRDefault="00755F60" w:rsidP="00482F12">
      <w:pPr>
        <w:spacing w:after="0" w:line="276" w:lineRule="auto"/>
        <w:ind w:firstLine="720"/>
        <w:jc w:val="both"/>
        <w:rPr>
          <w:rFonts w:ascii="GHEA Grapalat" w:eastAsia="Times New Roman" w:hAnsi="GHEA Grapalat" w:cs="Times New Roman"/>
          <w:sz w:val="24"/>
          <w:szCs w:val="24"/>
          <w:lang w:val="hy-AM"/>
        </w:rPr>
      </w:pPr>
      <w:r w:rsidRPr="009553FE">
        <w:rPr>
          <w:rFonts w:ascii="GHEA Grapalat" w:hAnsi="GHEA Grapalat"/>
          <w:b/>
          <w:sz w:val="24"/>
          <w:szCs w:val="24"/>
          <w:lang w:val="hy-AM"/>
        </w:rPr>
        <w:t>Հաշվեքննության օբյեկտի բացատրություն</w:t>
      </w:r>
      <w:r w:rsidR="00DB248A" w:rsidRPr="009553FE">
        <w:rPr>
          <w:rFonts w:ascii="GHEA Grapalat" w:hAnsi="GHEA Grapalat"/>
          <w:b/>
          <w:sz w:val="24"/>
          <w:szCs w:val="24"/>
          <w:lang w:val="hy-AM"/>
        </w:rPr>
        <w:t>ը</w:t>
      </w:r>
    </w:p>
    <w:p w14:paraId="53AEAC57" w14:textId="2CF90E2C" w:rsidR="00755F60" w:rsidRPr="009553FE" w:rsidRDefault="00755F60" w:rsidP="00FE5F71">
      <w:pPr>
        <w:spacing w:after="0" w:line="276" w:lineRule="auto"/>
        <w:ind w:firstLine="720"/>
        <w:jc w:val="both"/>
        <w:rPr>
          <w:rFonts w:ascii="GHEA Grapalat" w:eastAsia="Times New Roman" w:hAnsi="GHEA Grapalat" w:cs="Times New Roman"/>
          <w:sz w:val="24"/>
          <w:szCs w:val="24"/>
          <w:lang w:val="hy-AM"/>
        </w:rPr>
      </w:pPr>
      <w:r w:rsidRPr="009553FE">
        <w:rPr>
          <w:rFonts w:ascii="GHEA Grapalat" w:eastAsia="Times New Roman" w:hAnsi="GHEA Grapalat" w:cs="Times New Roman"/>
          <w:sz w:val="24"/>
          <w:szCs w:val="24"/>
          <w:lang w:val="hy-AM" w:eastAsia="ru-RU"/>
        </w:rPr>
        <w:t xml:space="preserve">Նշված ճանապարհի վերակառուցման ծավալաթերթ-նախահաշվում տեղի է ունեցել վրիպակ՝ 7-րդ տողը «20 б-VIII կարգի» փոխարեն նշվել է «20 а-VIII կարգ»։ Այսինքն, 20 б-VIII կարգի բնահողի մուրճով փխրեցված ծավալները 339290,5 մ3 </w:t>
      </w:r>
      <w:r w:rsidRPr="009553FE">
        <w:rPr>
          <w:rFonts w:ascii="Calibri" w:eastAsia="Times New Roman" w:hAnsi="Calibri" w:cs="Calibri"/>
          <w:sz w:val="24"/>
          <w:szCs w:val="24"/>
          <w:lang w:val="hy-AM" w:eastAsia="ru-RU"/>
        </w:rPr>
        <w:t> </w:t>
      </w:r>
      <w:r w:rsidRPr="009553FE">
        <w:rPr>
          <w:rFonts w:ascii="GHEA Grapalat" w:eastAsia="Times New Roman" w:hAnsi="GHEA Grapalat" w:cs="GHEA Grapalat"/>
          <w:sz w:val="24"/>
          <w:szCs w:val="24"/>
          <w:lang w:val="hy-AM" w:eastAsia="ru-RU"/>
        </w:rPr>
        <w:t>հավասար</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է</w:t>
      </w:r>
      <w:r w:rsidRPr="009553FE">
        <w:rPr>
          <w:rFonts w:ascii="GHEA Grapalat" w:eastAsia="Times New Roman" w:hAnsi="GHEA Grapalat" w:cs="Times New Roman"/>
          <w:sz w:val="24"/>
          <w:szCs w:val="24"/>
          <w:lang w:val="hy-AM" w:eastAsia="ru-RU"/>
        </w:rPr>
        <w:t xml:space="preserve"> 6-</w:t>
      </w:r>
      <w:r w:rsidRPr="009553FE">
        <w:rPr>
          <w:rFonts w:ascii="GHEA Grapalat" w:eastAsia="Times New Roman" w:hAnsi="GHEA Grapalat" w:cs="GHEA Grapalat"/>
          <w:sz w:val="24"/>
          <w:szCs w:val="24"/>
          <w:lang w:val="hy-AM" w:eastAsia="ru-RU"/>
        </w:rPr>
        <w:t>րդ</w:t>
      </w:r>
      <w:r w:rsidRPr="009553FE">
        <w:rPr>
          <w:rFonts w:ascii="GHEA Grapalat" w:eastAsia="Times New Roman" w:hAnsi="GHEA Grapalat" w:cs="Times New Roman"/>
          <w:sz w:val="24"/>
          <w:szCs w:val="24"/>
          <w:lang w:val="hy-AM" w:eastAsia="ru-RU"/>
        </w:rPr>
        <w:t xml:space="preserve"> ( 70567) </w:t>
      </w:r>
      <w:r w:rsidRPr="009553FE">
        <w:rPr>
          <w:rFonts w:ascii="GHEA Grapalat" w:eastAsia="Times New Roman" w:hAnsi="GHEA Grapalat" w:cs="GHEA Grapalat"/>
          <w:sz w:val="24"/>
          <w:szCs w:val="24"/>
          <w:lang w:val="hy-AM" w:eastAsia="ru-RU"/>
        </w:rPr>
        <w:t>և</w:t>
      </w:r>
      <w:r w:rsidRPr="009553FE">
        <w:rPr>
          <w:rFonts w:ascii="GHEA Grapalat" w:eastAsia="Times New Roman" w:hAnsi="GHEA Grapalat" w:cs="Times New Roman"/>
          <w:sz w:val="24"/>
          <w:szCs w:val="24"/>
          <w:lang w:val="hy-AM" w:eastAsia="ru-RU"/>
        </w:rPr>
        <w:t xml:space="preserve"> 7-</w:t>
      </w:r>
      <w:r w:rsidRPr="009553FE">
        <w:rPr>
          <w:rFonts w:ascii="GHEA Grapalat" w:eastAsia="Times New Roman" w:hAnsi="GHEA Grapalat" w:cs="GHEA Grapalat"/>
          <w:sz w:val="24"/>
          <w:szCs w:val="24"/>
          <w:lang w:val="hy-AM" w:eastAsia="ru-RU"/>
        </w:rPr>
        <w:t>րդ</w:t>
      </w:r>
      <w:r w:rsidRPr="009553FE">
        <w:rPr>
          <w:rFonts w:ascii="GHEA Grapalat" w:eastAsia="Times New Roman" w:hAnsi="GHEA Grapalat" w:cs="Times New Roman"/>
          <w:sz w:val="24"/>
          <w:szCs w:val="24"/>
          <w:lang w:val="hy-AM" w:eastAsia="ru-RU"/>
        </w:rPr>
        <w:t xml:space="preserve"> (268723,5) </w:t>
      </w:r>
      <w:r w:rsidRPr="009553FE">
        <w:rPr>
          <w:rFonts w:ascii="GHEA Grapalat" w:eastAsia="Times New Roman" w:hAnsi="GHEA Grapalat" w:cs="GHEA Grapalat"/>
          <w:sz w:val="24"/>
          <w:szCs w:val="24"/>
          <w:lang w:val="hy-AM" w:eastAsia="ru-RU"/>
        </w:rPr>
        <w:t>տողերի</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գումարին։</w:t>
      </w:r>
      <w:r w:rsidRPr="009553FE">
        <w:rPr>
          <w:rFonts w:ascii="Calibri" w:eastAsia="Times New Roman" w:hAnsi="Calibri" w:cs="Calibri"/>
          <w:sz w:val="24"/>
          <w:szCs w:val="24"/>
          <w:lang w:val="hy-AM" w:eastAsia="ru-RU"/>
        </w:rPr>
        <w:t> </w:t>
      </w:r>
      <w:r w:rsidRPr="009553FE">
        <w:rPr>
          <w:rFonts w:ascii="GHEA Grapalat" w:eastAsia="Times New Roman" w:hAnsi="GHEA Grapalat" w:cs="GHEA Grapalat"/>
          <w:sz w:val="24"/>
          <w:szCs w:val="24"/>
          <w:lang w:val="hy-AM" w:eastAsia="ru-RU"/>
        </w:rPr>
        <w:t>Վրիպակը</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աշխատանքային</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կարգով</w:t>
      </w:r>
      <w:r w:rsidRPr="009553FE">
        <w:rPr>
          <w:rFonts w:ascii="GHEA Grapalat" w:eastAsia="Times New Roman" w:hAnsi="GHEA Grapalat" w:cs="Times New Roman"/>
          <w:sz w:val="24"/>
          <w:szCs w:val="24"/>
          <w:lang w:val="hy-AM" w:eastAsia="ru-RU"/>
        </w:rPr>
        <w:t xml:space="preserve"> </w:t>
      </w:r>
      <w:r w:rsidRPr="009553FE">
        <w:rPr>
          <w:rFonts w:ascii="GHEA Grapalat" w:eastAsia="Times New Roman" w:hAnsi="GHEA Grapalat" w:cs="GHEA Grapalat"/>
          <w:sz w:val="24"/>
          <w:szCs w:val="24"/>
          <w:lang w:val="hy-AM" w:eastAsia="ru-RU"/>
        </w:rPr>
        <w:t>կուղղվի։</w:t>
      </w:r>
    </w:p>
    <w:p w14:paraId="169126E0" w14:textId="5E4BB843" w:rsidR="00F17AB9" w:rsidRPr="009553FE" w:rsidRDefault="00F17AB9" w:rsidP="00482F12">
      <w:pPr>
        <w:spacing w:after="0" w:line="276" w:lineRule="auto"/>
        <w:ind w:firstLine="720"/>
        <w:jc w:val="both"/>
        <w:rPr>
          <w:rFonts w:ascii="GHEA Grapalat" w:eastAsia="Times New Roman" w:hAnsi="GHEA Grapalat" w:cs="Times New Roman"/>
          <w:sz w:val="24"/>
          <w:szCs w:val="24"/>
          <w:lang w:val="hy-AM"/>
        </w:rPr>
      </w:pPr>
    </w:p>
    <w:p w14:paraId="19E8CA31" w14:textId="1CEDCE65" w:rsidR="00F17AB9" w:rsidRPr="009553FE" w:rsidRDefault="009D6D33" w:rsidP="00482F12">
      <w:pPr>
        <w:spacing w:after="0" w:line="276" w:lineRule="auto"/>
        <w:ind w:firstLine="360"/>
        <w:jc w:val="both"/>
        <w:rPr>
          <w:rFonts w:ascii="GHEA Grapalat" w:eastAsia="Times New Roman" w:hAnsi="GHEA Grapalat" w:cs="Times New Roman"/>
          <w:b/>
          <w:i/>
          <w:sz w:val="24"/>
          <w:szCs w:val="24"/>
          <w:lang w:val="hy-AM"/>
        </w:rPr>
      </w:pPr>
      <w:r w:rsidRPr="009553FE">
        <w:rPr>
          <w:rFonts w:ascii="GHEA Grapalat" w:eastAsia="Times New Roman" w:hAnsi="GHEA Grapalat" w:cs="Times New Roman"/>
          <w:sz w:val="24"/>
          <w:szCs w:val="24"/>
          <w:lang w:val="hy-AM"/>
        </w:rPr>
        <w:t xml:space="preserve">1049-21004 </w:t>
      </w:r>
      <w:r w:rsidRPr="009553FE">
        <w:rPr>
          <w:rFonts w:ascii="GHEA Grapalat" w:hAnsi="GHEA Grapalat"/>
          <w:sz w:val="24"/>
          <w:szCs w:val="24"/>
          <w:lang w:val="hy-AM"/>
        </w:rPr>
        <w:t>«</w:t>
      </w:r>
      <w:r w:rsidRPr="009553FE">
        <w:rPr>
          <w:rFonts w:ascii="GHEA Grapalat" w:eastAsia="Times New Roman" w:hAnsi="GHEA Grapalat" w:cs="Times New Roman"/>
          <w:sz w:val="24"/>
          <w:szCs w:val="24"/>
          <w:lang w:val="hy-AM"/>
        </w:rPr>
        <w:t>Ասիական զարգացման բանկի աջակցությամբ իրականացվող  Մ6 Վանաձոր-Ալավերդի-Վրաստանի սահման միջպետական նշանակության ճանապարհի ծրագրի կառուցում և հիմնանորոգում</w:t>
      </w:r>
      <w:r w:rsidRPr="009553FE">
        <w:rPr>
          <w:rFonts w:ascii="GHEA Grapalat" w:hAnsi="GHEA Grapalat"/>
          <w:sz w:val="24"/>
          <w:szCs w:val="24"/>
          <w:lang w:val="hy-AM"/>
        </w:rPr>
        <w:t xml:space="preserve">» </w:t>
      </w:r>
      <w:r w:rsidR="00F17AB9" w:rsidRPr="009553FE">
        <w:rPr>
          <w:rFonts w:ascii="GHEA Grapalat" w:hAnsi="GHEA Grapalat"/>
          <w:sz w:val="24"/>
          <w:szCs w:val="24"/>
          <w:lang w:val="hy-AM"/>
        </w:rPr>
        <w:t xml:space="preserve">և </w:t>
      </w:r>
      <w:r w:rsidR="00F17AB9" w:rsidRPr="009553FE">
        <w:rPr>
          <w:rFonts w:ascii="GHEA Grapalat" w:eastAsia="Times New Roman" w:hAnsi="GHEA Grapalat" w:cs="Times New Roman"/>
          <w:sz w:val="24"/>
          <w:szCs w:val="24"/>
          <w:lang w:val="hy-AM"/>
        </w:rPr>
        <w:t xml:space="preserve">1157-12021 </w:t>
      </w:r>
      <w:r w:rsidR="00F17AB9" w:rsidRPr="009553FE">
        <w:rPr>
          <w:rFonts w:ascii="GHEA Grapalat" w:hAnsi="GHEA Grapalat"/>
          <w:sz w:val="24"/>
          <w:szCs w:val="24"/>
          <w:lang w:val="hy-AM"/>
        </w:rPr>
        <w:t>«</w:t>
      </w:r>
      <w:r w:rsidR="00F17AB9" w:rsidRPr="009553FE">
        <w:rPr>
          <w:rFonts w:ascii="GHEA Grapalat" w:eastAsia="Times New Roman" w:hAnsi="GHEA Grapalat" w:cs="Times New Roman"/>
          <w:sz w:val="24"/>
          <w:szCs w:val="24"/>
          <w:lang w:val="hy-AM"/>
        </w:rPr>
        <w:t>Ասիական զարգացման բանկի աջակցությամբ իրականացվող քաղաքային ենթակառուցվածքների և քաղաքի կայուն զարգացման ներդրումային երկրորդ ծրագրի շրջանակներում ճանապարհային շինարարություն</w:t>
      </w:r>
      <w:r w:rsidR="00F17AB9" w:rsidRPr="009553FE">
        <w:rPr>
          <w:rFonts w:ascii="GHEA Grapalat" w:hAnsi="GHEA Grapalat"/>
          <w:sz w:val="24"/>
          <w:szCs w:val="24"/>
          <w:lang w:val="hy-AM"/>
        </w:rPr>
        <w:t xml:space="preserve">» </w:t>
      </w:r>
      <w:r w:rsidR="00075942" w:rsidRPr="009553FE">
        <w:rPr>
          <w:rFonts w:ascii="GHEA Grapalat" w:hAnsi="GHEA Grapalat"/>
          <w:sz w:val="24"/>
          <w:szCs w:val="24"/>
          <w:lang w:val="hy-AM"/>
        </w:rPr>
        <w:t>միջոցառումների շրջանակներում խեղաթյուրումներ և անհամապատասխանություններ չեն արձանագրվել:</w:t>
      </w:r>
    </w:p>
    <w:p w14:paraId="3C4606A3" w14:textId="77777777" w:rsidR="00BC35C8" w:rsidRPr="009553FE" w:rsidRDefault="00BC35C8" w:rsidP="00482F12">
      <w:pPr>
        <w:spacing w:after="0" w:line="276" w:lineRule="auto"/>
        <w:ind w:firstLine="567"/>
        <w:jc w:val="both"/>
        <w:rPr>
          <w:rFonts w:ascii="GHEA Grapalat" w:eastAsia="Calibri" w:hAnsi="GHEA Grapalat" w:cs="Arial"/>
          <w:sz w:val="24"/>
          <w:szCs w:val="24"/>
          <w:lang w:val="hy-AM"/>
        </w:rPr>
      </w:pPr>
    </w:p>
    <w:p w14:paraId="1C9D5D30" w14:textId="5F8E4891" w:rsidR="006D748D" w:rsidRPr="009553FE" w:rsidRDefault="006D748D" w:rsidP="00482F12">
      <w:pPr>
        <w:pStyle w:val="ListParagraph"/>
        <w:numPr>
          <w:ilvl w:val="0"/>
          <w:numId w:val="10"/>
        </w:numPr>
        <w:spacing w:after="0" w:line="276" w:lineRule="auto"/>
        <w:jc w:val="both"/>
        <w:rPr>
          <w:rFonts w:ascii="GHEA Grapalat" w:hAnsi="GHEA Grapalat" w:cs="Arial"/>
          <w:b/>
          <w:bCs/>
          <w:sz w:val="24"/>
          <w:szCs w:val="24"/>
          <w:lang w:val="hy-AM"/>
        </w:rPr>
      </w:pPr>
      <w:r w:rsidRPr="009553FE">
        <w:rPr>
          <w:rFonts w:ascii="GHEA Grapalat" w:eastAsia="Calibri" w:hAnsi="GHEA Grapalat" w:cs="Times New Roman"/>
          <w:b/>
          <w:sz w:val="24"/>
          <w:szCs w:val="24"/>
          <w:lang w:val="hy-AM"/>
        </w:rPr>
        <w:lastRenderedPageBreak/>
        <w:t>1189</w:t>
      </w:r>
      <w:r w:rsidRPr="009553FE">
        <w:rPr>
          <w:rFonts w:ascii="GHEA Grapalat" w:hAnsi="GHEA Grapalat" w:cs="Arial"/>
          <w:b/>
          <w:bCs/>
          <w:sz w:val="24"/>
          <w:szCs w:val="24"/>
          <w:lang w:val="hy-AM"/>
        </w:rPr>
        <w:t xml:space="preserve">-12001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միջոցառման 5112 </w:t>
      </w:r>
      <w:r w:rsidRPr="009553FE">
        <w:rPr>
          <w:rFonts w:ascii="GHEA Grapalat" w:hAnsi="GHEA Grapalat"/>
          <w:b/>
          <w:sz w:val="24"/>
          <w:szCs w:val="24"/>
          <w:lang w:val="hy-AM"/>
        </w:rPr>
        <w:t xml:space="preserve">«Շենքերի և շինությունների շինարարություն» </w:t>
      </w:r>
    </w:p>
    <w:p w14:paraId="5C0CB854" w14:textId="77777777" w:rsidR="006D748D" w:rsidRPr="009553FE" w:rsidRDefault="006D748D" w:rsidP="00482F12">
      <w:pPr>
        <w:spacing w:after="0" w:line="276" w:lineRule="auto"/>
        <w:jc w:val="both"/>
        <w:rPr>
          <w:rFonts w:ascii="GHEA Grapalat" w:hAnsi="GHEA Grapalat"/>
          <w:b/>
          <w:sz w:val="24"/>
          <w:szCs w:val="24"/>
          <w:lang w:val="hy-AM"/>
        </w:rPr>
      </w:pPr>
    </w:p>
    <w:p w14:paraId="73B4B167" w14:textId="0A52AAFF" w:rsidR="00F44FCE" w:rsidRPr="009553FE" w:rsidRDefault="00F44FCE" w:rsidP="00482F12">
      <w:pPr>
        <w:spacing w:after="0" w:line="276" w:lineRule="auto"/>
        <w:ind w:firstLine="709"/>
        <w:jc w:val="both"/>
        <w:rPr>
          <w:rFonts w:ascii="GHEA Grapalat" w:eastAsia="Calibri" w:hAnsi="GHEA Grapalat" w:cs="Times New Roman"/>
          <w:sz w:val="24"/>
          <w:szCs w:val="24"/>
          <w:lang w:val="hy-AM"/>
        </w:rPr>
      </w:pPr>
      <w:r w:rsidRPr="009553FE">
        <w:rPr>
          <w:rFonts w:ascii="GHEA Grapalat" w:eastAsia="Calibri" w:hAnsi="GHEA Grapalat" w:cs="Times New Roman"/>
          <w:sz w:val="24"/>
          <w:szCs w:val="24"/>
          <w:lang w:val="hy-AM"/>
        </w:rPr>
        <w:t>ՀՀ առաջին փոխվարչապետի մոտ 03.12.2018թ. կայացած միջգերատեսչական աշխատանքային խմբի նիստի օրակարգում ներառված չի եղել  10 դպրոցներ</w:t>
      </w:r>
      <w:r w:rsidR="00453C4D" w:rsidRPr="009553FE">
        <w:rPr>
          <w:rFonts w:ascii="GHEA Grapalat" w:eastAsia="Calibri" w:hAnsi="GHEA Grapalat" w:cs="Times New Roman"/>
          <w:sz w:val="24"/>
          <w:szCs w:val="24"/>
          <w:lang w:val="hy-AM"/>
        </w:rPr>
        <w:t>ի վերակառուցման աշխատանքներ</w:t>
      </w:r>
      <w:r w:rsidRPr="009553FE">
        <w:rPr>
          <w:rFonts w:ascii="GHEA Grapalat" w:eastAsia="Calibri" w:hAnsi="GHEA Grapalat" w:cs="Times New Roman"/>
          <w:sz w:val="24"/>
          <w:szCs w:val="24"/>
          <w:lang w:val="hy-AM"/>
        </w:rPr>
        <w:t xml:space="preserve">, և որևէ քննարկում այդ դպրոցների վերաբերյալ տեղի չի ունեցել: Սակայն </w:t>
      </w:r>
      <w:r w:rsidR="00C52375" w:rsidRPr="009553FE">
        <w:rPr>
          <w:rFonts w:ascii="GHEA Grapalat" w:eastAsia="Calibri" w:hAnsi="GHEA Grapalat" w:cs="Times New Roman"/>
          <w:sz w:val="24"/>
          <w:szCs w:val="24"/>
          <w:lang w:val="hy-AM"/>
        </w:rPr>
        <w:t xml:space="preserve">ՀՀ կառավարության </w:t>
      </w:r>
      <w:r w:rsidRPr="009553FE">
        <w:rPr>
          <w:rFonts w:ascii="GHEA Grapalat" w:eastAsia="Calibri" w:hAnsi="GHEA Grapalat" w:cs="Times New Roman"/>
          <w:sz w:val="24"/>
          <w:szCs w:val="24"/>
          <w:lang w:val="hy-AM"/>
        </w:rPr>
        <w:t>13.12.2018թ. թիվ 1438-Ն որոշման մեջ այդ 10 դպրոցները ներառվել են որոշման 2-րդ հավելվածում, որով սահմանված են ՀՀ-ում  այն դպրոցները, որոնց սեյսմիկ անվտանգության ռիսկերը բարձր են, միաժամանակ ներառվել են  նաև 3-րդ հավելվածում, որով սահմանված են այն դպրոցները, որոնք սույն վարկային ծրագրով կամրացվեն կամ կկառուցվեն: Աշխատանքային խմբում որոշվել է «Դպրոցների սեյսմիկ անվտանգության մակարդակի բարձրացման» ծրագրում ներառվող 26 դպրոցների ցանկում ներառել 10 այնպիսի դպրոցներ, որոնք այդ պահին ՀՀ կառավարության որոշմամբ սեյսմիկ անվտանգության տեսանկյունից բարձր ռիսկային չեն համարվում։</w:t>
      </w:r>
    </w:p>
    <w:p w14:paraId="7606C289" w14:textId="27EB3461" w:rsidR="00F44FCE" w:rsidRPr="009553FE" w:rsidRDefault="00F44FCE" w:rsidP="00482F12">
      <w:pPr>
        <w:spacing w:after="0" w:line="276" w:lineRule="auto"/>
        <w:ind w:firstLine="720"/>
        <w:jc w:val="both"/>
        <w:rPr>
          <w:rFonts w:ascii="GHEA Grapalat" w:eastAsia="Calibri" w:hAnsi="GHEA Grapalat" w:cs="Times New Roman"/>
          <w:sz w:val="24"/>
          <w:szCs w:val="24"/>
          <w:lang w:val="hy-AM"/>
        </w:rPr>
      </w:pPr>
      <w:r w:rsidRPr="009553FE">
        <w:rPr>
          <w:rFonts w:ascii="GHEA Grapalat" w:eastAsia="Calibri" w:hAnsi="GHEA Grapalat" w:cs="Times New Roman"/>
          <w:sz w:val="24"/>
          <w:szCs w:val="24"/>
          <w:lang w:val="hy-AM"/>
        </w:rPr>
        <w:t>Հետագայում նշված 10 դպրոցներից  ՏԿԵՆ-ի կողմից  ներկայաց</w:t>
      </w:r>
      <w:r w:rsidR="006342F2" w:rsidRPr="009553FE">
        <w:rPr>
          <w:rFonts w:ascii="GHEA Grapalat" w:eastAsia="Calibri" w:hAnsi="GHEA Grapalat" w:cs="Times New Roman"/>
          <w:sz w:val="24"/>
          <w:szCs w:val="24"/>
          <w:lang w:val="hy-AM"/>
        </w:rPr>
        <w:t>վ</w:t>
      </w:r>
      <w:r w:rsidRPr="009553FE">
        <w:rPr>
          <w:rFonts w:ascii="GHEA Grapalat" w:eastAsia="Calibri" w:hAnsi="GHEA Grapalat" w:cs="Times New Roman"/>
          <w:sz w:val="24"/>
          <w:szCs w:val="24"/>
          <w:lang w:val="hy-AM"/>
        </w:rPr>
        <w:t xml:space="preserve">ել են 9 դպրոցների մասին տեխնիկական վիճակի եզրակացությունները, իսկ                                                                               Ջրաբերի դպրոցի համար ուսումնասիրություն չի իրականացվել, քանի որ դպրոցը ֆիզիկապես գոյություն չի ունեցել: Մինչդեռ դպրոցի ֆիզիկապես գոյություն չունենալը սեյսմիկ անվտանգության ռիսկերի հետ որևէ առնչություն չունի, հետևաբար ֆիզիկապես դպրոցի շինարարությունը չի կարող ընդգրկվել «Դպրոցների սեյսմիկ անվտանգության մակարդակի բարձրացման» ծրագրում, այն պետք է լինի դպրոցաշինական այլ ծրագրում։ </w:t>
      </w:r>
    </w:p>
    <w:p w14:paraId="7C62075D" w14:textId="1686C341" w:rsidR="00F44FCE" w:rsidRPr="009553FE" w:rsidRDefault="00F44FCE" w:rsidP="00482F12">
      <w:pPr>
        <w:spacing w:after="0" w:line="276" w:lineRule="auto"/>
        <w:ind w:firstLine="720"/>
        <w:jc w:val="both"/>
        <w:rPr>
          <w:rFonts w:ascii="GHEA Grapalat" w:eastAsia="Calibri" w:hAnsi="GHEA Grapalat" w:cs="Times New Roman"/>
          <w:sz w:val="24"/>
          <w:szCs w:val="24"/>
          <w:lang w:val="hy-AM"/>
        </w:rPr>
      </w:pPr>
      <w:r w:rsidRPr="009553FE">
        <w:rPr>
          <w:rFonts w:ascii="GHEA Grapalat" w:eastAsia="Calibri" w:hAnsi="GHEA Grapalat" w:cs="Times New Roman"/>
          <w:sz w:val="24"/>
          <w:szCs w:val="24"/>
          <w:lang w:val="hy-AM"/>
        </w:rPr>
        <w:t>Ներկայացված 9-ը տեխնիկական վիճակի վերաբերյալ եզրակացություններից՝ ՀՀ Արագածոտնի մարզի Սասունիկ համայ</w:t>
      </w:r>
      <w:r w:rsidR="00206475" w:rsidRPr="009553FE">
        <w:rPr>
          <w:rFonts w:ascii="GHEA Grapalat" w:eastAsia="Calibri" w:hAnsi="GHEA Grapalat" w:cs="Times New Roman"/>
          <w:sz w:val="24"/>
          <w:szCs w:val="24"/>
          <w:lang w:val="hy-AM"/>
        </w:rPr>
        <w:t>ն</w:t>
      </w:r>
      <w:r w:rsidRPr="009553FE">
        <w:rPr>
          <w:rFonts w:ascii="GHEA Grapalat" w:eastAsia="Calibri" w:hAnsi="GHEA Grapalat" w:cs="Times New Roman"/>
          <w:sz w:val="24"/>
          <w:szCs w:val="24"/>
          <w:lang w:val="hy-AM"/>
        </w:rPr>
        <w:t xml:space="preserve">քի Գ. Չաուշի անվան միջնակարգ դպրոցի վերաբերյալ, նշված է, որ դպրոցը բաղկացած է չորս մասնաշենքից, որից  1-ին, 2-րդ մասնաշենքերը այդ պահին չեն օգտագործվում, կրթական գործընթացի կազմակերպման գործում միայն </w:t>
      </w:r>
      <w:r w:rsidR="00614470" w:rsidRPr="009553FE">
        <w:rPr>
          <w:rFonts w:ascii="GHEA Grapalat" w:eastAsia="Calibri" w:hAnsi="GHEA Grapalat" w:cs="Times New Roman"/>
          <w:sz w:val="24"/>
          <w:szCs w:val="24"/>
          <w:lang w:val="hy-AM"/>
        </w:rPr>
        <w:t xml:space="preserve">3-րդ և </w:t>
      </w:r>
      <w:r w:rsidRPr="009553FE">
        <w:rPr>
          <w:rFonts w:ascii="GHEA Grapalat" w:eastAsia="Calibri" w:hAnsi="GHEA Grapalat" w:cs="Times New Roman"/>
          <w:sz w:val="24"/>
          <w:szCs w:val="24"/>
          <w:lang w:val="hy-AM"/>
        </w:rPr>
        <w:t>4-րդ մասնաշենք</w:t>
      </w:r>
      <w:r w:rsidR="00614470" w:rsidRPr="009553FE">
        <w:rPr>
          <w:rFonts w:ascii="GHEA Grapalat" w:eastAsia="Calibri" w:hAnsi="GHEA Grapalat" w:cs="Times New Roman"/>
          <w:sz w:val="24"/>
          <w:szCs w:val="24"/>
          <w:lang w:val="hy-AM"/>
        </w:rPr>
        <w:t>եր</w:t>
      </w:r>
      <w:r w:rsidRPr="009553FE">
        <w:rPr>
          <w:rFonts w:ascii="GHEA Grapalat" w:eastAsia="Calibri" w:hAnsi="GHEA Grapalat" w:cs="Times New Roman"/>
          <w:sz w:val="24"/>
          <w:szCs w:val="24"/>
          <w:lang w:val="hy-AM"/>
        </w:rPr>
        <w:t xml:space="preserve">ն </w:t>
      </w:r>
      <w:r w:rsidR="00614470" w:rsidRPr="009553FE">
        <w:rPr>
          <w:rFonts w:ascii="GHEA Grapalat" w:eastAsia="Calibri" w:hAnsi="GHEA Grapalat" w:cs="Times New Roman"/>
          <w:sz w:val="24"/>
          <w:szCs w:val="24"/>
          <w:lang w:val="hy-AM"/>
        </w:rPr>
        <w:t xml:space="preserve">են </w:t>
      </w:r>
      <w:r w:rsidRPr="009553FE">
        <w:rPr>
          <w:rFonts w:ascii="GHEA Grapalat" w:eastAsia="Calibri" w:hAnsi="GHEA Grapalat" w:cs="Times New Roman"/>
          <w:sz w:val="24"/>
          <w:szCs w:val="24"/>
          <w:lang w:val="hy-AM"/>
        </w:rPr>
        <w:t>օգտագործվում: Սակայն եզրակացության առաջադրանքի շրջանակներում նախատեսված չէ ուսումնասիրության իրականացում այդ 4-րդ նորակառույց մասնաշենքում: Նշված է, որ դպրոցի կառուցումից հետո կրթական գործընթացը 4-րդ մասնաշենքից կտեղափոխվի նորակառույց դպրոց։ Հետևաբար,  Սասունիկ համայնքի Գ. Չաուշի անվան միջնակարգ դպրոցը  «Դպրոցների սեյսմիկ անվտանգության մակարդակի բարձրացման» այս ծրագրում ներառելը խնդրահարույց է:</w:t>
      </w:r>
    </w:p>
    <w:p w14:paraId="6F0849B3" w14:textId="3FE49F35" w:rsidR="006D748D" w:rsidRPr="009553FE" w:rsidRDefault="006D748D" w:rsidP="00482F12">
      <w:pPr>
        <w:spacing w:line="276" w:lineRule="auto"/>
        <w:ind w:firstLine="375"/>
        <w:jc w:val="both"/>
        <w:rPr>
          <w:rFonts w:ascii="GHEA Grapalat" w:hAnsi="GHEA Grapalat" w:cs="Arial"/>
          <w:sz w:val="24"/>
          <w:szCs w:val="24"/>
          <w:lang w:val="hy-AM"/>
        </w:rPr>
      </w:pPr>
      <w:r w:rsidRPr="009553FE">
        <w:rPr>
          <w:rFonts w:ascii="GHEA Grapalat" w:hAnsi="GHEA Grapalat"/>
          <w:sz w:val="24"/>
          <w:szCs w:val="24"/>
          <w:lang w:val="hy-AM"/>
        </w:rPr>
        <w:lastRenderedPageBreak/>
        <w:t xml:space="preserve"> «ՀՀ 2022 թվականի </w:t>
      </w:r>
      <w:r w:rsidRPr="009553FE">
        <w:rPr>
          <w:rFonts w:ascii="GHEA Grapalat" w:hAnsi="GHEA Grapalat"/>
          <w:sz w:val="24"/>
          <w:szCs w:val="24"/>
          <w:lang w:val="fr-FR"/>
        </w:rPr>
        <w:t xml:space="preserve">առաջին կիսամյակի </w:t>
      </w:r>
      <w:r w:rsidRPr="009553FE">
        <w:rPr>
          <w:rFonts w:ascii="GHEA Grapalat" w:hAnsi="GHEA Grapalat"/>
          <w:sz w:val="24"/>
          <w:szCs w:val="24"/>
          <w:lang w:val="hy-AM"/>
        </w:rPr>
        <w:t>պետական բյուջեի ելքային ծրագրերի և միջոցառումների գծով արդյունքային (կատարողական) ցուցանիշների կատարման վերաբերյալ»</w:t>
      </w:r>
      <w:r w:rsidRPr="009553FE">
        <w:rPr>
          <w:rFonts w:ascii="GHEA Grapalat" w:hAnsi="GHEA Grapalat"/>
          <w:lang w:val="fr-FR"/>
        </w:rPr>
        <w:t xml:space="preserve"> </w:t>
      </w:r>
      <w:r w:rsidRPr="009553FE">
        <w:rPr>
          <w:rFonts w:ascii="GHEA Grapalat" w:hAnsi="GHEA Grapalat"/>
          <w:sz w:val="24"/>
          <w:szCs w:val="24"/>
          <w:lang w:val="hy-AM"/>
        </w:rPr>
        <w:t>հաշվետվությամբ</w:t>
      </w:r>
      <w:r w:rsidRPr="009553FE">
        <w:rPr>
          <w:rFonts w:ascii="GHEA Grapalat" w:hAnsi="GHEA Grapalat" w:cs="Sylfaen"/>
          <w:sz w:val="24"/>
          <w:szCs w:val="24"/>
          <w:lang w:val="hy-AM"/>
        </w:rPr>
        <w:t xml:space="preserve"> (</w:t>
      </w:r>
      <w:hyperlink r:id="rId13" w:history="1">
        <w:r w:rsidRPr="009553FE">
          <w:rPr>
            <w:rStyle w:val="Hyperlink"/>
            <w:rFonts w:ascii="GHEA Grapalat" w:hAnsi="GHEA Grapalat" w:cs="Sylfaen"/>
            <w:sz w:val="24"/>
            <w:szCs w:val="24"/>
            <w:lang w:val="hy-AM"/>
          </w:rPr>
          <w:t>www.minfin.am</w:t>
        </w:r>
      </w:hyperlink>
      <w:r w:rsidRPr="009553FE">
        <w:rPr>
          <w:rFonts w:ascii="GHEA Grapalat" w:hAnsi="GHEA Grapalat" w:cs="Sylfaen"/>
          <w:sz w:val="24"/>
          <w:szCs w:val="24"/>
          <w:lang w:val="hy-AM"/>
        </w:rPr>
        <w:t>) և</w:t>
      </w:r>
      <w:r w:rsidRPr="009553FE">
        <w:rPr>
          <w:rFonts w:ascii="GHEA Grapalat" w:hAnsi="GHEA Grapalat" w:cs="Arial"/>
          <w:sz w:val="24"/>
          <w:szCs w:val="24"/>
          <w:lang w:val="hy-AM"/>
        </w:rPr>
        <w:t xml:space="preserve"> Հայաստանի տարածքային զարգացման  հիմնադրամի կողմից ներկայացված Ծրագրի միջոցառման գծով հաշվետվությա</w:t>
      </w:r>
      <w:r w:rsidR="00B700BF" w:rsidRPr="009553FE">
        <w:rPr>
          <w:rFonts w:ascii="GHEA Grapalat" w:hAnsi="GHEA Grapalat" w:cs="Arial"/>
          <w:sz w:val="24"/>
          <w:szCs w:val="24"/>
          <w:lang w:val="hy-AM"/>
        </w:rPr>
        <w:t>մբ</w:t>
      </w:r>
      <w:r w:rsidRPr="009553FE">
        <w:rPr>
          <w:rFonts w:ascii="GHEA Grapalat" w:hAnsi="GHEA Grapalat" w:cs="Arial"/>
          <w:sz w:val="24"/>
          <w:szCs w:val="24"/>
          <w:lang w:val="hy-AM"/>
        </w:rPr>
        <w:t xml:space="preserve"> հաշվետու ժամանակահատվածի ճշտված պլանի և փաստի 382,547.02 հազ. դրամ </w:t>
      </w:r>
      <w:r w:rsidR="00B700BF" w:rsidRPr="009553FE">
        <w:rPr>
          <w:rFonts w:ascii="GHEA Grapalat" w:hAnsi="GHEA Grapalat" w:cs="Arial"/>
          <w:sz w:val="24"/>
          <w:szCs w:val="24"/>
          <w:lang w:val="hy-AM"/>
        </w:rPr>
        <w:t xml:space="preserve">տարբերության վերաբերյալ </w:t>
      </w:r>
      <w:r w:rsidR="006A7A5E" w:rsidRPr="009553FE">
        <w:rPr>
          <w:rFonts w:ascii="GHEA Grapalat" w:hAnsi="GHEA Grapalat" w:cs="Arial"/>
          <w:sz w:val="24"/>
          <w:szCs w:val="24"/>
          <w:lang w:val="hy-AM"/>
        </w:rPr>
        <w:t>պատճառները</w:t>
      </w:r>
      <w:r w:rsidR="00B700BF" w:rsidRPr="009553FE">
        <w:rPr>
          <w:rFonts w:ascii="GHEA Grapalat" w:hAnsi="GHEA Grapalat" w:cs="Arial"/>
          <w:sz w:val="24"/>
          <w:szCs w:val="24"/>
          <w:lang w:val="hy-AM"/>
        </w:rPr>
        <w:t xml:space="preserve"> </w:t>
      </w:r>
      <w:r w:rsidR="006A7A5E" w:rsidRPr="009553FE">
        <w:rPr>
          <w:rFonts w:ascii="GHEA Grapalat" w:hAnsi="GHEA Grapalat" w:cs="Arial"/>
          <w:sz w:val="24"/>
          <w:szCs w:val="24"/>
          <w:lang w:val="hy-AM"/>
        </w:rPr>
        <w:t>չեն համապատասխանում իրար</w:t>
      </w:r>
      <w:r w:rsidRPr="009553FE">
        <w:rPr>
          <w:rFonts w:ascii="GHEA Grapalat" w:hAnsi="GHEA Grapalat" w:cs="Arial"/>
          <w:sz w:val="24"/>
          <w:szCs w:val="24"/>
          <w:lang w:val="hy-AM"/>
        </w:rPr>
        <w:t>:</w:t>
      </w:r>
    </w:p>
    <w:p w14:paraId="40BC8B52" w14:textId="6FEE1DFA" w:rsidR="008927F0" w:rsidRPr="009553FE" w:rsidRDefault="008927F0" w:rsidP="00482F12">
      <w:pPr>
        <w:spacing w:line="276" w:lineRule="auto"/>
        <w:ind w:firstLine="375"/>
        <w:jc w:val="both"/>
        <w:rPr>
          <w:rFonts w:ascii="GHEA Grapalat" w:hAnsi="GHEA Grapalat" w:cs="Arial"/>
          <w:b/>
          <w:sz w:val="24"/>
          <w:szCs w:val="24"/>
          <w:lang w:val="hy-AM"/>
        </w:rPr>
      </w:pPr>
      <w:r w:rsidRPr="009553FE">
        <w:rPr>
          <w:rFonts w:ascii="GHEA Grapalat" w:hAnsi="GHEA Grapalat" w:cs="Arial"/>
          <w:b/>
          <w:sz w:val="24"/>
          <w:szCs w:val="24"/>
          <w:lang w:val="hy-AM"/>
        </w:rPr>
        <w:t>Հաշվեքնն</w:t>
      </w:r>
      <w:r w:rsidR="00D35459" w:rsidRPr="009553FE">
        <w:rPr>
          <w:rFonts w:ascii="GHEA Grapalat" w:hAnsi="GHEA Grapalat" w:cs="Arial"/>
          <w:b/>
          <w:sz w:val="24"/>
          <w:szCs w:val="24"/>
          <w:lang w:val="hy-AM"/>
        </w:rPr>
        <w:t>ության</w:t>
      </w:r>
      <w:r w:rsidRPr="009553FE">
        <w:rPr>
          <w:rFonts w:ascii="GHEA Grapalat" w:hAnsi="GHEA Grapalat" w:cs="Arial"/>
          <w:b/>
          <w:sz w:val="24"/>
          <w:szCs w:val="24"/>
          <w:lang w:val="hy-AM"/>
        </w:rPr>
        <w:t xml:space="preserve"> օբյեկտի բացատրություն</w:t>
      </w:r>
      <w:r w:rsidR="00DB248A" w:rsidRPr="009553FE">
        <w:rPr>
          <w:rFonts w:ascii="GHEA Grapalat" w:hAnsi="GHEA Grapalat" w:cs="Arial"/>
          <w:b/>
          <w:sz w:val="24"/>
          <w:szCs w:val="24"/>
          <w:lang w:val="hy-AM"/>
        </w:rPr>
        <w:t>ը</w:t>
      </w:r>
    </w:p>
    <w:p w14:paraId="5066CEA8" w14:textId="5079A1D7" w:rsidR="008927F0" w:rsidRPr="009553FE" w:rsidRDefault="008927F0" w:rsidP="00482F12">
      <w:pPr>
        <w:tabs>
          <w:tab w:val="left" w:pos="540"/>
          <w:tab w:val="left" w:pos="720"/>
        </w:tabs>
        <w:spacing w:line="276" w:lineRule="auto"/>
        <w:ind w:left="-180"/>
        <w:jc w:val="both"/>
        <w:rPr>
          <w:rFonts w:ascii="GHEA Grapalat" w:hAnsi="GHEA Grapalat"/>
          <w:color w:val="191919"/>
          <w:sz w:val="24"/>
          <w:szCs w:val="24"/>
          <w:shd w:val="clear" w:color="auto" w:fill="FFFFFF"/>
          <w:lang w:val="hy-AM"/>
        </w:rPr>
      </w:pPr>
      <w:r w:rsidRPr="009553FE">
        <w:rPr>
          <w:rFonts w:ascii="GHEA Grapalat" w:hAnsi="GHEA Grapalat"/>
          <w:color w:val="191919"/>
          <w:shd w:val="clear" w:color="auto" w:fill="FFFFFF"/>
          <w:lang w:val="hy-AM"/>
        </w:rPr>
        <w:tab/>
      </w:r>
      <w:r w:rsidRPr="009553FE">
        <w:rPr>
          <w:rFonts w:ascii="GHEA Grapalat" w:hAnsi="GHEA Grapalat"/>
          <w:color w:val="191919"/>
          <w:sz w:val="24"/>
          <w:szCs w:val="24"/>
          <w:shd w:val="clear" w:color="auto" w:fill="FFFFFF"/>
          <w:lang w:val="hy-AM"/>
        </w:rPr>
        <w:t>ՀՀ հաշվեքննիչ պալատի հաշվեքննության արձանագրությամբ «Սեյսմիկ անվտանգության բարելավմանն ուղղված» ծրագրի իրականացման շրջանակներում ՀՀ Կառավարության 13.12.2018թ. թիվ 1438-Ն որոշման մեջ թվով 10-ը դպրոցների ընդգրկման վերաբերյալ</w:t>
      </w:r>
      <w:r w:rsidRPr="009553FE">
        <w:rPr>
          <w:rFonts w:ascii="Calibri" w:hAnsi="Calibri" w:cs="Calibri"/>
          <w:color w:val="191919"/>
          <w:sz w:val="24"/>
          <w:szCs w:val="24"/>
          <w:shd w:val="clear" w:color="auto" w:fill="FFFFFF"/>
          <w:lang w:val="hy-AM"/>
        </w:rPr>
        <w:t>  </w:t>
      </w:r>
      <w:r w:rsidRPr="009553FE">
        <w:rPr>
          <w:rFonts w:ascii="GHEA Grapalat" w:hAnsi="GHEA Grapalat"/>
          <w:color w:val="191919"/>
          <w:sz w:val="24"/>
          <w:szCs w:val="24"/>
          <w:lang w:val="hy-AM"/>
        </w:rPr>
        <w:t>մեր  կողմից նշվել է, որ դպրոցների ուսումնասիրությունները կատարվել են միջգերատեսչական հանձնաժողովի անդամ հանդիսացող ոլորտային գերատեսչությունների  համապատասխան մասնագետների կողմից։</w:t>
      </w:r>
      <w:r w:rsidRPr="009553FE">
        <w:rPr>
          <w:rFonts w:ascii="GHEA Grapalat" w:hAnsi="GHEA Grapalat" w:cs="Sylfaen"/>
          <w:sz w:val="24"/>
          <w:szCs w:val="24"/>
          <w:lang w:val="hy-AM" w:eastAsia="x-none"/>
        </w:rPr>
        <w:t xml:space="preserve"> </w:t>
      </w:r>
      <w:r w:rsidRPr="009553FE">
        <w:rPr>
          <w:rFonts w:ascii="GHEA Grapalat" w:hAnsi="GHEA Grapalat"/>
          <w:color w:val="191919"/>
          <w:sz w:val="24"/>
          <w:szCs w:val="24"/>
          <w:shd w:val="clear" w:color="auto" w:fill="FFFFFF"/>
          <w:lang w:val="hy-AM"/>
        </w:rPr>
        <w:t xml:space="preserve">Հաշվի առնելով ՀՀ տարածքում տարիների ընթացքում </w:t>
      </w:r>
      <w:r w:rsidRPr="009553FE">
        <w:rPr>
          <w:rFonts w:ascii="Calibri" w:hAnsi="Calibri" w:cs="Calibri"/>
          <w:color w:val="191919"/>
          <w:sz w:val="24"/>
          <w:szCs w:val="24"/>
          <w:shd w:val="clear" w:color="auto" w:fill="FFFFFF"/>
          <w:lang w:val="hy-AM"/>
        </w:rPr>
        <w:t> </w:t>
      </w:r>
      <w:r w:rsidRPr="009553FE">
        <w:rPr>
          <w:rFonts w:ascii="GHEA Grapalat" w:hAnsi="GHEA Grapalat" w:cs="GHEA Grapalat"/>
          <w:color w:val="191919"/>
          <w:sz w:val="24"/>
          <w:szCs w:val="24"/>
          <w:shd w:val="clear" w:color="auto" w:fill="FFFFFF"/>
          <w:lang w:val="hy-AM"/>
        </w:rPr>
        <w:t>սեյսմիկ</w:t>
      </w:r>
      <w:r w:rsidRPr="009553FE">
        <w:rPr>
          <w:rFonts w:ascii="GHEA Grapalat" w:hAnsi="GHEA Grapalat"/>
          <w:color w:val="191919"/>
          <w:sz w:val="24"/>
          <w:szCs w:val="24"/>
          <w:shd w:val="clear" w:color="auto" w:fill="FFFFFF"/>
          <w:lang w:val="hy-AM"/>
        </w:rPr>
        <w:t xml:space="preserve"> </w:t>
      </w:r>
      <w:r w:rsidRPr="009553FE">
        <w:rPr>
          <w:rFonts w:ascii="GHEA Grapalat" w:hAnsi="GHEA Grapalat" w:cs="GHEA Grapalat"/>
          <w:color w:val="191919"/>
          <w:sz w:val="24"/>
          <w:szCs w:val="24"/>
          <w:shd w:val="clear" w:color="auto" w:fill="FFFFFF"/>
          <w:lang w:val="hy-AM"/>
        </w:rPr>
        <w:t>տեսանկյունից</w:t>
      </w:r>
      <w:r w:rsidRPr="009553FE">
        <w:rPr>
          <w:rFonts w:ascii="GHEA Grapalat" w:hAnsi="GHEA Grapalat"/>
          <w:color w:val="191919"/>
          <w:sz w:val="24"/>
          <w:szCs w:val="24"/>
          <w:shd w:val="clear" w:color="auto" w:fill="FFFFFF"/>
          <w:lang w:val="hy-AM"/>
        </w:rPr>
        <w:t xml:space="preserve"> </w:t>
      </w:r>
      <w:r w:rsidRPr="009553FE">
        <w:rPr>
          <w:rFonts w:ascii="GHEA Grapalat" w:hAnsi="GHEA Grapalat" w:cs="GHEA Grapalat"/>
          <w:color w:val="191919"/>
          <w:sz w:val="24"/>
          <w:szCs w:val="24"/>
          <w:shd w:val="clear" w:color="auto" w:fill="FFFFFF"/>
          <w:lang w:val="hy-AM"/>
        </w:rPr>
        <w:t>առավել</w:t>
      </w:r>
      <w:r w:rsidRPr="009553FE">
        <w:rPr>
          <w:rFonts w:ascii="GHEA Grapalat" w:hAnsi="GHEA Grapalat"/>
          <w:color w:val="191919"/>
          <w:sz w:val="24"/>
          <w:szCs w:val="24"/>
          <w:shd w:val="clear" w:color="auto" w:fill="FFFFFF"/>
          <w:lang w:val="hy-AM"/>
        </w:rPr>
        <w:t xml:space="preserve"> </w:t>
      </w:r>
      <w:r w:rsidRPr="009553FE">
        <w:rPr>
          <w:rFonts w:ascii="GHEA Grapalat" w:hAnsi="GHEA Grapalat" w:cs="GHEA Grapalat"/>
          <w:color w:val="191919"/>
          <w:sz w:val="24"/>
          <w:szCs w:val="24"/>
          <w:shd w:val="clear" w:color="auto" w:fill="FFFFFF"/>
          <w:lang w:val="hy-AM"/>
        </w:rPr>
        <w:t>վտանգավոր</w:t>
      </w:r>
      <w:r w:rsidRPr="009553FE">
        <w:rPr>
          <w:rFonts w:ascii="GHEA Grapalat" w:hAnsi="GHEA Grapalat"/>
          <w:color w:val="191919"/>
          <w:sz w:val="24"/>
          <w:szCs w:val="24"/>
          <w:shd w:val="clear" w:color="auto" w:fill="FFFFFF"/>
          <w:lang w:val="hy-AM"/>
        </w:rPr>
        <w:t xml:space="preserve"> </w:t>
      </w:r>
      <w:r w:rsidRPr="009553FE">
        <w:rPr>
          <w:rFonts w:ascii="GHEA Grapalat" w:hAnsi="GHEA Grapalat" w:cs="GHEA Grapalat"/>
          <w:color w:val="191919"/>
          <w:sz w:val="24"/>
          <w:szCs w:val="24"/>
          <w:shd w:val="clear" w:color="auto" w:fill="FFFFFF"/>
          <w:lang w:val="hy-AM"/>
        </w:rPr>
        <w:t>դարձած</w:t>
      </w:r>
      <w:r w:rsidRPr="009553FE">
        <w:rPr>
          <w:rFonts w:ascii="GHEA Grapalat" w:hAnsi="GHEA Grapalat"/>
          <w:color w:val="191919"/>
          <w:sz w:val="24"/>
          <w:szCs w:val="24"/>
          <w:shd w:val="clear" w:color="auto" w:fill="FFFFFF"/>
          <w:lang w:val="hy-AM"/>
        </w:rPr>
        <w:t xml:space="preserve"> </w:t>
      </w:r>
      <w:r w:rsidRPr="009553FE">
        <w:rPr>
          <w:rFonts w:ascii="GHEA Grapalat" w:hAnsi="GHEA Grapalat" w:cs="GHEA Grapalat"/>
          <w:color w:val="191919"/>
          <w:sz w:val="24"/>
          <w:szCs w:val="24"/>
          <w:shd w:val="clear" w:color="auto" w:fill="FFFFFF"/>
          <w:lang w:val="hy-AM"/>
        </w:rPr>
        <w:t>դպրոցների</w:t>
      </w:r>
      <w:r w:rsidRPr="009553FE">
        <w:rPr>
          <w:rFonts w:ascii="GHEA Grapalat" w:hAnsi="GHEA Grapalat"/>
          <w:color w:val="191919"/>
          <w:sz w:val="24"/>
          <w:szCs w:val="24"/>
          <w:shd w:val="clear" w:color="auto" w:fill="FFFFFF"/>
          <w:lang w:val="hy-AM"/>
        </w:rPr>
        <w:t xml:space="preserve"> </w:t>
      </w:r>
      <w:r w:rsidRPr="009553FE">
        <w:rPr>
          <w:rFonts w:ascii="GHEA Grapalat" w:hAnsi="GHEA Grapalat" w:cs="GHEA Grapalat"/>
          <w:color w:val="191919"/>
          <w:sz w:val="24"/>
          <w:szCs w:val="24"/>
          <w:shd w:val="clear" w:color="auto" w:fill="FFFFFF"/>
          <w:lang w:val="hy-AM"/>
        </w:rPr>
        <w:t>առ</w:t>
      </w:r>
      <w:r w:rsidRPr="009553FE">
        <w:rPr>
          <w:rFonts w:ascii="GHEA Grapalat" w:hAnsi="GHEA Grapalat"/>
          <w:color w:val="191919"/>
          <w:sz w:val="24"/>
          <w:szCs w:val="24"/>
          <w:shd w:val="clear" w:color="auto" w:fill="FFFFFF"/>
          <w:lang w:val="hy-AM"/>
        </w:rPr>
        <w:t>կայությունը, նշված մասնագետների ուսումնասիրությունների արդյունքներով է փոփոխություն կատարվել ՀՀ կառավարության 23.07.2015թ. թիվ 797-Ն որոշման մեջ։ Ընդ որում, բացի աշխատանքային քննարկումներից, համապատասխան փոփոխությունների որոշման նախագծերը նույնպես քննարկվել են միջգերատե</w:t>
      </w:r>
      <w:r w:rsidR="001D64D4" w:rsidRPr="009553FE">
        <w:rPr>
          <w:rFonts w:ascii="GHEA Grapalat" w:hAnsi="GHEA Grapalat"/>
          <w:color w:val="191919"/>
          <w:sz w:val="24"/>
          <w:szCs w:val="24"/>
          <w:shd w:val="clear" w:color="auto" w:fill="FFFFFF"/>
          <w:lang w:val="hy-AM"/>
        </w:rPr>
        <w:t>ս</w:t>
      </w:r>
      <w:r w:rsidRPr="009553FE">
        <w:rPr>
          <w:rFonts w:ascii="GHEA Grapalat" w:hAnsi="GHEA Grapalat"/>
          <w:color w:val="191919"/>
          <w:sz w:val="24"/>
          <w:szCs w:val="24"/>
          <w:shd w:val="clear" w:color="auto" w:fill="FFFFFF"/>
          <w:lang w:val="hy-AM"/>
        </w:rPr>
        <w:t>չական հանձնաժողովի անդամների հետ։</w:t>
      </w:r>
    </w:p>
    <w:p w14:paraId="4792D400" w14:textId="458F3699" w:rsidR="008927F0" w:rsidRPr="009553FE" w:rsidRDefault="008927F0" w:rsidP="00482F12">
      <w:pPr>
        <w:tabs>
          <w:tab w:val="left" w:pos="540"/>
          <w:tab w:val="left" w:pos="720"/>
        </w:tabs>
        <w:spacing w:line="276" w:lineRule="auto"/>
        <w:ind w:left="-180"/>
        <w:jc w:val="both"/>
        <w:rPr>
          <w:rFonts w:ascii="GHEA Grapalat" w:hAnsi="GHEA Grapalat"/>
          <w:b/>
          <w:color w:val="191919"/>
          <w:sz w:val="24"/>
          <w:szCs w:val="24"/>
          <w:shd w:val="clear" w:color="auto" w:fill="FFFFFF"/>
          <w:lang w:val="hy-AM"/>
        </w:rPr>
      </w:pPr>
      <w:r w:rsidRPr="009553FE">
        <w:rPr>
          <w:rFonts w:ascii="GHEA Grapalat" w:hAnsi="GHEA Grapalat"/>
          <w:b/>
          <w:color w:val="191919"/>
          <w:sz w:val="24"/>
          <w:szCs w:val="24"/>
          <w:shd w:val="clear" w:color="auto" w:fill="FFFFFF"/>
          <w:lang w:val="hy-AM"/>
        </w:rPr>
        <w:tab/>
        <w:t>Հաշվեքննողի մեկնաբանություն</w:t>
      </w:r>
      <w:r w:rsidR="00DB248A" w:rsidRPr="009553FE">
        <w:rPr>
          <w:rFonts w:ascii="GHEA Grapalat" w:hAnsi="GHEA Grapalat"/>
          <w:b/>
          <w:color w:val="191919"/>
          <w:sz w:val="24"/>
          <w:szCs w:val="24"/>
          <w:shd w:val="clear" w:color="auto" w:fill="FFFFFF"/>
          <w:lang w:val="hy-AM"/>
        </w:rPr>
        <w:t>ը</w:t>
      </w:r>
    </w:p>
    <w:p w14:paraId="2DD7BA00" w14:textId="0C29C116" w:rsidR="008927F0" w:rsidRPr="009553FE" w:rsidRDefault="008927F0" w:rsidP="00482F12">
      <w:pPr>
        <w:spacing w:line="276" w:lineRule="auto"/>
        <w:ind w:firstLine="568"/>
        <w:jc w:val="both"/>
        <w:rPr>
          <w:rFonts w:ascii="GHEA Grapalat" w:hAnsi="GHEA Grapalat"/>
          <w:sz w:val="24"/>
          <w:szCs w:val="24"/>
          <w:lang w:val="hy-AM"/>
        </w:rPr>
      </w:pPr>
      <w:r w:rsidRPr="009553FE">
        <w:rPr>
          <w:rFonts w:ascii="GHEA Grapalat" w:hAnsi="GHEA Grapalat"/>
          <w:sz w:val="24"/>
          <w:szCs w:val="24"/>
          <w:lang w:val="hy-AM"/>
        </w:rPr>
        <w:t xml:space="preserve">ՏԿԵՆ-ի կողմից նշվում է, որ </w:t>
      </w:r>
      <w:r w:rsidRPr="009553FE">
        <w:rPr>
          <w:rFonts w:ascii="GHEA Grapalat" w:hAnsi="GHEA Grapalat"/>
          <w:color w:val="191919"/>
          <w:sz w:val="24"/>
          <w:szCs w:val="24"/>
          <w:lang w:val="hy-AM"/>
        </w:rPr>
        <w:t xml:space="preserve">ուսումնասիրությունները կատարվել են միջգերատեսչական հանձնաժողովի անդամ հանդիսացող ոլորտային գերատեսչությունների  համապատասխան մասնագետների կողմից։ Միաժամանակ նաև նշվում է, որ </w:t>
      </w:r>
      <w:r w:rsidRPr="009553FE">
        <w:rPr>
          <w:rFonts w:ascii="GHEA Grapalat" w:hAnsi="GHEA Grapalat"/>
          <w:color w:val="191919"/>
          <w:sz w:val="24"/>
          <w:szCs w:val="24"/>
          <w:shd w:val="clear" w:color="auto" w:fill="FFFFFF"/>
          <w:lang w:val="hy-AM"/>
        </w:rPr>
        <w:t>բացի աշխատանքային քննարկումներից, համապատասխան փոփոխությունների որոշման նախագծերը նույնպես քննարկվել են միջգերատե</w:t>
      </w:r>
      <w:r w:rsidR="001D64D4" w:rsidRPr="009553FE">
        <w:rPr>
          <w:rFonts w:ascii="GHEA Grapalat" w:hAnsi="GHEA Grapalat"/>
          <w:color w:val="191919"/>
          <w:sz w:val="24"/>
          <w:szCs w:val="24"/>
          <w:shd w:val="clear" w:color="auto" w:fill="FFFFFF"/>
          <w:lang w:val="hy-AM"/>
        </w:rPr>
        <w:t>ս</w:t>
      </w:r>
      <w:r w:rsidRPr="009553FE">
        <w:rPr>
          <w:rFonts w:ascii="GHEA Grapalat" w:hAnsi="GHEA Grapalat"/>
          <w:color w:val="191919"/>
          <w:sz w:val="24"/>
          <w:szCs w:val="24"/>
          <w:shd w:val="clear" w:color="auto" w:fill="FFFFFF"/>
          <w:lang w:val="hy-AM"/>
        </w:rPr>
        <w:t>չական հանձնաժողովի անդամների հետ։ Քանի որ բոլոր մասնագետները տարբեր գերատեսչությունների ներկայացուցիչներ են</w:t>
      </w:r>
      <w:r w:rsidR="00191B54" w:rsidRPr="009553FE">
        <w:rPr>
          <w:rFonts w:ascii="GHEA Grapalat" w:hAnsi="GHEA Grapalat"/>
          <w:color w:val="191919"/>
          <w:sz w:val="24"/>
          <w:szCs w:val="24"/>
          <w:shd w:val="clear" w:color="auto" w:fill="FFFFFF"/>
          <w:lang w:val="hy-AM"/>
        </w:rPr>
        <w:t>,</w:t>
      </w:r>
      <w:r w:rsidRPr="009553FE">
        <w:rPr>
          <w:rFonts w:ascii="GHEA Grapalat" w:hAnsi="GHEA Grapalat"/>
          <w:color w:val="191919"/>
          <w:sz w:val="24"/>
          <w:szCs w:val="24"/>
          <w:shd w:val="clear" w:color="auto" w:fill="FFFFFF"/>
          <w:lang w:val="hy-AM"/>
        </w:rPr>
        <w:t xml:space="preserve"> որոնք հանդիսանում են աշ</w:t>
      </w:r>
      <w:r w:rsidR="00191B54" w:rsidRPr="009553FE">
        <w:rPr>
          <w:rFonts w:ascii="GHEA Grapalat" w:hAnsi="GHEA Grapalat"/>
          <w:color w:val="191919"/>
          <w:sz w:val="24"/>
          <w:szCs w:val="24"/>
          <w:shd w:val="clear" w:color="auto" w:fill="FFFFFF"/>
          <w:lang w:val="hy-AM"/>
        </w:rPr>
        <w:t>խ</w:t>
      </w:r>
      <w:r w:rsidRPr="009553FE">
        <w:rPr>
          <w:rFonts w:ascii="GHEA Grapalat" w:hAnsi="GHEA Grapalat"/>
          <w:color w:val="191919"/>
          <w:sz w:val="24"/>
          <w:szCs w:val="24"/>
          <w:shd w:val="clear" w:color="auto" w:fill="FFFFFF"/>
          <w:lang w:val="hy-AM"/>
        </w:rPr>
        <w:t>ատանքայի</w:t>
      </w:r>
      <w:r w:rsidR="00191B54" w:rsidRPr="009553FE">
        <w:rPr>
          <w:rFonts w:ascii="GHEA Grapalat" w:hAnsi="GHEA Grapalat"/>
          <w:color w:val="191919"/>
          <w:sz w:val="24"/>
          <w:szCs w:val="24"/>
          <w:shd w:val="clear" w:color="auto" w:fill="FFFFFF"/>
          <w:lang w:val="hy-AM"/>
        </w:rPr>
        <w:t>ն</w:t>
      </w:r>
      <w:r w:rsidRPr="009553FE">
        <w:rPr>
          <w:rFonts w:ascii="GHEA Grapalat" w:hAnsi="GHEA Grapalat"/>
          <w:color w:val="191919"/>
          <w:sz w:val="24"/>
          <w:szCs w:val="24"/>
          <w:shd w:val="clear" w:color="auto" w:fill="FFFFFF"/>
          <w:lang w:val="hy-AM"/>
        </w:rPr>
        <w:t xml:space="preserve"> խմբի, կամ միջգերատեսչական հանձնաժողովի անդամներ, նշանակում է, որ այդ ամենը պետք է ամփոփվեր արձանագրություններում: Սակայն հաշվեքննողի </w:t>
      </w:r>
      <w:r w:rsidR="00191B54" w:rsidRPr="009553FE">
        <w:rPr>
          <w:rFonts w:ascii="GHEA Grapalat" w:hAnsi="GHEA Grapalat"/>
          <w:color w:val="191919"/>
          <w:sz w:val="24"/>
          <w:szCs w:val="24"/>
          <w:shd w:val="clear" w:color="auto" w:fill="FFFFFF"/>
          <w:lang w:val="hy-AM"/>
        </w:rPr>
        <w:t>պահանջի</w:t>
      </w:r>
      <w:r w:rsidRPr="009553FE">
        <w:rPr>
          <w:rFonts w:ascii="GHEA Grapalat" w:hAnsi="GHEA Grapalat"/>
          <w:color w:val="191919"/>
          <w:sz w:val="24"/>
          <w:szCs w:val="24"/>
          <w:shd w:val="clear" w:color="auto" w:fill="FFFFFF"/>
          <w:lang w:val="hy-AM"/>
        </w:rPr>
        <w:t xml:space="preserve"> համաձայն որևէ ակտ կամ  արձանագրություն, որը կփաստեր վերը նշվածի արժանահավատությունը</w:t>
      </w:r>
      <w:r w:rsidR="00191B54" w:rsidRPr="009553FE">
        <w:rPr>
          <w:rFonts w:ascii="GHEA Grapalat" w:hAnsi="GHEA Grapalat"/>
          <w:color w:val="191919"/>
          <w:sz w:val="24"/>
          <w:szCs w:val="24"/>
          <w:shd w:val="clear" w:color="auto" w:fill="FFFFFF"/>
          <w:lang w:val="hy-AM"/>
        </w:rPr>
        <w:t>,</w:t>
      </w:r>
      <w:r w:rsidRPr="009553FE">
        <w:rPr>
          <w:rFonts w:ascii="GHEA Grapalat" w:hAnsi="GHEA Grapalat"/>
          <w:color w:val="191919"/>
          <w:sz w:val="24"/>
          <w:szCs w:val="24"/>
          <w:shd w:val="clear" w:color="auto" w:fill="FFFFFF"/>
          <w:lang w:val="hy-AM"/>
        </w:rPr>
        <w:t xml:space="preserve"> հաշվեքննողին չի ներկայացվել:</w:t>
      </w:r>
    </w:p>
    <w:p w14:paraId="52B5FE79" w14:textId="087DE6B4" w:rsidR="00F44FCE" w:rsidRPr="009553FE" w:rsidRDefault="00F44FCE" w:rsidP="00482F12">
      <w:pPr>
        <w:pStyle w:val="ListParagraph"/>
        <w:numPr>
          <w:ilvl w:val="0"/>
          <w:numId w:val="10"/>
        </w:numPr>
        <w:spacing w:after="0" w:line="276" w:lineRule="auto"/>
        <w:jc w:val="both"/>
        <w:rPr>
          <w:rFonts w:ascii="GHEA Grapalat" w:hAnsi="GHEA Grapalat"/>
          <w:b/>
          <w:i/>
          <w:sz w:val="24"/>
          <w:szCs w:val="24"/>
          <w:lang w:val="hy-AM"/>
        </w:rPr>
      </w:pPr>
      <w:r w:rsidRPr="009553FE">
        <w:rPr>
          <w:rFonts w:ascii="GHEA Grapalat" w:eastAsia="Calibri" w:hAnsi="GHEA Grapalat" w:cs="Times New Roman"/>
          <w:b/>
          <w:sz w:val="24"/>
          <w:szCs w:val="24"/>
          <w:lang w:val="hy-AM"/>
        </w:rPr>
        <w:t>1049</w:t>
      </w:r>
      <w:r w:rsidRPr="009553FE">
        <w:rPr>
          <w:rFonts w:ascii="GHEA Grapalat" w:hAnsi="GHEA Grapalat" w:cs="Arial"/>
          <w:b/>
          <w:bCs/>
          <w:sz w:val="24"/>
          <w:szCs w:val="24"/>
          <w:lang w:val="hy-AM"/>
        </w:rPr>
        <w:t xml:space="preserve">-21009 «Եվրոպական ներդրումային բանկի աջակցությամբ իրականացվող </w:t>
      </w:r>
      <w:r w:rsidR="001D64D4" w:rsidRPr="009553FE">
        <w:rPr>
          <w:rFonts w:ascii="GHEA Grapalat" w:hAnsi="GHEA Grapalat" w:cs="Arial"/>
          <w:b/>
          <w:bCs/>
          <w:sz w:val="24"/>
          <w:szCs w:val="24"/>
          <w:lang w:val="hy-AM"/>
        </w:rPr>
        <w:t>հյու</w:t>
      </w:r>
      <w:r w:rsidRPr="009553FE">
        <w:rPr>
          <w:rFonts w:ascii="GHEA Grapalat" w:hAnsi="GHEA Grapalat" w:cs="Arial"/>
          <w:b/>
          <w:bCs/>
          <w:sz w:val="24"/>
          <w:szCs w:val="24"/>
          <w:lang w:val="hy-AM"/>
        </w:rPr>
        <w:t xml:space="preserve">սիս-հարավ միջանցքի զարգացման վարկային ծրագիր, տրանշ 3»  5112 </w:t>
      </w:r>
      <w:r w:rsidRPr="009553FE">
        <w:rPr>
          <w:rFonts w:ascii="GHEA Grapalat" w:hAnsi="GHEA Grapalat"/>
          <w:b/>
          <w:sz w:val="24"/>
          <w:szCs w:val="24"/>
          <w:lang w:val="hy-AM"/>
        </w:rPr>
        <w:t>«Շենքերի և շինությունների շինարարություն»</w:t>
      </w:r>
    </w:p>
    <w:p w14:paraId="21762EC5" w14:textId="506D2BCF" w:rsidR="009D3D77" w:rsidRPr="009553FE" w:rsidRDefault="009D3D77" w:rsidP="00482F12">
      <w:pPr>
        <w:pStyle w:val="ListParagraph"/>
        <w:spacing w:after="0" w:line="276" w:lineRule="auto"/>
        <w:ind w:left="1873"/>
        <w:jc w:val="both"/>
        <w:rPr>
          <w:rFonts w:ascii="GHEA Grapalat" w:eastAsia="Calibri" w:hAnsi="GHEA Grapalat" w:cs="Times New Roman"/>
          <w:sz w:val="24"/>
          <w:szCs w:val="24"/>
          <w:lang w:val="hy-AM"/>
        </w:rPr>
      </w:pPr>
    </w:p>
    <w:p w14:paraId="7390DFB5" w14:textId="0B02FBBE" w:rsidR="00E24093" w:rsidRPr="009553FE" w:rsidRDefault="00E24093" w:rsidP="00482F12">
      <w:pPr>
        <w:spacing w:after="0" w:line="276" w:lineRule="auto"/>
        <w:ind w:firstLine="360"/>
        <w:jc w:val="both"/>
        <w:rPr>
          <w:rFonts w:ascii="GHEA Grapalat" w:hAnsi="GHEA Grapalat"/>
          <w:b/>
          <w:i/>
          <w:sz w:val="24"/>
          <w:szCs w:val="24"/>
          <w:lang w:val="hy-AM"/>
        </w:rPr>
      </w:pPr>
      <w:r w:rsidRPr="009553FE">
        <w:rPr>
          <w:rFonts w:ascii="GHEA Grapalat" w:eastAsia="MS Mincho" w:hAnsi="GHEA Grapalat" w:cs="MS Mincho"/>
          <w:sz w:val="24"/>
          <w:szCs w:val="24"/>
          <w:lang w:val="hy-AM"/>
        </w:rPr>
        <w:t>ԵՆԲ-ի աջակցությամբ իրականացվող հ</w:t>
      </w:r>
      <w:r w:rsidR="006E09A5" w:rsidRPr="009553FE">
        <w:rPr>
          <w:rFonts w:ascii="GHEA Grapalat" w:eastAsia="MS Mincho" w:hAnsi="GHEA Grapalat" w:cs="MS Mincho"/>
          <w:sz w:val="24"/>
          <w:szCs w:val="24"/>
          <w:lang w:val="hy-AM"/>
        </w:rPr>
        <w:t>յ</w:t>
      </w:r>
      <w:r w:rsidRPr="009553FE">
        <w:rPr>
          <w:rFonts w:ascii="GHEA Grapalat" w:eastAsia="MS Mincho" w:hAnsi="GHEA Grapalat" w:cs="MS Mincho"/>
          <w:sz w:val="24"/>
          <w:szCs w:val="24"/>
          <w:lang w:val="hy-AM"/>
        </w:rPr>
        <w:t xml:space="preserve">ուսիս–հարավ միջանցքի զարգացման վարկային ծրագրի </w:t>
      </w:r>
      <w:r w:rsidRPr="009553FE">
        <w:rPr>
          <w:rFonts w:ascii="GHEA Grapalat" w:eastAsia="Times New Roman" w:hAnsi="GHEA Grapalat" w:cs="Sylfaen"/>
          <w:sz w:val="24"/>
          <w:szCs w:val="24"/>
          <w:lang w:val="hy-AM" w:eastAsia="ru-RU"/>
        </w:rPr>
        <w:t>(</w:t>
      </w:r>
      <w:r w:rsidRPr="009553FE">
        <w:rPr>
          <w:rFonts w:ascii="GHEA Grapalat" w:eastAsia="MS Mincho" w:hAnsi="GHEA Grapalat" w:cs="MS Mincho"/>
          <w:sz w:val="24"/>
          <w:szCs w:val="24"/>
          <w:lang w:val="hy-AM"/>
        </w:rPr>
        <w:t>Տրանշ 3</w:t>
      </w:r>
      <w:r w:rsidRPr="009553FE">
        <w:rPr>
          <w:rFonts w:ascii="GHEA Grapalat" w:eastAsia="Times New Roman" w:hAnsi="GHEA Grapalat" w:cs="Sylfaen"/>
          <w:sz w:val="24"/>
          <w:szCs w:val="24"/>
          <w:lang w:val="hy-AM" w:eastAsia="ru-RU"/>
        </w:rPr>
        <w:t>) շրջանակներում Լանջիկ-</w:t>
      </w:r>
      <w:r w:rsidR="006E09A5" w:rsidRPr="009553FE">
        <w:rPr>
          <w:rFonts w:ascii="GHEA Grapalat" w:eastAsia="Times New Roman" w:hAnsi="GHEA Grapalat" w:cs="Sylfaen"/>
          <w:sz w:val="24"/>
          <w:szCs w:val="24"/>
          <w:lang w:val="hy-AM" w:eastAsia="ru-RU"/>
        </w:rPr>
        <w:t>Գ</w:t>
      </w:r>
      <w:r w:rsidRPr="009553FE">
        <w:rPr>
          <w:rFonts w:ascii="GHEA Grapalat" w:eastAsia="Times New Roman" w:hAnsi="GHEA Grapalat" w:cs="Sylfaen"/>
          <w:sz w:val="24"/>
          <w:szCs w:val="24"/>
          <w:lang w:val="hy-AM" w:eastAsia="ru-RU"/>
        </w:rPr>
        <w:t>յումրի հատված</w:t>
      </w:r>
      <w:r w:rsidR="006E09A5" w:rsidRPr="009553FE">
        <w:rPr>
          <w:rFonts w:ascii="GHEA Grapalat" w:eastAsia="Times New Roman" w:hAnsi="GHEA Grapalat" w:cs="Sylfaen"/>
          <w:sz w:val="24"/>
          <w:szCs w:val="24"/>
          <w:lang w:val="hy-AM" w:eastAsia="ru-RU"/>
        </w:rPr>
        <w:t>ի</w:t>
      </w:r>
      <w:r w:rsidRPr="009553FE">
        <w:rPr>
          <w:rFonts w:ascii="GHEA Grapalat" w:eastAsia="Times New Roman" w:hAnsi="GHEA Grapalat" w:cs="Sylfaen"/>
          <w:sz w:val="24"/>
          <w:szCs w:val="24"/>
          <w:lang w:val="hy-AM" w:eastAsia="ru-RU"/>
        </w:rPr>
        <w:t xml:space="preserve"> </w:t>
      </w:r>
      <w:r w:rsidR="006E09A5" w:rsidRPr="009553FE">
        <w:rPr>
          <w:rFonts w:ascii="GHEA Grapalat" w:eastAsia="Times New Roman" w:hAnsi="GHEA Grapalat" w:cs="Sylfaen"/>
          <w:sz w:val="24"/>
          <w:szCs w:val="24"/>
          <w:lang w:val="hy-AM" w:eastAsia="ru-RU"/>
        </w:rPr>
        <w:t xml:space="preserve">2021թ. </w:t>
      </w:r>
      <w:r w:rsidRPr="009553FE">
        <w:rPr>
          <w:rFonts w:ascii="GHEA Grapalat" w:eastAsia="Times New Roman" w:hAnsi="GHEA Grapalat" w:cs="Sylfaen"/>
          <w:sz w:val="24"/>
          <w:szCs w:val="24"/>
          <w:lang w:val="hy-AM" w:eastAsia="ru-RU"/>
        </w:rPr>
        <w:t>շինարարական աշխատանքներ</w:t>
      </w:r>
      <w:r w:rsidR="006E09A5" w:rsidRPr="009553FE">
        <w:rPr>
          <w:rFonts w:ascii="GHEA Grapalat" w:eastAsia="Times New Roman" w:hAnsi="GHEA Grapalat" w:cs="Sylfaen"/>
          <w:sz w:val="24"/>
          <w:szCs w:val="24"/>
          <w:lang w:val="hy-AM" w:eastAsia="ru-RU"/>
        </w:rPr>
        <w:t>ի</w:t>
      </w:r>
      <w:r w:rsidRPr="009553FE">
        <w:rPr>
          <w:rFonts w:ascii="GHEA Grapalat" w:eastAsia="Times New Roman" w:hAnsi="GHEA Grapalat" w:cs="Sylfaen"/>
          <w:sz w:val="24"/>
          <w:szCs w:val="24"/>
          <w:lang w:val="hy-AM" w:eastAsia="ru-RU"/>
        </w:rPr>
        <w:t xml:space="preserve">  </w:t>
      </w:r>
      <w:r w:rsidR="006E09A5" w:rsidRPr="009553FE">
        <w:rPr>
          <w:rFonts w:ascii="GHEA Grapalat" w:eastAsia="Times New Roman" w:hAnsi="GHEA Grapalat" w:cs="Sylfaen"/>
          <w:sz w:val="24"/>
          <w:szCs w:val="24"/>
          <w:lang w:val="hy-AM" w:eastAsia="ru-RU"/>
        </w:rPr>
        <w:t>համար</w:t>
      </w:r>
      <w:r w:rsidRPr="009553FE">
        <w:rPr>
          <w:rFonts w:ascii="GHEA Grapalat" w:eastAsia="MS Mincho" w:hAnsi="GHEA Grapalat" w:cs="MS Mincho"/>
          <w:sz w:val="24"/>
          <w:szCs w:val="24"/>
          <w:lang w:val="hy-AM"/>
        </w:rPr>
        <w:t xml:space="preserve"> կապալառուն ներկայացրել է միջանկյալ կատարողական ակտեր, որոնց դիմաց պետք է իրականացվեին համապատասխան վճարումներ, սակայն 2021 թ. </w:t>
      </w:r>
      <w:r w:rsidR="006E09A5" w:rsidRPr="009553FE">
        <w:rPr>
          <w:rFonts w:ascii="GHEA Grapalat" w:eastAsia="MS Mincho" w:hAnsi="GHEA Grapalat" w:cs="MS Mincho"/>
          <w:sz w:val="24"/>
          <w:szCs w:val="24"/>
          <w:lang w:val="hy-AM"/>
        </w:rPr>
        <w:t>ս</w:t>
      </w:r>
      <w:r w:rsidRPr="009553FE">
        <w:rPr>
          <w:rFonts w:ascii="GHEA Grapalat" w:eastAsia="MS Mincho" w:hAnsi="GHEA Grapalat" w:cs="MS Mincho"/>
          <w:sz w:val="24"/>
          <w:szCs w:val="24"/>
          <w:lang w:val="hy-AM"/>
        </w:rPr>
        <w:t>եպտեմբեր, հոկտեմբեր, նոյեմբեր և դեկտեմբեր ամիսների համար կապալառուի կողմից ներկայացված կատարողականների վճարումներ չեն իրականացվել</w:t>
      </w:r>
      <w:r w:rsidR="006E09A5" w:rsidRPr="009553FE">
        <w:rPr>
          <w:rFonts w:ascii="GHEA Grapalat" w:eastAsia="MS Mincho" w:hAnsi="GHEA Grapalat" w:cs="MS Mincho"/>
          <w:sz w:val="24"/>
          <w:szCs w:val="24"/>
          <w:lang w:val="hy-AM"/>
        </w:rPr>
        <w:t>՝</w:t>
      </w:r>
      <w:r w:rsidRPr="009553FE">
        <w:rPr>
          <w:rFonts w:ascii="GHEA Grapalat" w:eastAsia="MS Mincho" w:hAnsi="GHEA Grapalat" w:cs="MS Mincho"/>
          <w:sz w:val="24"/>
          <w:szCs w:val="24"/>
          <w:lang w:val="hy-AM"/>
        </w:rPr>
        <w:t xml:space="preserve"> ֆինանսավորման բացակայության պատճառով </w:t>
      </w:r>
      <w:r w:rsidRPr="009553FE">
        <w:rPr>
          <w:rFonts w:ascii="GHEA Grapalat" w:hAnsi="GHEA Grapalat"/>
          <w:sz w:val="24"/>
          <w:szCs w:val="24"/>
          <w:lang w:val="hy-AM"/>
        </w:rPr>
        <w:t>(առկա է 2,257,918.7 եվրո պարտք վարկային և դրամաշնորհային միջոցների մասով, համաֆինանսավորման մասով  հարկերի գծով պարտքեր առկա չեն)</w:t>
      </w:r>
      <w:r w:rsidR="006E09A5" w:rsidRPr="009553FE">
        <w:rPr>
          <w:rFonts w:ascii="GHEA Grapalat" w:hAnsi="GHEA Grapalat"/>
          <w:sz w:val="24"/>
          <w:szCs w:val="24"/>
          <w:lang w:val="hy-AM"/>
        </w:rPr>
        <w:t>,</w:t>
      </w:r>
      <w:r w:rsidRPr="009553FE">
        <w:rPr>
          <w:rFonts w:ascii="GHEA Grapalat" w:eastAsia="MS Mincho" w:hAnsi="GHEA Grapalat" w:cs="MS Mincho"/>
          <w:sz w:val="24"/>
          <w:szCs w:val="24"/>
          <w:lang w:val="hy-AM"/>
        </w:rPr>
        <w:t xml:space="preserve">  որի արդյունքում համաձայն կապալի պայմանագրի 16.1 կետի դրույթների կապալառուն ներկայացրել է աշխատանքների դադարեցման վերաբերյալ</w:t>
      </w:r>
      <w:r w:rsidR="006E09A5" w:rsidRPr="009553FE">
        <w:rPr>
          <w:rFonts w:ascii="GHEA Grapalat" w:eastAsia="MS Mincho" w:hAnsi="GHEA Grapalat" w:cs="MS Mincho"/>
          <w:sz w:val="24"/>
          <w:szCs w:val="24"/>
          <w:lang w:val="hy-AM"/>
        </w:rPr>
        <w:t xml:space="preserve"> գրություն</w:t>
      </w:r>
      <w:r w:rsidRPr="009553FE">
        <w:rPr>
          <w:rFonts w:ascii="GHEA Grapalat" w:eastAsia="MS Mincho" w:hAnsi="GHEA Grapalat" w:cs="MS Mincho"/>
          <w:sz w:val="24"/>
          <w:szCs w:val="24"/>
          <w:lang w:val="hy-AM"/>
        </w:rPr>
        <w:t xml:space="preserve">: </w:t>
      </w:r>
    </w:p>
    <w:p w14:paraId="17E30ECE" w14:textId="35AE4414" w:rsidR="00E24093" w:rsidRPr="009553FE" w:rsidRDefault="006E09A5" w:rsidP="00482F12">
      <w:pPr>
        <w:spacing w:after="0" w:line="276" w:lineRule="auto"/>
        <w:ind w:firstLine="360"/>
        <w:jc w:val="both"/>
        <w:rPr>
          <w:rFonts w:ascii="GHEA Grapalat" w:eastAsia="MS Mincho" w:hAnsi="GHEA Grapalat" w:cs="MS Mincho"/>
          <w:b/>
          <w:i/>
          <w:sz w:val="24"/>
          <w:szCs w:val="24"/>
          <w:lang w:val="hy-AM"/>
        </w:rPr>
      </w:pPr>
      <w:r w:rsidRPr="009553FE">
        <w:rPr>
          <w:rFonts w:ascii="GHEA Grapalat" w:hAnsi="GHEA Grapalat"/>
          <w:sz w:val="24"/>
          <w:szCs w:val="24"/>
          <w:lang w:val="hy-AM"/>
        </w:rPr>
        <w:t>Ֆինանսավորման</w:t>
      </w:r>
      <w:r w:rsidR="00E24093" w:rsidRPr="009553FE">
        <w:rPr>
          <w:rFonts w:ascii="GHEA Grapalat" w:hAnsi="GHEA Grapalat"/>
          <w:sz w:val="24"/>
          <w:szCs w:val="24"/>
          <w:lang w:val="hy-AM"/>
        </w:rPr>
        <w:t xml:space="preserve"> նպատակով </w:t>
      </w:r>
      <w:r w:rsidRPr="009553FE">
        <w:rPr>
          <w:rFonts w:ascii="GHEA Grapalat" w:eastAsia="MS Mincho" w:hAnsi="GHEA Grapalat" w:cs="MS Mincho"/>
          <w:sz w:val="24"/>
          <w:szCs w:val="24"/>
          <w:lang w:val="hy-AM"/>
        </w:rPr>
        <w:t>ՀՀ կառավարության 02.06.2022թ.</w:t>
      </w:r>
      <w:r w:rsidRPr="009553FE">
        <w:rPr>
          <w:rFonts w:ascii="GHEA Grapalat" w:hAnsi="GHEA Grapalat"/>
          <w:sz w:val="24"/>
          <w:szCs w:val="24"/>
          <w:lang w:val="hy-AM"/>
        </w:rPr>
        <w:t xml:space="preserve"> </w:t>
      </w:r>
      <w:r w:rsidR="00D5726B" w:rsidRPr="009553FE">
        <w:rPr>
          <w:rFonts w:ascii="GHEA Grapalat" w:hAnsi="GHEA Grapalat"/>
          <w:sz w:val="24"/>
          <w:szCs w:val="24"/>
          <w:lang w:val="hy-AM"/>
        </w:rPr>
        <w:t>թիվ</w:t>
      </w:r>
      <w:r w:rsidRPr="009553FE">
        <w:rPr>
          <w:rFonts w:ascii="GHEA Grapalat" w:hAnsi="GHEA Grapalat"/>
          <w:sz w:val="24"/>
          <w:szCs w:val="24"/>
          <w:lang w:val="hy-AM"/>
        </w:rPr>
        <w:t xml:space="preserve"> 813-Ն որոշմ</w:t>
      </w:r>
      <w:r w:rsidR="00D5726B" w:rsidRPr="009553FE">
        <w:rPr>
          <w:rFonts w:ascii="GHEA Grapalat" w:hAnsi="GHEA Grapalat"/>
          <w:sz w:val="24"/>
          <w:szCs w:val="24"/>
          <w:lang w:val="hy-AM"/>
        </w:rPr>
        <w:t xml:space="preserve">ամբ </w:t>
      </w:r>
      <w:r w:rsidR="00E24093" w:rsidRPr="009553FE">
        <w:rPr>
          <w:rFonts w:ascii="GHEA Grapalat" w:hAnsi="GHEA Grapalat"/>
          <w:sz w:val="24"/>
          <w:szCs w:val="24"/>
          <w:lang w:val="hy-AM"/>
        </w:rPr>
        <w:t>բյուջեում կատարվել է վերաբաշխում</w:t>
      </w:r>
      <w:r w:rsidR="00D5726B" w:rsidRPr="009553FE">
        <w:rPr>
          <w:rFonts w:ascii="GHEA Grapalat" w:hAnsi="GHEA Grapalat"/>
          <w:sz w:val="24"/>
          <w:szCs w:val="24"/>
          <w:lang w:val="hy-AM"/>
        </w:rPr>
        <w:t>՝</w:t>
      </w:r>
      <w:r w:rsidR="00E24093" w:rsidRPr="009553FE">
        <w:rPr>
          <w:rFonts w:ascii="GHEA Grapalat" w:hAnsi="GHEA Grapalat"/>
          <w:sz w:val="24"/>
          <w:szCs w:val="24"/>
          <w:lang w:val="hy-AM"/>
        </w:rPr>
        <w:t xml:space="preserve"> </w:t>
      </w:r>
      <w:r w:rsidR="00D5726B" w:rsidRPr="009553FE">
        <w:rPr>
          <w:rFonts w:ascii="GHEA Grapalat" w:hAnsi="GHEA Grapalat"/>
          <w:sz w:val="24"/>
          <w:szCs w:val="24"/>
          <w:lang w:val="hy-AM"/>
        </w:rPr>
        <w:t>վարկային</w:t>
      </w:r>
      <w:r w:rsidR="00E24093" w:rsidRPr="009553FE">
        <w:rPr>
          <w:rFonts w:ascii="GHEA Grapalat" w:hAnsi="GHEA Grapalat"/>
          <w:sz w:val="24"/>
          <w:szCs w:val="24"/>
          <w:lang w:val="hy-AM"/>
        </w:rPr>
        <w:t xml:space="preserve"> միջոցներ</w:t>
      </w:r>
      <w:r w:rsidR="00491A4F" w:rsidRPr="009553FE">
        <w:rPr>
          <w:rFonts w:ascii="GHEA Grapalat" w:hAnsi="GHEA Grapalat"/>
          <w:sz w:val="24"/>
          <w:szCs w:val="24"/>
          <w:lang w:val="hy-AM"/>
        </w:rPr>
        <w:t>ի</w:t>
      </w:r>
      <w:r w:rsidR="00E24093" w:rsidRPr="009553FE">
        <w:rPr>
          <w:rFonts w:ascii="GHEA Grapalat" w:hAnsi="GHEA Grapalat"/>
          <w:sz w:val="24"/>
          <w:szCs w:val="24"/>
          <w:lang w:val="hy-AM"/>
        </w:rPr>
        <w:t>ց 3,000,000.0 հազ. դրամի չափով, այդ թվում՝ 1,500,000.0 հազ. դրամը առաջին կիսամյակի համար,  ուղղվել է ծրագրի համաֆինանսավորման</w:t>
      </w:r>
      <w:r w:rsidR="00D5726B" w:rsidRPr="009553FE">
        <w:rPr>
          <w:rFonts w:ascii="GHEA Grapalat" w:hAnsi="GHEA Grapalat"/>
          <w:sz w:val="24"/>
          <w:szCs w:val="24"/>
          <w:lang w:val="hy-AM"/>
        </w:rPr>
        <w:t>ը</w:t>
      </w:r>
      <w:r w:rsidR="00E24093" w:rsidRPr="009553FE">
        <w:rPr>
          <w:rFonts w:ascii="GHEA Grapalat" w:hAnsi="GHEA Grapalat"/>
          <w:sz w:val="24"/>
          <w:szCs w:val="24"/>
          <w:lang w:val="hy-AM"/>
        </w:rPr>
        <w:t>՝ առկա պարտքերի մարման մինչև վարկային միջոցների հասանելի դառնալը:</w:t>
      </w:r>
    </w:p>
    <w:p w14:paraId="3E444801" w14:textId="07C8532B" w:rsidR="00990BD1" w:rsidRPr="009553FE" w:rsidRDefault="00505114" w:rsidP="00482F12">
      <w:pPr>
        <w:spacing w:line="276" w:lineRule="auto"/>
        <w:ind w:firstLine="375"/>
        <w:jc w:val="both"/>
        <w:rPr>
          <w:rFonts w:ascii="GHEA Grapalat" w:hAnsi="GHEA Grapalat" w:cs="Arial"/>
          <w:sz w:val="24"/>
          <w:szCs w:val="24"/>
          <w:lang w:val="hy-AM"/>
        </w:rPr>
      </w:pPr>
      <w:r w:rsidRPr="009553FE">
        <w:rPr>
          <w:rFonts w:ascii="GHEA Grapalat" w:hAnsi="GHEA Grapalat"/>
          <w:sz w:val="24"/>
          <w:szCs w:val="24"/>
          <w:lang w:val="hy-AM"/>
        </w:rPr>
        <w:t xml:space="preserve"> </w:t>
      </w:r>
      <w:r w:rsidR="00E24093" w:rsidRPr="009553FE">
        <w:rPr>
          <w:rFonts w:ascii="GHEA Grapalat" w:hAnsi="GHEA Grapalat"/>
          <w:sz w:val="24"/>
          <w:szCs w:val="24"/>
          <w:lang w:val="hy-AM"/>
        </w:rPr>
        <w:t xml:space="preserve">«ՀՀ 2022 թվականի </w:t>
      </w:r>
      <w:r w:rsidR="00E24093" w:rsidRPr="009553FE">
        <w:rPr>
          <w:rFonts w:ascii="GHEA Grapalat" w:hAnsi="GHEA Grapalat"/>
          <w:sz w:val="24"/>
          <w:szCs w:val="24"/>
          <w:lang w:val="fr-FR"/>
        </w:rPr>
        <w:t xml:space="preserve">առաջին կիսամյակի </w:t>
      </w:r>
      <w:r w:rsidR="00E24093" w:rsidRPr="009553FE">
        <w:rPr>
          <w:rFonts w:ascii="GHEA Grapalat" w:hAnsi="GHEA Grapalat"/>
          <w:sz w:val="24"/>
          <w:szCs w:val="24"/>
          <w:lang w:val="hy-AM"/>
        </w:rPr>
        <w:t>պետական բյուջեի ելքային ծրագրերի և միջոցառումների գծով արդյունքային (կատարողական) ցուցանիշների կատարման վերաբերյալ»</w:t>
      </w:r>
      <w:r w:rsidR="00E24093" w:rsidRPr="009553FE">
        <w:rPr>
          <w:rFonts w:ascii="GHEA Grapalat" w:hAnsi="GHEA Grapalat"/>
          <w:lang w:val="fr-FR"/>
        </w:rPr>
        <w:t xml:space="preserve"> </w:t>
      </w:r>
      <w:r w:rsidR="00D5726B" w:rsidRPr="009553FE">
        <w:rPr>
          <w:rFonts w:ascii="GHEA Grapalat" w:hAnsi="GHEA Grapalat"/>
          <w:sz w:val="24"/>
          <w:szCs w:val="24"/>
          <w:lang w:val="hy-AM"/>
        </w:rPr>
        <w:t>հաշվետվությ</w:t>
      </w:r>
      <w:r w:rsidR="00CC4638" w:rsidRPr="009553FE">
        <w:rPr>
          <w:rFonts w:ascii="GHEA Grapalat" w:hAnsi="GHEA Grapalat"/>
          <w:sz w:val="24"/>
          <w:szCs w:val="24"/>
          <w:lang w:val="hy-AM"/>
        </w:rPr>
        <w:t>ամբ</w:t>
      </w:r>
      <w:r w:rsidR="00E24093" w:rsidRPr="009553FE">
        <w:rPr>
          <w:rFonts w:ascii="GHEA Grapalat" w:hAnsi="GHEA Grapalat" w:cs="Sylfaen"/>
          <w:sz w:val="24"/>
          <w:szCs w:val="24"/>
          <w:lang w:val="hy-AM"/>
        </w:rPr>
        <w:t xml:space="preserve"> </w:t>
      </w:r>
      <w:r w:rsidR="00CC4638" w:rsidRPr="009553FE">
        <w:rPr>
          <w:rFonts w:ascii="GHEA Grapalat" w:hAnsi="GHEA Grapalat" w:cs="Sylfaen"/>
          <w:sz w:val="24"/>
          <w:szCs w:val="24"/>
          <w:lang w:val="hy-AM"/>
        </w:rPr>
        <w:t>(</w:t>
      </w:r>
      <w:hyperlink r:id="rId14" w:history="1">
        <w:r w:rsidR="007A073D" w:rsidRPr="009553FE">
          <w:rPr>
            <w:rStyle w:val="Hyperlink"/>
            <w:rFonts w:ascii="GHEA Grapalat" w:hAnsi="GHEA Grapalat" w:cs="Sylfaen"/>
            <w:sz w:val="24"/>
            <w:szCs w:val="24"/>
            <w:lang w:val="hy-AM"/>
          </w:rPr>
          <w:t>www.minfin.am</w:t>
        </w:r>
      </w:hyperlink>
      <w:r w:rsidR="00CC4638" w:rsidRPr="009553FE">
        <w:rPr>
          <w:rFonts w:ascii="GHEA Grapalat" w:hAnsi="GHEA Grapalat" w:cs="Sylfaen"/>
          <w:sz w:val="24"/>
          <w:szCs w:val="24"/>
          <w:lang w:val="hy-AM"/>
        </w:rPr>
        <w:t xml:space="preserve">) </w:t>
      </w:r>
      <w:r w:rsidR="00641C5A" w:rsidRPr="009553FE">
        <w:rPr>
          <w:rFonts w:ascii="GHEA Grapalat" w:hAnsi="GHEA Grapalat"/>
          <w:sz w:val="24"/>
          <w:szCs w:val="24"/>
          <w:lang w:val="hy-AM"/>
        </w:rPr>
        <w:t>վ</w:t>
      </w:r>
      <w:r w:rsidR="007A073D" w:rsidRPr="009553FE">
        <w:rPr>
          <w:rFonts w:ascii="GHEA Grapalat" w:hAnsi="GHEA Grapalat"/>
          <w:sz w:val="24"/>
          <w:szCs w:val="24"/>
          <w:lang w:val="hy-AM"/>
        </w:rPr>
        <w:t>երականգնվող ճանապարհահատվածի  ճշտված պլանի ցուցանիշը 18 կմ է, իսկ</w:t>
      </w:r>
      <w:r w:rsidR="00E24093" w:rsidRPr="009553FE">
        <w:rPr>
          <w:rFonts w:ascii="GHEA Grapalat" w:hAnsi="GHEA Grapalat" w:cs="Arial"/>
          <w:sz w:val="24"/>
          <w:szCs w:val="24"/>
          <w:lang w:val="hy-AM"/>
        </w:rPr>
        <w:t xml:space="preserve"> «Ճանապարհային դեպարտամենտ» հիմնադրամի կողմից </w:t>
      </w:r>
      <w:r w:rsidR="007A073D" w:rsidRPr="009553FE">
        <w:rPr>
          <w:rFonts w:ascii="GHEA Grapalat" w:hAnsi="GHEA Grapalat" w:cs="Arial"/>
          <w:sz w:val="24"/>
          <w:szCs w:val="24"/>
          <w:lang w:val="hy-AM"/>
        </w:rPr>
        <w:t>ներկայացված Ծրագրի միջոցառման գծով արդյունքային ցուցանիշների վերաբերյալ հաշվետվությամբ ճշտված պլանը կազմել է 16 կմ:</w:t>
      </w:r>
      <w:r w:rsidRPr="009553FE">
        <w:rPr>
          <w:rFonts w:ascii="GHEA Grapalat" w:hAnsi="GHEA Grapalat" w:cs="Arial"/>
          <w:sz w:val="24"/>
          <w:szCs w:val="24"/>
          <w:lang w:val="hy-AM"/>
        </w:rPr>
        <w:t xml:space="preserve"> Առկա է տարբերություն նաև հաշվետու ժամանակահատվածի ճշտված պլանի և փաստի 2,469,661.80 հազ. դրամ տարբերության պատճառների մեկնաբանություններում:</w:t>
      </w:r>
    </w:p>
    <w:p w14:paraId="09169EDB" w14:textId="384D1BC3" w:rsidR="00990BD1" w:rsidRPr="009553FE" w:rsidRDefault="00F44FCE" w:rsidP="00482F12">
      <w:pPr>
        <w:pStyle w:val="ListParagraph"/>
        <w:numPr>
          <w:ilvl w:val="0"/>
          <w:numId w:val="10"/>
        </w:numPr>
        <w:spacing w:after="0" w:line="276" w:lineRule="auto"/>
        <w:jc w:val="both"/>
        <w:rPr>
          <w:rFonts w:ascii="GHEA Grapalat" w:hAnsi="GHEA Grapalat"/>
          <w:b/>
          <w:i/>
          <w:sz w:val="24"/>
          <w:szCs w:val="24"/>
          <w:lang w:val="hy-AM"/>
        </w:rPr>
      </w:pPr>
      <w:r w:rsidRPr="009553FE">
        <w:rPr>
          <w:rFonts w:ascii="GHEA Grapalat" w:hAnsi="GHEA Grapalat"/>
          <w:b/>
          <w:sz w:val="24"/>
          <w:szCs w:val="24"/>
          <w:lang w:val="hy-AM"/>
        </w:rPr>
        <w:t>1049-</w:t>
      </w:r>
      <w:r w:rsidR="00990BD1" w:rsidRPr="009553FE">
        <w:rPr>
          <w:rFonts w:ascii="GHEA Grapalat" w:hAnsi="GHEA Grapalat" w:cs="Arial"/>
          <w:b/>
          <w:bCs/>
          <w:sz w:val="24"/>
          <w:szCs w:val="24"/>
          <w:lang w:val="hy-AM"/>
        </w:rPr>
        <w:t>21011 «Ասիական զարգացման բանկի աջակցությամբ իրականացվող հ</w:t>
      </w:r>
      <w:r w:rsidR="001D64D4" w:rsidRPr="009553FE">
        <w:rPr>
          <w:rFonts w:ascii="GHEA Grapalat" w:hAnsi="GHEA Grapalat" w:cs="Arial"/>
          <w:b/>
          <w:bCs/>
          <w:sz w:val="24"/>
          <w:szCs w:val="24"/>
          <w:lang w:val="hy-AM"/>
        </w:rPr>
        <w:t>յ</w:t>
      </w:r>
      <w:r w:rsidR="00990BD1" w:rsidRPr="009553FE">
        <w:rPr>
          <w:rFonts w:ascii="GHEA Grapalat" w:hAnsi="GHEA Grapalat" w:cs="Arial"/>
          <w:b/>
          <w:bCs/>
          <w:sz w:val="24"/>
          <w:szCs w:val="24"/>
          <w:lang w:val="hy-AM"/>
        </w:rPr>
        <w:t xml:space="preserve">ուսիս-հարավ միջանցքի զարգացման վարկային ծրագիր, տրանշ 3» </w:t>
      </w:r>
      <w:r w:rsidRPr="009553FE">
        <w:rPr>
          <w:rFonts w:ascii="GHEA Grapalat" w:hAnsi="GHEA Grapalat" w:cs="Arial"/>
          <w:b/>
          <w:bCs/>
          <w:sz w:val="24"/>
          <w:szCs w:val="24"/>
          <w:lang w:val="hy-AM"/>
        </w:rPr>
        <w:t xml:space="preserve">միջոցառման </w:t>
      </w:r>
      <w:r w:rsidR="00990BD1" w:rsidRPr="009553FE">
        <w:rPr>
          <w:rFonts w:ascii="GHEA Grapalat" w:hAnsi="GHEA Grapalat" w:cs="Arial"/>
          <w:b/>
          <w:bCs/>
          <w:sz w:val="24"/>
          <w:szCs w:val="24"/>
          <w:lang w:val="hy-AM"/>
        </w:rPr>
        <w:t xml:space="preserve">5112 </w:t>
      </w:r>
      <w:r w:rsidR="00990BD1" w:rsidRPr="009553FE">
        <w:rPr>
          <w:rFonts w:ascii="GHEA Grapalat" w:hAnsi="GHEA Grapalat"/>
          <w:b/>
          <w:sz w:val="24"/>
          <w:szCs w:val="24"/>
          <w:lang w:val="hy-AM"/>
        </w:rPr>
        <w:t>«Շենքերի և շինությունների շինարարություն»</w:t>
      </w:r>
      <w:r w:rsidRPr="009553FE">
        <w:rPr>
          <w:rFonts w:ascii="GHEA Grapalat" w:hAnsi="GHEA Grapalat"/>
          <w:b/>
          <w:sz w:val="24"/>
          <w:szCs w:val="24"/>
          <w:lang w:val="hy-AM"/>
        </w:rPr>
        <w:t xml:space="preserve"> հոդված</w:t>
      </w:r>
    </w:p>
    <w:p w14:paraId="43D8DAB3" w14:textId="77777777" w:rsidR="00990BD1" w:rsidRPr="009553FE" w:rsidRDefault="00990BD1" w:rsidP="00482F12">
      <w:pPr>
        <w:spacing w:after="0" w:line="276" w:lineRule="auto"/>
        <w:ind w:firstLine="375"/>
        <w:jc w:val="both"/>
        <w:rPr>
          <w:rFonts w:ascii="GHEA Grapalat" w:hAnsi="GHEA Grapalat"/>
          <w:b/>
          <w:i/>
          <w:sz w:val="24"/>
          <w:szCs w:val="24"/>
          <w:lang w:val="hy-AM"/>
        </w:rPr>
      </w:pPr>
    </w:p>
    <w:p w14:paraId="2E423820" w14:textId="64E4EB35" w:rsidR="00A728A3" w:rsidRPr="009553FE" w:rsidRDefault="00990BD1" w:rsidP="00482F12">
      <w:pPr>
        <w:spacing w:line="276" w:lineRule="auto"/>
        <w:ind w:firstLine="375"/>
        <w:jc w:val="both"/>
        <w:rPr>
          <w:rFonts w:ascii="GHEA Grapalat" w:hAnsi="GHEA Grapalat" w:cs="Arial"/>
          <w:sz w:val="24"/>
          <w:szCs w:val="24"/>
          <w:lang w:val="hy-AM"/>
        </w:rPr>
      </w:pPr>
      <w:r w:rsidRPr="009553FE">
        <w:rPr>
          <w:rFonts w:ascii="GHEA Grapalat" w:hAnsi="GHEA Grapalat"/>
          <w:sz w:val="24"/>
          <w:szCs w:val="24"/>
          <w:lang w:val="hy-AM"/>
        </w:rPr>
        <w:t xml:space="preserve">«ՀՀ 2022թ. </w:t>
      </w:r>
      <w:r w:rsidRPr="009553FE">
        <w:rPr>
          <w:rFonts w:ascii="GHEA Grapalat" w:hAnsi="GHEA Grapalat"/>
          <w:sz w:val="24"/>
          <w:szCs w:val="24"/>
          <w:lang w:val="fr-FR"/>
        </w:rPr>
        <w:t xml:space="preserve">առաջին կիսամյակի </w:t>
      </w:r>
      <w:r w:rsidRPr="009553FE">
        <w:rPr>
          <w:rFonts w:ascii="GHEA Grapalat" w:hAnsi="GHEA Grapalat"/>
          <w:sz w:val="24"/>
          <w:szCs w:val="24"/>
          <w:lang w:val="hy-AM"/>
        </w:rPr>
        <w:t xml:space="preserve">պետական բյուջեի ելքային ծրագրերի և միջոցառումների գծով արդյունքային (կատարողական) ցուցանիշների կատարման վերաբերյալ» </w:t>
      </w:r>
      <w:r w:rsidR="00A728A3" w:rsidRPr="009553FE">
        <w:rPr>
          <w:rFonts w:ascii="GHEA Grapalat" w:hAnsi="GHEA Grapalat"/>
          <w:sz w:val="24"/>
          <w:szCs w:val="24"/>
          <w:lang w:val="hy-AM"/>
        </w:rPr>
        <w:t>հաշվետվությամբ կառուցվող ճանապարհահատվածի  ճշտված պլանի ցուցանիշը 16 կմ է, իսկ</w:t>
      </w:r>
      <w:r w:rsidR="00A728A3" w:rsidRPr="009553FE">
        <w:rPr>
          <w:rFonts w:ascii="GHEA Grapalat" w:hAnsi="GHEA Grapalat" w:cs="Arial"/>
          <w:sz w:val="24"/>
          <w:szCs w:val="24"/>
          <w:lang w:val="hy-AM"/>
        </w:rPr>
        <w:t xml:space="preserve"> «Ճանապարհային դեպարտամենտ» հիմնադրամի կողմից ներկայացված Ծրագրի միջոցառման գծով արդյունքային ցուցանիշների վերաբերյալ հաշվետվությամբ ճշտված պլանը կազմել է 15 կմ: Առկա է տարբերություն նաև </w:t>
      </w:r>
      <w:r w:rsidR="00A728A3" w:rsidRPr="009553FE">
        <w:rPr>
          <w:rFonts w:ascii="GHEA Grapalat" w:hAnsi="GHEA Grapalat" w:cs="Arial"/>
          <w:sz w:val="24"/>
          <w:szCs w:val="24"/>
          <w:lang w:val="hy-AM"/>
        </w:rPr>
        <w:lastRenderedPageBreak/>
        <w:t>հաշվետու ժամանակահատվածի ճշտված պլանի և փաստի ցուցանիշների 2,662,118.17 հազ. դրամ տարբերության պատճառների մեկնաբանություններում:</w:t>
      </w:r>
    </w:p>
    <w:p w14:paraId="31DD5533" w14:textId="09CFCF69" w:rsidR="00157A74" w:rsidRPr="009553FE" w:rsidRDefault="00157A74" w:rsidP="00482F12">
      <w:pPr>
        <w:spacing w:line="276" w:lineRule="auto"/>
        <w:jc w:val="center"/>
        <w:rPr>
          <w:rFonts w:ascii="GHEA Grapalat" w:hAnsi="GHEA Grapalat"/>
          <w:b/>
          <w:bCs/>
          <w:sz w:val="24"/>
          <w:szCs w:val="24"/>
          <w:lang w:val="hy-AM"/>
        </w:rPr>
      </w:pPr>
    </w:p>
    <w:p w14:paraId="0454B236" w14:textId="489127CD" w:rsidR="00505502" w:rsidRPr="009553FE" w:rsidRDefault="00505502" w:rsidP="00482F12">
      <w:pPr>
        <w:spacing w:line="276" w:lineRule="auto"/>
        <w:jc w:val="center"/>
        <w:rPr>
          <w:rFonts w:ascii="GHEA Grapalat" w:hAnsi="GHEA Grapalat"/>
          <w:b/>
          <w:sz w:val="24"/>
          <w:szCs w:val="24"/>
          <w:lang w:val="hy-AM"/>
        </w:rPr>
      </w:pPr>
      <w:r w:rsidRPr="009553FE">
        <w:rPr>
          <w:rFonts w:ascii="GHEA Grapalat" w:hAnsi="GHEA Grapalat"/>
          <w:b/>
          <w:sz w:val="24"/>
          <w:szCs w:val="24"/>
          <w:lang w:val="hy-AM"/>
        </w:rPr>
        <w:t>VIII ՀԵՏՀՍԿՈՂԱԿԱՆ ԳՈՐԾԸՆԹԱՑ</w:t>
      </w:r>
    </w:p>
    <w:p w14:paraId="03B0D19F" w14:textId="77777777" w:rsidR="00505502" w:rsidRPr="009553FE" w:rsidRDefault="00505502" w:rsidP="00482F12">
      <w:pPr>
        <w:spacing w:line="276" w:lineRule="auto"/>
        <w:jc w:val="center"/>
        <w:rPr>
          <w:rFonts w:ascii="GHEA Grapalat" w:hAnsi="GHEA Grapalat"/>
          <w:b/>
          <w:sz w:val="24"/>
          <w:szCs w:val="24"/>
          <w:lang w:val="hy-AM"/>
        </w:rPr>
      </w:pPr>
    </w:p>
    <w:p w14:paraId="49BE6B89" w14:textId="53E13064" w:rsidR="00E64895" w:rsidRPr="009553FE" w:rsidRDefault="00505502" w:rsidP="00482F12">
      <w:pPr>
        <w:spacing w:line="276" w:lineRule="auto"/>
        <w:ind w:firstLine="720"/>
        <w:jc w:val="both"/>
        <w:rPr>
          <w:rFonts w:ascii="GHEA Grapalat" w:hAnsi="GHEA Grapalat"/>
          <w:sz w:val="24"/>
          <w:szCs w:val="24"/>
          <w:lang w:val="hy-AM"/>
        </w:rPr>
      </w:pPr>
      <w:r w:rsidRPr="009553FE">
        <w:rPr>
          <w:rFonts w:ascii="GHEA Grapalat" w:hAnsi="GHEA Grapalat" w:cs="Sylfaen"/>
          <w:bCs/>
          <w:iCs/>
          <w:sz w:val="24"/>
          <w:szCs w:val="24"/>
          <w:shd w:val="clear" w:color="auto" w:fill="FFFFFF"/>
          <w:lang w:val="hy-AM"/>
        </w:rPr>
        <w:t xml:space="preserve">ՀՀ հաշվեքննիչ պալատի 22.04.2022թ. </w:t>
      </w:r>
      <w:r w:rsidRPr="009553FE">
        <w:rPr>
          <w:rFonts w:ascii="GHEA Grapalat" w:hAnsi="GHEA Grapalat"/>
          <w:sz w:val="24"/>
          <w:szCs w:val="24"/>
          <w:lang w:val="hy-AM"/>
        </w:rPr>
        <w:t>թիվ 89-Ա</w:t>
      </w:r>
      <w:r w:rsidRPr="009553FE">
        <w:rPr>
          <w:rFonts w:ascii="GHEA Grapalat" w:hAnsi="GHEA Grapalat" w:cs="Sylfaen"/>
          <w:bCs/>
          <w:iCs/>
          <w:sz w:val="24"/>
          <w:szCs w:val="24"/>
          <w:shd w:val="clear" w:color="auto" w:fill="FFFFFF"/>
          <w:lang w:val="hy-AM"/>
        </w:rPr>
        <w:t xml:space="preserve"> որոշման հիման վրա </w:t>
      </w:r>
      <w:r w:rsidRPr="009553FE">
        <w:rPr>
          <w:rFonts w:ascii="GHEA Grapalat" w:eastAsia="Times New Roman" w:hAnsi="GHEA Grapalat" w:cs="Times New Roman"/>
          <w:sz w:val="24"/>
          <w:szCs w:val="24"/>
          <w:lang w:val="hy-AM" w:eastAsia="ru-RU"/>
        </w:rPr>
        <w:t xml:space="preserve">ՏԿԵ նախարարությունում </w:t>
      </w:r>
      <w:r w:rsidRPr="009553FE">
        <w:rPr>
          <w:rFonts w:ascii="GHEA Grapalat" w:hAnsi="GHEA Grapalat" w:cs="Sylfaen"/>
          <w:bCs/>
          <w:iCs/>
          <w:sz w:val="24"/>
          <w:szCs w:val="24"/>
          <w:shd w:val="clear" w:color="auto" w:fill="FFFFFF"/>
          <w:lang w:val="hy-AM"/>
        </w:rPr>
        <w:t xml:space="preserve">իրականացված </w:t>
      </w:r>
      <w:r w:rsidRPr="009553FE">
        <w:rPr>
          <w:rFonts w:ascii="GHEA Grapalat" w:eastAsia="Times New Roman" w:hAnsi="GHEA Grapalat" w:cs="Sylfaen"/>
          <w:sz w:val="24"/>
          <w:szCs w:val="24"/>
          <w:lang w:val="hy-AM" w:eastAsia="ru-RU"/>
        </w:rPr>
        <w:t xml:space="preserve">2022 թվականի </w:t>
      </w:r>
      <w:r w:rsidRPr="009553FE">
        <w:rPr>
          <w:rFonts w:ascii="GHEA Grapalat" w:eastAsia="Times New Roman" w:hAnsi="GHEA Grapalat" w:cs="Times New Roman"/>
          <w:sz w:val="24"/>
          <w:szCs w:val="24"/>
          <w:lang w:val="hy-AM" w:eastAsia="ru-RU"/>
        </w:rPr>
        <w:t xml:space="preserve">պետական բյուջեի երեք ամիսների </w:t>
      </w:r>
      <w:r w:rsidRPr="009553FE">
        <w:rPr>
          <w:rFonts w:ascii="GHEA Grapalat" w:eastAsia="Times New Roman" w:hAnsi="GHEA Grapalat" w:cs="Sylfaen"/>
          <w:sz w:val="24"/>
          <w:szCs w:val="24"/>
          <w:lang w:val="hy-AM" w:eastAsia="ru-RU"/>
        </w:rPr>
        <w:t>մուտքերի ձևավորման և ելքերի իրականացման կանոնակարգված գործունեության</w:t>
      </w:r>
      <w:r w:rsidRPr="009553FE">
        <w:rPr>
          <w:rFonts w:ascii="GHEA Grapalat" w:hAnsi="GHEA Grapalat" w:cs="Sylfaen"/>
          <w:bCs/>
          <w:iCs/>
          <w:sz w:val="24"/>
          <w:szCs w:val="24"/>
          <w:shd w:val="clear" w:color="auto" w:fill="FFFFFF"/>
          <w:lang w:val="hy-AM"/>
        </w:rPr>
        <w:t xml:space="preserve"> </w:t>
      </w:r>
      <w:r w:rsidRPr="009553FE">
        <w:rPr>
          <w:rFonts w:ascii="GHEA Grapalat" w:eastAsia="Times New Roman" w:hAnsi="GHEA Grapalat" w:cs="Sylfaen"/>
          <w:sz w:val="24"/>
          <w:szCs w:val="24"/>
          <w:lang w:val="hy-AM" w:eastAsia="ru-RU"/>
        </w:rPr>
        <w:t>ֆինանսական և համապատասխանության</w:t>
      </w:r>
      <w:r w:rsidRPr="009553FE">
        <w:rPr>
          <w:rFonts w:ascii="GHEA Grapalat" w:hAnsi="GHEA Grapalat" w:cs="Sylfaen"/>
          <w:bCs/>
          <w:iCs/>
          <w:sz w:val="24"/>
          <w:szCs w:val="24"/>
          <w:shd w:val="clear" w:color="auto" w:fill="FFFFFF"/>
          <w:lang w:val="hy-AM"/>
        </w:rPr>
        <w:t xml:space="preserve"> հաշվեքննության </w:t>
      </w:r>
      <w:r w:rsidRPr="009553FE">
        <w:rPr>
          <w:rFonts w:ascii="GHEA Grapalat" w:hAnsi="GHEA Grapalat"/>
          <w:sz w:val="24"/>
          <w:szCs w:val="24"/>
          <w:lang w:val="hy-AM"/>
        </w:rPr>
        <w:t>ընթացիկ եզրակացությունում արձանագրված անհամապատասխանությունների և առաջարկությունների հետ կապված ՏԿԵՆ-ի կողմից լրացված ձևաչափը</w:t>
      </w:r>
      <w:r w:rsidRPr="009553FE">
        <w:rPr>
          <w:rStyle w:val="FootnoteReference"/>
          <w:rFonts w:ascii="GHEA Grapalat" w:hAnsi="GHEA Grapalat"/>
          <w:sz w:val="24"/>
          <w:szCs w:val="24"/>
        </w:rPr>
        <w:footnoteReference w:id="2"/>
      </w:r>
      <w:r w:rsidRPr="009553FE">
        <w:rPr>
          <w:rFonts w:ascii="GHEA Grapalat" w:hAnsi="GHEA Grapalat"/>
          <w:sz w:val="24"/>
          <w:szCs w:val="24"/>
          <w:lang w:val="hy-AM"/>
        </w:rPr>
        <w:t xml:space="preserve"> ներկայացվում է կից </w:t>
      </w:r>
      <w:r w:rsidR="00F6038B" w:rsidRPr="009553FE">
        <w:rPr>
          <w:rFonts w:ascii="GHEA Grapalat" w:hAnsi="GHEA Grapalat"/>
          <w:sz w:val="24"/>
          <w:szCs w:val="24"/>
          <w:lang w:val="hy-AM"/>
        </w:rPr>
        <w:t>աղյուսակ 4-ում</w:t>
      </w:r>
      <w:r w:rsidRPr="009553FE">
        <w:rPr>
          <w:rFonts w:ascii="GHEA Grapalat" w:hAnsi="GHEA Grapalat"/>
          <w:sz w:val="24"/>
          <w:szCs w:val="24"/>
          <w:lang w:val="hy-AM"/>
        </w:rPr>
        <w:t>:</w:t>
      </w:r>
      <w:r w:rsidR="00E64895" w:rsidRPr="009553FE">
        <w:rPr>
          <w:rFonts w:ascii="GHEA Grapalat" w:hAnsi="GHEA Grapalat"/>
          <w:sz w:val="24"/>
          <w:szCs w:val="24"/>
          <w:lang w:val="hy-AM"/>
        </w:rPr>
        <w:br w:type="page"/>
      </w:r>
    </w:p>
    <w:p w14:paraId="1D8D14B0" w14:textId="77777777" w:rsidR="00505502" w:rsidRPr="009553FE" w:rsidRDefault="00505502" w:rsidP="00482F12">
      <w:pPr>
        <w:spacing w:line="276" w:lineRule="auto"/>
        <w:jc w:val="center"/>
        <w:rPr>
          <w:rFonts w:ascii="GHEA Grapalat" w:hAnsi="GHEA Grapalat"/>
          <w:b/>
          <w:bCs/>
          <w:sz w:val="24"/>
          <w:szCs w:val="24"/>
          <w:lang w:val="hy-AM"/>
        </w:rPr>
      </w:pPr>
    </w:p>
    <w:p w14:paraId="3F78E23E" w14:textId="4AFD53C7" w:rsidR="00BF408F" w:rsidRPr="009553FE" w:rsidRDefault="00505502" w:rsidP="00482F12">
      <w:pPr>
        <w:spacing w:line="276" w:lineRule="auto"/>
        <w:jc w:val="center"/>
        <w:rPr>
          <w:rFonts w:ascii="GHEA Grapalat" w:eastAsia="Times New Roman" w:hAnsi="GHEA Grapalat" w:cs="GHEA Grapalat倀"/>
          <w:b/>
          <w:sz w:val="24"/>
          <w:szCs w:val="24"/>
          <w:lang w:val="hy-AM"/>
        </w:rPr>
      </w:pPr>
      <w:r w:rsidRPr="009553FE">
        <w:rPr>
          <w:rFonts w:ascii="GHEA Grapalat" w:hAnsi="GHEA Grapalat"/>
          <w:b/>
          <w:bCs/>
          <w:sz w:val="24"/>
          <w:szCs w:val="24"/>
        </w:rPr>
        <w:t>IX</w:t>
      </w:r>
      <w:r w:rsidR="00BF408F" w:rsidRPr="009553FE">
        <w:rPr>
          <w:rFonts w:ascii="GHEA Grapalat" w:hAnsi="GHEA Grapalat"/>
          <w:b/>
          <w:bCs/>
          <w:sz w:val="24"/>
          <w:szCs w:val="24"/>
          <w:lang w:val="hy-AM"/>
        </w:rPr>
        <w:t xml:space="preserve">. </w:t>
      </w:r>
      <w:r w:rsidR="00BF408F" w:rsidRPr="009553FE">
        <w:rPr>
          <w:rFonts w:ascii="GHEA Grapalat" w:eastAsia="Times New Roman" w:hAnsi="GHEA Grapalat" w:cs="GHEA Grapalat倀"/>
          <w:b/>
          <w:sz w:val="24"/>
          <w:szCs w:val="24"/>
          <w:lang w:val="hy-AM"/>
        </w:rPr>
        <w:t>ԵԶՐԱԿԱՑՈՒԹՅՈՒՆ</w:t>
      </w:r>
    </w:p>
    <w:p w14:paraId="1B8C4928" w14:textId="77777777" w:rsidR="00BF408F" w:rsidRPr="009553FE" w:rsidRDefault="00BF408F" w:rsidP="00482F12">
      <w:pPr>
        <w:spacing w:after="0" w:line="276" w:lineRule="auto"/>
        <w:ind w:firstLine="360"/>
        <w:jc w:val="center"/>
        <w:rPr>
          <w:rFonts w:ascii="GHEA Grapalat" w:hAnsi="GHEA Grapalat"/>
          <w:lang w:val="hy-AM" w:eastAsia="x-none"/>
        </w:rPr>
      </w:pPr>
    </w:p>
    <w:p w14:paraId="70C1436E" w14:textId="25B5E4FD" w:rsidR="006D748D" w:rsidRPr="009553FE" w:rsidRDefault="006D748D" w:rsidP="00482F12">
      <w:pPr>
        <w:pStyle w:val="ListParagraph"/>
        <w:numPr>
          <w:ilvl w:val="0"/>
          <w:numId w:val="13"/>
        </w:numPr>
        <w:spacing w:after="0" w:line="276" w:lineRule="auto"/>
        <w:jc w:val="both"/>
        <w:rPr>
          <w:rFonts w:ascii="GHEA Grapalat" w:hAnsi="GHEA Grapalat"/>
          <w:sz w:val="24"/>
          <w:szCs w:val="24"/>
          <w:lang w:val="hy-AM"/>
        </w:rPr>
      </w:pPr>
      <w:r w:rsidRPr="009553FE">
        <w:rPr>
          <w:rFonts w:ascii="GHEA Grapalat" w:hAnsi="GHEA Grapalat"/>
          <w:sz w:val="24"/>
          <w:szCs w:val="24"/>
          <w:shd w:val="clear" w:color="auto" w:fill="FFFFFF"/>
          <w:lang w:val="hy-AM"/>
        </w:rPr>
        <w:t xml:space="preserve">Չի ապահովել </w:t>
      </w:r>
      <w:r w:rsidRPr="009553FE">
        <w:rPr>
          <w:rFonts w:ascii="GHEA Grapalat" w:hAnsi="GHEA Grapalat"/>
          <w:sz w:val="24"/>
          <w:szCs w:val="24"/>
          <w:lang w:val="hy-AM"/>
        </w:rPr>
        <w:t>Հայաստանի Հանրապետության կառավարության 04</w:t>
      </w:r>
      <w:r w:rsidRPr="009553FE">
        <w:rPr>
          <w:rFonts w:ascii="Cambria Math" w:hAnsi="Cambria Math" w:cs="Cambria Math"/>
          <w:sz w:val="24"/>
          <w:szCs w:val="24"/>
          <w:lang w:val="hy-AM"/>
        </w:rPr>
        <w:t>․</w:t>
      </w:r>
      <w:r w:rsidRPr="009553FE">
        <w:rPr>
          <w:rFonts w:ascii="GHEA Grapalat" w:hAnsi="GHEA Grapalat"/>
          <w:sz w:val="24"/>
          <w:szCs w:val="24"/>
          <w:lang w:val="hy-AM"/>
        </w:rPr>
        <w:t>11</w:t>
      </w:r>
      <w:r w:rsidRPr="009553FE">
        <w:rPr>
          <w:rFonts w:ascii="Cambria Math" w:hAnsi="Cambria Math" w:cs="Cambria Math"/>
          <w:sz w:val="24"/>
          <w:szCs w:val="24"/>
          <w:lang w:val="hy-AM"/>
        </w:rPr>
        <w:t>․</w:t>
      </w:r>
      <w:r w:rsidRPr="009553FE">
        <w:rPr>
          <w:rFonts w:ascii="GHEA Grapalat" w:hAnsi="GHEA Grapalat"/>
          <w:sz w:val="24"/>
          <w:szCs w:val="24"/>
          <w:lang w:val="hy-AM"/>
        </w:rPr>
        <w:t>2010</w:t>
      </w:r>
      <w:r w:rsidR="00FB61BC" w:rsidRPr="009553FE">
        <w:rPr>
          <w:rFonts w:ascii="GHEA Grapalat" w:hAnsi="GHEA Grapalat"/>
          <w:sz w:val="24"/>
          <w:szCs w:val="24"/>
          <w:lang w:val="hy-AM"/>
        </w:rPr>
        <w:t>թ.</w:t>
      </w:r>
      <w:r w:rsidRPr="009553FE">
        <w:rPr>
          <w:rFonts w:ascii="GHEA Grapalat" w:hAnsi="GHEA Grapalat"/>
          <w:sz w:val="24"/>
          <w:szCs w:val="24"/>
          <w:lang w:val="hy-AM"/>
        </w:rPr>
        <w:t xml:space="preserve"> թիվ 1419-Ն որոշմամբ հաստատված կարգի 46-րդ կետի համաձայն ավտոմոբիլային ճանապարհների պահպանման աշխատանքներն ընդունելու և պատվիրատուի կողմից ամբողջությամբ վճարելու նպատակով այդ  Կարգի 3-րդ աղյուսակով սահմանված թույլատրելի ցուցանիշների զետեղելը դիտարկում իրականացնող պատասխանատուների մոտ գտնվող լրացման ենթակա միջանկյալ դիտարկման և աշխատանքների ընդունման ամսական ամփոփագրերի ձևաթղթերում, այնպես ինչպես պարսպող հարմարանքների պահպանման միջանկյալ դիտարկման ամփոփագրերում, ընդ որում վերջիններում այդ զետեղումը իրականացվել է սխալներով։</w:t>
      </w:r>
    </w:p>
    <w:p w14:paraId="4144CA06" w14:textId="63C2D521" w:rsidR="006D748D" w:rsidRPr="009553FE" w:rsidRDefault="006D748D" w:rsidP="00482F12">
      <w:pPr>
        <w:pStyle w:val="ListParagraph"/>
        <w:spacing w:after="0" w:line="276" w:lineRule="auto"/>
        <w:ind w:firstLine="720"/>
        <w:jc w:val="both"/>
        <w:rPr>
          <w:rFonts w:ascii="GHEA Grapalat" w:eastAsia="Times New Roman" w:hAnsi="GHEA Grapalat" w:cs="GHEA Grapalat倀"/>
          <w:sz w:val="24"/>
          <w:szCs w:val="24"/>
          <w:lang w:val="hy-AM"/>
        </w:rPr>
      </w:pPr>
      <w:r w:rsidRPr="009553FE">
        <w:rPr>
          <w:rFonts w:ascii="GHEA Grapalat" w:hAnsi="GHEA Grapalat"/>
          <w:sz w:val="24"/>
          <w:szCs w:val="24"/>
          <w:shd w:val="clear" w:color="auto" w:fill="FFFFFF"/>
          <w:lang w:val="hy-AM"/>
        </w:rPr>
        <w:t xml:space="preserve">Չի ապահովել </w:t>
      </w:r>
      <w:r w:rsidRPr="009553FE">
        <w:rPr>
          <w:rFonts w:ascii="GHEA Grapalat" w:hAnsi="GHEA Grapalat"/>
          <w:sz w:val="24"/>
          <w:szCs w:val="24"/>
          <w:lang w:val="hy-AM"/>
        </w:rPr>
        <w:t>26</w:t>
      </w:r>
      <w:r w:rsidRPr="009553FE">
        <w:rPr>
          <w:rFonts w:ascii="Cambria Math" w:hAnsi="Cambria Math" w:cs="Cambria Math"/>
          <w:sz w:val="24"/>
          <w:szCs w:val="24"/>
          <w:lang w:val="hy-AM"/>
        </w:rPr>
        <w:t>․</w:t>
      </w:r>
      <w:r w:rsidRPr="009553FE">
        <w:rPr>
          <w:rFonts w:ascii="GHEA Grapalat" w:hAnsi="GHEA Grapalat"/>
          <w:sz w:val="24"/>
          <w:szCs w:val="24"/>
          <w:lang w:val="hy-AM"/>
        </w:rPr>
        <w:t>11</w:t>
      </w:r>
      <w:r w:rsidRPr="009553FE">
        <w:rPr>
          <w:rFonts w:ascii="Cambria Math" w:hAnsi="Cambria Math" w:cs="Cambria Math"/>
          <w:sz w:val="24"/>
          <w:szCs w:val="24"/>
          <w:lang w:val="hy-AM"/>
        </w:rPr>
        <w:t>․</w:t>
      </w:r>
      <w:r w:rsidRPr="009553FE">
        <w:rPr>
          <w:rFonts w:ascii="GHEA Grapalat" w:hAnsi="GHEA Grapalat"/>
          <w:sz w:val="24"/>
          <w:szCs w:val="24"/>
          <w:lang w:val="hy-AM"/>
        </w:rPr>
        <w:t>2020թ</w:t>
      </w:r>
      <w:r w:rsidRPr="009553FE">
        <w:rPr>
          <w:rFonts w:ascii="Cambria Math" w:hAnsi="Cambria Math" w:cs="Cambria Math"/>
          <w:sz w:val="24"/>
          <w:szCs w:val="24"/>
          <w:lang w:val="hy-AM"/>
        </w:rPr>
        <w:t>․</w:t>
      </w:r>
      <w:r w:rsidRPr="009553FE">
        <w:rPr>
          <w:rFonts w:ascii="GHEA Grapalat" w:hAnsi="GHEA Grapalat"/>
          <w:sz w:val="24"/>
          <w:szCs w:val="24"/>
          <w:lang w:val="hy-AM"/>
        </w:rPr>
        <w:t xml:space="preserve"> թիվ 1864-Ն որոշմամբ փոփոխված Կարգում սահմանված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փոխանցելը, ըստ այդմ Կարգի 53.1 կետի պահանջի կատարումը։</w:t>
      </w:r>
    </w:p>
    <w:p w14:paraId="070713C9" w14:textId="136D9852" w:rsidR="006D748D" w:rsidRPr="009553FE" w:rsidRDefault="005859D6" w:rsidP="00482F12">
      <w:pPr>
        <w:pStyle w:val="ListParagraph"/>
        <w:spacing w:after="0" w:line="276" w:lineRule="auto"/>
        <w:ind w:firstLine="720"/>
        <w:jc w:val="both"/>
        <w:rPr>
          <w:rFonts w:ascii="GHEA Grapalat" w:eastAsia="Times New Roman" w:hAnsi="GHEA Grapalat" w:cs="GHEA Grapalat倀"/>
          <w:sz w:val="24"/>
          <w:szCs w:val="24"/>
          <w:lang w:val="hy-AM"/>
        </w:rPr>
      </w:pPr>
      <w:r w:rsidRPr="009553FE">
        <w:rPr>
          <w:rFonts w:ascii="GHEA Grapalat" w:hAnsi="GHEA Grapalat"/>
          <w:sz w:val="24"/>
          <w:szCs w:val="24"/>
          <w:lang w:val="hy-AM"/>
        </w:rPr>
        <w:t>Չ</w:t>
      </w:r>
      <w:r w:rsidR="006D748D" w:rsidRPr="009553FE">
        <w:rPr>
          <w:rFonts w:ascii="GHEA Grapalat" w:hAnsi="GHEA Grapalat"/>
          <w:sz w:val="24"/>
          <w:szCs w:val="24"/>
          <w:lang w:val="hy-AM"/>
        </w:rPr>
        <w:t xml:space="preserve">ի ապահովել </w:t>
      </w:r>
      <w:r w:rsidR="006D748D" w:rsidRPr="009553FE">
        <w:rPr>
          <w:rFonts w:ascii="GHEA Grapalat" w:hAnsi="GHEA Grapalat"/>
          <w:sz w:val="24"/>
          <w:szCs w:val="24"/>
          <w:shd w:val="clear" w:color="auto" w:fill="FFFFFF"/>
          <w:lang w:val="hy-AM"/>
        </w:rPr>
        <w:t>«Ճանապարհային դեպարտամենտ» հիմնադրամի  աշխատանքային կարգապահության պատշաճ մակարդակը, մասնավորապես ծառայողական պարտականությունները լիազորություններ ստանալուց հետո իրականացնելը, անհրաժեշտ պարբերականությամբ հսկողություն իրականացնելու համար դիտարկումների սահմանված կարգով կազմակերպումը։</w:t>
      </w:r>
    </w:p>
    <w:p w14:paraId="358EC410" w14:textId="7CBE165A" w:rsidR="006D748D" w:rsidRPr="009553FE" w:rsidRDefault="005859D6" w:rsidP="00482F12">
      <w:pPr>
        <w:pStyle w:val="ListParagraph"/>
        <w:spacing w:after="0" w:line="276" w:lineRule="auto"/>
        <w:ind w:firstLine="720"/>
        <w:jc w:val="both"/>
        <w:rPr>
          <w:rFonts w:ascii="GHEA Grapalat" w:eastAsia="Times New Roman" w:hAnsi="GHEA Grapalat" w:cs="GHEA Grapalat倀"/>
          <w:sz w:val="24"/>
          <w:szCs w:val="24"/>
          <w:lang w:val="hy-AM"/>
        </w:rPr>
      </w:pPr>
      <w:r w:rsidRPr="009553FE">
        <w:rPr>
          <w:rFonts w:ascii="GHEA Grapalat" w:hAnsi="GHEA Grapalat"/>
          <w:sz w:val="24"/>
          <w:szCs w:val="24"/>
          <w:shd w:val="clear" w:color="auto" w:fill="FFFFFF"/>
          <w:lang w:val="hy-AM"/>
        </w:rPr>
        <w:t>Չ</w:t>
      </w:r>
      <w:r w:rsidR="006D748D" w:rsidRPr="009553FE">
        <w:rPr>
          <w:rFonts w:ascii="GHEA Grapalat" w:hAnsi="GHEA Grapalat"/>
          <w:sz w:val="24"/>
          <w:szCs w:val="24"/>
          <w:lang w:val="hy-AM"/>
        </w:rPr>
        <w:t>ի ապահովել 13.01.2022թ</w:t>
      </w:r>
      <w:r w:rsidR="006D748D" w:rsidRPr="009553FE">
        <w:rPr>
          <w:rFonts w:ascii="Cambria Math" w:hAnsi="Cambria Math" w:cs="Cambria Math"/>
          <w:sz w:val="24"/>
          <w:szCs w:val="24"/>
          <w:lang w:val="hy-AM"/>
        </w:rPr>
        <w:t>․</w:t>
      </w:r>
      <w:r w:rsidR="006D748D" w:rsidRPr="009553FE">
        <w:rPr>
          <w:rFonts w:ascii="GHEA Grapalat" w:hAnsi="GHEA Grapalat" w:cs="Cambria Math"/>
          <w:sz w:val="24"/>
          <w:szCs w:val="24"/>
          <w:lang w:val="hy-AM"/>
        </w:rPr>
        <w:t xml:space="preserve"> </w:t>
      </w:r>
      <w:r w:rsidR="006D748D" w:rsidRPr="009553FE">
        <w:rPr>
          <w:rFonts w:ascii="GHEA Grapalat" w:hAnsi="GHEA Grapalat"/>
          <w:sz w:val="24"/>
          <w:szCs w:val="24"/>
          <w:lang w:val="hy-AM"/>
        </w:rPr>
        <w:t>ՀՀ ՏԿԵ նախարարի 52-Ա հրամանով հաստատված 2022</w:t>
      </w:r>
      <w:r w:rsidR="006342F2" w:rsidRPr="009553FE">
        <w:rPr>
          <w:rFonts w:ascii="GHEA Grapalat" w:hAnsi="GHEA Grapalat"/>
          <w:sz w:val="24"/>
          <w:szCs w:val="24"/>
          <w:lang w:val="hy-AM"/>
        </w:rPr>
        <w:t>թ</w:t>
      </w:r>
      <w:r w:rsidR="006D748D" w:rsidRPr="009553FE">
        <w:rPr>
          <w:rFonts w:ascii="GHEA Grapalat" w:hAnsi="GHEA Grapalat"/>
          <w:sz w:val="24"/>
          <w:szCs w:val="24"/>
          <w:lang w:val="hy-AM"/>
        </w:rPr>
        <w:t>-ին միջպետական և հանրապետական նշանակության ճանապարհահատվածների համար սահմանված պահպանման մակարդակով պատշաճ կատարումը։</w:t>
      </w:r>
    </w:p>
    <w:p w14:paraId="41045C93" w14:textId="7FF2EC2A" w:rsidR="006D748D" w:rsidRPr="009553FE" w:rsidRDefault="005859D6" w:rsidP="00482F12">
      <w:pPr>
        <w:pStyle w:val="ListParagraph"/>
        <w:spacing w:after="0" w:line="276" w:lineRule="auto"/>
        <w:ind w:firstLine="720"/>
        <w:jc w:val="both"/>
        <w:rPr>
          <w:rFonts w:ascii="GHEA Grapalat" w:eastAsia="Times New Roman" w:hAnsi="GHEA Grapalat" w:cs="GHEA Grapalat倀"/>
          <w:sz w:val="24"/>
          <w:szCs w:val="24"/>
          <w:lang w:val="hy-AM"/>
        </w:rPr>
      </w:pPr>
      <w:r w:rsidRPr="009553FE">
        <w:rPr>
          <w:rFonts w:ascii="GHEA Grapalat" w:hAnsi="GHEA Grapalat"/>
          <w:sz w:val="24"/>
          <w:szCs w:val="24"/>
          <w:shd w:val="clear" w:color="auto" w:fill="FFFFFF"/>
          <w:lang w:val="hy-AM"/>
        </w:rPr>
        <w:t>Չ</w:t>
      </w:r>
      <w:r w:rsidR="006D748D" w:rsidRPr="009553FE">
        <w:rPr>
          <w:rFonts w:ascii="GHEA Grapalat" w:hAnsi="GHEA Grapalat"/>
          <w:sz w:val="24"/>
          <w:szCs w:val="24"/>
          <w:lang w:val="hy-AM"/>
        </w:rPr>
        <w:t>ի ապահովել ավտոճանապարհների պահպանման համար կատարվող վճարման ենթակա գումարներից Կարգի աղյուսակ 4-ով սահմանված տոկոսաչափերով նվազեցումների կատարումը։</w:t>
      </w:r>
    </w:p>
    <w:p w14:paraId="0A30F259" w14:textId="74999E8F" w:rsidR="00D96C04" w:rsidRPr="009553FE" w:rsidRDefault="005859D6" w:rsidP="00482F12">
      <w:pPr>
        <w:pStyle w:val="ListParagraph"/>
        <w:numPr>
          <w:ilvl w:val="0"/>
          <w:numId w:val="13"/>
        </w:numPr>
        <w:spacing w:after="0" w:line="276" w:lineRule="auto"/>
        <w:jc w:val="both"/>
        <w:rPr>
          <w:rFonts w:ascii="GHEA Grapalat" w:eastAsia="Times New Roman" w:hAnsi="GHEA Grapalat" w:cs="Times New Roman"/>
          <w:sz w:val="24"/>
          <w:szCs w:val="24"/>
          <w:lang w:val="hy-AM"/>
        </w:rPr>
      </w:pPr>
      <w:r w:rsidRPr="009553FE">
        <w:rPr>
          <w:rFonts w:ascii="GHEA Grapalat" w:hAnsi="GHEA Grapalat"/>
          <w:sz w:val="24"/>
          <w:szCs w:val="24"/>
          <w:shd w:val="clear" w:color="auto" w:fill="FFFFFF"/>
          <w:lang w:val="hy-AM"/>
        </w:rPr>
        <w:t>Չի</w:t>
      </w:r>
      <w:r w:rsidR="006D748D" w:rsidRPr="009553FE">
        <w:rPr>
          <w:rFonts w:ascii="GHEA Grapalat" w:hAnsi="GHEA Grapalat"/>
          <w:sz w:val="24"/>
          <w:szCs w:val="24"/>
          <w:shd w:val="clear" w:color="auto" w:fill="FFFFFF"/>
          <w:lang w:val="hy-AM"/>
        </w:rPr>
        <w:t xml:space="preserve"> ապահովել Կարգի 20-րդ կետի պահանջները՝ հիմնանորոգվող, վերակառուցվող կամ նորոգվող ճանապարհահատվածների պահպանման իրականացման հսկողությունը։ Գոյություն չունի հիմնանորոգման, վերակառուցման կամ միջին նորոգման ենթակա ճանապարհահատվածների</w:t>
      </w:r>
      <w:r w:rsidR="00956B1D" w:rsidRPr="009553FE">
        <w:rPr>
          <w:rFonts w:ascii="GHEA Grapalat" w:hAnsi="GHEA Grapalat"/>
          <w:sz w:val="24"/>
          <w:szCs w:val="24"/>
          <w:shd w:val="clear" w:color="auto" w:fill="FFFFFF"/>
          <w:lang w:val="hy-AM"/>
        </w:rPr>
        <w:t xml:space="preserve"> ցա</w:t>
      </w:r>
      <w:r w:rsidR="001D64D4" w:rsidRPr="009553FE">
        <w:rPr>
          <w:rFonts w:ascii="GHEA Grapalat" w:hAnsi="GHEA Grapalat"/>
          <w:sz w:val="24"/>
          <w:szCs w:val="24"/>
          <w:shd w:val="clear" w:color="auto" w:fill="FFFFFF"/>
          <w:lang w:val="hy-AM"/>
        </w:rPr>
        <w:t>ն</w:t>
      </w:r>
      <w:r w:rsidR="00956B1D" w:rsidRPr="009553FE">
        <w:rPr>
          <w:rFonts w:ascii="GHEA Grapalat" w:hAnsi="GHEA Grapalat"/>
          <w:sz w:val="24"/>
          <w:szCs w:val="24"/>
          <w:shd w:val="clear" w:color="auto" w:fill="FFFFFF"/>
          <w:lang w:val="hy-AM"/>
        </w:rPr>
        <w:t>կ:</w:t>
      </w:r>
      <w:r w:rsidR="00D61A50" w:rsidRPr="009553FE">
        <w:rPr>
          <w:rFonts w:ascii="GHEA Grapalat" w:hAnsi="GHEA Grapalat"/>
          <w:sz w:val="24"/>
          <w:szCs w:val="24"/>
          <w:shd w:val="clear" w:color="auto" w:fill="FFFFFF"/>
          <w:lang w:val="hy-AM"/>
        </w:rPr>
        <w:t xml:space="preserve"> </w:t>
      </w:r>
      <w:r w:rsidR="00D96C04" w:rsidRPr="009553FE">
        <w:rPr>
          <w:rFonts w:ascii="GHEA Grapalat" w:eastAsia="Times New Roman" w:hAnsi="GHEA Grapalat" w:cs="Times New Roman"/>
          <w:sz w:val="24"/>
          <w:szCs w:val="24"/>
          <w:lang w:val="hy-AM"/>
        </w:rPr>
        <w:t>Չի պահպանվել ՀՀ քաղաքաշինության մասին օրենքի 6-րդ հոդվածի</w:t>
      </w:r>
      <w:r w:rsidR="00D61A50" w:rsidRPr="009553FE">
        <w:rPr>
          <w:rFonts w:ascii="GHEA Grapalat" w:eastAsia="Times New Roman" w:hAnsi="GHEA Grapalat" w:cs="Times New Roman"/>
          <w:sz w:val="24"/>
          <w:szCs w:val="24"/>
          <w:lang w:val="hy-AM"/>
        </w:rPr>
        <w:t xml:space="preserve"> </w:t>
      </w:r>
      <w:r w:rsidR="00D61A50" w:rsidRPr="009553FE">
        <w:rPr>
          <w:rFonts w:ascii="GHEA Grapalat" w:eastAsia="Times New Roman" w:hAnsi="GHEA Grapalat" w:cs="Times New Roman"/>
          <w:sz w:val="24"/>
          <w:szCs w:val="24"/>
          <w:lang w:val="hy-AM"/>
        </w:rPr>
        <w:lastRenderedPageBreak/>
        <w:t>պահանջները, որի համաձայն</w:t>
      </w:r>
      <w:r w:rsidR="00D96C04" w:rsidRPr="009553FE">
        <w:rPr>
          <w:rFonts w:ascii="GHEA Grapalat" w:eastAsia="Times New Roman" w:hAnsi="GHEA Grapalat" w:cs="Times New Roman"/>
          <w:sz w:val="24"/>
          <w:szCs w:val="24"/>
          <w:lang w:val="hy-AM"/>
        </w:rPr>
        <w:t xml:space="preserve"> կառուցապատողները պարտավոր են</w:t>
      </w:r>
      <w:r w:rsidR="00D61A50" w:rsidRPr="009553FE">
        <w:rPr>
          <w:rFonts w:ascii="GHEA Grapalat" w:eastAsia="Times New Roman" w:hAnsi="GHEA Grapalat" w:cs="Times New Roman"/>
          <w:sz w:val="24"/>
          <w:szCs w:val="24"/>
          <w:lang w:val="hy-AM"/>
        </w:rPr>
        <w:t>՝</w:t>
      </w:r>
      <w:r w:rsidR="00D96C04" w:rsidRPr="009553FE">
        <w:rPr>
          <w:rFonts w:ascii="GHEA Grapalat" w:eastAsia="Times New Roman" w:hAnsi="GHEA Grapalat" w:cs="Times New Roman"/>
          <w:sz w:val="24"/>
          <w:szCs w:val="24"/>
          <w:lang w:val="hy-AM"/>
        </w:rPr>
        <w:t xml:space="preserve"> ա) և գ) կետերի, 23-րդ հոդվածի և ՀՀ կառավարության 2015 թվականի մարտի 19-ի «Հայաստանի Հանրապետությունում կառուցապատման նպատակով թույլատվությունների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թիվ 596-Ն որոշումով հաստատված «Հայաստանի Հանրապետությունում կառուցապատման նպատակով թույ</w:t>
      </w:r>
      <w:r w:rsidR="003A74E0" w:rsidRPr="009553FE">
        <w:rPr>
          <w:rFonts w:ascii="GHEA Grapalat" w:eastAsia="Times New Roman" w:hAnsi="GHEA Grapalat" w:cs="Times New Roman"/>
          <w:sz w:val="24"/>
          <w:szCs w:val="24"/>
          <w:lang w:val="hy-AM"/>
        </w:rPr>
        <w:t>լ</w:t>
      </w:r>
      <w:r w:rsidR="00D96C04" w:rsidRPr="009553FE">
        <w:rPr>
          <w:rFonts w:ascii="GHEA Grapalat" w:eastAsia="Times New Roman" w:hAnsi="GHEA Grapalat" w:cs="Times New Roman"/>
          <w:sz w:val="24"/>
          <w:szCs w:val="24"/>
          <w:lang w:val="hy-AM"/>
        </w:rPr>
        <w:t>տվությունների և այլ փաստաթղթերի տրամադրման կարգի» 1-ին կետի դրույթները, այն է՝ շինարարական աշխատանքները սկսվել են առանց համաձայնեցված նախագծի և շինարարության թույլտվության:</w:t>
      </w:r>
    </w:p>
    <w:p w14:paraId="6B2C260D" w14:textId="77777777" w:rsidR="00D96C04" w:rsidRPr="009553FE" w:rsidRDefault="00D96C04" w:rsidP="00482F12">
      <w:pPr>
        <w:pStyle w:val="ListParagraph"/>
        <w:spacing w:after="0" w:line="276" w:lineRule="auto"/>
        <w:ind w:left="0" w:firstLine="709"/>
        <w:jc w:val="both"/>
        <w:rPr>
          <w:rFonts w:ascii="GHEA Grapalat" w:eastAsia="Calibri" w:hAnsi="GHEA Grapalat" w:cs="Sylfaen"/>
          <w:bCs/>
          <w:sz w:val="24"/>
          <w:szCs w:val="24"/>
          <w:bdr w:val="none" w:sz="0" w:space="0" w:color="auto" w:frame="1"/>
          <w:lang w:val="hy-AM"/>
        </w:rPr>
      </w:pPr>
    </w:p>
    <w:p w14:paraId="0F075BD7" w14:textId="7D1E0D54" w:rsidR="00E63EC3" w:rsidRPr="009553FE" w:rsidRDefault="0080033D" w:rsidP="00482F12">
      <w:pPr>
        <w:pStyle w:val="ListParagraph"/>
        <w:numPr>
          <w:ilvl w:val="0"/>
          <w:numId w:val="13"/>
        </w:numPr>
        <w:spacing w:after="0" w:line="276" w:lineRule="auto"/>
        <w:jc w:val="both"/>
        <w:rPr>
          <w:rFonts w:ascii="GHEA Grapalat" w:eastAsia="Times New Roman" w:hAnsi="GHEA Grapalat" w:cs="Times New Roman"/>
          <w:bCs/>
          <w:sz w:val="24"/>
          <w:szCs w:val="24"/>
          <w:lang w:val="hy-AM"/>
        </w:rPr>
      </w:pPr>
      <w:r w:rsidRPr="009553FE">
        <w:rPr>
          <w:rFonts w:ascii="GHEA Grapalat" w:eastAsia="Calibri" w:hAnsi="GHEA Grapalat" w:cs="Sylfaen"/>
          <w:bCs/>
          <w:sz w:val="24"/>
          <w:szCs w:val="24"/>
          <w:bdr w:val="none" w:sz="0" w:space="0" w:color="auto" w:frame="1"/>
          <w:lang w:val="hy-AM"/>
        </w:rPr>
        <w:t>Չի ապահովվել ՀՀ կառավարության 16.11.2006թ. «</w:t>
      </w:r>
      <w:r w:rsidRPr="009553FE">
        <w:rPr>
          <w:rFonts w:ascii="GHEA Grapalat" w:eastAsia="Times New Roman" w:hAnsi="GHEA Grapalat" w:cs="Times New Roman"/>
          <w:bCs/>
          <w:sz w:val="24"/>
          <w:szCs w:val="24"/>
          <w:lang w:val="hy-AM"/>
        </w:rPr>
        <w:t>Հայաստանի Հանրապետության պետական բյուջեից համայնքներին սուբվենցիաների տրամադրման կարգը հաստատելու մասի» թիվ 1708-Ն որոշման 5-րդ կետի պահանջի կատարումը՝ Երևանի քաղաքապետարանի և ՏԿԵՆ-ի միջև չի կնքվել սուբվենցիայի տրամադրման պայմանագիր:</w:t>
      </w:r>
    </w:p>
    <w:p w14:paraId="04F24A67" w14:textId="77777777" w:rsidR="00E63EC3" w:rsidRPr="009553FE" w:rsidRDefault="00E63EC3" w:rsidP="00482F12">
      <w:pPr>
        <w:spacing w:line="276" w:lineRule="auto"/>
        <w:rPr>
          <w:rFonts w:ascii="GHEA Grapalat" w:eastAsia="Times New Roman" w:hAnsi="GHEA Grapalat" w:cs="Times New Roman"/>
          <w:bCs/>
          <w:sz w:val="24"/>
          <w:szCs w:val="24"/>
          <w:lang w:val="hy-AM"/>
        </w:rPr>
      </w:pPr>
      <w:r w:rsidRPr="009553FE">
        <w:rPr>
          <w:rFonts w:ascii="GHEA Grapalat" w:eastAsia="Times New Roman" w:hAnsi="GHEA Grapalat" w:cs="Times New Roman"/>
          <w:bCs/>
          <w:sz w:val="24"/>
          <w:szCs w:val="24"/>
          <w:lang w:val="hy-AM"/>
        </w:rPr>
        <w:br w:type="page"/>
      </w:r>
    </w:p>
    <w:p w14:paraId="107A15DA" w14:textId="1A877E33" w:rsidR="00BF408F" w:rsidRPr="009553FE" w:rsidRDefault="00EA2692" w:rsidP="00482F12">
      <w:pPr>
        <w:pStyle w:val="Heading1"/>
        <w:ind w:left="1931"/>
        <w:rPr>
          <w:rFonts w:ascii="GHEA Grapalat" w:hAnsi="GHEA Grapalat"/>
          <w:bCs w:val="0"/>
          <w:color w:val="auto"/>
          <w:sz w:val="24"/>
          <w:szCs w:val="24"/>
          <w:lang w:val="hy-AM"/>
        </w:rPr>
      </w:pPr>
      <w:r w:rsidRPr="009553FE">
        <w:rPr>
          <w:rFonts w:ascii="GHEA Grapalat" w:hAnsi="GHEA Grapalat"/>
          <w:bCs w:val="0"/>
          <w:color w:val="auto"/>
          <w:sz w:val="24"/>
          <w:szCs w:val="24"/>
          <w:lang w:val="hy-AM"/>
        </w:rPr>
        <w:lastRenderedPageBreak/>
        <w:t xml:space="preserve">        </w:t>
      </w:r>
      <w:r w:rsidR="00BF408F" w:rsidRPr="009553FE">
        <w:rPr>
          <w:rFonts w:ascii="GHEA Grapalat" w:hAnsi="GHEA Grapalat"/>
          <w:bCs w:val="0"/>
          <w:color w:val="auto"/>
          <w:sz w:val="24"/>
          <w:szCs w:val="24"/>
          <w:lang w:val="hy-AM"/>
        </w:rPr>
        <w:t>X. ԱՌԱՋԱՐԿՈՒԹՅՈՒՆՆԵՐ</w:t>
      </w:r>
    </w:p>
    <w:p w14:paraId="36A4FA34" w14:textId="77777777" w:rsidR="00BF408F" w:rsidRPr="009553FE" w:rsidRDefault="00BF408F" w:rsidP="00482F12">
      <w:pPr>
        <w:spacing w:line="276" w:lineRule="auto"/>
        <w:jc w:val="center"/>
        <w:rPr>
          <w:rFonts w:ascii="GHEA Grapalat" w:hAnsi="GHEA Grapalat"/>
          <w:sz w:val="24"/>
          <w:szCs w:val="24"/>
          <w:lang w:val="hy-AM" w:eastAsia="x-none"/>
        </w:rPr>
      </w:pPr>
    </w:p>
    <w:p w14:paraId="37B1C8D6" w14:textId="30326A98" w:rsidR="00E25165" w:rsidRPr="009553FE" w:rsidRDefault="00E25165" w:rsidP="00FB1210">
      <w:pPr>
        <w:tabs>
          <w:tab w:val="left" w:pos="720"/>
        </w:tabs>
        <w:spacing w:after="0" w:line="276" w:lineRule="auto"/>
        <w:jc w:val="both"/>
        <w:rPr>
          <w:rFonts w:ascii="GHEA Grapalat" w:eastAsia="Times New Roman" w:hAnsi="GHEA Grapalat" w:cs="GHEA Grapalat倀"/>
          <w:sz w:val="24"/>
          <w:szCs w:val="24"/>
          <w:lang w:val="hy-AM"/>
        </w:rPr>
      </w:pPr>
      <w:r w:rsidRPr="009553FE">
        <w:rPr>
          <w:rFonts w:ascii="GHEA Grapalat" w:hAnsi="GHEA Grapalat"/>
          <w:bCs/>
          <w:lang w:val="hy-AM"/>
        </w:rPr>
        <w:tab/>
        <w:t>1</w:t>
      </w:r>
      <w:r w:rsidRPr="009553FE">
        <w:rPr>
          <w:rFonts w:ascii="GHEA Grapalat" w:hAnsi="GHEA Grapalat"/>
          <w:sz w:val="24"/>
          <w:szCs w:val="24"/>
          <w:shd w:val="clear" w:color="auto" w:fill="FFFFFF"/>
          <w:lang w:val="hy-AM"/>
        </w:rPr>
        <w:t xml:space="preserve">. </w:t>
      </w:r>
      <w:r w:rsidR="004A46C1" w:rsidRPr="009553FE">
        <w:rPr>
          <w:rFonts w:ascii="GHEA Grapalat" w:hAnsi="GHEA Grapalat"/>
          <w:sz w:val="24"/>
          <w:szCs w:val="24"/>
          <w:lang w:val="hy-AM"/>
        </w:rPr>
        <w:t>ՀՀ</w:t>
      </w:r>
      <w:r w:rsidRPr="009553FE">
        <w:rPr>
          <w:rFonts w:ascii="GHEA Grapalat" w:hAnsi="GHEA Grapalat"/>
          <w:sz w:val="24"/>
          <w:szCs w:val="24"/>
          <w:lang w:val="hy-AM"/>
        </w:rPr>
        <w:t xml:space="preserve"> կառավարության 04</w:t>
      </w:r>
      <w:r w:rsidRPr="009553FE">
        <w:rPr>
          <w:rFonts w:ascii="Cambria Math" w:hAnsi="Cambria Math" w:cs="Cambria Math"/>
          <w:sz w:val="24"/>
          <w:szCs w:val="24"/>
          <w:lang w:val="hy-AM"/>
        </w:rPr>
        <w:t>․</w:t>
      </w:r>
      <w:r w:rsidRPr="009553FE">
        <w:rPr>
          <w:rFonts w:ascii="GHEA Grapalat" w:hAnsi="GHEA Grapalat"/>
          <w:sz w:val="24"/>
          <w:szCs w:val="24"/>
          <w:lang w:val="hy-AM"/>
        </w:rPr>
        <w:t>11</w:t>
      </w:r>
      <w:r w:rsidRPr="009553FE">
        <w:rPr>
          <w:rFonts w:ascii="Cambria Math" w:hAnsi="Cambria Math" w:cs="Cambria Math"/>
          <w:sz w:val="24"/>
          <w:szCs w:val="24"/>
          <w:lang w:val="hy-AM"/>
        </w:rPr>
        <w:t>․</w:t>
      </w:r>
      <w:r w:rsidRPr="009553FE">
        <w:rPr>
          <w:rFonts w:ascii="GHEA Grapalat" w:hAnsi="GHEA Grapalat"/>
          <w:sz w:val="24"/>
          <w:szCs w:val="24"/>
          <w:lang w:val="hy-AM"/>
        </w:rPr>
        <w:t xml:space="preserve">2010թ. թիվ 1419-Ն որոշմամբ հաստատված կարգի 46-րդ </w:t>
      </w:r>
      <w:r w:rsidR="004A46C1" w:rsidRPr="009553FE">
        <w:rPr>
          <w:rFonts w:ascii="GHEA Grapalat" w:hAnsi="GHEA Grapalat"/>
          <w:sz w:val="24"/>
          <w:szCs w:val="24"/>
          <w:lang w:val="hy-AM"/>
        </w:rPr>
        <w:t>կետով պահանջվող,</w:t>
      </w:r>
      <w:r w:rsidRPr="009553FE">
        <w:rPr>
          <w:rFonts w:ascii="GHEA Grapalat" w:hAnsi="GHEA Grapalat"/>
          <w:sz w:val="24"/>
          <w:szCs w:val="24"/>
          <w:lang w:val="hy-AM"/>
        </w:rPr>
        <w:t xml:space="preserve"> Կարգի 3-րդ աղյուսակով սահմանված թույլատրելի ցուցանիշները զետեղել դիտարկում իրականացնող պատասխանատուների մոտ գտնվող լրացման ենթակա միջանկյալ դիտարկման և աշխատանքների ընդունման ամսական ամփոփագրերի ձևաթղթերում, ինչպես կատարված է պարսպող հարմարանքների պահպանման միջանկյալ դիտարկման ամփոփագրերում։</w:t>
      </w:r>
      <w:r w:rsidRPr="009553FE">
        <w:rPr>
          <w:rFonts w:ascii="GHEA Grapalat" w:hAnsi="GHEA Grapalat"/>
          <w:sz w:val="24"/>
          <w:szCs w:val="24"/>
          <w:shd w:val="clear" w:color="auto" w:fill="FFFFFF"/>
          <w:lang w:val="hy-AM"/>
        </w:rPr>
        <w:tab/>
      </w:r>
    </w:p>
    <w:p w14:paraId="58BFAADC" w14:textId="7E94E970" w:rsidR="00E25165" w:rsidRPr="009553FE" w:rsidRDefault="00E25165" w:rsidP="00482F12">
      <w:pPr>
        <w:tabs>
          <w:tab w:val="left" w:pos="709"/>
          <w:tab w:val="left" w:pos="851"/>
          <w:tab w:val="left" w:pos="993"/>
          <w:tab w:val="left" w:pos="1276"/>
        </w:tabs>
        <w:spacing w:line="276" w:lineRule="auto"/>
        <w:jc w:val="both"/>
        <w:rPr>
          <w:rFonts w:ascii="GHEA Grapalat" w:hAnsi="GHEA Grapalat"/>
          <w:sz w:val="24"/>
          <w:szCs w:val="24"/>
          <w:lang w:val="hy-AM"/>
        </w:rPr>
      </w:pPr>
      <w:r w:rsidRPr="009553FE">
        <w:rPr>
          <w:rFonts w:ascii="GHEA Grapalat" w:hAnsi="GHEA Grapalat"/>
          <w:sz w:val="24"/>
          <w:szCs w:val="24"/>
          <w:shd w:val="clear" w:color="auto" w:fill="FFFFFF"/>
          <w:lang w:val="hy-AM"/>
        </w:rPr>
        <w:tab/>
      </w:r>
      <w:r w:rsidR="00FB1210" w:rsidRPr="00FB1210">
        <w:rPr>
          <w:rFonts w:ascii="GHEA Grapalat" w:hAnsi="GHEA Grapalat"/>
          <w:sz w:val="24"/>
          <w:szCs w:val="24"/>
          <w:shd w:val="clear" w:color="auto" w:fill="FFFFFF"/>
          <w:lang w:val="hy-AM"/>
        </w:rPr>
        <w:t>2</w:t>
      </w:r>
      <w:r w:rsidRPr="009553FE">
        <w:rPr>
          <w:rFonts w:ascii="GHEA Grapalat" w:hAnsi="GHEA Grapalat"/>
          <w:sz w:val="24"/>
          <w:szCs w:val="24"/>
          <w:shd w:val="clear" w:color="auto" w:fill="FFFFFF"/>
          <w:lang w:val="hy-AM"/>
        </w:rPr>
        <w:t>. 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0D96A663" w14:textId="269F11C1" w:rsidR="007F3C9E" w:rsidRPr="009553FE" w:rsidRDefault="007F3C9E" w:rsidP="00482F12">
      <w:pPr>
        <w:pStyle w:val="Heading1"/>
        <w:ind w:left="142"/>
        <w:jc w:val="center"/>
        <w:rPr>
          <w:rFonts w:ascii="GHEA Grapalat" w:hAnsi="GHEA Grapalat"/>
          <w:lang w:val="hy-AM"/>
        </w:rPr>
      </w:pPr>
    </w:p>
    <w:p w14:paraId="4273F7C1" w14:textId="676E48F3" w:rsidR="007F3C9E" w:rsidRPr="009553FE" w:rsidRDefault="007F3C9E" w:rsidP="00482F12">
      <w:pPr>
        <w:pStyle w:val="ListParagraph"/>
        <w:spacing w:line="276" w:lineRule="auto"/>
        <w:ind w:left="1080"/>
        <w:jc w:val="both"/>
        <w:rPr>
          <w:rFonts w:ascii="GHEA Grapalat" w:hAnsi="GHEA Grapalat"/>
          <w:sz w:val="20"/>
          <w:szCs w:val="20"/>
          <w:lang w:val="hy-AM"/>
        </w:rPr>
      </w:pPr>
    </w:p>
    <w:p w14:paraId="1976F6AE" w14:textId="39E9497A" w:rsidR="00280B88" w:rsidRPr="009553FE" w:rsidRDefault="00280B88" w:rsidP="00482F12">
      <w:pPr>
        <w:spacing w:line="276" w:lineRule="auto"/>
        <w:jc w:val="right"/>
        <w:rPr>
          <w:rFonts w:ascii="GHEA Grapalat" w:hAnsi="GHEA Grapalat"/>
          <w:sz w:val="20"/>
          <w:szCs w:val="20"/>
          <w:lang w:val="hy-AM"/>
        </w:rPr>
      </w:pPr>
    </w:p>
    <w:p w14:paraId="45B4B120" w14:textId="070C72E1" w:rsidR="00280B88" w:rsidRPr="009553FE" w:rsidRDefault="00280B88" w:rsidP="00482F12">
      <w:pPr>
        <w:spacing w:line="276" w:lineRule="auto"/>
        <w:jc w:val="right"/>
        <w:rPr>
          <w:rFonts w:ascii="GHEA Grapalat" w:hAnsi="GHEA Grapalat"/>
          <w:sz w:val="20"/>
          <w:szCs w:val="20"/>
          <w:lang w:val="hy-AM"/>
        </w:rPr>
      </w:pPr>
    </w:p>
    <w:p w14:paraId="039FCCAD" w14:textId="37DFD996" w:rsidR="00280B88" w:rsidRPr="009553FE" w:rsidRDefault="00280B88" w:rsidP="00482F12">
      <w:pPr>
        <w:spacing w:line="276" w:lineRule="auto"/>
        <w:jc w:val="right"/>
        <w:rPr>
          <w:rFonts w:ascii="GHEA Grapalat" w:hAnsi="GHEA Grapalat"/>
          <w:sz w:val="20"/>
          <w:szCs w:val="20"/>
          <w:lang w:val="hy-AM"/>
        </w:rPr>
      </w:pPr>
    </w:p>
    <w:p w14:paraId="04DB15EC" w14:textId="77777777" w:rsidR="00995820" w:rsidRPr="009553FE" w:rsidRDefault="00995820" w:rsidP="00482F12">
      <w:pPr>
        <w:spacing w:after="0" w:line="276" w:lineRule="auto"/>
        <w:ind w:firstLine="709"/>
        <w:rPr>
          <w:rFonts w:ascii="GHEA Grapalat" w:eastAsia="MS Mincho" w:hAnsi="GHEA Grapalat" w:cs="Arial"/>
          <w:sz w:val="24"/>
          <w:szCs w:val="24"/>
          <w:lang w:val="hy-AM"/>
        </w:rPr>
      </w:pPr>
      <w:r w:rsidRPr="009553FE">
        <w:rPr>
          <w:rFonts w:ascii="GHEA Grapalat" w:eastAsia="MS Mincho" w:hAnsi="GHEA Grapalat" w:cs="Arial"/>
          <w:sz w:val="24"/>
          <w:szCs w:val="24"/>
          <w:lang w:val="hy-AM"/>
        </w:rPr>
        <w:t>Կարեն Առուստամյան</w:t>
      </w:r>
    </w:p>
    <w:p w14:paraId="63E49EE0" w14:textId="77777777" w:rsidR="00995820" w:rsidRPr="009553FE" w:rsidRDefault="00995820" w:rsidP="00482F12">
      <w:pPr>
        <w:tabs>
          <w:tab w:val="right" w:pos="9298"/>
        </w:tabs>
        <w:spacing w:after="0" w:line="276" w:lineRule="auto"/>
        <w:ind w:firstLine="709"/>
        <w:rPr>
          <w:rFonts w:ascii="GHEA Grapalat" w:hAnsi="GHEA Grapalat" w:cs="Sylfaen"/>
          <w:sz w:val="24"/>
          <w:szCs w:val="24"/>
          <w:lang w:val="hy-AM"/>
        </w:rPr>
      </w:pPr>
      <w:r w:rsidRPr="009553FE">
        <w:rPr>
          <w:rFonts w:ascii="GHEA Grapalat" w:hAnsi="GHEA Grapalat" w:cs="Sylfaen"/>
          <w:sz w:val="24"/>
          <w:szCs w:val="24"/>
          <w:lang w:val="hy-AM"/>
        </w:rPr>
        <w:t>ՀՀ հաշվեքննիչ պալատի անդամ</w:t>
      </w:r>
      <w:r w:rsidRPr="009553FE">
        <w:rPr>
          <w:rFonts w:ascii="GHEA Grapalat" w:hAnsi="GHEA Grapalat" w:cs="Sylfaen"/>
          <w:sz w:val="24"/>
          <w:szCs w:val="24"/>
          <w:lang w:val="hy-AM"/>
        </w:rPr>
        <w:tab/>
      </w:r>
    </w:p>
    <w:p w14:paraId="54AFF4A7" w14:textId="0B320D5E" w:rsidR="00995820" w:rsidRPr="009553FE" w:rsidRDefault="005C6F14" w:rsidP="006F2E22">
      <w:pPr>
        <w:spacing w:after="0" w:line="276" w:lineRule="auto"/>
        <w:ind w:firstLine="709"/>
        <w:rPr>
          <w:rFonts w:ascii="GHEA Grapalat" w:hAnsi="GHEA Grapalat" w:cs="Sylfaen"/>
          <w:sz w:val="24"/>
          <w:szCs w:val="24"/>
          <w:lang w:val="hy-AM" w:eastAsia="ru-RU"/>
        </w:rPr>
      </w:pPr>
      <w:r w:rsidRPr="009553FE">
        <w:rPr>
          <w:rFonts w:ascii="GHEA Grapalat" w:hAnsi="GHEA Grapalat" w:cs="Sylfaen"/>
          <w:sz w:val="24"/>
          <w:szCs w:val="24"/>
          <w:lang w:val="hy-AM"/>
        </w:rPr>
        <w:t xml:space="preserve"> </w:t>
      </w:r>
      <w:r w:rsidR="006F2E22" w:rsidRPr="006F566E">
        <w:rPr>
          <w:rFonts w:ascii="GHEA Grapalat" w:hAnsi="GHEA Grapalat" w:cs="Sylfaen"/>
          <w:sz w:val="24"/>
          <w:szCs w:val="24"/>
          <w:lang w:val="hy-AM"/>
        </w:rPr>
        <w:t>27 հոկտեմբերի</w:t>
      </w:r>
      <w:r w:rsidRPr="009553FE">
        <w:rPr>
          <w:rFonts w:ascii="GHEA Grapalat" w:hAnsi="GHEA Grapalat" w:cs="Sylfaen"/>
          <w:sz w:val="24"/>
          <w:szCs w:val="24"/>
          <w:lang w:val="hy-AM"/>
        </w:rPr>
        <w:t xml:space="preserve"> </w:t>
      </w:r>
      <w:r w:rsidR="00995820" w:rsidRPr="009553FE">
        <w:rPr>
          <w:rFonts w:ascii="GHEA Grapalat" w:hAnsi="GHEA Grapalat" w:cs="Sylfaen"/>
          <w:sz w:val="24"/>
          <w:szCs w:val="24"/>
          <w:lang w:val="hy-AM"/>
        </w:rPr>
        <w:t>2022 թվական</w:t>
      </w:r>
    </w:p>
    <w:p w14:paraId="7D499F7A" w14:textId="77777777" w:rsidR="00995820" w:rsidRPr="009553FE" w:rsidRDefault="00995820" w:rsidP="00482F12">
      <w:pPr>
        <w:spacing w:after="0" w:line="276" w:lineRule="auto"/>
        <w:ind w:firstLine="709"/>
        <w:rPr>
          <w:rFonts w:ascii="GHEA Grapalat" w:hAnsi="GHEA Grapalat" w:cs="Sylfaen"/>
          <w:sz w:val="24"/>
          <w:szCs w:val="24"/>
          <w:lang w:val="hy-AM"/>
        </w:rPr>
      </w:pPr>
      <w:r w:rsidRPr="009553FE">
        <w:rPr>
          <w:rFonts w:ascii="GHEA Grapalat" w:hAnsi="GHEA Grapalat" w:cs="Sylfaen"/>
          <w:sz w:val="24"/>
          <w:szCs w:val="24"/>
          <w:lang w:val="hy-AM"/>
        </w:rPr>
        <w:t>ՀՀ հաշվեքննիչ պալատ, Բաղրամյան փող. 19, ք.</w:t>
      </w:r>
      <w:r w:rsidRPr="009553FE">
        <w:rPr>
          <w:rFonts w:ascii="GHEA Grapalat" w:eastAsia="MS Mincho" w:hAnsi="GHEA Grapalat" w:cs="MS Mincho"/>
          <w:sz w:val="24"/>
          <w:szCs w:val="24"/>
          <w:lang w:val="hy-AM"/>
        </w:rPr>
        <w:t xml:space="preserve"> </w:t>
      </w:r>
      <w:r w:rsidRPr="009553FE">
        <w:rPr>
          <w:rFonts w:ascii="GHEA Grapalat" w:hAnsi="GHEA Grapalat" w:cs="Sylfaen"/>
          <w:sz w:val="24"/>
          <w:szCs w:val="24"/>
          <w:lang w:val="hy-AM"/>
        </w:rPr>
        <w:t xml:space="preserve">Երևան, </w:t>
      </w:r>
    </w:p>
    <w:p w14:paraId="7503107E" w14:textId="1267441E" w:rsidR="00724E29" w:rsidRPr="009553FE" w:rsidRDefault="00995820" w:rsidP="00482F12">
      <w:pPr>
        <w:spacing w:line="276" w:lineRule="auto"/>
        <w:ind w:firstLine="709"/>
        <w:rPr>
          <w:rFonts w:ascii="GHEA Grapalat" w:hAnsi="GHEA Grapalat" w:cs="Sylfaen"/>
          <w:sz w:val="24"/>
          <w:szCs w:val="24"/>
          <w:lang w:val="hy-AM"/>
        </w:rPr>
      </w:pPr>
      <w:r w:rsidRPr="009553FE">
        <w:rPr>
          <w:rFonts w:ascii="GHEA Grapalat" w:hAnsi="GHEA Grapalat" w:cs="Sylfaen"/>
          <w:sz w:val="24"/>
          <w:szCs w:val="24"/>
          <w:lang w:val="hy-AM"/>
        </w:rPr>
        <w:t>Հայաստանի Հանրապետություն</w:t>
      </w:r>
    </w:p>
    <w:p w14:paraId="650FFF5A" w14:textId="298A31B7" w:rsidR="00724E29" w:rsidRPr="009553FE" w:rsidRDefault="00724E29" w:rsidP="00482F12">
      <w:pPr>
        <w:spacing w:line="276" w:lineRule="auto"/>
        <w:ind w:firstLine="709"/>
        <w:rPr>
          <w:rFonts w:ascii="GHEA Grapalat" w:hAnsi="GHEA Grapalat"/>
          <w:sz w:val="24"/>
          <w:szCs w:val="24"/>
          <w:lang w:val="hy-AM"/>
        </w:rPr>
        <w:sectPr w:rsidR="00724E29" w:rsidRPr="009553FE" w:rsidSect="006D6350">
          <w:headerReference w:type="default" r:id="rId15"/>
          <w:footerReference w:type="default" r:id="rId16"/>
          <w:pgSz w:w="11909" w:h="16834" w:code="9"/>
          <w:pgMar w:top="1134" w:right="1134" w:bottom="1134" w:left="1134" w:header="720" w:footer="720" w:gutter="0"/>
          <w:cols w:space="720"/>
          <w:docGrid w:linePitch="360"/>
        </w:sectPr>
      </w:pPr>
      <w:r w:rsidRPr="009553FE">
        <w:rPr>
          <w:rFonts w:ascii="GHEA Grapalat" w:hAnsi="GHEA Grapalat" w:cs="Sylfaen"/>
          <w:sz w:val="24"/>
          <w:szCs w:val="24"/>
          <w:lang w:val="hy-AM"/>
        </w:rPr>
        <w:t xml:space="preserve">  </w:t>
      </w:r>
    </w:p>
    <w:p w14:paraId="2FEE2208" w14:textId="0C55FFA7" w:rsidR="00442C6D" w:rsidRPr="009553FE" w:rsidRDefault="00F84992" w:rsidP="00482F12">
      <w:pPr>
        <w:spacing w:after="0" w:line="276" w:lineRule="auto"/>
        <w:ind w:firstLine="708"/>
        <w:jc w:val="center"/>
        <w:rPr>
          <w:rFonts w:ascii="GHEA Grapalat" w:eastAsia="Times New Roman" w:hAnsi="GHEA Grapalat" w:cs="Times New Roman"/>
          <w:b/>
          <w:sz w:val="24"/>
          <w:szCs w:val="24"/>
          <w:lang w:val="hy-AM"/>
        </w:rPr>
      </w:pPr>
      <w:r w:rsidRPr="009553FE">
        <w:rPr>
          <w:rFonts w:ascii="GHEA Grapalat" w:eastAsia="Times New Roman" w:hAnsi="GHEA Grapalat" w:cs="Times New Roman"/>
          <w:b/>
          <w:sz w:val="24"/>
          <w:szCs w:val="24"/>
          <w:lang w:val="hy-AM"/>
        </w:rPr>
        <w:lastRenderedPageBreak/>
        <w:t>XI. ԱՂՅՈՒՍԱԿՆԵՐ</w:t>
      </w:r>
    </w:p>
    <w:p w14:paraId="1E706E7A" w14:textId="77777777" w:rsidR="00442C6D" w:rsidRPr="009553FE" w:rsidRDefault="00442C6D" w:rsidP="00482F12">
      <w:pPr>
        <w:spacing w:after="0" w:line="276" w:lineRule="auto"/>
        <w:jc w:val="right"/>
        <w:rPr>
          <w:rFonts w:ascii="GHEA Grapalat" w:eastAsia="Times New Roman" w:hAnsi="GHEA Grapalat" w:cs="Times New Roman"/>
          <w:b/>
          <w:bCs/>
          <w:i/>
          <w:sz w:val="20"/>
          <w:szCs w:val="20"/>
          <w:lang w:val="hy-AM"/>
        </w:rPr>
      </w:pPr>
      <w:r w:rsidRPr="009553FE">
        <w:rPr>
          <w:rFonts w:ascii="GHEA Grapalat" w:eastAsia="Times New Roman" w:hAnsi="GHEA Grapalat" w:cs="Times New Roman"/>
          <w:bCs/>
          <w:sz w:val="20"/>
          <w:szCs w:val="20"/>
          <w:lang w:val="hy-AM"/>
        </w:rPr>
        <w:t>Աղյուսակ 1</w:t>
      </w:r>
    </w:p>
    <w:p w14:paraId="5A4B03ED"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r w:rsidRPr="009553FE">
        <w:rPr>
          <w:rFonts w:ascii="GHEA Grapalat" w:hAnsi="GHEA Grapalat"/>
          <w:sz w:val="20"/>
          <w:szCs w:val="20"/>
          <w:lang w:val="hy-AM"/>
        </w:rPr>
        <w:t>ՏԿԵՆ-ի 2022 թվականի պետական բյուջեի վեց ամիսներին</w:t>
      </w:r>
      <w:r w:rsidRPr="009553FE">
        <w:rPr>
          <w:rFonts w:ascii="GHEA Grapalat" w:eastAsia="MS Mincho" w:hAnsi="GHEA Grapalat" w:cs="MS Mincho"/>
          <w:sz w:val="20"/>
          <w:szCs w:val="20"/>
          <w:lang w:val="hy-AM"/>
        </w:rPr>
        <w:t xml:space="preserve"> չիրականացված միջոցառումների</w:t>
      </w:r>
      <w:r w:rsidRPr="009553FE">
        <w:rPr>
          <w:rFonts w:ascii="GHEA Grapalat" w:hAnsi="GHEA Grapalat"/>
          <w:sz w:val="20"/>
          <w:szCs w:val="20"/>
          <w:lang w:val="hy-AM"/>
        </w:rPr>
        <w:t xml:space="preserve"> վերաբերյալ</w:t>
      </w:r>
    </w:p>
    <w:p w14:paraId="0AE2917D"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tbl>
      <w:tblPr>
        <w:tblW w:w="14601" w:type="dxa"/>
        <w:tblInd w:w="108" w:type="dxa"/>
        <w:tblLook w:val="04A0" w:firstRow="1" w:lastRow="0" w:firstColumn="1" w:lastColumn="0" w:noHBand="0" w:noVBand="1"/>
      </w:tblPr>
      <w:tblGrid>
        <w:gridCol w:w="567"/>
        <w:gridCol w:w="851"/>
        <w:gridCol w:w="8221"/>
        <w:gridCol w:w="2410"/>
        <w:gridCol w:w="2552"/>
      </w:tblGrid>
      <w:tr w:rsidR="00442C6D" w:rsidRPr="009553FE" w14:paraId="13A2DE3A" w14:textId="77777777" w:rsidTr="00936AA5">
        <w:trPr>
          <w:trHeight w:val="996"/>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F41B96"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Միջոցառումներ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325A8"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Հաշվետու ժամանակահատվածի պլան</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8618C"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Հաշվետու ժամանակահատվածի ճշտված պլան</w:t>
            </w:r>
          </w:p>
        </w:tc>
      </w:tr>
      <w:tr w:rsidR="00442C6D" w:rsidRPr="009553FE" w14:paraId="1143CCC5" w14:textId="77777777" w:rsidTr="00936AA5">
        <w:trPr>
          <w:trHeight w:val="456"/>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340A8C"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Ընդամենը</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58588"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17,966,170.70</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0A918"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17,420,581.50</w:t>
            </w:r>
          </w:p>
        </w:tc>
      </w:tr>
      <w:tr w:rsidR="00442C6D" w:rsidRPr="009553FE" w14:paraId="33827F3F" w14:textId="77777777" w:rsidTr="00936AA5">
        <w:trPr>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36D3E"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52CEE6"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1001-31001</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30D80C45"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ՀՀ տարածքային կառավարման և ենթակառուցվածքների նախարարության կարողությունների զարգացում և տեխնիկական հագեցվածության ապահովում</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5B8E2D"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A4FC1"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31,200.00</w:t>
            </w:r>
          </w:p>
        </w:tc>
      </w:tr>
      <w:tr w:rsidR="00442C6D" w:rsidRPr="009553FE" w14:paraId="5F6D04EB" w14:textId="77777777" w:rsidTr="00936AA5">
        <w:trPr>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86F73"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BB86744"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1038-11001</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7C5E8965"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Վերապատրաստման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9E4E5"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5,550.00</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F131C"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5,550.00</w:t>
            </w:r>
          </w:p>
        </w:tc>
      </w:tr>
      <w:tr w:rsidR="00442C6D" w:rsidRPr="009553FE" w14:paraId="0FD79875" w14:textId="77777777" w:rsidTr="00936AA5">
        <w:trPr>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28CDA"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3C26D1A"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1040-12002</w:t>
            </w:r>
          </w:p>
        </w:tc>
        <w:tc>
          <w:tcPr>
            <w:tcW w:w="8221" w:type="dxa"/>
            <w:tcBorders>
              <w:top w:val="single" w:sz="4" w:space="0" w:color="auto"/>
              <w:left w:val="single" w:sz="4" w:space="0" w:color="auto"/>
              <w:bottom w:val="single" w:sz="4" w:space="0" w:color="auto"/>
              <w:right w:val="single" w:sz="4" w:space="0" w:color="auto"/>
            </w:tcBorders>
            <w:shd w:val="clear" w:color="auto" w:fill="auto"/>
            <w:hideMark/>
          </w:tcPr>
          <w:p w14:paraId="54E0331E"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Վերակառուցման և զարգացման եվրոպական բանկի աջակցությամբ իրականացվող «Կոտայքի և Գեղարքունիքի մարզի կոշտ թափոնների կառավարման խորհրդատվության համար» դրամաշնորհային  ծրագիր</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5FA56"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55,815.60</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1996C"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55,815.60</w:t>
            </w:r>
          </w:p>
        </w:tc>
      </w:tr>
      <w:tr w:rsidR="00442C6D" w:rsidRPr="009553FE" w14:paraId="0B620669"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D007A46"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4</w:t>
            </w:r>
          </w:p>
        </w:tc>
        <w:tc>
          <w:tcPr>
            <w:tcW w:w="851" w:type="dxa"/>
            <w:tcBorders>
              <w:top w:val="nil"/>
              <w:left w:val="nil"/>
              <w:bottom w:val="single" w:sz="4" w:space="0" w:color="auto"/>
              <w:right w:val="single" w:sz="4" w:space="0" w:color="auto"/>
            </w:tcBorders>
            <w:shd w:val="clear" w:color="auto" w:fill="auto"/>
            <w:hideMark/>
          </w:tcPr>
          <w:p w14:paraId="765FAAFD"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1040-32006</w:t>
            </w:r>
          </w:p>
        </w:tc>
        <w:tc>
          <w:tcPr>
            <w:tcW w:w="8221" w:type="dxa"/>
            <w:tcBorders>
              <w:top w:val="single" w:sz="4" w:space="0" w:color="auto"/>
              <w:left w:val="nil"/>
              <w:bottom w:val="single" w:sz="4" w:space="0" w:color="auto"/>
              <w:right w:val="single" w:sz="4" w:space="0" w:color="000000"/>
            </w:tcBorders>
            <w:shd w:val="clear" w:color="auto" w:fill="auto"/>
            <w:hideMark/>
          </w:tcPr>
          <w:p w14:paraId="4F2FAAC3"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Եվրոպական միության հարևանության  ներդրումային գործիքի աջակցությամբ իրականացվող «Երևանի կոշտ թափոնների կառավարման» դրամաշնորհային ծրագիր</w:t>
            </w:r>
          </w:p>
        </w:tc>
        <w:tc>
          <w:tcPr>
            <w:tcW w:w="2410" w:type="dxa"/>
            <w:tcBorders>
              <w:top w:val="nil"/>
              <w:left w:val="nil"/>
              <w:bottom w:val="single" w:sz="4" w:space="0" w:color="auto"/>
              <w:right w:val="single" w:sz="4" w:space="0" w:color="auto"/>
            </w:tcBorders>
            <w:shd w:val="clear" w:color="auto" w:fill="auto"/>
            <w:noWrap/>
            <w:vAlign w:val="center"/>
            <w:hideMark/>
          </w:tcPr>
          <w:p w14:paraId="72B6E89B"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319,507.70</w:t>
            </w:r>
          </w:p>
        </w:tc>
        <w:tc>
          <w:tcPr>
            <w:tcW w:w="2552" w:type="dxa"/>
            <w:tcBorders>
              <w:top w:val="nil"/>
              <w:left w:val="nil"/>
              <w:bottom w:val="single" w:sz="4" w:space="0" w:color="auto"/>
              <w:right w:val="single" w:sz="4" w:space="0" w:color="auto"/>
            </w:tcBorders>
            <w:shd w:val="clear" w:color="auto" w:fill="auto"/>
            <w:noWrap/>
            <w:vAlign w:val="center"/>
            <w:hideMark/>
          </w:tcPr>
          <w:p w14:paraId="6E06867B"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319,507.70</w:t>
            </w:r>
          </w:p>
        </w:tc>
      </w:tr>
      <w:tr w:rsidR="00442C6D" w:rsidRPr="009553FE" w14:paraId="602AC8DF"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9CA902"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w:t>
            </w:r>
          </w:p>
        </w:tc>
        <w:tc>
          <w:tcPr>
            <w:tcW w:w="851" w:type="dxa"/>
            <w:tcBorders>
              <w:top w:val="nil"/>
              <w:left w:val="nil"/>
              <w:bottom w:val="single" w:sz="4" w:space="0" w:color="auto"/>
              <w:right w:val="single" w:sz="4" w:space="0" w:color="auto"/>
            </w:tcBorders>
            <w:shd w:val="clear" w:color="auto" w:fill="auto"/>
            <w:hideMark/>
          </w:tcPr>
          <w:p w14:paraId="770C9AC6"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1040-32007</w:t>
            </w:r>
          </w:p>
        </w:tc>
        <w:tc>
          <w:tcPr>
            <w:tcW w:w="8221" w:type="dxa"/>
            <w:tcBorders>
              <w:top w:val="single" w:sz="4" w:space="0" w:color="auto"/>
              <w:left w:val="nil"/>
              <w:bottom w:val="single" w:sz="4" w:space="0" w:color="auto"/>
              <w:right w:val="single" w:sz="4" w:space="0" w:color="000000"/>
            </w:tcBorders>
            <w:shd w:val="clear" w:color="auto" w:fill="auto"/>
            <w:hideMark/>
          </w:tcPr>
          <w:p w14:paraId="399A9118"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Արևելյան եվրոպայի էներգախնայողության և բնապահպանական գործընկերության ֆոնդի աջակցությամբ իրականացվող «Երևանի կոշտ թափոնների կառավարման» դրամաշնորհային ծրագիր</w:t>
            </w:r>
          </w:p>
        </w:tc>
        <w:tc>
          <w:tcPr>
            <w:tcW w:w="2410" w:type="dxa"/>
            <w:tcBorders>
              <w:top w:val="nil"/>
              <w:left w:val="nil"/>
              <w:bottom w:val="single" w:sz="4" w:space="0" w:color="auto"/>
              <w:right w:val="single" w:sz="4" w:space="0" w:color="auto"/>
            </w:tcBorders>
            <w:shd w:val="clear" w:color="auto" w:fill="auto"/>
            <w:noWrap/>
            <w:vAlign w:val="center"/>
            <w:hideMark/>
          </w:tcPr>
          <w:p w14:paraId="79BD2699"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79,865.90</w:t>
            </w:r>
          </w:p>
        </w:tc>
        <w:tc>
          <w:tcPr>
            <w:tcW w:w="2552" w:type="dxa"/>
            <w:tcBorders>
              <w:top w:val="nil"/>
              <w:left w:val="nil"/>
              <w:bottom w:val="single" w:sz="4" w:space="0" w:color="auto"/>
              <w:right w:val="single" w:sz="4" w:space="0" w:color="auto"/>
            </w:tcBorders>
            <w:shd w:val="clear" w:color="auto" w:fill="auto"/>
            <w:noWrap/>
            <w:vAlign w:val="center"/>
            <w:hideMark/>
          </w:tcPr>
          <w:p w14:paraId="687EB676"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79,865.90</w:t>
            </w:r>
          </w:p>
        </w:tc>
      </w:tr>
      <w:tr w:rsidR="00442C6D" w:rsidRPr="009553FE" w14:paraId="4C6FA65A"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4690474"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6</w:t>
            </w:r>
          </w:p>
        </w:tc>
        <w:tc>
          <w:tcPr>
            <w:tcW w:w="851" w:type="dxa"/>
            <w:tcBorders>
              <w:top w:val="nil"/>
              <w:left w:val="nil"/>
              <w:bottom w:val="single" w:sz="4" w:space="0" w:color="auto"/>
              <w:right w:val="single" w:sz="4" w:space="0" w:color="auto"/>
            </w:tcBorders>
            <w:shd w:val="clear" w:color="auto" w:fill="auto"/>
            <w:hideMark/>
          </w:tcPr>
          <w:p w14:paraId="2BDCB022"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1049-11016</w:t>
            </w:r>
          </w:p>
        </w:tc>
        <w:tc>
          <w:tcPr>
            <w:tcW w:w="8221" w:type="dxa"/>
            <w:tcBorders>
              <w:top w:val="single" w:sz="4" w:space="0" w:color="auto"/>
              <w:left w:val="nil"/>
              <w:bottom w:val="single" w:sz="4" w:space="0" w:color="auto"/>
              <w:right w:val="single" w:sz="4" w:space="0" w:color="000000"/>
            </w:tcBorders>
            <w:shd w:val="clear" w:color="auto" w:fill="auto"/>
            <w:hideMark/>
          </w:tcPr>
          <w:p w14:paraId="4C5DC199"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Հյուսիս-հարավ ճանապարհային միջանցքի զարգացման ծրագրի Սիսիան-Քաջարան 60կմ-ի համակարգում և կառավարում</w:t>
            </w:r>
          </w:p>
        </w:tc>
        <w:tc>
          <w:tcPr>
            <w:tcW w:w="2410" w:type="dxa"/>
            <w:tcBorders>
              <w:top w:val="nil"/>
              <w:left w:val="nil"/>
              <w:bottom w:val="single" w:sz="4" w:space="0" w:color="auto"/>
              <w:right w:val="single" w:sz="4" w:space="0" w:color="auto"/>
            </w:tcBorders>
            <w:shd w:val="clear" w:color="auto" w:fill="auto"/>
            <w:noWrap/>
            <w:vAlign w:val="center"/>
            <w:hideMark/>
          </w:tcPr>
          <w:p w14:paraId="43D8DBBB"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1,500,000.00</w:t>
            </w:r>
          </w:p>
        </w:tc>
        <w:tc>
          <w:tcPr>
            <w:tcW w:w="2552" w:type="dxa"/>
            <w:tcBorders>
              <w:top w:val="nil"/>
              <w:left w:val="nil"/>
              <w:bottom w:val="single" w:sz="4" w:space="0" w:color="auto"/>
              <w:right w:val="single" w:sz="4" w:space="0" w:color="auto"/>
            </w:tcBorders>
            <w:shd w:val="clear" w:color="auto" w:fill="auto"/>
            <w:noWrap/>
            <w:vAlign w:val="center"/>
            <w:hideMark/>
          </w:tcPr>
          <w:p w14:paraId="717263E8"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1,500,000.00</w:t>
            </w:r>
          </w:p>
        </w:tc>
      </w:tr>
      <w:tr w:rsidR="00442C6D" w:rsidRPr="009553FE" w14:paraId="5607AEC7"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4DBA43"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7</w:t>
            </w:r>
          </w:p>
        </w:tc>
        <w:tc>
          <w:tcPr>
            <w:tcW w:w="851" w:type="dxa"/>
            <w:tcBorders>
              <w:top w:val="nil"/>
              <w:left w:val="nil"/>
              <w:bottom w:val="single" w:sz="4" w:space="0" w:color="auto"/>
              <w:right w:val="single" w:sz="4" w:space="0" w:color="auto"/>
            </w:tcBorders>
            <w:shd w:val="clear" w:color="auto" w:fill="auto"/>
            <w:hideMark/>
          </w:tcPr>
          <w:p w14:paraId="2AEF87F0"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1049-11017</w:t>
            </w:r>
          </w:p>
        </w:tc>
        <w:tc>
          <w:tcPr>
            <w:tcW w:w="8221" w:type="dxa"/>
            <w:tcBorders>
              <w:top w:val="single" w:sz="4" w:space="0" w:color="auto"/>
              <w:left w:val="nil"/>
              <w:bottom w:val="single" w:sz="4" w:space="0" w:color="auto"/>
              <w:right w:val="single" w:sz="4" w:space="0" w:color="000000"/>
            </w:tcBorders>
            <w:shd w:val="clear" w:color="auto" w:fill="auto"/>
            <w:hideMark/>
          </w:tcPr>
          <w:p w14:paraId="423ED5BC"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Հյուսիս-հարավ ճանապարհային միջանցքի զարգացման ծրագրի Քաջարանի թունելի և մոտեցումների համակարգում և կառավարում</w:t>
            </w:r>
          </w:p>
        </w:tc>
        <w:tc>
          <w:tcPr>
            <w:tcW w:w="2410" w:type="dxa"/>
            <w:tcBorders>
              <w:top w:val="nil"/>
              <w:left w:val="nil"/>
              <w:bottom w:val="single" w:sz="4" w:space="0" w:color="auto"/>
              <w:right w:val="single" w:sz="4" w:space="0" w:color="auto"/>
            </w:tcBorders>
            <w:shd w:val="clear" w:color="auto" w:fill="auto"/>
            <w:noWrap/>
            <w:vAlign w:val="center"/>
            <w:hideMark/>
          </w:tcPr>
          <w:p w14:paraId="7F9A5513"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500,000.00</w:t>
            </w:r>
          </w:p>
        </w:tc>
        <w:tc>
          <w:tcPr>
            <w:tcW w:w="2552" w:type="dxa"/>
            <w:tcBorders>
              <w:top w:val="nil"/>
              <w:left w:val="nil"/>
              <w:bottom w:val="single" w:sz="4" w:space="0" w:color="auto"/>
              <w:right w:val="single" w:sz="4" w:space="0" w:color="auto"/>
            </w:tcBorders>
            <w:shd w:val="clear" w:color="auto" w:fill="auto"/>
            <w:noWrap/>
            <w:vAlign w:val="center"/>
            <w:hideMark/>
          </w:tcPr>
          <w:p w14:paraId="5EBEBA8D"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500,000.00</w:t>
            </w:r>
          </w:p>
        </w:tc>
      </w:tr>
      <w:tr w:rsidR="00442C6D" w:rsidRPr="009553FE" w14:paraId="1C42E485"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C8F649"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8</w:t>
            </w:r>
          </w:p>
        </w:tc>
        <w:tc>
          <w:tcPr>
            <w:tcW w:w="851" w:type="dxa"/>
            <w:tcBorders>
              <w:top w:val="nil"/>
              <w:left w:val="nil"/>
              <w:bottom w:val="single" w:sz="4" w:space="0" w:color="auto"/>
              <w:right w:val="single" w:sz="4" w:space="0" w:color="auto"/>
            </w:tcBorders>
            <w:shd w:val="clear" w:color="auto" w:fill="auto"/>
            <w:hideMark/>
          </w:tcPr>
          <w:p w14:paraId="5B9D413C"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1049-21006</w:t>
            </w:r>
          </w:p>
        </w:tc>
        <w:tc>
          <w:tcPr>
            <w:tcW w:w="8221" w:type="dxa"/>
            <w:tcBorders>
              <w:top w:val="single" w:sz="4" w:space="0" w:color="auto"/>
              <w:left w:val="nil"/>
              <w:bottom w:val="single" w:sz="4" w:space="0" w:color="auto"/>
              <w:right w:val="single" w:sz="4" w:space="0" w:color="000000"/>
            </w:tcBorders>
            <w:shd w:val="clear" w:color="auto" w:fill="auto"/>
            <w:hideMark/>
          </w:tcPr>
          <w:p w14:paraId="3ADC783C"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Ասիական զարգացման բանկի աջակցությամբ իրականացվող Հյուսիս-հարավ միջանցքի զարգացման վարկային ծրագիր, Տրանշ 2</w:t>
            </w:r>
          </w:p>
        </w:tc>
        <w:tc>
          <w:tcPr>
            <w:tcW w:w="2410" w:type="dxa"/>
            <w:tcBorders>
              <w:top w:val="nil"/>
              <w:left w:val="nil"/>
              <w:bottom w:val="single" w:sz="4" w:space="0" w:color="auto"/>
              <w:right w:val="single" w:sz="4" w:space="0" w:color="auto"/>
            </w:tcBorders>
            <w:shd w:val="clear" w:color="auto" w:fill="auto"/>
            <w:noWrap/>
            <w:vAlign w:val="center"/>
            <w:hideMark/>
          </w:tcPr>
          <w:p w14:paraId="36FD5CAE"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5,500,000.00</w:t>
            </w:r>
          </w:p>
        </w:tc>
        <w:tc>
          <w:tcPr>
            <w:tcW w:w="2552" w:type="dxa"/>
            <w:tcBorders>
              <w:top w:val="nil"/>
              <w:left w:val="nil"/>
              <w:bottom w:val="single" w:sz="4" w:space="0" w:color="auto"/>
              <w:right w:val="single" w:sz="4" w:space="0" w:color="auto"/>
            </w:tcBorders>
            <w:shd w:val="clear" w:color="auto" w:fill="auto"/>
            <w:noWrap/>
            <w:vAlign w:val="center"/>
            <w:hideMark/>
          </w:tcPr>
          <w:p w14:paraId="30D9529B"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5,261,081.30</w:t>
            </w:r>
          </w:p>
        </w:tc>
      </w:tr>
      <w:tr w:rsidR="00442C6D" w:rsidRPr="009553FE" w14:paraId="40C1D0FA"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457E7C"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9</w:t>
            </w:r>
          </w:p>
        </w:tc>
        <w:tc>
          <w:tcPr>
            <w:tcW w:w="851" w:type="dxa"/>
            <w:tcBorders>
              <w:top w:val="nil"/>
              <w:left w:val="nil"/>
              <w:bottom w:val="single" w:sz="4" w:space="0" w:color="auto"/>
              <w:right w:val="single" w:sz="4" w:space="0" w:color="auto"/>
            </w:tcBorders>
            <w:shd w:val="clear" w:color="auto" w:fill="auto"/>
            <w:hideMark/>
          </w:tcPr>
          <w:p w14:paraId="7E122F6A"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1049-21007</w:t>
            </w:r>
          </w:p>
        </w:tc>
        <w:tc>
          <w:tcPr>
            <w:tcW w:w="8221" w:type="dxa"/>
            <w:tcBorders>
              <w:top w:val="single" w:sz="4" w:space="0" w:color="auto"/>
              <w:left w:val="nil"/>
              <w:bottom w:val="single" w:sz="4" w:space="0" w:color="auto"/>
              <w:right w:val="single" w:sz="4" w:space="0" w:color="000000"/>
            </w:tcBorders>
            <w:shd w:val="clear" w:color="auto" w:fill="auto"/>
            <w:hideMark/>
          </w:tcPr>
          <w:p w14:paraId="1AB1E395"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Եվրոպական ներդրումային բանկի աջակցությամբ իրականացվող Հյուսիս-հարավ միջանցքի զարգացման դրամաշնորհային ծրագիր, Տրանշ 3</w:t>
            </w:r>
          </w:p>
        </w:tc>
        <w:tc>
          <w:tcPr>
            <w:tcW w:w="2410" w:type="dxa"/>
            <w:tcBorders>
              <w:top w:val="nil"/>
              <w:left w:val="nil"/>
              <w:bottom w:val="single" w:sz="4" w:space="0" w:color="auto"/>
              <w:right w:val="single" w:sz="4" w:space="0" w:color="auto"/>
            </w:tcBorders>
            <w:shd w:val="clear" w:color="auto" w:fill="auto"/>
            <w:noWrap/>
            <w:vAlign w:val="center"/>
            <w:hideMark/>
          </w:tcPr>
          <w:p w14:paraId="35747829"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360,000.00</w:t>
            </w:r>
          </w:p>
        </w:tc>
        <w:tc>
          <w:tcPr>
            <w:tcW w:w="2552" w:type="dxa"/>
            <w:tcBorders>
              <w:top w:val="nil"/>
              <w:left w:val="nil"/>
              <w:bottom w:val="single" w:sz="4" w:space="0" w:color="auto"/>
              <w:right w:val="single" w:sz="4" w:space="0" w:color="auto"/>
            </w:tcBorders>
            <w:shd w:val="clear" w:color="auto" w:fill="auto"/>
            <w:noWrap/>
            <w:vAlign w:val="center"/>
            <w:hideMark/>
          </w:tcPr>
          <w:p w14:paraId="50329D1A"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360,000.00</w:t>
            </w:r>
          </w:p>
        </w:tc>
      </w:tr>
      <w:tr w:rsidR="00442C6D" w:rsidRPr="009553FE" w14:paraId="70D1D93C"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7ADB30"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w:t>
            </w:r>
          </w:p>
        </w:tc>
        <w:tc>
          <w:tcPr>
            <w:tcW w:w="851" w:type="dxa"/>
            <w:tcBorders>
              <w:top w:val="nil"/>
              <w:left w:val="nil"/>
              <w:bottom w:val="single" w:sz="4" w:space="0" w:color="auto"/>
              <w:right w:val="single" w:sz="4" w:space="0" w:color="auto"/>
            </w:tcBorders>
            <w:shd w:val="clear" w:color="auto" w:fill="auto"/>
            <w:hideMark/>
          </w:tcPr>
          <w:p w14:paraId="1237AE83"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1049-21012</w:t>
            </w:r>
          </w:p>
        </w:tc>
        <w:tc>
          <w:tcPr>
            <w:tcW w:w="8221" w:type="dxa"/>
            <w:tcBorders>
              <w:top w:val="single" w:sz="4" w:space="0" w:color="auto"/>
              <w:left w:val="nil"/>
              <w:bottom w:val="single" w:sz="4" w:space="0" w:color="auto"/>
              <w:right w:val="single" w:sz="4" w:space="0" w:color="000000"/>
            </w:tcBorders>
            <w:shd w:val="clear" w:color="auto" w:fill="auto"/>
            <w:hideMark/>
          </w:tcPr>
          <w:p w14:paraId="7D2E848B"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Եվրասիական զարգացման բանկի աջակցությամբ իրականացվող Հյուսիս-հարավ միջանցքի զարգացման ծրագիր</w:t>
            </w:r>
          </w:p>
        </w:tc>
        <w:tc>
          <w:tcPr>
            <w:tcW w:w="2410" w:type="dxa"/>
            <w:tcBorders>
              <w:top w:val="nil"/>
              <w:left w:val="nil"/>
              <w:bottom w:val="single" w:sz="4" w:space="0" w:color="auto"/>
              <w:right w:val="single" w:sz="4" w:space="0" w:color="auto"/>
            </w:tcBorders>
            <w:shd w:val="clear" w:color="auto" w:fill="auto"/>
            <w:noWrap/>
            <w:vAlign w:val="center"/>
            <w:hideMark/>
          </w:tcPr>
          <w:p w14:paraId="7C9FC818"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8,000,000.00</w:t>
            </w:r>
          </w:p>
        </w:tc>
        <w:tc>
          <w:tcPr>
            <w:tcW w:w="2552" w:type="dxa"/>
            <w:tcBorders>
              <w:top w:val="nil"/>
              <w:left w:val="nil"/>
              <w:bottom w:val="single" w:sz="4" w:space="0" w:color="auto"/>
              <w:right w:val="single" w:sz="4" w:space="0" w:color="auto"/>
            </w:tcBorders>
            <w:shd w:val="clear" w:color="auto" w:fill="auto"/>
            <w:noWrap/>
            <w:vAlign w:val="center"/>
            <w:hideMark/>
          </w:tcPr>
          <w:p w14:paraId="18CC4DD0"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7,616,828.50</w:t>
            </w:r>
          </w:p>
        </w:tc>
      </w:tr>
      <w:tr w:rsidR="00442C6D" w:rsidRPr="009553FE" w14:paraId="2398F26F"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D87C73C"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11</w:t>
            </w:r>
          </w:p>
        </w:tc>
        <w:tc>
          <w:tcPr>
            <w:tcW w:w="851" w:type="dxa"/>
            <w:tcBorders>
              <w:top w:val="nil"/>
              <w:left w:val="nil"/>
              <w:bottom w:val="single" w:sz="4" w:space="0" w:color="auto"/>
              <w:right w:val="single" w:sz="4" w:space="0" w:color="auto"/>
            </w:tcBorders>
            <w:shd w:val="clear" w:color="auto" w:fill="auto"/>
            <w:hideMark/>
          </w:tcPr>
          <w:p w14:paraId="1CF32D21"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1157-12003</w:t>
            </w:r>
          </w:p>
        </w:tc>
        <w:tc>
          <w:tcPr>
            <w:tcW w:w="8221" w:type="dxa"/>
            <w:tcBorders>
              <w:top w:val="single" w:sz="4" w:space="0" w:color="auto"/>
              <w:left w:val="nil"/>
              <w:bottom w:val="single" w:sz="4" w:space="0" w:color="auto"/>
              <w:right w:val="single" w:sz="4" w:space="0" w:color="000000"/>
            </w:tcBorders>
            <w:shd w:val="clear" w:color="auto" w:fill="auto"/>
            <w:hideMark/>
          </w:tcPr>
          <w:p w14:paraId="381706C8"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Արևելյան եվրոպայի էներգախնայողության և բնապահպանական գործընկերության ֆոնդի աջակցությամբ իրականացվող Երևանի քաղաքային լուսավորության դրամաշնորհային ծրագրի կատարման ապահովում</w:t>
            </w:r>
          </w:p>
        </w:tc>
        <w:tc>
          <w:tcPr>
            <w:tcW w:w="2410" w:type="dxa"/>
            <w:tcBorders>
              <w:top w:val="nil"/>
              <w:left w:val="nil"/>
              <w:bottom w:val="single" w:sz="4" w:space="0" w:color="auto"/>
              <w:right w:val="single" w:sz="4" w:space="0" w:color="auto"/>
            </w:tcBorders>
            <w:shd w:val="clear" w:color="auto" w:fill="auto"/>
            <w:noWrap/>
            <w:vAlign w:val="center"/>
            <w:hideMark/>
          </w:tcPr>
          <w:p w14:paraId="666BFE8C"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244,100.00</w:t>
            </w:r>
          </w:p>
        </w:tc>
        <w:tc>
          <w:tcPr>
            <w:tcW w:w="2552" w:type="dxa"/>
            <w:tcBorders>
              <w:top w:val="nil"/>
              <w:left w:val="nil"/>
              <w:bottom w:val="single" w:sz="4" w:space="0" w:color="auto"/>
              <w:right w:val="single" w:sz="4" w:space="0" w:color="auto"/>
            </w:tcBorders>
            <w:shd w:val="clear" w:color="auto" w:fill="auto"/>
            <w:noWrap/>
            <w:vAlign w:val="center"/>
            <w:hideMark/>
          </w:tcPr>
          <w:p w14:paraId="58111D2B"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244,100.00</w:t>
            </w:r>
          </w:p>
        </w:tc>
      </w:tr>
      <w:tr w:rsidR="00442C6D" w:rsidRPr="009553FE" w14:paraId="0C19E58E" w14:textId="77777777" w:rsidTr="00936AA5">
        <w:trPr>
          <w:trHeight w:val="4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950CF"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12</w:t>
            </w:r>
          </w:p>
        </w:tc>
        <w:tc>
          <w:tcPr>
            <w:tcW w:w="851" w:type="dxa"/>
            <w:tcBorders>
              <w:top w:val="single" w:sz="4" w:space="0" w:color="auto"/>
              <w:left w:val="nil"/>
              <w:bottom w:val="single" w:sz="4" w:space="0" w:color="auto"/>
              <w:right w:val="single" w:sz="4" w:space="0" w:color="auto"/>
            </w:tcBorders>
            <w:shd w:val="clear" w:color="auto" w:fill="auto"/>
            <w:hideMark/>
          </w:tcPr>
          <w:p w14:paraId="3DBDEFCA"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1157-12004</w:t>
            </w:r>
          </w:p>
        </w:tc>
        <w:tc>
          <w:tcPr>
            <w:tcW w:w="8221" w:type="dxa"/>
            <w:tcBorders>
              <w:top w:val="single" w:sz="4" w:space="0" w:color="auto"/>
              <w:left w:val="nil"/>
              <w:bottom w:val="single" w:sz="4" w:space="0" w:color="auto"/>
              <w:right w:val="single" w:sz="4" w:space="0" w:color="000000"/>
            </w:tcBorders>
            <w:shd w:val="clear" w:color="auto" w:fill="auto"/>
            <w:hideMark/>
          </w:tcPr>
          <w:p w14:paraId="3AA4E303"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Վերակառուցման և զարգացման եվրոպական բանկի աջակցությամբ իրականացվող Երևանի քաղաքային լուսավորության դրամաշնորհային ծրագրի կատարման ապահովում</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2A5C0A1"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40,391.00</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BDBD8D4"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40,391.00</w:t>
            </w:r>
          </w:p>
        </w:tc>
      </w:tr>
      <w:tr w:rsidR="00442C6D" w:rsidRPr="009553FE" w14:paraId="71EF21C7"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883653"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lastRenderedPageBreak/>
              <w:t>13</w:t>
            </w:r>
          </w:p>
        </w:tc>
        <w:tc>
          <w:tcPr>
            <w:tcW w:w="851" w:type="dxa"/>
            <w:tcBorders>
              <w:top w:val="nil"/>
              <w:left w:val="nil"/>
              <w:bottom w:val="single" w:sz="4" w:space="0" w:color="auto"/>
              <w:right w:val="single" w:sz="4" w:space="0" w:color="auto"/>
            </w:tcBorders>
            <w:shd w:val="clear" w:color="auto" w:fill="auto"/>
            <w:hideMark/>
          </w:tcPr>
          <w:p w14:paraId="7C9901C3"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1157-12014</w:t>
            </w:r>
          </w:p>
        </w:tc>
        <w:tc>
          <w:tcPr>
            <w:tcW w:w="8221" w:type="dxa"/>
            <w:tcBorders>
              <w:top w:val="single" w:sz="4" w:space="0" w:color="auto"/>
              <w:left w:val="nil"/>
              <w:bottom w:val="single" w:sz="4" w:space="0" w:color="auto"/>
              <w:right w:val="single" w:sz="4" w:space="0" w:color="000000"/>
            </w:tcBorders>
            <w:shd w:val="clear" w:color="auto" w:fill="auto"/>
            <w:hideMark/>
          </w:tcPr>
          <w:p w14:paraId="14E5A076"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Եվրոպական միության հարևանության ներդրումային բանկի աջակցությամբ իրականացվող Երևանի մետրոպոլիտենի վերակառուցման երկրորդ դրամաշնորհային ծրագիր</w:t>
            </w:r>
          </w:p>
        </w:tc>
        <w:tc>
          <w:tcPr>
            <w:tcW w:w="2410" w:type="dxa"/>
            <w:tcBorders>
              <w:top w:val="nil"/>
              <w:left w:val="nil"/>
              <w:bottom w:val="single" w:sz="4" w:space="0" w:color="auto"/>
              <w:right w:val="single" w:sz="4" w:space="0" w:color="auto"/>
            </w:tcBorders>
            <w:shd w:val="clear" w:color="auto" w:fill="auto"/>
            <w:noWrap/>
            <w:vAlign w:val="center"/>
            <w:hideMark/>
          </w:tcPr>
          <w:p w14:paraId="484983D7"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749,239.40</w:t>
            </w:r>
          </w:p>
        </w:tc>
        <w:tc>
          <w:tcPr>
            <w:tcW w:w="2552" w:type="dxa"/>
            <w:tcBorders>
              <w:top w:val="nil"/>
              <w:left w:val="nil"/>
              <w:bottom w:val="single" w:sz="4" w:space="0" w:color="auto"/>
              <w:right w:val="single" w:sz="4" w:space="0" w:color="auto"/>
            </w:tcBorders>
            <w:shd w:val="clear" w:color="auto" w:fill="auto"/>
            <w:noWrap/>
            <w:vAlign w:val="center"/>
            <w:hideMark/>
          </w:tcPr>
          <w:p w14:paraId="4753B90E"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749,239.40</w:t>
            </w:r>
          </w:p>
        </w:tc>
      </w:tr>
      <w:tr w:rsidR="00442C6D" w:rsidRPr="009553FE" w14:paraId="3BACABD2"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EFCB5F"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14</w:t>
            </w:r>
          </w:p>
        </w:tc>
        <w:tc>
          <w:tcPr>
            <w:tcW w:w="851" w:type="dxa"/>
            <w:tcBorders>
              <w:top w:val="nil"/>
              <w:left w:val="nil"/>
              <w:bottom w:val="single" w:sz="4" w:space="0" w:color="auto"/>
              <w:right w:val="single" w:sz="4" w:space="0" w:color="auto"/>
            </w:tcBorders>
            <w:shd w:val="clear" w:color="auto" w:fill="auto"/>
            <w:hideMark/>
          </w:tcPr>
          <w:p w14:paraId="7359F3EB"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1157-12028</w:t>
            </w:r>
          </w:p>
        </w:tc>
        <w:tc>
          <w:tcPr>
            <w:tcW w:w="8221" w:type="dxa"/>
            <w:tcBorders>
              <w:top w:val="single" w:sz="4" w:space="0" w:color="auto"/>
              <w:left w:val="nil"/>
              <w:bottom w:val="single" w:sz="4" w:space="0" w:color="auto"/>
              <w:right w:val="single" w:sz="4" w:space="0" w:color="000000"/>
            </w:tcBorders>
            <w:shd w:val="clear" w:color="auto" w:fill="auto"/>
            <w:hideMark/>
          </w:tcPr>
          <w:p w14:paraId="5CEF7AAD"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Արևելյան Եվրոպայի էներգախնյողության և շրջակա միջավայրի գործընկերության տարածաշրջանային հիմնադրամի աջակցությամբ իրականացվող Երևան քաղաքի հանրային տրանսպորտի նոր երթուղային ցանցի շարժակազմի ներդրման ֆինասական աջակցության դրամաշնորհային ծրագիր</w:t>
            </w:r>
          </w:p>
        </w:tc>
        <w:tc>
          <w:tcPr>
            <w:tcW w:w="2410" w:type="dxa"/>
            <w:tcBorders>
              <w:top w:val="nil"/>
              <w:left w:val="nil"/>
              <w:bottom w:val="single" w:sz="4" w:space="0" w:color="auto"/>
              <w:right w:val="single" w:sz="4" w:space="0" w:color="auto"/>
            </w:tcBorders>
            <w:shd w:val="clear" w:color="auto" w:fill="auto"/>
            <w:noWrap/>
            <w:vAlign w:val="center"/>
            <w:hideMark/>
          </w:tcPr>
          <w:p w14:paraId="6A4225DF"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580,000.00</w:t>
            </w:r>
          </w:p>
        </w:tc>
        <w:tc>
          <w:tcPr>
            <w:tcW w:w="2552" w:type="dxa"/>
            <w:tcBorders>
              <w:top w:val="nil"/>
              <w:left w:val="nil"/>
              <w:bottom w:val="single" w:sz="4" w:space="0" w:color="auto"/>
              <w:right w:val="single" w:sz="4" w:space="0" w:color="auto"/>
            </w:tcBorders>
            <w:shd w:val="clear" w:color="auto" w:fill="auto"/>
            <w:noWrap/>
            <w:vAlign w:val="center"/>
            <w:hideMark/>
          </w:tcPr>
          <w:p w14:paraId="06B3D2DA"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580,000.00</w:t>
            </w:r>
          </w:p>
        </w:tc>
      </w:tr>
      <w:tr w:rsidR="00442C6D" w:rsidRPr="009553FE" w14:paraId="080B9B77"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A485AB9"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15</w:t>
            </w:r>
          </w:p>
        </w:tc>
        <w:tc>
          <w:tcPr>
            <w:tcW w:w="851" w:type="dxa"/>
            <w:tcBorders>
              <w:top w:val="nil"/>
              <w:left w:val="nil"/>
              <w:bottom w:val="single" w:sz="4" w:space="0" w:color="auto"/>
              <w:right w:val="single" w:sz="4" w:space="0" w:color="auto"/>
            </w:tcBorders>
            <w:shd w:val="clear" w:color="auto" w:fill="auto"/>
            <w:hideMark/>
          </w:tcPr>
          <w:p w14:paraId="74CD5753"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1157-31001</w:t>
            </w:r>
          </w:p>
        </w:tc>
        <w:tc>
          <w:tcPr>
            <w:tcW w:w="8221" w:type="dxa"/>
            <w:tcBorders>
              <w:top w:val="single" w:sz="4" w:space="0" w:color="auto"/>
              <w:left w:val="nil"/>
              <w:bottom w:val="single" w:sz="4" w:space="0" w:color="auto"/>
              <w:right w:val="single" w:sz="4" w:space="0" w:color="000000"/>
            </w:tcBorders>
            <w:shd w:val="clear" w:color="auto" w:fill="auto"/>
            <w:hideMark/>
          </w:tcPr>
          <w:p w14:paraId="049C0F7B"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Երևանի Բուսաբանական այգու տարածքում անտառպուրակի կառուցապատման նախագծային աշխատանքների իրականացում</w:t>
            </w:r>
          </w:p>
        </w:tc>
        <w:tc>
          <w:tcPr>
            <w:tcW w:w="2410" w:type="dxa"/>
            <w:tcBorders>
              <w:top w:val="nil"/>
              <w:left w:val="nil"/>
              <w:bottom w:val="single" w:sz="4" w:space="0" w:color="auto"/>
              <w:right w:val="single" w:sz="4" w:space="0" w:color="auto"/>
            </w:tcBorders>
            <w:shd w:val="clear" w:color="auto" w:fill="auto"/>
            <w:noWrap/>
            <w:vAlign w:val="center"/>
            <w:hideMark/>
          </w:tcPr>
          <w:p w14:paraId="720A8CC4"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w:t>
            </w:r>
          </w:p>
        </w:tc>
        <w:tc>
          <w:tcPr>
            <w:tcW w:w="2552" w:type="dxa"/>
            <w:tcBorders>
              <w:top w:val="nil"/>
              <w:left w:val="nil"/>
              <w:bottom w:val="single" w:sz="4" w:space="0" w:color="auto"/>
              <w:right w:val="single" w:sz="4" w:space="0" w:color="auto"/>
            </w:tcBorders>
            <w:shd w:val="clear" w:color="auto" w:fill="auto"/>
            <w:noWrap/>
            <w:vAlign w:val="center"/>
            <w:hideMark/>
          </w:tcPr>
          <w:p w14:paraId="19C7260E"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45,301.00</w:t>
            </w:r>
          </w:p>
        </w:tc>
      </w:tr>
      <w:tr w:rsidR="00442C6D" w:rsidRPr="009553FE" w14:paraId="3453222A"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57D66F"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16</w:t>
            </w:r>
          </w:p>
        </w:tc>
        <w:tc>
          <w:tcPr>
            <w:tcW w:w="851" w:type="dxa"/>
            <w:tcBorders>
              <w:top w:val="nil"/>
              <w:left w:val="nil"/>
              <w:bottom w:val="single" w:sz="4" w:space="0" w:color="auto"/>
              <w:right w:val="single" w:sz="4" w:space="0" w:color="auto"/>
            </w:tcBorders>
            <w:shd w:val="clear" w:color="auto" w:fill="auto"/>
            <w:hideMark/>
          </w:tcPr>
          <w:p w14:paraId="04CA2EA1"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1167-11006</w:t>
            </w:r>
          </w:p>
        </w:tc>
        <w:tc>
          <w:tcPr>
            <w:tcW w:w="8221" w:type="dxa"/>
            <w:tcBorders>
              <w:top w:val="single" w:sz="4" w:space="0" w:color="auto"/>
              <w:left w:val="nil"/>
              <w:bottom w:val="single" w:sz="4" w:space="0" w:color="auto"/>
              <w:right w:val="single" w:sz="4" w:space="0" w:color="000000"/>
            </w:tcBorders>
            <w:shd w:val="clear" w:color="auto" w:fill="auto"/>
            <w:hideMark/>
          </w:tcPr>
          <w:p w14:paraId="5B6B82D8"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Գերմանիայի զարգացման վարկերի բանկի (KFW)) աջակցությամբ իրականացվող «Կովկասյան էլեկտրահաղորդման ցանց I» Հայաստան-Վրաստան հաղորդիչ գիծ/ենթակայանների դրամաշնորհային ծրագիր</w:t>
            </w:r>
          </w:p>
        </w:tc>
        <w:tc>
          <w:tcPr>
            <w:tcW w:w="2410" w:type="dxa"/>
            <w:tcBorders>
              <w:top w:val="nil"/>
              <w:left w:val="nil"/>
              <w:bottom w:val="single" w:sz="4" w:space="0" w:color="auto"/>
              <w:right w:val="single" w:sz="4" w:space="0" w:color="auto"/>
            </w:tcBorders>
            <w:shd w:val="clear" w:color="auto" w:fill="auto"/>
            <w:noWrap/>
            <w:vAlign w:val="center"/>
            <w:hideMark/>
          </w:tcPr>
          <w:p w14:paraId="468786B0"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29,334.10</w:t>
            </w:r>
          </w:p>
        </w:tc>
        <w:tc>
          <w:tcPr>
            <w:tcW w:w="2552" w:type="dxa"/>
            <w:tcBorders>
              <w:top w:val="nil"/>
              <w:left w:val="nil"/>
              <w:bottom w:val="single" w:sz="4" w:space="0" w:color="auto"/>
              <w:right w:val="single" w:sz="4" w:space="0" w:color="auto"/>
            </w:tcBorders>
            <w:shd w:val="clear" w:color="auto" w:fill="auto"/>
            <w:noWrap/>
            <w:vAlign w:val="center"/>
            <w:hideMark/>
          </w:tcPr>
          <w:p w14:paraId="5846EF31"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29,334.10</w:t>
            </w:r>
          </w:p>
        </w:tc>
      </w:tr>
      <w:tr w:rsidR="00442C6D" w:rsidRPr="009553FE" w14:paraId="4623C952" w14:textId="77777777" w:rsidTr="00936AA5">
        <w:trPr>
          <w:trHeight w:val="43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52664B"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17</w:t>
            </w:r>
          </w:p>
        </w:tc>
        <w:tc>
          <w:tcPr>
            <w:tcW w:w="851" w:type="dxa"/>
            <w:tcBorders>
              <w:top w:val="nil"/>
              <w:left w:val="nil"/>
              <w:bottom w:val="single" w:sz="4" w:space="0" w:color="auto"/>
              <w:right w:val="single" w:sz="4" w:space="0" w:color="auto"/>
            </w:tcBorders>
            <w:shd w:val="clear" w:color="auto" w:fill="auto"/>
            <w:hideMark/>
          </w:tcPr>
          <w:p w14:paraId="182B3E90"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1205-12008</w:t>
            </w:r>
          </w:p>
        </w:tc>
        <w:tc>
          <w:tcPr>
            <w:tcW w:w="8221" w:type="dxa"/>
            <w:tcBorders>
              <w:top w:val="single" w:sz="4" w:space="0" w:color="auto"/>
              <w:left w:val="nil"/>
              <w:bottom w:val="single" w:sz="4" w:space="0" w:color="auto"/>
              <w:right w:val="single" w:sz="4" w:space="0" w:color="000000"/>
            </w:tcBorders>
            <w:shd w:val="clear" w:color="auto" w:fill="auto"/>
            <w:hideMark/>
          </w:tcPr>
          <w:p w14:paraId="4E0BE2C5" w14:textId="77777777" w:rsidR="00442C6D" w:rsidRPr="009553FE" w:rsidRDefault="00442C6D" w:rsidP="00482F12">
            <w:pPr>
              <w:spacing w:after="0" w:line="276" w:lineRule="auto"/>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ԱՊՀ տարածքում Հայրենական մեծ պատերազմի հաշմանդամների և մասնակիցների օդային տրանսպորտով մատուցվող ծառայությունների դիմաց փոխհատուցում</w:t>
            </w:r>
          </w:p>
        </w:tc>
        <w:tc>
          <w:tcPr>
            <w:tcW w:w="2410" w:type="dxa"/>
            <w:tcBorders>
              <w:top w:val="nil"/>
              <w:left w:val="nil"/>
              <w:bottom w:val="single" w:sz="4" w:space="0" w:color="auto"/>
              <w:right w:val="single" w:sz="4" w:space="0" w:color="auto"/>
            </w:tcBorders>
            <w:shd w:val="clear" w:color="auto" w:fill="auto"/>
            <w:noWrap/>
            <w:vAlign w:val="center"/>
            <w:hideMark/>
          </w:tcPr>
          <w:p w14:paraId="39076BD8"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2,367.00</w:t>
            </w:r>
          </w:p>
        </w:tc>
        <w:tc>
          <w:tcPr>
            <w:tcW w:w="2552" w:type="dxa"/>
            <w:tcBorders>
              <w:top w:val="nil"/>
              <w:left w:val="nil"/>
              <w:bottom w:val="single" w:sz="4" w:space="0" w:color="auto"/>
              <w:right w:val="single" w:sz="4" w:space="0" w:color="auto"/>
            </w:tcBorders>
            <w:shd w:val="clear" w:color="auto" w:fill="auto"/>
            <w:noWrap/>
            <w:vAlign w:val="center"/>
            <w:hideMark/>
          </w:tcPr>
          <w:p w14:paraId="6CC113DC" w14:textId="77777777" w:rsidR="00442C6D" w:rsidRPr="009553FE" w:rsidRDefault="00442C6D" w:rsidP="00482F12">
            <w:pPr>
              <w:spacing w:after="0" w:line="276" w:lineRule="auto"/>
              <w:jc w:val="center"/>
              <w:rPr>
                <w:rFonts w:ascii="GHEA Grapalat" w:eastAsia="Times New Roman" w:hAnsi="GHEA Grapalat" w:cs="Times New Roman"/>
                <w:b/>
                <w:i/>
                <w:sz w:val="16"/>
                <w:szCs w:val="16"/>
              </w:rPr>
            </w:pPr>
            <w:r w:rsidRPr="009553FE">
              <w:rPr>
                <w:rFonts w:ascii="GHEA Grapalat" w:eastAsia="Times New Roman" w:hAnsi="GHEA Grapalat" w:cs="Times New Roman"/>
                <w:sz w:val="16"/>
                <w:szCs w:val="16"/>
              </w:rPr>
              <w:t>2,367.00</w:t>
            </w:r>
          </w:p>
        </w:tc>
      </w:tr>
    </w:tbl>
    <w:p w14:paraId="65EF25EE"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228EFED1"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62D26C38"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3D8E8772"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1FEEF7DC"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2DA7656D"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09EACA69"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0F63E062"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05A3D8F6"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79C7022C"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62AB43A6"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5F4F2646"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7A7C25A4"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07BCF918"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77ACD293"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3C174ED5"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65381DEA"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34E0805C"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23A927E9"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2B6CCAFF"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07B458B4"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2CBBB07B"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376E3647"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p w14:paraId="1A25023C" w14:textId="77777777" w:rsidR="00442C6D" w:rsidRPr="009553FE" w:rsidRDefault="00442C6D" w:rsidP="00482F12">
      <w:pPr>
        <w:spacing w:after="0" w:line="276" w:lineRule="auto"/>
        <w:jc w:val="right"/>
        <w:rPr>
          <w:rFonts w:ascii="GHEA Grapalat" w:eastAsia="Times New Roman" w:hAnsi="GHEA Grapalat" w:cs="Times New Roman"/>
          <w:b/>
          <w:bCs/>
          <w:i/>
          <w:sz w:val="20"/>
          <w:szCs w:val="20"/>
          <w:lang w:val="hy-AM"/>
        </w:rPr>
      </w:pPr>
      <w:r w:rsidRPr="009553FE">
        <w:rPr>
          <w:rFonts w:ascii="GHEA Grapalat" w:eastAsia="Times New Roman" w:hAnsi="GHEA Grapalat" w:cs="Times New Roman"/>
          <w:bCs/>
          <w:sz w:val="20"/>
          <w:szCs w:val="20"/>
          <w:lang w:val="hy-AM"/>
        </w:rPr>
        <w:t>Աղյուսակ 2</w:t>
      </w:r>
    </w:p>
    <w:p w14:paraId="18D3735E" w14:textId="7240DE85"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r w:rsidRPr="009553FE">
        <w:rPr>
          <w:rFonts w:ascii="GHEA Grapalat" w:hAnsi="GHEA Grapalat"/>
          <w:sz w:val="20"/>
          <w:szCs w:val="20"/>
          <w:lang w:val="hy-AM"/>
        </w:rPr>
        <w:t>ՏԿԵՆ-ի 2022 թվականի պետական բյուջեի վեց ամիսների ֆինանսական ցուցանիշների վերաբերյալ</w:t>
      </w:r>
      <w:r w:rsidR="00F00266" w:rsidRPr="009553FE">
        <w:rPr>
          <w:rFonts w:ascii="GHEA Grapalat" w:hAnsi="GHEA Grapalat"/>
          <w:sz w:val="20"/>
          <w:szCs w:val="20"/>
          <w:lang w:val="hy-AM"/>
        </w:rPr>
        <w:t xml:space="preserve"> /Ըստ ծրագրերի/</w:t>
      </w:r>
    </w:p>
    <w:p w14:paraId="02FDA023"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lang w:val="hy-AM"/>
        </w:rPr>
      </w:pPr>
    </w:p>
    <w:tbl>
      <w:tblPr>
        <w:tblW w:w="15055" w:type="dxa"/>
        <w:tblInd w:w="108" w:type="dxa"/>
        <w:tblLook w:val="04A0" w:firstRow="1" w:lastRow="0" w:firstColumn="1" w:lastColumn="0" w:noHBand="0" w:noVBand="1"/>
      </w:tblPr>
      <w:tblGrid>
        <w:gridCol w:w="658"/>
        <w:gridCol w:w="4884"/>
        <w:gridCol w:w="2261"/>
        <w:gridCol w:w="2345"/>
        <w:gridCol w:w="1509"/>
        <w:gridCol w:w="1717"/>
        <w:gridCol w:w="1681"/>
      </w:tblGrid>
      <w:tr w:rsidR="00442C6D" w:rsidRPr="009553FE" w14:paraId="6CED83E4" w14:textId="77777777" w:rsidTr="00873EFA">
        <w:trPr>
          <w:trHeight w:val="1112"/>
        </w:trPr>
        <w:tc>
          <w:tcPr>
            <w:tcW w:w="561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F52106"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Ծրագրեր</w:t>
            </w:r>
          </w:p>
        </w:tc>
        <w:tc>
          <w:tcPr>
            <w:tcW w:w="2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0D9DF"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Հաշվետու ժամանակահատվածի պլան</w:t>
            </w:r>
          </w:p>
        </w:tc>
        <w:tc>
          <w:tcPr>
            <w:tcW w:w="23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2FFB3"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Հաշվետու ժամանակահատվածի ճշտված պլան</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85F00"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Փաստ</w:t>
            </w:r>
          </w:p>
        </w:tc>
        <w:tc>
          <w:tcPr>
            <w:tcW w:w="1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316F33"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Փաստացի ծախս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3B618" w14:textId="77777777" w:rsidR="00442C6D" w:rsidRPr="009553FE" w:rsidRDefault="00442C6D" w:rsidP="00482F12">
            <w:pPr>
              <w:spacing w:after="0" w:line="276" w:lineRule="auto"/>
              <w:jc w:val="center"/>
              <w:rPr>
                <w:rFonts w:ascii="GHEA Grapalat" w:eastAsia="Times New Roman" w:hAnsi="GHEA Grapalat" w:cs="Times New Roman"/>
                <w:b/>
                <w:bCs/>
                <w:i/>
                <w:sz w:val="20"/>
                <w:szCs w:val="20"/>
              </w:rPr>
            </w:pPr>
            <w:r w:rsidRPr="009553FE">
              <w:rPr>
                <w:rFonts w:ascii="GHEA Grapalat" w:eastAsia="Times New Roman" w:hAnsi="GHEA Grapalat" w:cs="Times New Roman"/>
                <w:bCs/>
                <w:sz w:val="20"/>
                <w:szCs w:val="20"/>
              </w:rPr>
              <w:t>Կատարման %-ը ճշտված պլանի նկատմամբ</w:t>
            </w:r>
          </w:p>
        </w:tc>
      </w:tr>
      <w:tr w:rsidR="00442C6D" w:rsidRPr="009553FE" w14:paraId="0939FC48" w14:textId="77777777" w:rsidTr="00936AA5">
        <w:trPr>
          <w:trHeight w:val="384"/>
        </w:trPr>
        <w:tc>
          <w:tcPr>
            <w:tcW w:w="561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E9C579"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Ընդամենը</w:t>
            </w:r>
          </w:p>
        </w:tc>
        <w:tc>
          <w:tcPr>
            <w:tcW w:w="2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9B8B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69,017,476.50</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3FB412"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77,528,357.31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BF8D8"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37,057,970.51</w:t>
            </w:r>
          </w:p>
        </w:tc>
        <w:tc>
          <w:tcPr>
            <w:tcW w:w="1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65C4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37,741,763.63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FA3C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47.80</w:t>
            </w:r>
          </w:p>
        </w:tc>
      </w:tr>
      <w:tr w:rsidR="00442C6D" w:rsidRPr="009553FE" w14:paraId="3F04D3F2" w14:textId="77777777" w:rsidTr="00936AA5">
        <w:trPr>
          <w:trHeight w:val="555"/>
        </w:trPr>
        <w:tc>
          <w:tcPr>
            <w:tcW w:w="569" w:type="dxa"/>
            <w:tcBorders>
              <w:top w:val="single" w:sz="4" w:space="0" w:color="auto"/>
              <w:left w:val="single" w:sz="4" w:space="0" w:color="auto"/>
              <w:bottom w:val="single" w:sz="4" w:space="0" w:color="auto"/>
              <w:right w:val="single" w:sz="4" w:space="0" w:color="auto"/>
            </w:tcBorders>
            <w:shd w:val="clear" w:color="000000" w:fill="FFFFFF"/>
            <w:hideMark/>
          </w:tcPr>
          <w:p w14:paraId="10900F7B"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1001</w:t>
            </w:r>
          </w:p>
        </w:tc>
        <w:tc>
          <w:tcPr>
            <w:tcW w:w="5044" w:type="dxa"/>
            <w:tcBorders>
              <w:top w:val="single" w:sz="4" w:space="0" w:color="auto"/>
              <w:left w:val="single" w:sz="4" w:space="0" w:color="auto"/>
              <w:bottom w:val="single" w:sz="4" w:space="0" w:color="auto"/>
              <w:right w:val="single" w:sz="4" w:space="0" w:color="auto"/>
            </w:tcBorders>
            <w:shd w:val="clear" w:color="000000" w:fill="FFFFFF"/>
            <w:hideMark/>
          </w:tcPr>
          <w:p w14:paraId="01AE9371"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Տարածքային կառավարման ոլորտում քաղաքականության մշակում, ծրագրերի համակարգում և մոնիտորինգի իրականացում</w:t>
            </w:r>
          </w:p>
        </w:tc>
        <w:tc>
          <w:tcPr>
            <w:tcW w:w="2261" w:type="dxa"/>
            <w:tcBorders>
              <w:top w:val="single" w:sz="4" w:space="0" w:color="auto"/>
              <w:left w:val="single" w:sz="4" w:space="0" w:color="auto"/>
              <w:bottom w:val="single" w:sz="4" w:space="0" w:color="auto"/>
              <w:right w:val="single" w:sz="4" w:space="0" w:color="auto"/>
            </w:tcBorders>
            <w:shd w:val="clear" w:color="000000" w:fill="FFFFFF"/>
            <w:noWrap/>
            <w:hideMark/>
          </w:tcPr>
          <w:p w14:paraId="215AFA8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585,451.80</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hideMark/>
          </w:tcPr>
          <w:p w14:paraId="3A4A6B9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623,715.51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540E0FB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553,766.76</w:t>
            </w:r>
          </w:p>
        </w:tc>
        <w:tc>
          <w:tcPr>
            <w:tcW w:w="1717" w:type="dxa"/>
            <w:tcBorders>
              <w:top w:val="single" w:sz="4" w:space="0" w:color="auto"/>
              <w:left w:val="single" w:sz="4" w:space="0" w:color="auto"/>
              <w:bottom w:val="single" w:sz="4" w:space="0" w:color="auto"/>
              <w:right w:val="single" w:sz="4" w:space="0" w:color="auto"/>
            </w:tcBorders>
            <w:shd w:val="clear" w:color="000000" w:fill="FFFFFF"/>
            <w:noWrap/>
            <w:hideMark/>
          </w:tcPr>
          <w:p w14:paraId="3A7EB2F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614,840.37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5218C"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88.79</w:t>
            </w:r>
          </w:p>
        </w:tc>
      </w:tr>
      <w:tr w:rsidR="00442C6D" w:rsidRPr="009553FE" w14:paraId="136BEC24" w14:textId="77777777" w:rsidTr="00936AA5">
        <w:trPr>
          <w:trHeight w:val="360"/>
        </w:trPr>
        <w:tc>
          <w:tcPr>
            <w:tcW w:w="569" w:type="dxa"/>
            <w:tcBorders>
              <w:top w:val="single" w:sz="4" w:space="0" w:color="auto"/>
              <w:left w:val="single" w:sz="4" w:space="0" w:color="auto"/>
              <w:bottom w:val="single" w:sz="4" w:space="0" w:color="auto"/>
              <w:right w:val="single" w:sz="4" w:space="0" w:color="auto"/>
            </w:tcBorders>
            <w:shd w:val="clear" w:color="000000" w:fill="FFFFFF"/>
            <w:hideMark/>
          </w:tcPr>
          <w:p w14:paraId="3743CDD2"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1015</w:t>
            </w:r>
          </w:p>
        </w:tc>
        <w:tc>
          <w:tcPr>
            <w:tcW w:w="5044" w:type="dxa"/>
            <w:tcBorders>
              <w:top w:val="single" w:sz="4" w:space="0" w:color="auto"/>
              <w:left w:val="single" w:sz="4" w:space="0" w:color="auto"/>
              <w:bottom w:val="single" w:sz="4" w:space="0" w:color="auto"/>
              <w:right w:val="single" w:sz="4" w:space="0" w:color="auto"/>
            </w:tcBorders>
            <w:shd w:val="clear" w:color="000000" w:fill="FFFFFF"/>
            <w:hideMark/>
          </w:tcPr>
          <w:p w14:paraId="3F3BC223"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Սոցիալական փաթեթների ապահովում</w:t>
            </w:r>
          </w:p>
        </w:tc>
        <w:tc>
          <w:tcPr>
            <w:tcW w:w="2261" w:type="dxa"/>
            <w:tcBorders>
              <w:top w:val="single" w:sz="4" w:space="0" w:color="auto"/>
              <w:left w:val="single" w:sz="4" w:space="0" w:color="auto"/>
              <w:bottom w:val="single" w:sz="4" w:space="0" w:color="auto"/>
              <w:right w:val="single" w:sz="4" w:space="0" w:color="auto"/>
            </w:tcBorders>
            <w:shd w:val="clear" w:color="000000" w:fill="FFFFFF"/>
            <w:noWrap/>
            <w:hideMark/>
          </w:tcPr>
          <w:p w14:paraId="7293922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303,870.00</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hideMark/>
          </w:tcPr>
          <w:p w14:paraId="225BC3E8"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33,300.00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357762F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28,980.00</w:t>
            </w:r>
          </w:p>
        </w:tc>
        <w:tc>
          <w:tcPr>
            <w:tcW w:w="1717" w:type="dxa"/>
            <w:tcBorders>
              <w:top w:val="single" w:sz="4" w:space="0" w:color="auto"/>
              <w:left w:val="single" w:sz="4" w:space="0" w:color="auto"/>
              <w:bottom w:val="single" w:sz="4" w:space="0" w:color="auto"/>
              <w:right w:val="single" w:sz="4" w:space="0" w:color="auto"/>
            </w:tcBorders>
            <w:shd w:val="clear" w:color="000000" w:fill="FFFFFF"/>
            <w:noWrap/>
            <w:hideMark/>
          </w:tcPr>
          <w:p w14:paraId="401D573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28,980.00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84BAC"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87.03</w:t>
            </w:r>
          </w:p>
        </w:tc>
      </w:tr>
      <w:tr w:rsidR="00442C6D" w:rsidRPr="009553FE" w14:paraId="2038BF0E" w14:textId="77777777" w:rsidTr="00936AA5">
        <w:trPr>
          <w:trHeight w:val="384"/>
        </w:trPr>
        <w:tc>
          <w:tcPr>
            <w:tcW w:w="569" w:type="dxa"/>
            <w:tcBorders>
              <w:top w:val="nil"/>
              <w:left w:val="single" w:sz="4" w:space="0" w:color="auto"/>
              <w:bottom w:val="single" w:sz="4" w:space="0" w:color="auto"/>
              <w:right w:val="single" w:sz="4" w:space="0" w:color="auto"/>
            </w:tcBorders>
            <w:shd w:val="clear" w:color="000000" w:fill="FFFFFF"/>
            <w:hideMark/>
          </w:tcPr>
          <w:p w14:paraId="2E4ECEB6"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1019</w:t>
            </w:r>
          </w:p>
        </w:tc>
        <w:tc>
          <w:tcPr>
            <w:tcW w:w="5044" w:type="dxa"/>
            <w:tcBorders>
              <w:top w:val="single" w:sz="4" w:space="0" w:color="auto"/>
              <w:left w:val="nil"/>
              <w:bottom w:val="single" w:sz="4" w:space="0" w:color="auto"/>
              <w:right w:val="single" w:sz="4" w:space="0" w:color="000000"/>
            </w:tcBorders>
            <w:shd w:val="clear" w:color="000000" w:fill="FFFFFF"/>
            <w:hideMark/>
          </w:tcPr>
          <w:p w14:paraId="205CE759"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Սոցիալական ներդրումների և տեղական զարգացման ծրագիր</w:t>
            </w:r>
          </w:p>
        </w:tc>
        <w:tc>
          <w:tcPr>
            <w:tcW w:w="2261" w:type="dxa"/>
            <w:tcBorders>
              <w:top w:val="nil"/>
              <w:left w:val="nil"/>
              <w:bottom w:val="single" w:sz="4" w:space="0" w:color="auto"/>
              <w:right w:val="single" w:sz="4" w:space="0" w:color="auto"/>
            </w:tcBorders>
            <w:shd w:val="clear" w:color="000000" w:fill="FFFFFF"/>
            <w:noWrap/>
            <w:hideMark/>
          </w:tcPr>
          <w:p w14:paraId="272402E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2,549,713.30</w:t>
            </w:r>
          </w:p>
        </w:tc>
        <w:tc>
          <w:tcPr>
            <w:tcW w:w="2345" w:type="dxa"/>
            <w:tcBorders>
              <w:top w:val="nil"/>
              <w:left w:val="nil"/>
              <w:bottom w:val="single" w:sz="4" w:space="0" w:color="auto"/>
              <w:right w:val="single" w:sz="4" w:space="0" w:color="auto"/>
            </w:tcBorders>
            <w:shd w:val="clear" w:color="000000" w:fill="FFFFFF"/>
            <w:noWrap/>
            <w:hideMark/>
          </w:tcPr>
          <w:p w14:paraId="2B8FE28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2,549,713.30</w:t>
            </w:r>
          </w:p>
        </w:tc>
        <w:tc>
          <w:tcPr>
            <w:tcW w:w="1418" w:type="dxa"/>
            <w:tcBorders>
              <w:top w:val="nil"/>
              <w:left w:val="nil"/>
              <w:bottom w:val="single" w:sz="4" w:space="0" w:color="auto"/>
              <w:right w:val="single" w:sz="4" w:space="0" w:color="auto"/>
            </w:tcBorders>
            <w:shd w:val="clear" w:color="000000" w:fill="FFFFFF"/>
            <w:noWrap/>
            <w:hideMark/>
          </w:tcPr>
          <w:p w14:paraId="49F359D8"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1,299,453.36</w:t>
            </w:r>
          </w:p>
        </w:tc>
        <w:tc>
          <w:tcPr>
            <w:tcW w:w="1717" w:type="dxa"/>
            <w:tcBorders>
              <w:top w:val="nil"/>
              <w:left w:val="nil"/>
              <w:bottom w:val="single" w:sz="4" w:space="0" w:color="auto"/>
              <w:right w:val="single" w:sz="4" w:space="0" w:color="auto"/>
            </w:tcBorders>
            <w:shd w:val="clear" w:color="000000" w:fill="FFFFFF"/>
            <w:noWrap/>
            <w:hideMark/>
          </w:tcPr>
          <w:p w14:paraId="17CAA1C4"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948,395.11</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3AC9E10"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50.96</w:t>
            </w:r>
          </w:p>
        </w:tc>
      </w:tr>
      <w:tr w:rsidR="00442C6D" w:rsidRPr="009553FE" w14:paraId="171BC866" w14:textId="77777777" w:rsidTr="00936AA5">
        <w:trPr>
          <w:trHeight w:val="555"/>
        </w:trPr>
        <w:tc>
          <w:tcPr>
            <w:tcW w:w="569" w:type="dxa"/>
            <w:tcBorders>
              <w:top w:val="nil"/>
              <w:left w:val="single" w:sz="4" w:space="0" w:color="auto"/>
              <w:bottom w:val="single" w:sz="4" w:space="0" w:color="auto"/>
              <w:right w:val="single" w:sz="4" w:space="0" w:color="auto"/>
            </w:tcBorders>
            <w:shd w:val="clear" w:color="000000" w:fill="FFFFFF"/>
            <w:hideMark/>
          </w:tcPr>
          <w:p w14:paraId="3C063D80"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1038</w:t>
            </w:r>
          </w:p>
        </w:tc>
        <w:tc>
          <w:tcPr>
            <w:tcW w:w="5044" w:type="dxa"/>
            <w:tcBorders>
              <w:top w:val="single" w:sz="4" w:space="0" w:color="auto"/>
              <w:left w:val="nil"/>
              <w:bottom w:val="single" w:sz="4" w:space="0" w:color="auto"/>
              <w:right w:val="single" w:sz="4" w:space="0" w:color="000000"/>
            </w:tcBorders>
            <w:shd w:val="clear" w:color="000000" w:fill="FFFFFF"/>
            <w:hideMark/>
          </w:tcPr>
          <w:p w14:paraId="567220EE"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Տարածքային կառավարման և տեղական ինքնակառավարման մարմինների ներկայացուցիչների մասնագիտական վերապատրաստում և հատուկ ուսուցում</w:t>
            </w:r>
          </w:p>
        </w:tc>
        <w:tc>
          <w:tcPr>
            <w:tcW w:w="2261" w:type="dxa"/>
            <w:tcBorders>
              <w:top w:val="nil"/>
              <w:left w:val="nil"/>
              <w:bottom w:val="single" w:sz="4" w:space="0" w:color="auto"/>
              <w:right w:val="single" w:sz="4" w:space="0" w:color="auto"/>
            </w:tcBorders>
            <w:shd w:val="clear" w:color="000000" w:fill="FFFFFF"/>
            <w:noWrap/>
            <w:hideMark/>
          </w:tcPr>
          <w:p w14:paraId="73662499"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5,550.00</w:t>
            </w:r>
          </w:p>
        </w:tc>
        <w:tc>
          <w:tcPr>
            <w:tcW w:w="2345" w:type="dxa"/>
            <w:tcBorders>
              <w:top w:val="nil"/>
              <w:left w:val="nil"/>
              <w:bottom w:val="single" w:sz="4" w:space="0" w:color="auto"/>
              <w:right w:val="single" w:sz="4" w:space="0" w:color="auto"/>
            </w:tcBorders>
            <w:shd w:val="clear" w:color="000000" w:fill="FFFFFF"/>
            <w:noWrap/>
            <w:hideMark/>
          </w:tcPr>
          <w:p w14:paraId="3096EF2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5,550.00</w:t>
            </w:r>
          </w:p>
        </w:tc>
        <w:tc>
          <w:tcPr>
            <w:tcW w:w="1418" w:type="dxa"/>
            <w:tcBorders>
              <w:top w:val="nil"/>
              <w:left w:val="nil"/>
              <w:bottom w:val="single" w:sz="4" w:space="0" w:color="auto"/>
              <w:right w:val="single" w:sz="4" w:space="0" w:color="auto"/>
            </w:tcBorders>
            <w:shd w:val="clear" w:color="000000" w:fill="FFFFFF"/>
            <w:noWrap/>
            <w:hideMark/>
          </w:tcPr>
          <w:p w14:paraId="29608E0C"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w:t>
            </w:r>
          </w:p>
        </w:tc>
        <w:tc>
          <w:tcPr>
            <w:tcW w:w="1717" w:type="dxa"/>
            <w:tcBorders>
              <w:top w:val="nil"/>
              <w:left w:val="nil"/>
              <w:bottom w:val="single" w:sz="4" w:space="0" w:color="auto"/>
              <w:right w:val="single" w:sz="4" w:space="0" w:color="auto"/>
            </w:tcBorders>
            <w:shd w:val="clear" w:color="000000" w:fill="FFFFFF"/>
            <w:noWrap/>
            <w:hideMark/>
          </w:tcPr>
          <w:p w14:paraId="783619A7"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E831DD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0.00</w:t>
            </w:r>
          </w:p>
        </w:tc>
      </w:tr>
      <w:tr w:rsidR="00442C6D" w:rsidRPr="009553FE" w14:paraId="6AC201A9" w14:textId="77777777" w:rsidTr="00936AA5">
        <w:trPr>
          <w:trHeight w:val="384"/>
        </w:trPr>
        <w:tc>
          <w:tcPr>
            <w:tcW w:w="569" w:type="dxa"/>
            <w:tcBorders>
              <w:top w:val="nil"/>
              <w:left w:val="single" w:sz="4" w:space="0" w:color="auto"/>
              <w:bottom w:val="single" w:sz="4" w:space="0" w:color="auto"/>
              <w:right w:val="single" w:sz="4" w:space="0" w:color="auto"/>
            </w:tcBorders>
            <w:shd w:val="clear" w:color="000000" w:fill="FFFFFF"/>
            <w:hideMark/>
          </w:tcPr>
          <w:p w14:paraId="1FE3B2FE"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1040</w:t>
            </w:r>
          </w:p>
        </w:tc>
        <w:tc>
          <w:tcPr>
            <w:tcW w:w="5044" w:type="dxa"/>
            <w:tcBorders>
              <w:top w:val="single" w:sz="4" w:space="0" w:color="auto"/>
              <w:left w:val="nil"/>
              <w:bottom w:val="single" w:sz="4" w:space="0" w:color="auto"/>
              <w:right w:val="single" w:sz="4" w:space="0" w:color="000000"/>
            </w:tcBorders>
            <w:shd w:val="clear" w:color="000000" w:fill="FFFFFF"/>
            <w:hideMark/>
          </w:tcPr>
          <w:p w14:paraId="7D568E1D"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Կոշտ թափոնների կառավարում</w:t>
            </w:r>
          </w:p>
        </w:tc>
        <w:tc>
          <w:tcPr>
            <w:tcW w:w="2261" w:type="dxa"/>
            <w:tcBorders>
              <w:top w:val="nil"/>
              <w:left w:val="nil"/>
              <w:bottom w:val="single" w:sz="4" w:space="0" w:color="auto"/>
              <w:right w:val="single" w:sz="4" w:space="0" w:color="auto"/>
            </w:tcBorders>
            <w:shd w:val="clear" w:color="000000" w:fill="FFFFFF"/>
            <w:noWrap/>
            <w:hideMark/>
          </w:tcPr>
          <w:p w14:paraId="7C96F88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1,332,313.90</w:t>
            </w:r>
          </w:p>
        </w:tc>
        <w:tc>
          <w:tcPr>
            <w:tcW w:w="2345" w:type="dxa"/>
            <w:tcBorders>
              <w:top w:val="nil"/>
              <w:left w:val="nil"/>
              <w:bottom w:val="single" w:sz="4" w:space="0" w:color="auto"/>
              <w:right w:val="single" w:sz="4" w:space="0" w:color="auto"/>
            </w:tcBorders>
            <w:shd w:val="clear" w:color="000000" w:fill="FFFFFF"/>
            <w:noWrap/>
            <w:hideMark/>
          </w:tcPr>
          <w:p w14:paraId="46CA298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1,332,313.90</w:t>
            </w:r>
          </w:p>
        </w:tc>
        <w:tc>
          <w:tcPr>
            <w:tcW w:w="1418" w:type="dxa"/>
            <w:tcBorders>
              <w:top w:val="nil"/>
              <w:left w:val="nil"/>
              <w:bottom w:val="single" w:sz="4" w:space="0" w:color="auto"/>
              <w:right w:val="single" w:sz="4" w:space="0" w:color="auto"/>
            </w:tcBorders>
            <w:shd w:val="clear" w:color="000000" w:fill="FFFFFF"/>
            <w:noWrap/>
            <w:hideMark/>
          </w:tcPr>
          <w:p w14:paraId="54A877C3"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112,283.39</w:t>
            </w:r>
          </w:p>
        </w:tc>
        <w:tc>
          <w:tcPr>
            <w:tcW w:w="1717" w:type="dxa"/>
            <w:tcBorders>
              <w:top w:val="nil"/>
              <w:left w:val="nil"/>
              <w:bottom w:val="single" w:sz="4" w:space="0" w:color="auto"/>
              <w:right w:val="single" w:sz="4" w:space="0" w:color="auto"/>
            </w:tcBorders>
            <w:shd w:val="clear" w:color="000000" w:fill="FFFFFF"/>
            <w:noWrap/>
            <w:hideMark/>
          </w:tcPr>
          <w:p w14:paraId="5E074B8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88,709.14</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58E881A2"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8.43</w:t>
            </w:r>
          </w:p>
        </w:tc>
      </w:tr>
      <w:tr w:rsidR="00442C6D" w:rsidRPr="009553FE" w14:paraId="737E138B" w14:textId="77777777" w:rsidTr="00936AA5">
        <w:trPr>
          <w:trHeight w:val="444"/>
        </w:trPr>
        <w:tc>
          <w:tcPr>
            <w:tcW w:w="569" w:type="dxa"/>
            <w:tcBorders>
              <w:top w:val="nil"/>
              <w:left w:val="single" w:sz="4" w:space="0" w:color="auto"/>
              <w:bottom w:val="single" w:sz="4" w:space="0" w:color="auto"/>
              <w:right w:val="single" w:sz="4" w:space="0" w:color="auto"/>
            </w:tcBorders>
            <w:shd w:val="clear" w:color="000000" w:fill="FFFFFF"/>
            <w:hideMark/>
          </w:tcPr>
          <w:p w14:paraId="2FC69A1F"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1049</w:t>
            </w:r>
          </w:p>
        </w:tc>
        <w:tc>
          <w:tcPr>
            <w:tcW w:w="5044" w:type="dxa"/>
            <w:tcBorders>
              <w:top w:val="single" w:sz="4" w:space="0" w:color="auto"/>
              <w:left w:val="nil"/>
              <w:bottom w:val="single" w:sz="4" w:space="0" w:color="auto"/>
              <w:right w:val="single" w:sz="4" w:space="0" w:color="000000"/>
            </w:tcBorders>
            <w:shd w:val="clear" w:color="000000" w:fill="FFFFFF"/>
            <w:hideMark/>
          </w:tcPr>
          <w:p w14:paraId="7113560D"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Ճանապարհային ցանցի բարելավում</w:t>
            </w:r>
          </w:p>
        </w:tc>
        <w:tc>
          <w:tcPr>
            <w:tcW w:w="2261" w:type="dxa"/>
            <w:tcBorders>
              <w:top w:val="nil"/>
              <w:left w:val="nil"/>
              <w:bottom w:val="single" w:sz="4" w:space="0" w:color="auto"/>
              <w:right w:val="single" w:sz="4" w:space="0" w:color="auto"/>
            </w:tcBorders>
            <w:shd w:val="clear" w:color="000000" w:fill="FFFFFF"/>
            <w:noWrap/>
            <w:hideMark/>
          </w:tcPr>
          <w:p w14:paraId="0DD912C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36,674,029.50</w:t>
            </w:r>
          </w:p>
        </w:tc>
        <w:tc>
          <w:tcPr>
            <w:tcW w:w="2345" w:type="dxa"/>
            <w:tcBorders>
              <w:top w:val="nil"/>
              <w:left w:val="nil"/>
              <w:bottom w:val="single" w:sz="4" w:space="0" w:color="auto"/>
              <w:right w:val="single" w:sz="4" w:space="0" w:color="auto"/>
            </w:tcBorders>
            <w:shd w:val="clear" w:color="000000" w:fill="FFFFFF"/>
            <w:noWrap/>
            <w:hideMark/>
          </w:tcPr>
          <w:p w14:paraId="5BB339D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45,914,269.10</w:t>
            </w:r>
          </w:p>
        </w:tc>
        <w:tc>
          <w:tcPr>
            <w:tcW w:w="1418" w:type="dxa"/>
            <w:tcBorders>
              <w:top w:val="nil"/>
              <w:left w:val="nil"/>
              <w:bottom w:val="single" w:sz="4" w:space="0" w:color="auto"/>
              <w:right w:val="single" w:sz="4" w:space="0" w:color="auto"/>
            </w:tcBorders>
            <w:shd w:val="clear" w:color="000000" w:fill="FFFFFF"/>
            <w:noWrap/>
            <w:hideMark/>
          </w:tcPr>
          <w:p w14:paraId="05BE87C9"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16,798,312.16</w:t>
            </w:r>
          </w:p>
        </w:tc>
        <w:tc>
          <w:tcPr>
            <w:tcW w:w="1717" w:type="dxa"/>
            <w:tcBorders>
              <w:top w:val="nil"/>
              <w:left w:val="nil"/>
              <w:bottom w:val="single" w:sz="4" w:space="0" w:color="auto"/>
              <w:right w:val="single" w:sz="4" w:space="0" w:color="auto"/>
            </w:tcBorders>
            <w:shd w:val="clear" w:color="000000" w:fill="FFFFFF"/>
            <w:noWrap/>
            <w:hideMark/>
          </w:tcPr>
          <w:p w14:paraId="796BD09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14,547,892.76</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82EB90E"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36.59</w:t>
            </w:r>
          </w:p>
        </w:tc>
      </w:tr>
      <w:tr w:rsidR="00442C6D" w:rsidRPr="009553FE" w14:paraId="29EC2FC7" w14:textId="77777777" w:rsidTr="00936AA5">
        <w:trPr>
          <w:trHeight w:val="420"/>
        </w:trPr>
        <w:tc>
          <w:tcPr>
            <w:tcW w:w="569" w:type="dxa"/>
            <w:tcBorders>
              <w:top w:val="nil"/>
              <w:left w:val="single" w:sz="4" w:space="0" w:color="auto"/>
              <w:bottom w:val="single" w:sz="4" w:space="0" w:color="auto"/>
              <w:right w:val="single" w:sz="4" w:space="0" w:color="auto"/>
            </w:tcBorders>
            <w:shd w:val="clear" w:color="000000" w:fill="FFFFFF"/>
            <w:hideMark/>
          </w:tcPr>
          <w:p w14:paraId="46C0A3F2"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1073</w:t>
            </w:r>
          </w:p>
        </w:tc>
        <w:tc>
          <w:tcPr>
            <w:tcW w:w="5044" w:type="dxa"/>
            <w:tcBorders>
              <w:top w:val="single" w:sz="4" w:space="0" w:color="auto"/>
              <w:left w:val="nil"/>
              <w:bottom w:val="single" w:sz="4" w:space="0" w:color="auto"/>
              <w:right w:val="single" w:sz="4" w:space="0" w:color="000000"/>
            </w:tcBorders>
            <w:shd w:val="clear" w:color="000000" w:fill="FFFFFF"/>
            <w:hideMark/>
          </w:tcPr>
          <w:p w14:paraId="675E5CD8"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Ընդերքի ուսումնասիրության, օգտագործման և պահպանման ծառայություններ</w:t>
            </w:r>
          </w:p>
        </w:tc>
        <w:tc>
          <w:tcPr>
            <w:tcW w:w="2261" w:type="dxa"/>
            <w:tcBorders>
              <w:top w:val="nil"/>
              <w:left w:val="nil"/>
              <w:bottom w:val="single" w:sz="4" w:space="0" w:color="auto"/>
              <w:right w:val="single" w:sz="4" w:space="0" w:color="auto"/>
            </w:tcBorders>
            <w:shd w:val="clear" w:color="000000" w:fill="FFFFFF"/>
            <w:noWrap/>
            <w:hideMark/>
          </w:tcPr>
          <w:p w14:paraId="2A1CB3D2"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124,051.00</w:t>
            </w:r>
          </w:p>
        </w:tc>
        <w:tc>
          <w:tcPr>
            <w:tcW w:w="2345" w:type="dxa"/>
            <w:tcBorders>
              <w:top w:val="nil"/>
              <w:left w:val="nil"/>
              <w:bottom w:val="single" w:sz="4" w:space="0" w:color="auto"/>
              <w:right w:val="single" w:sz="4" w:space="0" w:color="auto"/>
            </w:tcBorders>
            <w:shd w:val="clear" w:color="000000" w:fill="FFFFFF"/>
            <w:noWrap/>
            <w:hideMark/>
          </w:tcPr>
          <w:p w14:paraId="2A2B419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124,051.00</w:t>
            </w:r>
          </w:p>
        </w:tc>
        <w:tc>
          <w:tcPr>
            <w:tcW w:w="1418" w:type="dxa"/>
            <w:tcBorders>
              <w:top w:val="nil"/>
              <w:left w:val="nil"/>
              <w:bottom w:val="single" w:sz="4" w:space="0" w:color="auto"/>
              <w:right w:val="single" w:sz="4" w:space="0" w:color="auto"/>
            </w:tcBorders>
            <w:shd w:val="clear" w:color="000000" w:fill="FFFFFF"/>
            <w:noWrap/>
            <w:hideMark/>
          </w:tcPr>
          <w:p w14:paraId="58808144"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75,442.08</w:t>
            </w:r>
          </w:p>
        </w:tc>
        <w:tc>
          <w:tcPr>
            <w:tcW w:w="1717" w:type="dxa"/>
            <w:tcBorders>
              <w:top w:val="nil"/>
              <w:left w:val="nil"/>
              <w:bottom w:val="single" w:sz="4" w:space="0" w:color="auto"/>
              <w:right w:val="single" w:sz="4" w:space="0" w:color="auto"/>
            </w:tcBorders>
            <w:shd w:val="clear" w:color="000000" w:fill="FFFFFF"/>
            <w:noWrap/>
            <w:hideMark/>
          </w:tcPr>
          <w:p w14:paraId="54EC031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76,314.98</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D406193"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60.82</w:t>
            </w:r>
          </w:p>
        </w:tc>
      </w:tr>
      <w:tr w:rsidR="00442C6D" w:rsidRPr="009553FE" w14:paraId="1A95D309" w14:textId="77777777" w:rsidTr="00936AA5">
        <w:trPr>
          <w:trHeight w:val="348"/>
        </w:trPr>
        <w:tc>
          <w:tcPr>
            <w:tcW w:w="569" w:type="dxa"/>
            <w:tcBorders>
              <w:top w:val="nil"/>
              <w:left w:val="single" w:sz="4" w:space="0" w:color="auto"/>
              <w:bottom w:val="single" w:sz="4" w:space="0" w:color="auto"/>
              <w:right w:val="single" w:sz="4" w:space="0" w:color="auto"/>
            </w:tcBorders>
            <w:shd w:val="clear" w:color="000000" w:fill="FFFFFF"/>
            <w:hideMark/>
          </w:tcPr>
          <w:p w14:paraId="64F1A402"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1075</w:t>
            </w:r>
          </w:p>
        </w:tc>
        <w:tc>
          <w:tcPr>
            <w:tcW w:w="5044" w:type="dxa"/>
            <w:tcBorders>
              <w:top w:val="single" w:sz="4" w:space="0" w:color="auto"/>
              <w:left w:val="nil"/>
              <w:bottom w:val="single" w:sz="4" w:space="0" w:color="auto"/>
              <w:right w:val="single" w:sz="4" w:space="0" w:color="000000"/>
            </w:tcBorders>
            <w:shd w:val="clear" w:color="000000" w:fill="FFFFFF"/>
            <w:hideMark/>
          </w:tcPr>
          <w:p w14:paraId="252DBBD7"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Մշակութային ժառանգության ծրագիր</w:t>
            </w:r>
          </w:p>
        </w:tc>
        <w:tc>
          <w:tcPr>
            <w:tcW w:w="2261" w:type="dxa"/>
            <w:tcBorders>
              <w:top w:val="nil"/>
              <w:left w:val="nil"/>
              <w:bottom w:val="single" w:sz="4" w:space="0" w:color="auto"/>
              <w:right w:val="single" w:sz="4" w:space="0" w:color="auto"/>
            </w:tcBorders>
            <w:shd w:val="clear" w:color="000000" w:fill="FFFFFF"/>
            <w:noWrap/>
            <w:hideMark/>
          </w:tcPr>
          <w:p w14:paraId="668BFC2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128,733.40</w:t>
            </w:r>
          </w:p>
        </w:tc>
        <w:tc>
          <w:tcPr>
            <w:tcW w:w="2345" w:type="dxa"/>
            <w:tcBorders>
              <w:top w:val="nil"/>
              <w:left w:val="nil"/>
              <w:bottom w:val="single" w:sz="4" w:space="0" w:color="auto"/>
              <w:right w:val="single" w:sz="4" w:space="0" w:color="auto"/>
            </w:tcBorders>
            <w:shd w:val="clear" w:color="000000" w:fill="FFFFFF"/>
            <w:noWrap/>
            <w:hideMark/>
          </w:tcPr>
          <w:p w14:paraId="23551DD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128,733.40</w:t>
            </w:r>
          </w:p>
        </w:tc>
        <w:tc>
          <w:tcPr>
            <w:tcW w:w="1418" w:type="dxa"/>
            <w:tcBorders>
              <w:top w:val="nil"/>
              <w:left w:val="nil"/>
              <w:bottom w:val="single" w:sz="4" w:space="0" w:color="auto"/>
              <w:right w:val="single" w:sz="4" w:space="0" w:color="auto"/>
            </w:tcBorders>
            <w:shd w:val="clear" w:color="000000" w:fill="FFFFFF"/>
            <w:noWrap/>
            <w:hideMark/>
          </w:tcPr>
          <w:p w14:paraId="13677BE2"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128,733.40</w:t>
            </w:r>
          </w:p>
        </w:tc>
        <w:tc>
          <w:tcPr>
            <w:tcW w:w="1717" w:type="dxa"/>
            <w:tcBorders>
              <w:top w:val="nil"/>
              <w:left w:val="nil"/>
              <w:bottom w:val="single" w:sz="4" w:space="0" w:color="auto"/>
              <w:right w:val="single" w:sz="4" w:space="0" w:color="auto"/>
            </w:tcBorders>
            <w:shd w:val="clear" w:color="000000" w:fill="FFFFFF"/>
            <w:noWrap/>
            <w:hideMark/>
          </w:tcPr>
          <w:p w14:paraId="0408435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128,733.40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C0C9AA7"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100.00</w:t>
            </w:r>
          </w:p>
        </w:tc>
      </w:tr>
      <w:tr w:rsidR="00442C6D" w:rsidRPr="009553FE" w14:paraId="2B0086F6" w14:textId="77777777" w:rsidTr="00936AA5">
        <w:trPr>
          <w:trHeight w:val="456"/>
        </w:trPr>
        <w:tc>
          <w:tcPr>
            <w:tcW w:w="569" w:type="dxa"/>
            <w:tcBorders>
              <w:top w:val="nil"/>
              <w:left w:val="single" w:sz="4" w:space="0" w:color="auto"/>
              <w:bottom w:val="single" w:sz="4" w:space="0" w:color="auto"/>
              <w:right w:val="single" w:sz="4" w:space="0" w:color="auto"/>
            </w:tcBorders>
            <w:shd w:val="clear" w:color="000000" w:fill="FFFFFF"/>
            <w:hideMark/>
          </w:tcPr>
          <w:p w14:paraId="00CDB5FF"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1077</w:t>
            </w:r>
          </w:p>
        </w:tc>
        <w:tc>
          <w:tcPr>
            <w:tcW w:w="5044" w:type="dxa"/>
            <w:tcBorders>
              <w:top w:val="single" w:sz="4" w:space="0" w:color="auto"/>
              <w:left w:val="nil"/>
              <w:bottom w:val="single" w:sz="4" w:space="0" w:color="auto"/>
              <w:right w:val="single" w:sz="4" w:space="0" w:color="000000"/>
            </w:tcBorders>
            <w:shd w:val="clear" w:color="000000" w:fill="FFFFFF"/>
            <w:hideMark/>
          </w:tcPr>
          <w:p w14:paraId="6ECBB42D"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Երկաթուղային ցանցի զարգացում</w:t>
            </w:r>
          </w:p>
        </w:tc>
        <w:tc>
          <w:tcPr>
            <w:tcW w:w="2261" w:type="dxa"/>
            <w:tcBorders>
              <w:top w:val="nil"/>
              <w:left w:val="nil"/>
              <w:bottom w:val="single" w:sz="4" w:space="0" w:color="auto"/>
              <w:right w:val="single" w:sz="4" w:space="0" w:color="auto"/>
            </w:tcBorders>
            <w:shd w:val="clear" w:color="000000" w:fill="FFFFFF"/>
            <w:noWrap/>
            <w:hideMark/>
          </w:tcPr>
          <w:p w14:paraId="17CC1990"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423,000.00</w:t>
            </w:r>
          </w:p>
        </w:tc>
        <w:tc>
          <w:tcPr>
            <w:tcW w:w="2345" w:type="dxa"/>
            <w:tcBorders>
              <w:top w:val="nil"/>
              <w:left w:val="nil"/>
              <w:bottom w:val="single" w:sz="4" w:space="0" w:color="auto"/>
              <w:right w:val="single" w:sz="4" w:space="0" w:color="auto"/>
            </w:tcBorders>
            <w:shd w:val="clear" w:color="000000" w:fill="FFFFFF"/>
            <w:noWrap/>
            <w:hideMark/>
          </w:tcPr>
          <w:p w14:paraId="0BFD6808"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435,961.80</w:t>
            </w:r>
          </w:p>
        </w:tc>
        <w:tc>
          <w:tcPr>
            <w:tcW w:w="1418" w:type="dxa"/>
            <w:tcBorders>
              <w:top w:val="nil"/>
              <w:left w:val="nil"/>
              <w:bottom w:val="single" w:sz="4" w:space="0" w:color="auto"/>
              <w:right w:val="single" w:sz="4" w:space="0" w:color="auto"/>
            </w:tcBorders>
            <w:shd w:val="clear" w:color="000000" w:fill="FFFFFF"/>
            <w:noWrap/>
            <w:hideMark/>
          </w:tcPr>
          <w:p w14:paraId="138CAFA9"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381,413.40</w:t>
            </w:r>
          </w:p>
        </w:tc>
        <w:tc>
          <w:tcPr>
            <w:tcW w:w="1717" w:type="dxa"/>
            <w:tcBorders>
              <w:top w:val="nil"/>
              <w:left w:val="nil"/>
              <w:bottom w:val="single" w:sz="4" w:space="0" w:color="auto"/>
              <w:right w:val="single" w:sz="4" w:space="0" w:color="auto"/>
            </w:tcBorders>
            <w:shd w:val="clear" w:color="000000" w:fill="FFFFFF"/>
            <w:noWrap/>
            <w:hideMark/>
          </w:tcPr>
          <w:p w14:paraId="173B9514"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381,413.40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3D2D9F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87.49</w:t>
            </w:r>
          </w:p>
        </w:tc>
      </w:tr>
      <w:tr w:rsidR="00442C6D" w:rsidRPr="009553FE" w14:paraId="7CF782A5" w14:textId="77777777" w:rsidTr="00936AA5">
        <w:trPr>
          <w:trHeight w:val="348"/>
        </w:trPr>
        <w:tc>
          <w:tcPr>
            <w:tcW w:w="569" w:type="dxa"/>
            <w:tcBorders>
              <w:top w:val="nil"/>
              <w:left w:val="single" w:sz="4" w:space="0" w:color="auto"/>
              <w:bottom w:val="single" w:sz="4" w:space="0" w:color="auto"/>
              <w:right w:val="single" w:sz="4" w:space="0" w:color="auto"/>
            </w:tcBorders>
            <w:shd w:val="clear" w:color="000000" w:fill="FFFFFF"/>
            <w:hideMark/>
          </w:tcPr>
          <w:p w14:paraId="4E4667FA"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lastRenderedPageBreak/>
              <w:t>1110</w:t>
            </w:r>
          </w:p>
        </w:tc>
        <w:tc>
          <w:tcPr>
            <w:tcW w:w="5044" w:type="dxa"/>
            <w:tcBorders>
              <w:top w:val="single" w:sz="4" w:space="0" w:color="auto"/>
              <w:left w:val="nil"/>
              <w:bottom w:val="single" w:sz="4" w:space="0" w:color="auto"/>
              <w:right w:val="single" w:sz="4" w:space="0" w:color="000000"/>
            </w:tcBorders>
            <w:shd w:val="clear" w:color="000000" w:fill="FFFFFF"/>
            <w:hideMark/>
          </w:tcPr>
          <w:p w14:paraId="7E0FCF23"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Այլընտրանքային աշխատանքային ծառայություն</w:t>
            </w:r>
          </w:p>
        </w:tc>
        <w:tc>
          <w:tcPr>
            <w:tcW w:w="2261" w:type="dxa"/>
            <w:tcBorders>
              <w:top w:val="nil"/>
              <w:left w:val="nil"/>
              <w:bottom w:val="single" w:sz="4" w:space="0" w:color="auto"/>
              <w:right w:val="single" w:sz="4" w:space="0" w:color="auto"/>
            </w:tcBorders>
            <w:shd w:val="clear" w:color="000000" w:fill="FFFFFF"/>
            <w:noWrap/>
            <w:hideMark/>
          </w:tcPr>
          <w:p w14:paraId="3F8A727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5,190.00</w:t>
            </w:r>
          </w:p>
        </w:tc>
        <w:tc>
          <w:tcPr>
            <w:tcW w:w="2345" w:type="dxa"/>
            <w:tcBorders>
              <w:top w:val="nil"/>
              <w:left w:val="nil"/>
              <w:bottom w:val="single" w:sz="4" w:space="0" w:color="auto"/>
              <w:right w:val="single" w:sz="4" w:space="0" w:color="auto"/>
            </w:tcBorders>
            <w:shd w:val="clear" w:color="000000" w:fill="FFFFFF"/>
            <w:noWrap/>
            <w:hideMark/>
          </w:tcPr>
          <w:p w14:paraId="3D55354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5,790.00</w:t>
            </w:r>
          </w:p>
        </w:tc>
        <w:tc>
          <w:tcPr>
            <w:tcW w:w="1418" w:type="dxa"/>
            <w:tcBorders>
              <w:top w:val="nil"/>
              <w:left w:val="nil"/>
              <w:bottom w:val="single" w:sz="4" w:space="0" w:color="auto"/>
              <w:right w:val="single" w:sz="4" w:space="0" w:color="auto"/>
            </w:tcBorders>
            <w:shd w:val="clear" w:color="000000" w:fill="FFFFFF"/>
            <w:noWrap/>
            <w:hideMark/>
          </w:tcPr>
          <w:p w14:paraId="08EA225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5,190.00</w:t>
            </w:r>
          </w:p>
        </w:tc>
        <w:tc>
          <w:tcPr>
            <w:tcW w:w="1717" w:type="dxa"/>
            <w:tcBorders>
              <w:top w:val="nil"/>
              <w:left w:val="nil"/>
              <w:bottom w:val="single" w:sz="4" w:space="0" w:color="auto"/>
              <w:right w:val="single" w:sz="4" w:space="0" w:color="auto"/>
            </w:tcBorders>
            <w:shd w:val="clear" w:color="000000" w:fill="FFFFFF"/>
            <w:noWrap/>
            <w:hideMark/>
          </w:tcPr>
          <w:p w14:paraId="1935126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5,190.00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40F608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89.64</w:t>
            </w:r>
          </w:p>
        </w:tc>
      </w:tr>
      <w:tr w:rsidR="00442C6D" w:rsidRPr="009553FE" w14:paraId="6947505B" w14:textId="77777777" w:rsidTr="00936AA5">
        <w:trPr>
          <w:trHeight w:val="312"/>
        </w:trPr>
        <w:tc>
          <w:tcPr>
            <w:tcW w:w="569" w:type="dxa"/>
            <w:tcBorders>
              <w:top w:val="nil"/>
              <w:left w:val="single" w:sz="4" w:space="0" w:color="auto"/>
              <w:bottom w:val="single" w:sz="4" w:space="0" w:color="auto"/>
              <w:right w:val="single" w:sz="4" w:space="0" w:color="auto"/>
            </w:tcBorders>
            <w:shd w:val="clear" w:color="000000" w:fill="FFFFFF"/>
            <w:hideMark/>
          </w:tcPr>
          <w:p w14:paraId="3E5BDF17"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1146</w:t>
            </w:r>
          </w:p>
        </w:tc>
        <w:tc>
          <w:tcPr>
            <w:tcW w:w="5044" w:type="dxa"/>
            <w:tcBorders>
              <w:top w:val="single" w:sz="4" w:space="0" w:color="auto"/>
              <w:left w:val="nil"/>
              <w:bottom w:val="single" w:sz="4" w:space="0" w:color="auto"/>
              <w:right w:val="single" w:sz="4" w:space="0" w:color="000000"/>
            </w:tcBorders>
            <w:shd w:val="clear" w:color="000000" w:fill="FFFFFF"/>
            <w:hideMark/>
          </w:tcPr>
          <w:p w14:paraId="658A459A"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Հանրակրթության ծրագիր</w:t>
            </w:r>
          </w:p>
        </w:tc>
        <w:tc>
          <w:tcPr>
            <w:tcW w:w="2261" w:type="dxa"/>
            <w:tcBorders>
              <w:top w:val="nil"/>
              <w:left w:val="nil"/>
              <w:bottom w:val="single" w:sz="4" w:space="0" w:color="auto"/>
              <w:right w:val="single" w:sz="4" w:space="0" w:color="auto"/>
            </w:tcBorders>
            <w:shd w:val="clear" w:color="000000" w:fill="FFFFFF"/>
            <w:noWrap/>
            <w:hideMark/>
          </w:tcPr>
          <w:p w14:paraId="049D136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8,446,087.30</w:t>
            </w:r>
          </w:p>
        </w:tc>
        <w:tc>
          <w:tcPr>
            <w:tcW w:w="2345" w:type="dxa"/>
            <w:tcBorders>
              <w:top w:val="nil"/>
              <w:left w:val="nil"/>
              <w:bottom w:val="single" w:sz="4" w:space="0" w:color="auto"/>
              <w:right w:val="single" w:sz="4" w:space="0" w:color="auto"/>
            </w:tcBorders>
            <w:shd w:val="clear" w:color="000000" w:fill="FFFFFF"/>
            <w:noWrap/>
            <w:hideMark/>
          </w:tcPr>
          <w:p w14:paraId="18FDB32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8,446,087.30</w:t>
            </w:r>
          </w:p>
        </w:tc>
        <w:tc>
          <w:tcPr>
            <w:tcW w:w="1418" w:type="dxa"/>
            <w:tcBorders>
              <w:top w:val="nil"/>
              <w:left w:val="nil"/>
              <w:bottom w:val="single" w:sz="4" w:space="0" w:color="auto"/>
              <w:right w:val="single" w:sz="4" w:space="0" w:color="auto"/>
            </w:tcBorders>
            <w:shd w:val="clear" w:color="000000" w:fill="FFFFFF"/>
            <w:noWrap/>
            <w:hideMark/>
          </w:tcPr>
          <w:p w14:paraId="57CDBD9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8,141,432.36</w:t>
            </w:r>
          </w:p>
        </w:tc>
        <w:tc>
          <w:tcPr>
            <w:tcW w:w="1717" w:type="dxa"/>
            <w:tcBorders>
              <w:top w:val="nil"/>
              <w:left w:val="nil"/>
              <w:bottom w:val="single" w:sz="4" w:space="0" w:color="auto"/>
              <w:right w:val="single" w:sz="4" w:space="0" w:color="auto"/>
            </w:tcBorders>
            <w:shd w:val="clear" w:color="000000" w:fill="FFFFFF"/>
            <w:noWrap/>
            <w:hideMark/>
          </w:tcPr>
          <w:p w14:paraId="0AF0654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10,504,084.96</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36A8A4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96.39</w:t>
            </w:r>
          </w:p>
        </w:tc>
      </w:tr>
      <w:tr w:rsidR="00442C6D" w:rsidRPr="009553FE" w14:paraId="36D7D001" w14:textId="77777777" w:rsidTr="00936AA5">
        <w:trPr>
          <w:trHeight w:val="468"/>
        </w:trPr>
        <w:tc>
          <w:tcPr>
            <w:tcW w:w="569" w:type="dxa"/>
            <w:tcBorders>
              <w:top w:val="nil"/>
              <w:left w:val="single" w:sz="4" w:space="0" w:color="auto"/>
              <w:bottom w:val="single" w:sz="4" w:space="0" w:color="auto"/>
              <w:right w:val="single" w:sz="4" w:space="0" w:color="auto"/>
            </w:tcBorders>
            <w:shd w:val="clear" w:color="000000" w:fill="FFFFFF"/>
            <w:hideMark/>
          </w:tcPr>
          <w:p w14:paraId="6FE2A459"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1148</w:t>
            </w:r>
          </w:p>
        </w:tc>
        <w:tc>
          <w:tcPr>
            <w:tcW w:w="5044" w:type="dxa"/>
            <w:tcBorders>
              <w:top w:val="single" w:sz="4" w:space="0" w:color="auto"/>
              <w:left w:val="nil"/>
              <w:bottom w:val="single" w:sz="4" w:space="0" w:color="auto"/>
              <w:right w:val="single" w:sz="4" w:space="0" w:color="000000"/>
            </w:tcBorders>
            <w:shd w:val="clear" w:color="000000" w:fill="FFFFFF"/>
            <w:hideMark/>
          </w:tcPr>
          <w:p w14:paraId="64C7DCBF"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Արտադպրոցական դաստիարակության ծրագիր</w:t>
            </w:r>
          </w:p>
        </w:tc>
        <w:tc>
          <w:tcPr>
            <w:tcW w:w="2261" w:type="dxa"/>
            <w:tcBorders>
              <w:top w:val="nil"/>
              <w:left w:val="nil"/>
              <w:bottom w:val="single" w:sz="4" w:space="0" w:color="auto"/>
              <w:right w:val="single" w:sz="4" w:space="0" w:color="auto"/>
            </w:tcBorders>
            <w:shd w:val="clear" w:color="000000" w:fill="FFFFFF"/>
            <w:noWrap/>
            <w:hideMark/>
          </w:tcPr>
          <w:p w14:paraId="626C734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28,557.60</w:t>
            </w:r>
          </w:p>
        </w:tc>
        <w:tc>
          <w:tcPr>
            <w:tcW w:w="2345" w:type="dxa"/>
            <w:tcBorders>
              <w:top w:val="nil"/>
              <w:left w:val="nil"/>
              <w:bottom w:val="single" w:sz="4" w:space="0" w:color="auto"/>
              <w:right w:val="single" w:sz="4" w:space="0" w:color="auto"/>
            </w:tcBorders>
            <w:shd w:val="clear" w:color="000000" w:fill="FFFFFF"/>
            <w:noWrap/>
            <w:hideMark/>
          </w:tcPr>
          <w:p w14:paraId="75909B6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28,557.60</w:t>
            </w:r>
          </w:p>
        </w:tc>
        <w:tc>
          <w:tcPr>
            <w:tcW w:w="1418" w:type="dxa"/>
            <w:tcBorders>
              <w:top w:val="nil"/>
              <w:left w:val="nil"/>
              <w:bottom w:val="single" w:sz="4" w:space="0" w:color="auto"/>
              <w:right w:val="single" w:sz="4" w:space="0" w:color="auto"/>
            </w:tcBorders>
            <w:shd w:val="clear" w:color="000000" w:fill="FFFFFF"/>
            <w:noWrap/>
            <w:hideMark/>
          </w:tcPr>
          <w:p w14:paraId="47A79CDC"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28,557.60</w:t>
            </w:r>
          </w:p>
        </w:tc>
        <w:tc>
          <w:tcPr>
            <w:tcW w:w="1717" w:type="dxa"/>
            <w:tcBorders>
              <w:top w:val="nil"/>
              <w:left w:val="nil"/>
              <w:bottom w:val="single" w:sz="4" w:space="0" w:color="auto"/>
              <w:right w:val="single" w:sz="4" w:space="0" w:color="auto"/>
            </w:tcBorders>
            <w:shd w:val="clear" w:color="000000" w:fill="FFFFFF"/>
            <w:noWrap/>
            <w:hideMark/>
          </w:tcPr>
          <w:p w14:paraId="04396BE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29,542.60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9EE524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100.00</w:t>
            </w:r>
          </w:p>
        </w:tc>
      </w:tr>
      <w:tr w:rsidR="00442C6D" w:rsidRPr="009553FE" w14:paraId="49A3395B" w14:textId="77777777" w:rsidTr="00936AA5">
        <w:trPr>
          <w:trHeight w:val="408"/>
        </w:trPr>
        <w:tc>
          <w:tcPr>
            <w:tcW w:w="569" w:type="dxa"/>
            <w:tcBorders>
              <w:top w:val="nil"/>
              <w:left w:val="single" w:sz="4" w:space="0" w:color="auto"/>
              <w:bottom w:val="single" w:sz="4" w:space="0" w:color="auto"/>
              <w:right w:val="single" w:sz="4" w:space="0" w:color="auto"/>
            </w:tcBorders>
            <w:shd w:val="clear" w:color="000000" w:fill="FFFFFF"/>
            <w:hideMark/>
          </w:tcPr>
          <w:p w14:paraId="10537827"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1157</w:t>
            </w:r>
          </w:p>
        </w:tc>
        <w:tc>
          <w:tcPr>
            <w:tcW w:w="5044" w:type="dxa"/>
            <w:tcBorders>
              <w:top w:val="single" w:sz="4" w:space="0" w:color="auto"/>
              <w:left w:val="nil"/>
              <w:bottom w:val="single" w:sz="4" w:space="0" w:color="auto"/>
              <w:right w:val="single" w:sz="4" w:space="0" w:color="000000"/>
            </w:tcBorders>
            <w:shd w:val="clear" w:color="000000" w:fill="FFFFFF"/>
            <w:hideMark/>
          </w:tcPr>
          <w:p w14:paraId="6D353613"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Քաղաքային զարգացում</w:t>
            </w:r>
          </w:p>
        </w:tc>
        <w:tc>
          <w:tcPr>
            <w:tcW w:w="2261" w:type="dxa"/>
            <w:tcBorders>
              <w:top w:val="nil"/>
              <w:left w:val="nil"/>
              <w:bottom w:val="single" w:sz="4" w:space="0" w:color="auto"/>
              <w:right w:val="single" w:sz="4" w:space="0" w:color="auto"/>
            </w:tcBorders>
            <w:shd w:val="clear" w:color="000000" w:fill="FFFFFF"/>
            <w:noWrap/>
            <w:hideMark/>
          </w:tcPr>
          <w:p w14:paraId="2D6862C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13,132,583.30</w:t>
            </w:r>
          </w:p>
        </w:tc>
        <w:tc>
          <w:tcPr>
            <w:tcW w:w="2345" w:type="dxa"/>
            <w:tcBorders>
              <w:top w:val="nil"/>
              <w:left w:val="nil"/>
              <w:bottom w:val="single" w:sz="4" w:space="0" w:color="auto"/>
              <w:right w:val="single" w:sz="4" w:space="0" w:color="auto"/>
            </w:tcBorders>
            <w:shd w:val="clear" w:color="000000" w:fill="FFFFFF"/>
            <w:noWrap/>
            <w:hideMark/>
          </w:tcPr>
          <w:p w14:paraId="18A31B88"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13,177,884.30</w:t>
            </w:r>
          </w:p>
        </w:tc>
        <w:tc>
          <w:tcPr>
            <w:tcW w:w="1418" w:type="dxa"/>
            <w:tcBorders>
              <w:top w:val="nil"/>
              <w:left w:val="nil"/>
              <w:bottom w:val="single" w:sz="4" w:space="0" w:color="auto"/>
              <w:right w:val="single" w:sz="4" w:space="0" w:color="auto"/>
            </w:tcBorders>
            <w:shd w:val="clear" w:color="000000" w:fill="FFFFFF"/>
            <w:noWrap/>
            <w:hideMark/>
          </w:tcPr>
          <w:p w14:paraId="4463E7B4"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5,230,448.53</w:t>
            </w:r>
          </w:p>
        </w:tc>
        <w:tc>
          <w:tcPr>
            <w:tcW w:w="1717" w:type="dxa"/>
            <w:tcBorders>
              <w:top w:val="nil"/>
              <w:left w:val="nil"/>
              <w:bottom w:val="single" w:sz="4" w:space="0" w:color="auto"/>
              <w:right w:val="single" w:sz="4" w:space="0" w:color="auto"/>
            </w:tcBorders>
            <w:shd w:val="clear" w:color="000000" w:fill="FFFFFF"/>
            <w:noWrap/>
            <w:hideMark/>
          </w:tcPr>
          <w:p w14:paraId="47BCC02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6,113,709.44</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F256BB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39.69</w:t>
            </w:r>
          </w:p>
        </w:tc>
      </w:tr>
      <w:tr w:rsidR="00442C6D" w:rsidRPr="009553FE" w14:paraId="0CDE5C33" w14:textId="77777777" w:rsidTr="00936AA5">
        <w:trPr>
          <w:trHeight w:val="396"/>
        </w:trPr>
        <w:tc>
          <w:tcPr>
            <w:tcW w:w="569" w:type="dxa"/>
            <w:tcBorders>
              <w:top w:val="nil"/>
              <w:left w:val="single" w:sz="4" w:space="0" w:color="auto"/>
              <w:bottom w:val="single" w:sz="4" w:space="0" w:color="auto"/>
              <w:right w:val="single" w:sz="4" w:space="0" w:color="auto"/>
            </w:tcBorders>
            <w:shd w:val="clear" w:color="000000" w:fill="FFFFFF"/>
            <w:hideMark/>
          </w:tcPr>
          <w:p w14:paraId="15DC3007"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1167</w:t>
            </w:r>
          </w:p>
        </w:tc>
        <w:tc>
          <w:tcPr>
            <w:tcW w:w="5044" w:type="dxa"/>
            <w:tcBorders>
              <w:top w:val="single" w:sz="4" w:space="0" w:color="auto"/>
              <w:left w:val="nil"/>
              <w:bottom w:val="single" w:sz="4" w:space="0" w:color="auto"/>
              <w:right w:val="single" w:sz="4" w:space="0" w:color="000000"/>
            </w:tcBorders>
            <w:shd w:val="clear" w:color="000000" w:fill="FFFFFF"/>
            <w:hideMark/>
          </w:tcPr>
          <w:p w14:paraId="3B2B3976"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Էլեկտրաէներգետիկ համակարգի զարգացման ծրագիր</w:t>
            </w:r>
          </w:p>
        </w:tc>
        <w:tc>
          <w:tcPr>
            <w:tcW w:w="2261" w:type="dxa"/>
            <w:tcBorders>
              <w:top w:val="nil"/>
              <w:left w:val="nil"/>
              <w:bottom w:val="single" w:sz="4" w:space="0" w:color="auto"/>
              <w:right w:val="single" w:sz="4" w:space="0" w:color="auto"/>
            </w:tcBorders>
            <w:shd w:val="clear" w:color="000000" w:fill="FFFFFF"/>
            <w:noWrap/>
            <w:hideMark/>
          </w:tcPr>
          <w:p w14:paraId="04483132"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29,334.10</w:t>
            </w:r>
          </w:p>
        </w:tc>
        <w:tc>
          <w:tcPr>
            <w:tcW w:w="2345" w:type="dxa"/>
            <w:tcBorders>
              <w:top w:val="nil"/>
              <w:left w:val="nil"/>
              <w:bottom w:val="single" w:sz="4" w:space="0" w:color="auto"/>
              <w:right w:val="single" w:sz="4" w:space="0" w:color="auto"/>
            </w:tcBorders>
            <w:shd w:val="clear" w:color="000000" w:fill="FFFFFF"/>
            <w:noWrap/>
            <w:hideMark/>
          </w:tcPr>
          <w:p w14:paraId="6094100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29,334.10</w:t>
            </w:r>
          </w:p>
        </w:tc>
        <w:tc>
          <w:tcPr>
            <w:tcW w:w="1418" w:type="dxa"/>
            <w:tcBorders>
              <w:top w:val="nil"/>
              <w:left w:val="nil"/>
              <w:bottom w:val="single" w:sz="4" w:space="0" w:color="auto"/>
              <w:right w:val="single" w:sz="4" w:space="0" w:color="auto"/>
            </w:tcBorders>
            <w:shd w:val="clear" w:color="000000" w:fill="FFFFFF"/>
            <w:noWrap/>
            <w:hideMark/>
          </w:tcPr>
          <w:p w14:paraId="2B378D3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w:t>
            </w:r>
          </w:p>
        </w:tc>
        <w:tc>
          <w:tcPr>
            <w:tcW w:w="1717" w:type="dxa"/>
            <w:tcBorders>
              <w:top w:val="nil"/>
              <w:left w:val="nil"/>
              <w:bottom w:val="single" w:sz="4" w:space="0" w:color="auto"/>
              <w:right w:val="single" w:sz="4" w:space="0" w:color="auto"/>
            </w:tcBorders>
            <w:shd w:val="clear" w:color="000000" w:fill="FFFFFF"/>
            <w:noWrap/>
            <w:hideMark/>
          </w:tcPr>
          <w:p w14:paraId="0D328647"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65603D8"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0.00</w:t>
            </w:r>
          </w:p>
        </w:tc>
      </w:tr>
      <w:tr w:rsidR="00442C6D" w:rsidRPr="009553FE" w14:paraId="1C5FEE73" w14:textId="77777777" w:rsidTr="00936AA5">
        <w:trPr>
          <w:trHeight w:val="396"/>
        </w:trPr>
        <w:tc>
          <w:tcPr>
            <w:tcW w:w="569" w:type="dxa"/>
            <w:tcBorders>
              <w:top w:val="nil"/>
              <w:left w:val="single" w:sz="4" w:space="0" w:color="auto"/>
              <w:bottom w:val="single" w:sz="4" w:space="0" w:color="auto"/>
              <w:right w:val="single" w:sz="4" w:space="0" w:color="auto"/>
            </w:tcBorders>
            <w:shd w:val="clear" w:color="000000" w:fill="FFFFFF"/>
            <w:hideMark/>
          </w:tcPr>
          <w:p w14:paraId="4983C520"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1168</w:t>
            </w:r>
          </w:p>
        </w:tc>
        <w:tc>
          <w:tcPr>
            <w:tcW w:w="5044" w:type="dxa"/>
            <w:tcBorders>
              <w:top w:val="single" w:sz="4" w:space="0" w:color="auto"/>
              <w:left w:val="nil"/>
              <w:bottom w:val="single" w:sz="4" w:space="0" w:color="auto"/>
              <w:right w:val="single" w:sz="4" w:space="0" w:color="000000"/>
            </w:tcBorders>
            <w:shd w:val="clear" w:color="000000" w:fill="FFFFFF"/>
            <w:hideMark/>
          </w:tcPr>
          <w:p w14:paraId="5F2E4A18"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Արվեստների ծրագիր</w:t>
            </w:r>
          </w:p>
        </w:tc>
        <w:tc>
          <w:tcPr>
            <w:tcW w:w="2261" w:type="dxa"/>
            <w:tcBorders>
              <w:top w:val="nil"/>
              <w:left w:val="nil"/>
              <w:bottom w:val="single" w:sz="4" w:space="0" w:color="auto"/>
              <w:right w:val="single" w:sz="4" w:space="0" w:color="auto"/>
            </w:tcBorders>
            <w:shd w:val="clear" w:color="000000" w:fill="FFFFFF"/>
            <w:noWrap/>
            <w:hideMark/>
          </w:tcPr>
          <w:p w14:paraId="0DDD630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227,635.70</w:t>
            </w:r>
          </w:p>
        </w:tc>
        <w:tc>
          <w:tcPr>
            <w:tcW w:w="2345" w:type="dxa"/>
            <w:tcBorders>
              <w:top w:val="nil"/>
              <w:left w:val="nil"/>
              <w:bottom w:val="single" w:sz="4" w:space="0" w:color="auto"/>
              <w:right w:val="single" w:sz="4" w:space="0" w:color="auto"/>
            </w:tcBorders>
            <w:shd w:val="clear" w:color="000000" w:fill="FFFFFF"/>
            <w:noWrap/>
            <w:hideMark/>
          </w:tcPr>
          <w:p w14:paraId="012C8AA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227,635.70</w:t>
            </w:r>
          </w:p>
        </w:tc>
        <w:tc>
          <w:tcPr>
            <w:tcW w:w="1418" w:type="dxa"/>
            <w:tcBorders>
              <w:top w:val="nil"/>
              <w:left w:val="nil"/>
              <w:bottom w:val="single" w:sz="4" w:space="0" w:color="auto"/>
              <w:right w:val="single" w:sz="4" w:space="0" w:color="auto"/>
            </w:tcBorders>
            <w:shd w:val="clear" w:color="000000" w:fill="FFFFFF"/>
            <w:noWrap/>
            <w:hideMark/>
          </w:tcPr>
          <w:p w14:paraId="24D0590D"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227,635.70</w:t>
            </w:r>
          </w:p>
        </w:tc>
        <w:tc>
          <w:tcPr>
            <w:tcW w:w="1717" w:type="dxa"/>
            <w:tcBorders>
              <w:top w:val="nil"/>
              <w:left w:val="nil"/>
              <w:bottom w:val="single" w:sz="4" w:space="0" w:color="auto"/>
              <w:right w:val="single" w:sz="4" w:space="0" w:color="auto"/>
            </w:tcBorders>
            <w:shd w:val="clear" w:color="000000" w:fill="FFFFFF"/>
            <w:noWrap/>
            <w:hideMark/>
          </w:tcPr>
          <w:p w14:paraId="67F51187"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227,635.70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FAE4A29"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100.00</w:t>
            </w:r>
          </w:p>
        </w:tc>
      </w:tr>
      <w:tr w:rsidR="00442C6D" w:rsidRPr="009553FE" w14:paraId="7BB9FFA8" w14:textId="77777777" w:rsidTr="00936AA5">
        <w:trPr>
          <w:trHeight w:val="372"/>
        </w:trPr>
        <w:tc>
          <w:tcPr>
            <w:tcW w:w="569" w:type="dxa"/>
            <w:tcBorders>
              <w:top w:val="nil"/>
              <w:left w:val="single" w:sz="4" w:space="0" w:color="auto"/>
              <w:bottom w:val="single" w:sz="4" w:space="0" w:color="auto"/>
              <w:right w:val="single" w:sz="4" w:space="0" w:color="auto"/>
            </w:tcBorders>
            <w:shd w:val="clear" w:color="000000" w:fill="FFFFFF"/>
            <w:hideMark/>
          </w:tcPr>
          <w:p w14:paraId="274B664E"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1171</w:t>
            </w:r>
          </w:p>
        </w:tc>
        <w:tc>
          <w:tcPr>
            <w:tcW w:w="5044" w:type="dxa"/>
            <w:tcBorders>
              <w:top w:val="single" w:sz="4" w:space="0" w:color="auto"/>
              <w:left w:val="nil"/>
              <w:bottom w:val="single" w:sz="4" w:space="0" w:color="auto"/>
              <w:right w:val="single" w:sz="4" w:space="0" w:color="000000"/>
            </w:tcBorders>
            <w:shd w:val="clear" w:color="000000" w:fill="FFFFFF"/>
            <w:hideMark/>
          </w:tcPr>
          <w:p w14:paraId="12A07E7A"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Ռադիոակտիվ թափոնների կառավարում</w:t>
            </w:r>
          </w:p>
        </w:tc>
        <w:tc>
          <w:tcPr>
            <w:tcW w:w="2261" w:type="dxa"/>
            <w:tcBorders>
              <w:top w:val="nil"/>
              <w:left w:val="nil"/>
              <w:bottom w:val="single" w:sz="4" w:space="0" w:color="auto"/>
              <w:right w:val="single" w:sz="4" w:space="0" w:color="auto"/>
            </w:tcBorders>
            <w:shd w:val="clear" w:color="000000" w:fill="FFFFFF"/>
            <w:noWrap/>
            <w:hideMark/>
          </w:tcPr>
          <w:p w14:paraId="3220D46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16,665.10</w:t>
            </w:r>
          </w:p>
        </w:tc>
        <w:tc>
          <w:tcPr>
            <w:tcW w:w="2345" w:type="dxa"/>
            <w:tcBorders>
              <w:top w:val="nil"/>
              <w:left w:val="nil"/>
              <w:bottom w:val="single" w:sz="4" w:space="0" w:color="auto"/>
              <w:right w:val="single" w:sz="4" w:space="0" w:color="auto"/>
            </w:tcBorders>
            <w:shd w:val="clear" w:color="000000" w:fill="FFFFFF"/>
            <w:noWrap/>
            <w:hideMark/>
          </w:tcPr>
          <w:p w14:paraId="308060B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16,665.10</w:t>
            </w:r>
          </w:p>
        </w:tc>
        <w:tc>
          <w:tcPr>
            <w:tcW w:w="1418" w:type="dxa"/>
            <w:tcBorders>
              <w:top w:val="nil"/>
              <w:left w:val="nil"/>
              <w:bottom w:val="single" w:sz="4" w:space="0" w:color="auto"/>
              <w:right w:val="single" w:sz="4" w:space="0" w:color="auto"/>
            </w:tcBorders>
            <w:shd w:val="clear" w:color="000000" w:fill="FFFFFF"/>
            <w:noWrap/>
            <w:hideMark/>
          </w:tcPr>
          <w:p w14:paraId="480AE6EE"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16,664.40</w:t>
            </w:r>
          </w:p>
        </w:tc>
        <w:tc>
          <w:tcPr>
            <w:tcW w:w="1717" w:type="dxa"/>
            <w:tcBorders>
              <w:top w:val="nil"/>
              <w:left w:val="nil"/>
              <w:bottom w:val="single" w:sz="4" w:space="0" w:color="auto"/>
              <w:right w:val="single" w:sz="4" w:space="0" w:color="auto"/>
            </w:tcBorders>
            <w:shd w:val="clear" w:color="000000" w:fill="FFFFFF"/>
            <w:noWrap/>
            <w:hideMark/>
          </w:tcPr>
          <w:p w14:paraId="654A16DE"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16,664.40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65C3DC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100.00</w:t>
            </w:r>
          </w:p>
        </w:tc>
      </w:tr>
      <w:tr w:rsidR="00442C6D" w:rsidRPr="009553FE" w14:paraId="726CD8F2" w14:textId="77777777" w:rsidTr="00936AA5">
        <w:trPr>
          <w:trHeight w:val="432"/>
        </w:trPr>
        <w:tc>
          <w:tcPr>
            <w:tcW w:w="569" w:type="dxa"/>
            <w:tcBorders>
              <w:top w:val="single" w:sz="4" w:space="0" w:color="auto"/>
              <w:left w:val="single" w:sz="4" w:space="0" w:color="auto"/>
              <w:bottom w:val="single" w:sz="4" w:space="0" w:color="auto"/>
              <w:right w:val="single" w:sz="4" w:space="0" w:color="auto"/>
            </w:tcBorders>
            <w:shd w:val="clear" w:color="000000" w:fill="FFFFFF"/>
            <w:hideMark/>
          </w:tcPr>
          <w:p w14:paraId="2991DB79"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1186</w:t>
            </w:r>
          </w:p>
        </w:tc>
        <w:tc>
          <w:tcPr>
            <w:tcW w:w="5044" w:type="dxa"/>
            <w:tcBorders>
              <w:top w:val="single" w:sz="4" w:space="0" w:color="auto"/>
              <w:left w:val="single" w:sz="4" w:space="0" w:color="auto"/>
              <w:bottom w:val="single" w:sz="4" w:space="0" w:color="auto"/>
              <w:right w:val="single" w:sz="4" w:space="0" w:color="auto"/>
            </w:tcBorders>
            <w:shd w:val="clear" w:color="000000" w:fill="FFFFFF"/>
            <w:hideMark/>
          </w:tcPr>
          <w:p w14:paraId="5B9D8C25"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Բնագիտական նմուշների պահպանություն և ցուցադրություն</w:t>
            </w:r>
          </w:p>
        </w:tc>
        <w:tc>
          <w:tcPr>
            <w:tcW w:w="2261" w:type="dxa"/>
            <w:tcBorders>
              <w:top w:val="single" w:sz="4" w:space="0" w:color="auto"/>
              <w:left w:val="single" w:sz="4" w:space="0" w:color="auto"/>
              <w:bottom w:val="single" w:sz="4" w:space="0" w:color="auto"/>
              <w:right w:val="single" w:sz="4" w:space="0" w:color="auto"/>
            </w:tcBorders>
            <w:shd w:val="clear" w:color="000000" w:fill="FFFFFF"/>
            <w:noWrap/>
            <w:hideMark/>
          </w:tcPr>
          <w:p w14:paraId="46164374"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142,810.20</w:t>
            </w:r>
          </w:p>
        </w:tc>
        <w:tc>
          <w:tcPr>
            <w:tcW w:w="2345" w:type="dxa"/>
            <w:tcBorders>
              <w:top w:val="single" w:sz="4" w:space="0" w:color="auto"/>
              <w:left w:val="single" w:sz="4" w:space="0" w:color="auto"/>
              <w:bottom w:val="single" w:sz="4" w:space="0" w:color="auto"/>
              <w:right w:val="single" w:sz="4" w:space="0" w:color="auto"/>
            </w:tcBorders>
            <w:shd w:val="clear" w:color="000000" w:fill="FFFFFF"/>
            <w:noWrap/>
            <w:hideMark/>
          </w:tcPr>
          <w:p w14:paraId="5F269513"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142,810.20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hideMark/>
          </w:tcPr>
          <w:p w14:paraId="6631F53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142,810.20</w:t>
            </w:r>
          </w:p>
        </w:tc>
        <w:tc>
          <w:tcPr>
            <w:tcW w:w="1717" w:type="dxa"/>
            <w:tcBorders>
              <w:top w:val="single" w:sz="4" w:space="0" w:color="auto"/>
              <w:left w:val="single" w:sz="4" w:space="0" w:color="auto"/>
              <w:bottom w:val="single" w:sz="4" w:space="0" w:color="auto"/>
              <w:right w:val="single" w:sz="4" w:space="0" w:color="auto"/>
            </w:tcBorders>
            <w:shd w:val="clear" w:color="000000" w:fill="FFFFFF"/>
            <w:noWrap/>
            <w:hideMark/>
          </w:tcPr>
          <w:p w14:paraId="2599D7E3"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142,810.20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BF82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100.00</w:t>
            </w:r>
          </w:p>
        </w:tc>
      </w:tr>
      <w:tr w:rsidR="00442C6D" w:rsidRPr="009553FE" w14:paraId="689C3524" w14:textId="77777777" w:rsidTr="00936AA5">
        <w:trPr>
          <w:trHeight w:val="432"/>
        </w:trPr>
        <w:tc>
          <w:tcPr>
            <w:tcW w:w="569" w:type="dxa"/>
            <w:tcBorders>
              <w:top w:val="nil"/>
              <w:left w:val="single" w:sz="4" w:space="0" w:color="auto"/>
              <w:bottom w:val="single" w:sz="4" w:space="0" w:color="auto"/>
              <w:right w:val="single" w:sz="4" w:space="0" w:color="auto"/>
            </w:tcBorders>
            <w:shd w:val="clear" w:color="000000" w:fill="FFFFFF"/>
            <w:hideMark/>
          </w:tcPr>
          <w:p w14:paraId="54CBACC1"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1189</w:t>
            </w:r>
          </w:p>
        </w:tc>
        <w:tc>
          <w:tcPr>
            <w:tcW w:w="5044" w:type="dxa"/>
            <w:tcBorders>
              <w:top w:val="single" w:sz="4" w:space="0" w:color="auto"/>
              <w:left w:val="nil"/>
              <w:bottom w:val="single" w:sz="4" w:space="0" w:color="auto"/>
              <w:right w:val="single" w:sz="4" w:space="0" w:color="000000"/>
            </w:tcBorders>
            <w:shd w:val="clear" w:color="000000" w:fill="FFFFFF"/>
            <w:hideMark/>
          </w:tcPr>
          <w:p w14:paraId="24AF573C"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Դպրոցների սեյսմիկ անվտանգության մակարդակի բարձրացման ծրագիր</w:t>
            </w:r>
          </w:p>
        </w:tc>
        <w:tc>
          <w:tcPr>
            <w:tcW w:w="2261" w:type="dxa"/>
            <w:tcBorders>
              <w:top w:val="nil"/>
              <w:left w:val="nil"/>
              <w:bottom w:val="single" w:sz="4" w:space="0" w:color="auto"/>
              <w:right w:val="single" w:sz="4" w:space="0" w:color="auto"/>
            </w:tcBorders>
            <w:shd w:val="clear" w:color="000000" w:fill="FFFFFF"/>
            <w:noWrap/>
            <w:hideMark/>
          </w:tcPr>
          <w:p w14:paraId="75B25A9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4,223,241.90</w:t>
            </w:r>
          </w:p>
        </w:tc>
        <w:tc>
          <w:tcPr>
            <w:tcW w:w="2345" w:type="dxa"/>
            <w:tcBorders>
              <w:top w:val="nil"/>
              <w:left w:val="nil"/>
              <w:bottom w:val="single" w:sz="4" w:space="0" w:color="auto"/>
              <w:right w:val="single" w:sz="4" w:space="0" w:color="auto"/>
            </w:tcBorders>
            <w:shd w:val="clear" w:color="000000" w:fill="FFFFFF"/>
            <w:noWrap/>
            <w:hideMark/>
          </w:tcPr>
          <w:p w14:paraId="5649F26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4,223,241.90</w:t>
            </w:r>
          </w:p>
        </w:tc>
        <w:tc>
          <w:tcPr>
            <w:tcW w:w="1418" w:type="dxa"/>
            <w:tcBorders>
              <w:top w:val="nil"/>
              <w:left w:val="nil"/>
              <w:bottom w:val="single" w:sz="4" w:space="0" w:color="auto"/>
              <w:right w:val="single" w:sz="4" w:space="0" w:color="auto"/>
            </w:tcBorders>
            <w:shd w:val="clear" w:color="000000" w:fill="FFFFFF"/>
            <w:noWrap/>
            <w:hideMark/>
          </w:tcPr>
          <w:p w14:paraId="6DE51F0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3,825,856.97</w:t>
            </w:r>
          </w:p>
        </w:tc>
        <w:tc>
          <w:tcPr>
            <w:tcW w:w="1717" w:type="dxa"/>
            <w:tcBorders>
              <w:top w:val="nil"/>
              <w:left w:val="nil"/>
              <w:bottom w:val="single" w:sz="4" w:space="0" w:color="auto"/>
              <w:right w:val="single" w:sz="4" w:space="0" w:color="auto"/>
            </w:tcBorders>
            <w:shd w:val="clear" w:color="000000" w:fill="FFFFFF"/>
            <w:noWrap/>
            <w:hideMark/>
          </w:tcPr>
          <w:p w14:paraId="09E41F92"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3,825,856.97</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0F9BD738"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90.59</w:t>
            </w:r>
          </w:p>
        </w:tc>
      </w:tr>
      <w:tr w:rsidR="00442C6D" w:rsidRPr="009553FE" w14:paraId="0F69BE4E" w14:textId="77777777" w:rsidTr="00936AA5">
        <w:trPr>
          <w:trHeight w:val="468"/>
        </w:trPr>
        <w:tc>
          <w:tcPr>
            <w:tcW w:w="569" w:type="dxa"/>
            <w:tcBorders>
              <w:top w:val="nil"/>
              <w:left w:val="single" w:sz="4" w:space="0" w:color="auto"/>
              <w:bottom w:val="single" w:sz="4" w:space="0" w:color="auto"/>
              <w:right w:val="single" w:sz="4" w:space="0" w:color="auto"/>
            </w:tcBorders>
            <w:shd w:val="clear" w:color="000000" w:fill="FFFFFF"/>
            <w:hideMark/>
          </w:tcPr>
          <w:p w14:paraId="4BAF8FF4"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1192</w:t>
            </w:r>
          </w:p>
        </w:tc>
        <w:tc>
          <w:tcPr>
            <w:tcW w:w="5044" w:type="dxa"/>
            <w:tcBorders>
              <w:top w:val="single" w:sz="4" w:space="0" w:color="auto"/>
              <w:left w:val="nil"/>
              <w:bottom w:val="single" w:sz="4" w:space="0" w:color="auto"/>
              <w:right w:val="single" w:sz="4" w:space="0" w:color="000000"/>
            </w:tcBorders>
            <w:shd w:val="clear" w:color="000000" w:fill="FFFFFF"/>
            <w:hideMark/>
          </w:tcPr>
          <w:p w14:paraId="2932505E"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Կրթության որակի ապահովում</w:t>
            </w:r>
          </w:p>
        </w:tc>
        <w:tc>
          <w:tcPr>
            <w:tcW w:w="2261" w:type="dxa"/>
            <w:tcBorders>
              <w:top w:val="nil"/>
              <w:left w:val="nil"/>
              <w:bottom w:val="single" w:sz="4" w:space="0" w:color="auto"/>
              <w:right w:val="single" w:sz="4" w:space="0" w:color="auto"/>
            </w:tcBorders>
            <w:shd w:val="clear" w:color="000000" w:fill="FFFFFF"/>
            <w:noWrap/>
            <w:hideMark/>
          </w:tcPr>
          <w:p w14:paraId="0A41FFFE"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8,388.30</w:t>
            </w:r>
          </w:p>
        </w:tc>
        <w:tc>
          <w:tcPr>
            <w:tcW w:w="2345" w:type="dxa"/>
            <w:tcBorders>
              <w:top w:val="nil"/>
              <w:left w:val="nil"/>
              <w:bottom w:val="single" w:sz="4" w:space="0" w:color="auto"/>
              <w:right w:val="single" w:sz="4" w:space="0" w:color="auto"/>
            </w:tcBorders>
            <w:shd w:val="clear" w:color="000000" w:fill="FFFFFF"/>
            <w:noWrap/>
            <w:hideMark/>
          </w:tcPr>
          <w:p w14:paraId="21065E9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16,513.00</w:t>
            </w:r>
          </w:p>
        </w:tc>
        <w:tc>
          <w:tcPr>
            <w:tcW w:w="1418" w:type="dxa"/>
            <w:tcBorders>
              <w:top w:val="nil"/>
              <w:left w:val="nil"/>
              <w:bottom w:val="single" w:sz="4" w:space="0" w:color="auto"/>
              <w:right w:val="single" w:sz="4" w:space="0" w:color="auto"/>
            </w:tcBorders>
            <w:shd w:val="clear" w:color="000000" w:fill="FFFFFF"/>
            <w:noWrap/>
            <w:hideMark/>
          </w:tcPr>
          <w:p w14:paraId="0C67538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10,757.10</w:t>
            </w:r>
          </w:p>
        </w:tc>
        <w:tc>
          <w:tcPr>
            <w:tcW w:w="1717" w:type="dxa"/>
            <w:tcBorders>
              <w:top w:val="nil"/>
              <w:left w:val="nil"/>
              <w:bottom w:val="single" w:sz="4" w:space="0" w:color="auto"/>
              <w:right w:val="single" w:sz="4" w:space="0" w:color="auto"/>
            </w:tcBorders>
            <w:shd w:val="clear" w:color="000000" w:fill="FFFFFF"/>
            <w:noWrap/>
            <w:hideMark/>
          </w:tcPr>
          <w:p w14:paraId="72FBE38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10,757.10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4551740"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65.14</w:t>
            </w:r>
          </w:p>
        </w:tc>
      </w:tr>
      <w:tr w:rsidR="00442C6D" w:rsidRPr="009553FE" w14:paraId="169D4B1D" w14:textId="77777777" w:rsidTr="00936AA5">
        <w:trPr>
          <w:trHeight w:val="528"/>
        </w:trPr>
        <w:tc>
          <w:tcPr>
            <w:tcW w:w="569" w:type="dxa"/>
            <w:tcBorders>
              <w:top w:val="nil"/>
              <w:left w:val="single" w:sz="4" w:space="0" w:color="auto"/>
              <w:bottom w:val="single" w:sz="4" w:space="0" w:color="auto"/>
              <w:right w:val="single" w:sz="4" w:space="0" w:color="auto"/>
            </w:tcBorders>
            <w:shd w:val="clear" w:color="000000" w:fill="FFFFFF"/>
            <w:hideMark/>
          </w:tcPr>
          <w:p w14:paraId="66B677D2"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1198</w:t>
            </w:r>
          </w:p>
        </w:tc>
        <w:tc>
          <w:tcPr>
            <w:tcW w:w="5044" w:type="dxa"/>
            <w:tcBorders>
              <w:top w:val="single" w:sz="4" w:space="0" w:color="auto"/>
              <w:left w:val="nil"/>
              <w:bottom w:val="single" w:sz="4" w:space="0" w:color="auto"/>
              <w:right w:val="single" w:sz="4" w:space="0" w:color="000000"/>
            </w:tcBorders>
            <w:shd w:val="clear" w:color="000000" w:fill="FFFFFF"/>
            <w:hideMark/>
          </w:tcPr>
          <w:p w14:paraId="011FAA0E"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Մշակութային և գեղագիտական դաստիարակության ծրագիր</w:t>
            </w:r>
          </w:p>
        </w:tc>
        <w:tc>
          <w:tcPr>
            <w:tcW w:w="2261" w:type="dxa"/>
            <w:tcBorders>
              <w:top w:val="nil"/>
              <w:left w:val="nil"/>
              <w:bottom w:val="single" w:sz="4" w:space="0" w:color="auto"/>
              <w:right w:val="single" w:sz="4" w:space="0" w:color="auto"/>
            </w:tcBorders>
            <w:shd w:val="clear" w:color="000000" w:fill="FFFFFF"/>
            <w:noWrap/>
            <w:hideMark/>
          </w:tcPr>
          <w:p w14:paraId="36CB8ABE"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27,903.10</w:t>
            </w:r>
          </w:p>
        </w:tc>
        <w:tc>
          <w:tcPr>
            <w:tcW w:w="2345" w:type="dxa"/>
            <w:tcBorders>
              <w:top w:val="nil"/>
              <w:left w:val="nil"/>
              <w:bottom w:val="single" w:sz="4" w:space="0" w:color="auto"/>
              <w:right w:val="single" w:sz="4" w:space="0" w:color="auto"/>
            </w:tcBorders>
            <w:shd w:val="clear" w:color="000000" w:fill="FFFFFF"/>
            <w:noWrap/>
            <w:hideMark/>
          </w:tcPr>
          <w:p w14:paraId="3996629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27,903.10</w:t>
            </w:r>
          </w:p>
        </w:tc>
        <w:tc>
          <w:tcPr>
            <w:tcW w:w="1418" w:type="dxa"/>
            <w:tcBorders>
              <w:top w:val="nil"/>
              <w:left w:val="nil"/>
              <w:bottom w:val="single" w:sz="4" w:space="0" w:color="auto"/>
              <w:right w:val="single" w:sz="4" w:space="0" w:color="auto"/>
            </w:tcBorders>
            <w:shd w:val="clear" w:color="000000" w:fill="FFFFFF"/>
            <w:noWrap/>
            <w:hideMark/>
          </w:tcPr>
          <w:p w14:paraId="5950BEF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27,903.10</w:t>
            </w:r>
          </w:p>
        </w:tc>
        <w:tc>
          <w:tcPr>
            <w:tcW w:w="1717" w:type="dxa"/>
            <w:tcBorders>
              <w:top w:val="nil"/>
              <w:left w:val="nil"/>
              <w:bottom w:val="single" w:sz="4" w:space="0" w:color="auto"/>
              <w:right w:val="single" w:sz="4" w:space="0" w:color="auto"/>
            </w:tcBorders>
            <w:shd w:val="clear" w:color="000000" w:fill="FFFFFF"/>
            <w:noWrap/>
            <w:hideMark/>
          </w:tcPr>
          <w:p w14:paraId="09BB564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27,903.10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2EA03B6"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100.00</w:t>
            </w:r>
          </w:p>
        </w:tc>
      </w:tr>
      <w:tr w:rsidR="00442C6D" w:rsidRPr="009553FE" w14:paraId="2D138420" w14:textId="77777777" w:rsidTr="00936AA5">
        <w:trPr>
          <w:trHeight w:val="516"/>
        </w:trPr>
        <w:tc>
          <w:tcPr>
            <w:tcW w:w="569" w:type="dxa"/>
            <w:tcBorders>
              <w:top w:val="nil"/>
              <w:left w:val="single" w:sz="4" w:space="0" w:color="auto"/>
              <w:bottom w:val="single" w:sz="4" w:space="0" w:color="auto"/>
              <w:right w:val="single" w:sz="4" w:space="0" w:color="auto"/>
            </w:tcBorders>
            <w:shd w:val="clear" w:color="000000" w:fill="FFFFFF"/>
            <w:hideMark/>
          </w:tcPr>
          <w:p w14:paraId="2B5763E4"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1205</w:t>
            </w:r>
          </w:p>
        </w:tc>
        <w:tc>
          <w:tcPr>
            <w:tcW w:w="5044" w:type="dxa"/>
            <w:tcBorders>
              <w:top w:val="single" w:sz="4" w:space="0" w:color="auto"/>
              <w:left w:val="nil"/>
              <w:bottom w:val="single" w:sz="4" w:space="0" w:color="auto"/>
              <w:right w:val="single" w:sz="4" w:space="0" w:color="000000"/>
            </w:tcBorders>
            <w:shd w:val="clear" w:color="000000" w:fill="FFFFFF"/>
            <w:hideMark/>
          </w:tcPr>
          <w:p w14:paraId="529FD8D3"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Սոցիալական ապահովություն</w:t>
            </w:r>
          </w:p>
        </w:tc>
        <w:tc>
          <w:tcPr>
            <w:tcW w:w="2261" w:type="dxa"/>
            <w:tcBorders>
              <w:top w:val="nil"/>
              <w:left w:val="nil"/>
              <w:bottom w:val="single" w:sz="4" w:space="0" w:color="auto"/>
              <w:right w:val="single" w:sz="4" w:space="0" w:color="auto"/>
            </w:tcBorders>
            <w:shd w:val="clear" w:color="000000" w:fill="FFFFFF"/>
            <w:noWrap/>
            <w:hideMark/>
          </w:tcPr>
          <w:p w14:paraId="594DFCEE"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2,367.00</w:t>
            </w:r>
          </w:p>
        </w:tc>
        <w:tc>
          <w:tcPr>
            <w:tcW w:w="2345" w:type="dxa"/>
            <w:tcBorders>
              <w:top w:val="nil"/>
              <w:left w:val="nil"/>
              <w:bottom w:val="single" w:sz="4" w:space="0" w:color="auto"/>
              <w:right w:val="single" w:sz="4" w:space="0" w:color="auto"/>
            </w:tcBorders>
            <w:shd w:val="clear" w:color="000000" w:fill="FFFFFF"/>
            <w:noWrap/>
            <w:hideMark/>
          </w:tcPr>
          <w:p w14:paraId="1FED0DFB"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2,367.00</w:t>
            </w:r>
          </w:p>
        </w:tc>
        <w:tc>
          <w:tcPr>
            <w:tcW w:w="1418" w:type="dxa"/>
            <w:tcBorders>
              <w:top w:val="nil"/>
              <w:left w:val="nil"/>
              <w:bottom w:val="single" w:sz="4" w:space="0" w:color="auto"/>
              <w:right w:val="single" w:sz="4" w:space="0" w:color="auto"/>
            </w:tcBorders>
            <w:shd w:val="clear" w:color="000000" w:fill="FFFFFF"/>
            <w:noWrap/>
            <w:hideMark/>
          </w:tcPr>
          <w:p w14:paraId="643E0FA7"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w:t>
            </w:r>
          </w:p>
        </w:tc>
        <w:tc>
          <w:tcPr>
            <w:tcW w:w="1717" w:type="dxa"/>
            <w:tcBorders>
              <w:top w:val="nil"/>
              <w:left w:val="nil"/>
              <w:bottom w:val="single" w:sz="4" w:space="0" w:color="auto"/>
              <w:right w:val="single" w:sz="4" w:space="0" w:color="auto"/>
            </w:tcBorders>
            <w:shd w:val="clear" w:color="000000" w:fill="FFFFFF"/>
            <w:noWrap/>
            <w:hideMark/>
          </w:tcPr>
          <w:p w14:paraId="3BEB5FB9"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FC3FED1"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0.00</w:t>
            </w:r>
          </w:p>
        </w:tc>
      </w:tr>
      <w:tr w:rsidR="00442C6D" w:rsidRPr="009553FE" w14:paraId="494E9D3C" w14:textId="77777777" w:rsidTr="00936AA5">
        <w:trPr>
          <w:trHeight w:val="444"/>
        </w:trPr>
        <w:tc>
          <w:tcPr>
            <w:tcW w:w="569" w:type="dxa"/>
            <w:tcBorders>
              <w:top w:val="nil"/>
              <w:left w:val="single" w:sz="4" w:space="0" w:color="auto"/>
              <w:bottom w:val="single" w:sz="4" w:space="0" w:color="auto"/>
              <w:right w:val="single" w:sz="4" w:space="0" w:color="auto"/>
            </w:tcBorders>
            <w:shd w:val="clear" w:color="000000" w:fill="FFFFFF"/>
            <w:hideMark/>
          </w:tcPr>
          <w:p w14:paraId="60C07E30"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1212</w:t>
            </w:r>
          </w:p>
        </w:tc>
        <w:tc>
          <w:tcPr>
            <w:tcW w:w="5044" w:type="dxa"/>
            <w:tcBorders>
              <w:top w:val="single" w:sz="4" w:space="0" w:color="auto"/>
              <w:left w:val="nil"/>
              <w:bottom w:val="single" w:sz="4" w:space="0" w:color="auto"/>
              <w:right w:val="single" w:sz="4" w:space="0" w:color="000000"/>
            </w:tcBorders>
            <w:shd w:val="clear" w:color="000000" w:fill="FFFFFF"/>
            <w:hideMark/>
          </w:tcPr>
          <w:p w14:paraId="53B5EAFA" w14:textId="77777777" w:rsidR="00442C6D" w:rsidRPr="009553FE" w:rsidRDefault="00442C6D" w:rsidP="00482F12">
            <w:pPr>
              <w:spacing w:after="0" w:line="276" w:lineRule="auto"/>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Տարածքային զարգացում</w:t>
            </w:r>
          </w:p>
        </w:tc>
        <w:tc>
          <w:tcPr>
            <w:tcW w:w="2261" w:type="dxa"/>
            <w:tcBorders>
              <w:top w:val="nil"/>
              <w:left w:val="nil"/>
              <w:bottom w:val="single" w:sz="4" w:space="0" w:color="auto"/>
              <w:right w:val="single" w:sz="4" w:space="0" w:color="auto"/>
            </w:tcBorders>
            <w:shd w:val="clear" w:color="000000" w:fill="FFFFFF"/>
            <w:noWrap/>
            <w:hideMark/>
          </w:tcPr>
          <w:p w14:paraId="0504561C"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600,000.00</w:t>
            </w:r>
          </w:p>
        </w:tc>
        <w:tc>
          <w:tcPr>
            <w:tcW w:w="2345" w:type="dxa"/>
            <w:tcBorders>
              <w:top w:val="nil"/>
              <w:left w:val="nil"/>
              <w:bottom w:val="single" w:sz="4" w:space="0" w:color="auto"/>
              <w:right w:val="single" w:sz="4" w:space="0" w:color="auto"/>
            </w:tcBorders>
            <w:shd w:val="clear" w:color="000000" w:fill="FFFFFF"/>
            <w:noWrap/>
            <w:hideMark/>
          </w:tcPr>
          <w:p w14:paraId="1268291F"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35,960.00</w:t>
            </w:r>
          </w:p>
        </w:tc>
        <w:tc>
          <w:tcPr>
            <w:tcW w:w="1418" w:type="dxa"/>
            <w:tcBorders>
              <w:top w:val="nil"/>
              <w:left w:val="nil"/>
              <w:bottom w:val="single" w:sz="4" w:space="0" w:color="auto"/>
              <w:right w:val="single" w:sz="4" w:space="0" w:color="auto"/>
            </w:tcBorders>
            <w:shd w:val="clear" w:color="000000" w:fill="FFFFFF"/>
            <w:noWrap/>
            <w:hideMark/>
          </w:tcPr>
          <w:p w14:paraId="40FE3F89"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22,330.00</w:t>
            </w:r>
          </w:p>
        </w:tc>
        <w:tc>
          <w:tcPr>
            <w:tcW w:w="1717" w:type="dxa"/>
            <w:tcBorders>
              <w:top w:val="nil"/>
              <w:left w:val="nil"/>
              <w:bottom w:val="single" w:sz="4" w:space="0" w:color="auto"/>
              <w:right w:val="single" w:sz="4" w:space="0" w:color="auto"/>
            </w:tcBorders>
            <w:shd w:val="clear" w:color="000000" w:fill="FFFFFF"/>
            <w:noWrap/>
            <w:hideMark/>
          </w:tcPr>
          <w:p w14:paraId="74D84A3A"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22,330.00</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28A47CA5" w14:textId="77777777" w:rsidR="00442C6D" w:rsidRPr="009553FE" w:rsidRDefault="00442C6D" w:rsidP="00482F12">
            <w:pPr>
              <w:spacing w:after="0" w:line="276" w:lineRule="auto"/>
              <w:jc w:val="center"/>
              <w:rPr>
                <w:rFonts w:ascii="GHEA Grapalat" w:eastAsia="Times New Roman" w:hAnsi="GHEA Grapalat" w:cs="Times New Roman"/>
                <w:b/>
                <w:i/>
                <w:sz w:val="20"/>
                <w:szCs w:val="20"/>
              </w:rPr>
            </w:pPr>
            <w:r w:rsidRPr="009553FE">
              <w:rPr>
                <w:rFonts w:ascii="GHEA Grapalat" w:eastAsia="Times New Roman" w:hAnsi="GHEA Grapalat" w:cs="Times New Roman"/>
                <w:sz w:val="20"/>
                <w:szCs w:val="20"/>
              </w:rPr>
              <w:t>62.10</w:t>
            </w:r>
          </w:p>
        </w:tc>
      </w:tr>
    </w:tbl>
    <w:p w14:paraId="67F2D1B9" w14:textId="77777777" w:rsidR="00442C6D" w:rsidRPr="009553FE" w:rsidRDefault="00442C6D" w:rsidP="00482F12">
      <w:pPr>
        <w:pStyle w:val="NormalWeb"/>
        <w:tabs>
          <w:tab w:val="left" w:pos="3630"/>
        </w:tabs>
        <w:spacing w:before="0" w:beforeAutospacing="0" w:after="0" w:afterAutospacing="0" w:line="276" w:lineRule="auto"/>
        <w:contextualSpacing/>
        <w:rPr>
          <w:rFonts w:ascii="GHEA Grapalat" w:hAnsi="GHEA Grapalat" w:cs="Arian AMU"/>
          <w:sz w:val="20"/>
          <w:szCs w:val="20"/>
          <w:lang w:val="hy-AM"/>
        </w:rPr>
        <w:sectPr w:rsidR="00442C6D" w:rsidRPr="009553FE" w:rsidSect="00936AA5">
          <w:pgSz w:w="16840" w:h="11907" w:orient="landscape" w:code="9"/>
          <w:pgMar w:top="1134" w:right="1134" w:bottom="567" w:left="567" w:header="720" w:footer="720" w:gutter="0"/>
          <w:cols w:space="720"/>
          <w:docGrid w:linePitch="360"/>
        </w:sectPr>
      </w:pPr>
    </w:p>
    <w:p w14:paraId="36A24933" w14:textId="77777777" w:rsidR="00505502" w:rsidRPr="009553FE" w:rsidRDefault="00505502" w:rsidP="00482F12">
      <w:pPr>
        <w:spacing w:after="0" w:line="276" w:lineRule="auto"/>
        <w:ind w:firstLine="267"/>
        <w:jc w:val="both"/>
        <w:rPr>
          <w:rFonts w:ascii="GHEA Grapalat" w:hAnsi="GHEA Grapalat"/>
          <w:bCs/>
          <w:sz w:val="20"/>
          <w:szCs w:val="20"/>
          <w:lang w:val="hy-AM"/>
        </w:rPr>
      </w:pPr>
    </w:p>
    <w:p w14:paraId="0ADF028C" w14:textId="77777777" w:rsidR="00505502" w:rsidRPr="009553FE" w:rsidRDefault="00505502" w:rsidP="00482F12">
      <w:pPr>
        <w:spacing w:line="276" w:lineRule="auto"/>
        <w:rPr>
          <w:rFonts w:ascii="GHEA Grapalat" w:hAnsi="GHEA Grapalat"/>
          <w:sz w:val="20"/>
          <w:szCs w:val="20"/>
          <w:shd w:val="clear" w:color="auto" w:fill="FFFFFF"/>
          <w:lang w:val="hy-AM"/>
        </w:rPr>
      </w:pPr>
    </w:p>
    <w:p w14:paraId="2F0B484A" w14:textId="27F283A9" w:rsidR="00505502" w:rsidRPr="009553FE" w:rsidRDefault="00442C6D" w:rsidP="00482F12">
      <w:pPr>
        <w:spacing w:after="0" w:line="276" w:lineRule="auto"/>
        <w:ind w:firstLine="708"/>
        <w:jc w:val="right"/>
        <w:rPr>
          <w:rFonts w:ascii="GHEA Grapalat" w:eastAsia="Times New Roman" w:hAnsi="GHEA Grapalat" w:cs="Times New Roman"/>
          <w:sz w:val="20"/>
          <w:szCs w:val="20"/>
          <w:lang w:val="hy-AM"/>
        </w:rPr>
      </w:pPr>
      <w:r w:rsidRPr="009553FE">
        <w:rPr>
          <w:rFonts w:ascii="GHEA Grapalat" w:eastAsia="Times New Roman" w:hAnsi="GHEA Grapalat" w:cs="Times New Roman"/>
          <w:sz w:val="20"/>
          <w:szCs w:val="20"/>
          <w:lang w:val="hy-AM"/>
        </w:rPr>
        <w:t>Աղյուսակ</w:t>
      </w:r>
      <w:r w:rsidR="00505502" w:rsidRPr="009553FE">
        <w:rPr>
          <w:rFonts w:ascii="GHEA Grapalat" w:eastAsia="Times New Roman" w:hAnsi="GHEA Grapalat" w:cs="Times New Roman"/>
          <w:sz w:val="20"/>
          <w:szCs w:val="20"/>
          <w:lang w:val="hy-AM"/>
        </w:rPr>
        <w:t xml:space="preserve"> </w:t>
      </w:r>
      <w:r w:rsidR="009A5AC6" w:rsidRPr="009553FE">
        <w:rPr>
          <w:rFonts w:ascii="GHEA Grapalat" w:eastAsia="Times New Roman" w:hAnsi="GHEA Grapalat" w:cs="Times New Roman"/>
          <w:sz w:val="20"/>
          <w:szCs w:val="20"/>
          <w:lang w:val="hy-AM"/>
        </w:rPr>
        <w:t>3</w:t>
      </w:r>
      <w:r w:rsidR="00505502" w:rsidRPr="009553FE">
        <w:rPr>
          <w:rFonts w:ascii="GHEA Grapalat" w:eastAsia="Times New Roman" w:hAnsi="GHEA Grapalat" w:cs="Times New Roman"/>
          <w:sz w:val="20"/>
          <w:szCs w:val="20"/>
          <w:lang w:val="hy-AM"/>
        </w:rPr>
        <w:t>.</w:t>
      </w:r>
    </w:p>
    <w:p w14:paraId="5FDF2440" w14:textId="3EED0A65" w:rsidR="00573B8A" w:rsidRPr="009553FE" w:rsidRDefault="00573B8A" w:rsidP="00482F12">
      <w:pPr>
        <w:spacing w:after="0" w:line="276" w:lineRule="auto"/>
        <w:ind w:firstLine="708"/>
        <w:jc w:val="center"/>
        <w:rPr>
          <w:rFonts w:ascii="GHEA Grapalat" w:eastAsia="Times New Roman" w:hAnsi="GHEA Grapalat" w:cs="Times New Roman"/>
          <w:bCs/>
          <w:i/>
          <w:sz w:val="20"/>
          <w:szCs w:val="20"/>
          <w:lang w:val="hy-AM"/>
        </w:rPr>
      </w:pPr>
      <w:r w:rsidRPr="009553FE">
        <w:rPr>
          <w:rFonts w:ascii="GHEA Grapalat" w:eastAsia="Times New Roman" w:hAnsi="GHEA Grapalat" w:cs="Times New Roman"/>
          <w:sz w:val="20"/>
          <w:szCs w:val="20"/>
          <w:lang w:val="hy-AM"/>
        </w:rPr>
        <w:t>ՀՀ-ում սեղմված բնական կամ հեղուկացված նավթային գազով աշխատելու համար ավտոտրանսպորտային միջոցների վրա գազաբալոնային սարքավորումների տեղադրման և (կամ) գազաբալոնների պարբերական վկայագրման գործունեության իրականացման լիցենզավորման վերաբերյալ անհամապատասխանություններ</w:t>
      </w:r>
      <w:r w:rsidR="009B5F75" w:rsidRPr="009553FE">
        <w:rPr>
          <w:rFonts w:ascii="GHEA Grapalat" w:eastAsia="Times New Roman" w:hAnsi="GHEA Grapalat" w:cs="Times New Roman"/>
          <w:sz w:val="20"/>
          <w:szCs w:val="20"/>
          <w:lang w:val="hy-AM"/>
        </w:rPr>
        <w:t xml:space="preserve">ի վերաբերյալ </w:t>
      </w:r>
      <w:r w:rsidR="00FF3B85" w:rsidRPr="009553FE">
        <w:rPr>
          <w:rFonts w:ascii="GHEA Grapalat" w:hAnsi="GHEA Grapalat"/>
          <w:sz w:val="20"/>
          <w:szCs w:val="20"/>
          <w:lang w:val="hy-AM"/>
        </w:rPr>
        <w:t xml:space="preserve">հաշվեքննության օբյեկտի բացատրությունը </w:t>
      </w:r>
      <w:r w:rsidR="009B5F75" w:rsidRPr="009553FE">
        <w:rPr>
          <w:rFonts w:ascii="GHEA Grapalat" w:hAnsi="GHEA Grapalat"/>
          <w:sz w:val="20"/>
          <w:szCs w:val="20"/>
          <w:lang w:val="hy-AM"/>
        </w:rPr>
        <w:t xml:space="preserve">և հաշվեքննողի </w:t>
      </w:r>
      <w:r w:rsidR="00FF3B85" w:rsidRPr="009553FE">
        <w:rPr>
          <w:rFonts w:ascii="GHEA Grapalat" w:hAnsi="GHEA Grapalat"/>
          <w:sz w:val="20"/>
          <w:szCs w:val="20"/>
          <w:lang w:val="hy-AM"/>
        </w:rPr>
        <w:t>մեկնաբանությունը</w:t>
      </w:r>
    </w:p>
    <w:tbl>
      <w:tblPr>
        <w:tblStyle w:val="TableGrid"/>
        <w:tblpPr w:leftFromText="180" w:rightFromText="180" w:vertAnchor="text" w:tblpX="-293" w:tblpY="1"/>
        <w:tblOverlap w:val="never"/>
        <w:tblW w:w="14737" w:type="dxa"/>
        <w:tblLayout w:type="fixed"/>
        <w:tblLook w:val="04A0" w:firstRow="1" w:lastRow="0" w:firstColumn="1" w:lastColumn="0" w:noHBand="0" w:noVBand="1"/>
      </w:tblPr>
      <w:tblGrid>
        <w:gridCol w:w="421"/>
        <w:gridCol w:w="1134"/>
        <w:gridCol w:w="3402"/>
        <w:gridCol w:w="2268"/>
        <w:gridCol w:w="4252"/>
        <w:gridCol w:w="3260"/>
      </w:tblGrid>
      <w:tr w:rsidR="00582A18" w:rsidRPr="009553FE" w14:paraId="5FCB199D" w14:textId="77777777" w:rsidTr="003F6780">
        <w:tc>
          <w:tcPr>
            <w:tcW w:w="421" w:type="dxa"/>
          </w:tcPr>
          <w:p w14:paraId="38D94D8B" w14:textId="77777777" w:rsidR="00582A18" w:rsidRPr="009553FE" w:rsidRDefault="00582A18" w:rsidP="00482F12">
            <w:pPr>
              <w:spacing w:line="276" w:lineRule="auto"/>
              <w:ind w:left="-120" w:firstLine="120"/>
              <w:rPr>
                <w:rFonts w:ascii="GHEA Grapalat" w:hAnsi="GHEA Grapalat"/>
                <w:i/>
                <w:sz w:val="20"/>
                <w:szCs w:val="20"/>
                <w:lang w:val="hy-AM"/>
              </w:rPr>
            </w:pPr>
          </w:p>
          <w:p w14:paraId="038090B6" w14:textId="77777777" w:rsidR="00582A18" w:rsidRPr="009553FE" w:rsidRDefault="00582A18" w:rsidP="00482F12">
            <w:pPr>
              <w:spacing w:line="276" w:lineRule="auto"/>
              <w:rPr>
                <w:rFonts w:ascii="GHEA Grapalat" w:hAnsi="GHEA Grapalat"/>
                <w:i/>
                <w:sz w:val="20"/>
                <w:szCs w:val="20"/>
                <w:lang w:val="hy-AM"/>
              </w:rPr>
            </w:pPr>
          </w:p>
          <w:p w14:paraId="763C46F8" w14:textId="77777777" w:rsidR="00582A18" w:rsidRPr="009553FE" w:rsidRDefault="00582A18" w:rsidP="00482F12">
            <w:pPr>
              <w:spacing w:line="276" w:lineRule="auto"/>
              <w:rPr>
                <w:rFonts w:ascii="GHEA Grapalat" w:hAnsi="GHEA Grapalat"/>
                <w:i/>
                <w:sz w:val="20"/>
                <w:szCs w:val="20"/>
                <w:lang w:val="hy-AM"/>
              </w:rPr>
            </w:pPr>
            <w:r w:rsidRPr="009553FE">
              <w:rPr>
                <w:rFonts w:ascii="GHEA Grapalat" w:hAnsi="GHEA Grapalat"/>
                <w:sz w:val="20"/>
                <w:szCs w:val="20"/>
                <w:lang w:val="hy-AM"/>
              </w:rPr>
              <w:t>Հ</w:t>
            </w:r>
            <w:r w:rsidRPr="009553FE">
              <w:rPr>
                <w:rFonts w:ascii="GHEA Grapalat" w:hAnsi="GHEA Grapalat"/>
                <w:sz w:val="20"/>
                <w:szCs w:val="20"/>
                <w:lang w:val="en-GB"/>
              </w:rPr>
              <w:t>/</w:t>
            </w:r>
            <w:r w:rsidRPr="009553FE">
              <w:rPr>
                <w:rFonts w:ascii="GHEA Grapalat" w:hAnsi="GHEA Grapalat"/>
                <w:sz w:val="20"/>
                <w:szCs w:val="20"/>
                <w:lang w:val="hy-AM"/>
              </w:rPr>
              <w:t>Հ</w:t>
            </w:r>
          </w:p>
        </w:tc>
        <w:tc>
          <w:tcPr>
            <w:tcW w:w="1134" w:type="dxa"/>
          </w:tcPr>
          <w:p w14:paraId="017B826C" w14:textId="77777777" w:rsidR="00582A18" w:rsidRPr="009553FE" w:rsidRDefault="00582A18" w:rsidP="00482F12">
            <w:pPr>
              <w:spacing w:line="276" w:lineRule="auto"/>
              <w:rPr>
                <w:rFonts w:ascii="GHEA Grapalat" w:hAnsi="GHEA Grapalat"/>
                <w:i/>
                <w:sz w:val="20"/>
                <w:szCs w:val="20"/>
                <w:lang w:val="hy-AM"/>
              </w:rPr>
            </w:pPr>
          </w:p>
          <w:p w14:paraId="7A47131E" w14:textId="77777777" w:rsidR="00582A18" w:rsidRPr="009553FE" w:rsidRDefault="00582A18" w:rsidP="00482F12">
            <w:pPr>
              <w:spacing w:line="276" w:lineRule="auto"/>
              <w:rPr>
                <w:rFonts w:ascii="GHEA Grapalat" w:hAnsi="GHEA Grapalat"/>
                <w:i/>
                <w:sz w:val="20"/>
                <w:szCs w:val="20"/>
                <w:lang w:val="hy-AM"/>
              </w:rPr>
            </w:pPr>
          </w:p>
          <w:p w14:paraId="13B55459" w14:textId="77777777" w:rsidR="00582A18" w:rsidRPr="009553FE" w:rsidRDefault="00582A18" w:rsidP="00482F12">
            <w:pPr>
              <w:spacing w:line="276" w:lineRule="auto"/>
              <w:rPr>
                <w:rFonts w:ascii="GHEA Grapalat" w:hAnsi="GHEA Grapalat"/>
                <w:i/>
                <w:sz w:val="20"/>
                <w:szCs w:val="20"/>
                <w:lang w:val="hy-AM"/>
              </w:rPr>
            </w:pPr>
            <w:r w:rsidRPr="009553FE">
              <w:rPr>
                <w:rFonts w:ascii="GHEA Grapalat" w:hAnsi="GHEA Grapalat"/>
                <w:sz w:val="20"/>
                <w:szCs w:val="20"/>
                <w:lang w:val="hy-AM"/>
              </w:rPr>
              <w:t>Կազմակերպության անվանումը</w:t>
            </w:r>
          </w:p>
        </w:tc>
        <w:tc>
          <w:tcPr>
            <w:tcW w:w="3402" w:type="dxa"/>
          </w:tcPr>
          <w:p w14:paraId="2E718F4F" w14:textId="77777777" w:rsidR="00582A18" w:rsidRPr="009553FE" w:rsidRDefault="00582A18" w:rsidP="00482F12">
            <w:pPr>
              <w:spacing w:line="276" w:lineRule="auto"/>
              <w:rPr>
                <w:rFonts w:ascii="GHEA Grapalat" w:hAnsi="GHEA Grapalat"/>
                <w:i/>
                <w:sz w:val="20"/>
                <w:szCs w:val="20"/>
                <w:lang w:val="hy-AM"/>
              </w:rPr>
            </w:pPr>
          </w:p>
          <w:p w14:paraId="55938D49" w14:textId="77777777" w:rsidR="00582A18" w:rsidRPr="009553FE" w:rsidRDefault="00582A18" w:rsidP="00482F12">
            <w:pPr>
              <w:spacing w:line="276" w:lineRule="auto"/>
              <w:rPr>
                <w:rFonts w:ascii="GHEA Grapalat" w:hAnsi="GHEA Grapalat"/>
                <w:i/>
                <w:sz w:val="20"/>
                <w:szCs w:val="20"/>
                <w:lang w:val="hy-AM"/>
              </w:rPr>
            </w:pPr>
          </w:p>
          <w:p w14:paraId="189FFD38" w14:textId="77777777" w:rsidR="00582A18" w:rsidRPr="009553FE" w:rsidRDefault="00582A18" w:rsidP="00482F12">
            <w:pPr>
              <w:spacing w:line="276" w:lineRule="auto"/>
              <w:rPr>
                <w:rFonts w:ascii="GHEA Grapalat" w:hAnsi="GHEA Grapalat"/>
                <w:i/>
                <w:sz w:val="20"/>
                <w:szCs w:val="20"/>
                <w:lang w:val="hy-AM"/>
              </w:rPr>
            </w:pPr>
            <w:r w:rsidRPr="009553FE">
              <w:rPr>
                <w:rFonts w:ascii="GHEA Grapalat" w:hAnsi="GHEA Grapalat"/>
                <w:sz w:val="20"/>
                <w:szCs w:val="20"/>
                <w:lang w:val="hy-AM"/>
              </w:rPr>
              <w:t>Կարճ նկարագիրը թերությունների վրաբերյալ</w:t>
            </w:r>
          </w:p>
        </w:tc>
        <w:tc>
          <w:tcPr>
            <w:tcW w:w="2268" w:type="dxa"/>
          </w:tcPr>
          <w:p w14:paraId="4CC1FCB3" w14:textId="77777777" w:rsidR="00582A18" w:rsidRPr="009553FE" w:rsidRDefault="00582A18" w:rsidP="00482F12">
            <w:pPr>
              <w:spacing w:line="276" w:lineRule="auto"/>
              <w:rPr>
                <w:rFonts w:ascii="GHEA Grapalat" w:hAnsi="GHEA Grapalat"/>
                <w:i/>
                <w:sz w:val="20"/>
                <w:szCs w:val="20"/>
                <w:lang w:val="hy-AM"/>
              </w:rPr>
            </w:pPr>
            <w:r w:rsidRPr="009553FE">
              <w:rPr>
                <w:rFonts w:ascii="GHEA Grapalat" w:hAnsi="GHEA Grapalat"/>
                <w:sz w:val="20"/>
                <w:szCs w:val="20"/>
                <w:lang w:val="hy-AM"/>
              </w:rPr>
              <w:t>Անհամապատաս</w:t>
            </w:r>
          </w:p>
          <w:p w14:paraId="49083113" w14:textId="77777777" w:rsidR="00582A18" w:rsidRPr="009553FE" w:rsidRDefault="00582A18" w:rsidP="00482F12">
            <w:pPr>
              <w:spacing w:line="276" w:lineRule="auto"/>
              <w:rPr>
                <w:rFonts w:ascii="GHEA Grapalat" w:hAnsi="GHEA Grapalat"/>
                <w:i/>
                <w:sz w:val="20"/>
                <w:szCs w:val="20"/>
                <w:lang w:val="hy-AM"/>
              </w:rPr>
            </w:pPr>
            <w:r w:rsidRPr="009553FE">
              <w:rPr>
                <w:rFonts w:ascii="GHEA Grapalat" w:hAnsi="GHEA Grapalat"/>
                <w:sz w:val="20"/>
                <w:szCs w:val="20"/>
                <w:lang w:val="hy-AM"/>
              </w:rPr>
              <w:t>խանություն ՀՀ կառավարության 09</w:t>
            </w:r>
            <w:r w:rsidRPr="009553FE">
              <w:rPr>
                <w:rFonts w:ascii="Cambria Math" w:hAnsi="Cambria Math" w:cs="Cambria Math"/>
                <w:sz w:val="20"/>
                <w:szCs w:val="20"/>
                <w:lang w:val="hy-AM"/>
              </w:rPr>
              <w:t>․</w:t>
            </w:r>
            <w:r w:rsidRPr="009553FE">
              <w:rPr>
                <w:rFonts w:ascii="GHEA Grapalat" w:hAnsi="GHEA Grapalat"/>
                <w:sz w:val="20"/>
                <w:szCs w:val="20"/>
                <w:lang w:val="hy-AM"/>
              </w:rPr>
              <w:t>12</w:t>
            </w:r>
            <w:r w:rsidRPr="009553FE">
              <w:rPr>
                <w:rFonts w:ascii="Cambria Math" w:hAnsi="Cambria Math" w:cs="Cambria Math"/>
                <w:sz w:val="20"/>
                <w:szCs w:val="20"/>
                <w:lang w:val="hy-AM"/>
              </w:rPr>
              <w:t>․</w:t>
            </w:r>
            <w:r w:rsidRPr="009553FE">
              <w:rPr>
                <w:rFonts w:ascii="GHEA Grapalat" w:hAnsi="GHEA Grapalat"/>
                <w:sz w:val="20"/>
                <w:szCs w:val="20"/>
                <w:lang w:val="hy-AM"/>
              </w:rPr>
              <w:t>21թ</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1998-Ն որոշմամբ հավելված 1-ով  հաստատված կարգի</w:t>
            </w:r>
          </w:p>
        </w:tc>
        <w:tc>
          <w:tcPr>
            <w:tcW w:w="4252" w:type="dxa"/>
          </w:tcPr>
          <w:p w14:paraId="5A4F7BC5" w14:textId="77777777" w:rsidR="00582A18" w:rsidRPr="009553FE" w:rsidRDefault="00582A18" w:rsidP="00482F12">
            <w:pPr>
              <w:spacing w:line="276" w:lineRule="auto"/>
              <w:rPr>
                <w:rFonts w:ascii="GHEA Grapalat" w:hAnsi="GHEA Grapalat"/>
                <w:i/>
                <w:sz w:val="20"/>
                <w:szCs w:val="20"/>
                <w:lang w:val="hy-AM"/>
              </w:rPr>
            </w:pPr>
          </w:p>
          <w:p w14:paraId="364C148D" w14:textId="77777777" w:rsidR="00582A18" w:rsidRPr="009553FE" w:rsidRDefault="00582A18" w:rsidP="00482F12">
            <w:pPr>
              <w:spacing w:line="276" w:lineRule="auto"/>
              <w:rPr>
                <w:rFonts w:ascii="GHEA Grapalat" w:hAnsi="GHEA Grapalat"/>
                <w:i/>
                <w:sz w:val="20"/>
                <w:szCs w:val="20"/>
                <w:lang w:val="hy-AM"/>
              </w:rPr>
            </w:pPr>
          </w:p>
          <w:p w14:paraId="1FBD32DA" w14:textId="2025B04B" w:rsidR="00582A18" w:rsidRPr="009553FE" w:rsidRDefault="00582A18" w:rsidP="00482F12">
            <w:pPr>
              <w:spacing w:line="276" w:lineRule="auto"/>
              <w:rPr>
                <w:rFonts w:ascii="GHEA Grapalat" w:hAnsi="GHEA Grapalat"/>
                <w:i/>
                <w:sz w:val="20"/>
                <w:szCs w:val="20"/>
              </w:rPr>
            </w:pPr>
            <w:r w:rsidRPr="009553FE">
              <w:rPr>
                <w:rFonts w:ascii="GHEA Grapalat" w:hAnsi="GHEA Grapalat"/>
                <w:sz w:val="20"/>
                <w:szCs w:val="20"/>
                <w:lang w:val="hy-AM"/>
              </w:rPr>
              <w:t>Հաշ</w:t>
            </w:r>
            <w:r w:rsidR="00FF3B85" w:rsidRPr="009553FE">
              <w:rPr>
                <w:rFonts w:ascii="GHEA Grapalat" w:hAnsi="GHEA Grapalat"/>
                <w:sz w:val="20"/>
                <w:szCs w:val="20"/>
                <w:lang w:val="hy-AM"/>
              </w:rPr>
              <w:t>վեքնն</w:t>
            </w:r>
            <w:r w:rsidR="00FF3B85" w:rsidRPr="009553FE">
              <w:rPr>
                <w:rFonts w:ascii="GHEA Grapalat" w:hAnsi="GHEA Grapalat"/>
                <w:sz w:val="20"/>
                <w:szCs w:val="20"/>
              </w:rPr>
              <w:t>ության օբյեկտի բացատրություն</w:t>
            </w:r>
          </w:p>
        </w:tc>
        <w:tc>
          <w:tcPr>
            <w:tcW w:w="3260" w:type="dxa"/>
          </w:tcPr>
          <w:p w14:paraId="38548F91" w14:textId="77777777" w:rsidR="00582A18" w:rsidRPr="009553FE" w:rsidRDefault="00582A18" w:rsidP="00482F12">
            <w:pPr>
              <w:spacing w:line="276" w:lineRule="auto"/>
              <w:rPr>
                <w:rFonts w:ascii="GHEA Grapalat" w:hAnsi="GHEA Grapalat"/>
                <w:i/>
                <w:sz w:val="20"/>
                <w:szCs w:val="20"/>
                <w:lang w:val="hy-AM"/>
              </w:rPr>
            </w:pPr>
          </w:p>
          <w:p w14:paraId="1F147443" w14:textId="77777777" w:rsidR="00582A18" w:rsidRPr="009553FE" w:rsidRDefault="00582A18" w:rsidP="00482F12">
            <w:pPr>
              <w:spacing w:line="276" w:lineRule="auto"/>
              <w:rPr>
                <w:rFonts w:ascii="GHEA Grapalat" w:hAnsi="GHEA Grapalat"/>
                <w:i/>
                <w:sz w:val="20"/>
                <w:szCs w:val="20"/>
                <w:lang w:val="hy-AM"/>
              </w:rPr>
            </w:pPr>
          </w:p>
          <w:p w14:paraId="6EBCE5DC" w14:textId="3B6EC483" w:rsidR="00582A18" w:rsidRPr="009553FE" w:rsidRDefault="00582A18" w:rsidP="00482F12">
            <w:pPr>
              <w:spacing w:line="276" w:lineRule="auto"/>
              <w:rPr>
                <w:rFonts w:ascii="GHEA Grapalat" w:hAnsi="GHEA Grapalat"/>
                <w:i/>
                <w:sz w:val="20"/>
                <w:szCs w:val="20"/>
              </w:rPr>
            </w:pPr>
            <w:r w:rsidRPr="009553FE">
              <w:rPr>
                <w:rFonts w:ascii="GHEA Grapalat" w:hAnsi="GHEA Grapalat"/>
                <w:sz w:val="20"/>
                <w:szCs w:val="20"/>
                <w:lang w:val="hy-AM"/>
              </w:rPr>
              <w:t xml:space="preserve">Հաշվեքննողի </w:t>
            </w:r>
            <w:r w:rsidR="00FF3B85" w:rsidRPr="009553FE">
              <w:rPr>
                <w:rFonts w:ascii="GHEA Grapalat" w:hAnsi="GHEA Grapalat"/>
                <w:sz w:val="20"/>
                <w:szCs w:val="20"/>
              </w:rPr>
              <w:t>մեկնաբանությունը</w:t>
            </w:r>
          </w:p>
        </w:tc>
      </w:tr>
      <w:tr w:rsidR="00582A18" w:rsidRPr="009B6089" w14:paraId="3A536637" w14:textId="77777777" w:rsidTr="00A83655">
        <w:tc>
          <w:tcPr>
            <w:tcW w:w="421" w:type="dxa"/>
            <w:tcBorders>
              <w:bottom w:val="single" w:sz="4" w:space="0" w:color="auto"/>
            </w:tcBorders>
            <w:vAlign w:val="center"/>
          </w:tcPr>
          <w:p w14:paraId="0DA27D12" w14:textId="77777777" w:rsidR="00582A18" w:rsidRPr="009553FE" w:rsidRDefault="00582A18" w:rsidP="00482F12">
            <w:pPr>
              <w:spacing w:line="276" w:lineRule="auto"/>
              <w:jc w:val="center"/>
              <w:rPr>
                <w:rFonts w:ascii="GHEA Grapalat" w:hAnsi="GHEA Grapalat"/>
                <w:b/>
                <w:i/>
                <w:sz w:val="20"/>
                <w:szCs w:val="20"/>
                <w:lang w:val="hy-AM"/>
              </w:rPr>
            </w:pPr>
            <w:r w:rsidRPr="009553FE">
              <w:rPr>
                <w:rFonts w:ascii="GHEA Grapalat" w:hAnsi="GHEA Grapalat"/>
                <w:sz w:val="20"/>
                <w:szCs w:val="20"/>
                <w:lang w:val="hy-AM"/>
              </w:rPr>
              <w:t>1</w:t>
            </w:r>
          </w:p>
        </w:tc>
        <w:tc>
          <w:tcPr>
            <w:tcW w:w="1134" w:type="dxa"/>
            <w:tcBorders>
              <w:bottom w:val="single" w:sz="4" w:space="0" w:color="auto"/>
            </w:tcBorders>
            <w:vAlign w:val="center"/>
          </w:tcPr>
          <w:p w14:paraId="2DA4D7A2" w14:textId="77777777" w:rsidR="00582A18" w:rsidRPr="009553FE" w:rsidRDefault="00582A18" w:rsidP="00482F12">
            <w:pPr>
              <w:spacing w:line="276" w:lineRule="auto"/>
              <w:rPr>
                <w:rFonts w:ascii="GHEA Grapalat" w:hAnsi="GHEA Grapalat"/>
                <w:b/>
                <w:i/>
                <w:sz w:val="20"/>
                <w:szCs w:val="20"/>
                <w:lang w:val="hy-AM"/>
              </w:rPr>
            </w:pPr>
          </w:p>
          <w:p w14:paraId="27F12F41" w14:textId="77777777" w:rsidR="00582A18" w:rsidRPr="009553FE" w:rsidRDefault="00582A18" w:rsidP="00482F12">
            <w:pPr>
              <w:spacing w:line="276" w:lineRule="auto"/>
              <w:rPr>
                <w:rFonts w:ascii="GHEA Grapalat" w:hAnsi="GHEA Grapalat"/>
                <w:b/>
                <w:i/>
                <w:sz w:val="20"/>
                <w:szCs w:val="20"/>
                <w:lang w:val="hy-AM"/>
              </w:rPr>
            </w:pPr>
          </w:p>
          <w:p w14:paraId="6AAE9C70" w14:textId="77777777" w:rsidR="00582A18" w:rsidRPr="009553FE" w:rsidRDefault="00582A18" w:rsidP="00482F12">
            <w:pPr>
              <w:spacing w:line="276" w:lineRule="auto"/>
              <w:rPr>
                <w:rFonts w:ascii="GHEA Grapalat" w:hAnsi="GHEA Grapalat"/>
                <w:b/>
                <w:i/>
                <w:sz w:val="20"/>
                <w:szCs w:val="20"/>
                <w:lang w:val="hy-AM"/>
              </w:rPr>
            </w:pPr>
          </w:p>
          <w:p w14:paraId="47B46DFF"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«ՊՐԵՄԻՈՒՄ  ԳԱԶ» ՍՊԸ ԳԲ00001</w:t>
            </w:r>
          </w:p>
        </w:tc>
        <w:tc>
          <w:tcPr>
            <w:tcW w:w="3402" w:type="dxa"/>
            <w:tcBorders>
              <w:bottom w:val="single" w:sz="4" w:space="0" w:color="auto"/>
            </w:tcBorders>
          </w:tcPr>
          <w:p w14:paraId="6FECAC65"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659E99F2"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Արտադրական բազայի տեղամասի չափերից լայնությունը չի համապատասխանում կարգով նախատեսվածին</w:t>
            </w:r>
          </w:p>
          <w:p w14:paraId="1084D17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3. «Տեխնիկական անվտանգության ազգային կենտրոն» ՊՈԱԿ-ի կողմից տրված արտադրական վտանգավոր օբյեկտի տեխնիկական անվտանգության փորձաքննության </w:t>
            </w:r>
            <w:r w:rsidRPr="009553FE">
              <w:rPr>
                <w:rFonts w:ascii="GHEA Grapalat" w:hAnsi="GHEA Grapalat"/>
                <w:sz w:val="20"/>
                <w:szCs w:val="20"/>
                <w:lang w:val="hy-AM"/>
              </w:rPr>
              <w:lastRenderedPageBreak/>
              <w:t>եզրակացությունը տրվել է նշված ՍՊԸ-ին, սակայն անշարժ գույքը  նշված պահին ՍՊԸ-ին չի պատկանել։</w:t>
            </w:r>
          </w:p>
        </w:tc>
        <w:tc>
          <w:tcPr>
            <w:tcW w:w="2268" w:type="dxa"/>
            <w:tcBorders>
              <w:bottom w:val="single" w:sz="4" w:space="0" w:color="auto"/>
            </w:tcBorders>
          </w:tcPr>
          <w:p w14:paraId="5264F2C3" w14:textId="6D537D5A"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 xml:space="preserve">1. 8-րդ կետի 1-ին </w:t>
            </w:r>
            <w:r w:rsidR="00285E76" w:rsidRPr="009553FE">
              <w:rPr>
                <w:rFonts w:ascii="GHEA Grapalat" w:hAnsi="GHEA Grapalat"/>
                <w:sz w:val="20"/>
                <w:szCs w:val="20"/>
                <w:lang w:val="hy-AM"/>
              </w:rPr>
              <w:t>ենթակետի</w:t>
            </w:r>
            <w:r w:rsidRPr="009553FE">
              <w:rPr>
                <w:rFonts w:ascii="GHEA Grapalat" w:hAnsi="GHEA Grapalat"/>
                <w:sz w:val="20"/>
                <w:szCs w:val="20"/>
                <w:lang w:val="hy-AM"/>
              </w:rPr>
              <w:t xml:space="preserve"> բ) </w:t>
            </w:r>
            <w:r w:rsidR="00285E76"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05C1FA9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16-րդ կետի 1-ին և 2-րդ  ենթակետերի պահանջները</w:t>
            </w:r>
          </w:p>
          <w:p w14:paraId="7DB6F480" w14:textId="50112638"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3. 8-րդ կետի 1-ին </w:t>
            </w:r>
            <w:r w:rsidR="00285E76" w:rsidRPr="009553FE">
              <w:rPr>
                <w:rFonts w:ascii="GHEA Grapalat" w:hAnsi="GHEA Grapalat"/>
                <w:sz w:val="20"/>
                <w:szCs w:val="20"/>
                <w:lang w:val="hy-AM"/>
              </w:rPr>
              <w:t>ենթակետի</w:t>
            </w:r>
            <w:r w:rsidRPr="009553FE">
              <w:rPr>
                <w:rFonts w:ascii="GHEA Grapalat" w:hAnsi="GHEA Grapalat"/>
                <w:sz w:val="20"/>
                <w:szCs w:val="20"/>
                <w:lang w:val="hy-AM"/>
              </w:rPr>
              <w:t xml:space="preserve"> ե) </w:t>
            </w:r>
            <w:r w:rsidR="00285E76"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6ECED28D" w14:textId="77777777" w:rsidR="00582A18" w:rsidRPr="009553FE" w:rsidRDefault="00582A18" w:rsidP="00482F12">
            <w:pPr>
              <w:spacing w:line="276" w:lineRule="auto"/>
              <w:rPr>
                <w:rFonts w:ascii="GHEA Grapalat" w:hAnsi="GHEA Grapalat"/>
                <w:b/>
                <w:i/>
                <w:sz w:val="20"/>
                <w:szCs w:val="20"/>
                <w:lang w:val="hy-AM"/>
              </w:rPr>
            </w:pPr>
          </w:p>
        </w:tc>
        <w:tc>
          <w:tcPr>
            <w:tcW w:w="4252" w:type="dxa"/>
            <w:tcBorders>
              <w:bottom w:val="single" w:sz="4" w:space="0" w:color="auto"/>
            </w:tcBorders>
          </w:tcPr>
          <w:p w14:paraId="0F70556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p>
          <w:p w14:paraId="6388EC5D"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Անհամապատասխանության վերաբերյալ դիտարկումը վերաբերում է Շիրակի մարզ, ք. Գյումրի, Երևանյան խճուղի 185 հասցեում տեղակայված արտադրական բազայի՝ գազաբալոնային սարքավորումների տեղադրման տեղամասին։ Տեղադրման տեղամասը </w:t>
            </w:r>
            <w:r w:rsidRPr="009553FE">
              <w:rPr>
                <w:rFonts w:ascii="GHEA Grapalat" w:hAnsi="GHEA Grapalat"/>
                <w:sz w:val="20"/>
                <w:szCs w:val="20"/>
                <w:lang w:val="hy-AM"/>
              </w:rPr>
              <w:lastRenderedPageBreak/>
              <w:t>160.03 քմ. է պահանջվող 72 քմ. փոխարեն, իսկ լայնությունը 15.84 մետր՝ պահանջվող 6 մետրի փոխարեն։</w:t>
            </w:r>
          </w:p>
          <w:p w14:paraId="16E0A279"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Կարգի 21-րդ կետի համաձայն՝ գազաբալոնային սարքավորումներն ստուգելու, նորոգելու, նախապատրաստելու, լրակազմավորելու և գազաբալոնային սարքավորումներն ավտոտրանսպորտային միջոցներում տեղադրելու տեղամասերը կարող են համատեղվել, որպեսզի բաժանիչ միջնապատի ու հատուկ հանդերձավորման կարիք չլինի: Տվյալ դեպքում մեկ գործունեության համար օգտագործվող 160.03 քմ. տարածքը  բաժանիչ միջնապատով բաժանված է տեղադրելու համար առանձին ենթագործառույթների իրականացման հատվածների։</w:t>
            </w:r>
          </w:p>
          <w:p w14:paraId="42C5CB02" w14:textId="77777777" w:rsidR="00582A18" w:rsidRPr="009553FE" w:rsidRDefault="00582A18" w:rsidP="00482F12">
            <w:pPr>
              <w:spacing w:line="276" w:lineRule="auto"/>
              <w:rPr>
                <w:rFonts w:ascii="GHEA Grapalat" w:hAnsi="GHEA Grapalat"/>
                <w:b/>
                <w:i/>
                <w:sz w:val="20"/>
                <w:szCs w:val="20"/>
                <w:lang w:val="hy-AM"/>
              </w:rPr>
            </w:pPr>
          </w:p>
          <w:p w14:paraId="1F48AB63" w14:textId="1231544E"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Տեխնիկական փորձաքննություն իրականացնող կազմակերպությունները հաճախ փորձաքննություն իրականացնում են միայն վարձակալության պայմանագրի հիման վրա և օբյեկտը գրանցում արտադրական վտանգավոր օբյեկտների ռեեստրում։ Սակայն լիազոր մարմնի կողմից գործունեության լիցենզիա տրամադրվում է միայն սեղմված բնական </w:t>
            </w:r>
            <w:r w:rsidRPr="009553FE">
              <w:rPr>
                <w:rFonts w:ascii="GHEA Grapalat" w:hAnsi="GHEA Grapalat"/>
                <w:sz w:val="20"/>
                <w:szCs w:val="20"/>
                <w:lang w:val="hy-AM"/>
              </w:rPr>
              <w:lastRenderedPageBreak/>
              <w:t>կամ հեղուկացված նավթային գազով աշխատելու համար ավտոտրանսպորտային միջոցներում գազաբալոնային սարքավորումների տեղադրում և գազաբալոնների պարբերական վկայագրում իրականացնելու համար նախատեսված արտադրական բազայի սեփականության կամ օգտագործման իրավունքի ձեռքբերումը հաստատող վկայականի առկայության դեպքում։ Լիցենզիա տրամադրելու համար հիմք է հանդիսանում լիցենզավորվող անձի անվամբ անշարժ գույքի նկատմամբ իրավունքների պետական գրանցման վկայականի և տարածքի՝ արտադրական վտանգավոր օբյեկտի փորձաքննության և ռեեստրում գրանցման վկայականի առկայությունը։</w:t>
            </w:r>
          </w:p>
        </w:tc>
        <w:tc>
          <w:tcPr>
            <w:tcW w:w="3260" w:type="dxa"/>
            <w:tcBorders>
              <w:bottom w:val="single" w:sz="4" w:space="0" w:color="auto"/>
            </w:tcBorders>
          </w:tcPr>
          <w:p w14:paraId="41E3C91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w:t>
            </w:r>
            <w:r w:rsidRPr="009553FE">
              <w:rPr>
                <w:rFonts w:ascii="GHEA Grapalat" w:eastAsia="Times New Roman" w:hAnsi="GHEA Grapalat" w:cs="Times New Roman"/>
                <w:szCs w:val="24"/>
                <w:lang w:val="hy-AM" w:eastAsia="ru-RU"/>
              </w:rPr>
              <w:t xml:space="preserve"> </w:t>
            </w:r>
            <w:r w:rsidRPr="009553FE">
              <w:rPr>
                <w:rFonts w:ascii="GHEA Grapalat" w:hAnsi="GHEA Grapalat"/>
                <w:sz w:val="20"/>
                <w:szCs w:val="20"/>
                <w:lang w:val="hy-AM"/>
              </w:rPr>
              <w:t>գազաբալոնային սարքավորումների տեղադրման և (կամ) գազաբալոնների պարբերական վկայագրման գործունեության վերաբերյալ բառակապակցությունը</w:t>
            </w:r>
          </w:p>
          <w:p w14:paraId="5AA7105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հասցեյում գտնվող գազաբալոների տեղադրման տեղամասի լայնությունը կազմում է՝ ըստ </w:t>
            </w:r>
            <w:r w:rsidRPr="009553FE">
              <w:rPr>
                <w:rFonts w:ascii="GHEA Grapalat" w:hAnsi="GHEA Grapalat"/>
                <w:sz w:val="20"/>
                <w:szCs w:val="20"/>
                <w:lang w:val="hy-AM"/>
              </w:rPr>
              <w:lastRenderedPageBreak/>
              <w:t>սեփականության վկայակնի 15,8 մ, սակայն այն միջնապատերով բաժանված է երեք 4,6 մ լայնությամբ տեղամասերի, իսկ կարգի 16-րդ կետի 1-ին մասի պահանջվում է նվազագույնը 6մ։</w:t>
            </w:r>
          </w:p>
          <w:p w14:paraId="562A92ED"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Հաշվեքննվողի բացատրությունը չի մեկնաբանում արձանագրվածը</w:t>
            </w:r>
            <w:r w:rsidRPr="009553FE">
              <w:rPr>
                <w:rFonts w:ascii="GHEA Grapalat" w:hAnsi="GHEA Grapalat"/>
                <w:sz w:val="16"/>
                <w:szCs w:val="16"/>
                <w:lang w:val="hy-AM"/>
              </w:rPr>
              <w:t>։</w:t>
            </w:r>
          </w:p>
        </w:tc>
      </w:tr>
      <w:tr w:rsidR="00582A18" w:rsidRPr="009B6089" w14:paraId="07DBD20E" w14:textId="77777777" w:rsidTr="00A83655">
        <w:trPr>
          <w:trHeight w:val="3675"/>
        </w:trPr>
        <w:tc>
          <w:tcPr>
            <w:tcW w:w="421" w:type="dxa"/>
            <w:tcBorders>
              <w:top w:val="single" w:sz="4" w:space="0" w:color="auto"/>
            </w:tcBorders>
            <w:vAlign w:val="center"/>
          </w:tcPr>
          <w:p w14:paraId="2C8516D6" w14:textId="77777777" w:rsidR="00582A18" w:rsidRPr="009553FE" w:rsidRDefault="00582A18" w:rsidP="00482F12">
            <w:pPr>
              <w:spacing w:line="276" w:lineRule="auto"/>
              <w:rPr>
                <w:rFonts w:ascii="GHEA Grapalat" w:hAnsi="GHEA Grapalat"/>
                <w:b/>
                <w:i/>
                <w:sz w:val="20"/>
                <w:szCs w:val="20"/>
              </w:rPr>
            </w:pPr>
            <w:r w:rsidRPr="009553FE">
              <w:rPr>
                <w:rFonts w:ascii="GHEA Grapalat" w:hAnsi="GHEA Grapalat"/>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8C9D4D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«ԴԻՋԻՍԵՐՎԻՍ» ՍՊԸ</w:t>
            </w:r>
          </w:p>
        </w:tc>
        <w:tc>
          <w:tcPr>
            <w:tcW w:w="3402" w:type="dxa"/>
            <w:tcBorders>
              <w:top w:val="single" w:sz="4" w:space="0" w:color="auto"/>
            </w:tcBorders>
          </w:tcPr>
          <w:p w14:paraId="41F68EA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1.Բացակայում է ստուգաչափման վկայականները</w:t>
            </w:r>
          </w:p>
          <w:p w14:paraId="2ACA602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«Տեխնիկական անվտանգության ազգային կենտրոն» ՊՈԱԿ-ի կողմից տրված արտադրական վտանգավոր օբյեկտի տեխնիկական անվտանգության փորձաքննության եզրակացությունը տրվել է ոչ ՍՊԸ-ին պատկանող արտադրական օբյեկտի վրա</w:t>
            </w:r>
          </w:p>
          <w:p w14:paraId="30D76B58"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 Արտադրական բազայի տեղամասի չափերը չի համապատասխանում կարգով նախատեսվածին</w:t>
            </w:r>
          </w:p>
          <w:p w14:paraId="533DEB2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4.Արտադրական բազայի նպատակային նշանակությունը ըստ սեփականության վկայականի հասարակական է</w:t>
            </w:r>
          </w:p>
          <w:p w14:paraId="09723ADE" w14:textId="77777777" w:rsidR="00582A18" w:rsidRPr="009553FE" w:rsidRDefault="00582A18" w:rsidP="00482F12">
            <w:pPr>
              <w:spacing w:line="276" w:lineRule="auto"/>
              <w:rPr>
                <w:rFonts w:ascii="GHEA Grapalat" w:hAnsi="GHEA Grapalat"/>
                <w:b/>
                <w:i/>
                <w:sz w:val="20"/>
                <w:szCs w:val="20"/>
                <w:lang w:val="hy-AM"/>
              </w:rPr>
            </w:pPr>
          </w:p>
        </w:tc>
        <w:tc>
          <w:tcPr>
            <w:tcW w:w="2268" w:type="dxa"/>
            <w:tcBorders>
              <w:top w:val="single" w:sz="4" w:space="0" w:color="auto"/>
            </w:tcBorders>
          </w:tcPr>
          <w:p w14:paraId="7E48FD02" w14:textId="6B6D9D8C"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285E76" w:rsidRPr="009553FE">
              <w:rPr>
                <w:rFonts w:ascii="GHEA Grapalat" w:hAnsi="GHEA Grapalat"/>
                <w:sz w:val="20"/>
                <w:szCs w:val="20"/>
                <w:lang w:val="hy-AM"/>
              </w:rPr>
              <w:t>ենթակետի</w:t>
            </w:r>
            <w:r w:rsidRPr="009553FE">
              <w:rPr>
                <w:rFonts w:ascii="GHEA Grapalat" w:hAnsi="GHEA Grapalat"/>
                <w:sz w:val="20"/>
                <w:szCs w:val="20"/>
                <w:lang w:val="hy-AM"/>
              </w:rPr>
              <w:t xml:space="preserve"> դ) </w:t>
            </w:r>
            <w:r w:rsidR="00285E76"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511F35EE" w14:textId="21F5219C"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8-րդ կետի 1-ին </w:t>
            </w:r>
            <w:r w:rsidR="00285E76" w:rsidRPr="009553FE">
              <w:rPr>
                <w:rFonts w:ascii="GHEA Grapalat" w:hAnsi="GHEA Grapalat"/>
                <w:sz w:val="20"/>
                <w:szCs w:val="20"/>
                <w:lang w:val="hy-AM"/>
              </w:rPr>
              <w:t xml:space="preserve"> ենթակետի </w:t>
            </w:r>
            <w:r w:rsidRPr="009553FE">
              <w:rPr>
                <w:rFonts w:ascii="GHEA Grapalat" w:hAnsi="GHEA Grapalat"/>
                <w:sz w:val="20"/>
                <w:szCs w:val="20"/>
                <w:lang w:val="hy-AM"/>
              </w:rPr>
              <w:t xml:space="preserve">ե) </w:t>
            </w:r>
            <w:r w:rsidR="00285E76" w:rsidRPr="009553FE">
              <w:rPr>
                <w:rFonts w:ascii="GHEA Grapalat" w:hAnsi="GHEA Grapalat"/>
                <w:sz w:val="20"/>
                <w:szCs w:val="20"/>
                <w:lang w:val="hy-AM"/>
              </w:rPr>
              <w:t xml:space="preserve"> պարբերության </w:t>
            </w:r>
            <w:r w:rsidRPr="009553FE">
              <w:rPr>
                <w:rFonts w:ascii="GHEA Grapalat" w:hAnsi="GHEA Grapalat"/>
                <w:sz w:val="20"/>
                <w:szCs w:val="20"/>
                <w:lang w:val="hy-AM"/>
              </w:rPr>
              <w:t xml:space="preserve"> պահանջը</w:t>
            </w:r>
          </w:p>
          <w:p w14:paraId="3564BD35"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 16-րդ կետի 1-ին և 2-րդ  ենթակետերի պահանջները</w:t>
            </w:r>
          </w:p>
          <w:p w14:paraId="74BB7A9C" w14:textId="139E72B8" w:rsidR="00582A18" w:rsidRPr="009553FE" w:rsidRDefault="00582A18" w:rsidP="00785C4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4. 8-րդ կետի 1-ին </w:t>
            </w:r>
            <w:r w:rsidR="00785C42" w:rsidRPr="009553FE">
              <w:rPr>
                <w:rFonts w:ascii="GHEA Grapalat" w:hAnsi="GHEA Grapalat"/>
                <w:sz w:val="20"/>
                <w:szCs w:val="20"/>
                <w:lang w:val="hy-AM"/>
              </w:rPr>
              <w:t>ենթակետի</w:t>
            </w:r>
            <w:r w:rsidRPr="009553FE">
              <w:rPr>
                <w:rFonts w:ascii="GHEA Grapalat" w:hAnsi="GHEA Grapalat"/>
                <w:sz w:val="20"/>
                <w:szCs w:val="20"/>
                <w:lang w:val="hy-AM"/>
              </w:rPr>
              <w:t xml:space="preserve"> բ) </w:t>
            </w:r>
            <w:r w:rsidR="00785C42"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tc>
        <w:tc>
          <w:tcPr>
            <w:tcW w:w="4252" w:type="dxa"/>
            <w:tcBorders>
              <w:top w:val="single" w:sz="4" w:space="0" w:color="auto"/>
            </w:tcBorders>
          </w:tcPr>
          <w:p w14:paraId="575BA323"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«Չափումների միասնականության ապահովման մասին» ՀՀ օրենքի 16-րդ հոդվածի 5-րդ մասի համաձայն՝ չափման միջոցների ստուգաչափման, չափագիտական վկայագրման դրական արդյունքները վավերացվում են ստուգաչափման դրոշմի արտատիպով չափման միջոցի վրա և (կամ) անձնագրի վրա, և (կամ) տրվում է ստուգաչափման վկայական: Չափման միջոցների ստուգաչափման արդյունքում ոչ միշտ է տրամադրվում ստուգաչափման վկայական և ստուգաչափումը վավերացվում է ստուգաչափման դրոշմի արտատիպով՝ ճնշաչափերի ստուգաչափման փաստը հայտատուի կողմից հաստատվում է ներկայացված լուսանկարներով։</w:t>
            </w:r>
          </w:p>
          <w:p w14:paraId="718E684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«հաշվեքննվողի մեկնաբանություն» սյունակի 3-րդ կետի մեկնաբանությունը</w:t>
            </w:r>
          </w:p>
          <w:p w14:paraId="7F43619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Կազմակերպությանը անշարժ գույքի նկատմամբ իրավունքների պետական գրանցման N06052022-01-0314 վկայականով տրամադրված է 1313.14 քմ. տարածք՝ ավտոտեխսպասարկման կայան տեսակի:  173.1 քմ. տարածքի վրա տեղակայված է գազաբալոնների վկայագրման և տեղադրման տեղամասերը: </w:t>
            </w:r>
            <w:r w:rsidRPr="009553FE">
              <w:rPr>
                <w:rFonts w:ascii="GHEA Grapalat" w:hAnsi="GHEA Grapalat"/>
                <w:sz w:val="20"/>
                <w:szCs w:val="20"/>
                <w:lang w:val="hy-AM"/>
              </w:rPr>
              <w:lastRenderedPageBreak/>
              <w:t>Տարածքի լայնությունը 17.83 մետր է, իսկ երկարությունը՝ 10.31 մետր: Նույն տարածքում առանձնացված է 15.1 քմ. ճնշարկային տեղամասը: Մնացած 158.0քմ. վրա տեղակայված է գազաբալոնների տեղադրման և վկայագրման տեղամասերը` երկու տեղամասերի համար Կարգով պահանջվող 144քմ. փոխարեն:</w:t>
            </w:r>
          </w:p>
          <w:p w14:paraId="57035949"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4</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p>
          <w:p w14:paraId="36851C5D" w14:textId="77777777" w:rsidR="00582A18" w:rsidRPr="009553FE" w:rsidRDefault="00582A18" w:rsidP="00482F12">
            <w:pPr>
              <w:spacing w:line="276" w:lineRule="auto"/>
              <w:rPr>
                <w:rFonts w:ascii="GHEA Grapalat" w:hAnsi="GHEA Grapalat"/>
                <w:b/>
                <w:i/>
                <w:sz w:val="20"/>
                <w:szCs w:val="20"/>
                <w:lang w:val="hy-AM"/>
              </w:rPr>
            </w:pPr>
          </w:p>
        </w:tc>
        <w:tc>
          <w:tcPr>
            <w:tcW w:w="3260" w:type="dxa"/>
            <w:tcBorders>
              <w:top w:val="single" w:sz="4" w:space="0" w:color="auto"/>
            </w:tcBorders>
          </w:tcPr>
          <w:p w14:paraId="2B9DE345"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ընդունվում է</w:t>
            </w:r>
          </w:p>
          <w:p w14:paraId="63248C7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«հաշվեքննողի արձագանք» սյունակի 3-րդ կետի բացատրությունը</w:t>
            </w:r>
          </w:p>
          <w:p w14:paraId="0C2E304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Անշարժ գույքի նկատմամբ իրավունքների պետական գրանցման վկայականով </w:t>
            </w:r>
            <w:r w:rsidRPr="009553FE">
              <w:rPr>
                <w:rFonts w:ascii="GHEA Grapalat" w:eastAsia="Times New Roman" w:hAnsi="GHEA Grapalat" w:cs="Times New Roman"/>
                <w:color w:val="000000"/>
                <w:szCs w:val="24"/>
                <w:lang w:val="hy-AM" w:eastAsia="ru-RU"/>
              </w:rPr>
              <w:t xml:space="preserve"> </w:t>
            </w:r>
            <w:r w:rsidRPr="009553FE">
              <w:rPr>
                <w:rFonts w:ascii="GHEA Grapalat" w:hAnsi="GHEA Grapalat"/>
                <w:sz w:val="20"/>
                <w:szCs w:val="20"/>
                <w:lang w:val="hy-AM"/>
              </w:rPr>
              <w:t>գազաբալոնների վկայագրման և տեղադրման համար տրամադրված տեղամասը ռուսական «г»-աձև տեսք ունի և տեղամասերից մեկի լայնությունը չի համապատասխանում կարգով նախատեսածին՝ նվազագույնը 6 մ։</w:t>
            </w:r>
          </w:p>
          <w:p w14:paraId="62FF460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 4</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p w14:paraId="762F18EA" w14:textId="77777777" w:rsidR="00582A18" w:rsidRPr="009553FE" w:rsidRDefault="00582A18" w:rsidP="00482F12">
            <w:pPr>
              <w:spacing w:line="276" w:lineRule="auto"/>
              <w:rPr>
                <w:rFonts w:ascii="GHEA Grapalat" w:hAnsi="GHEA Grapalat"/>
                <w:b/>
                <w:i/>
                <w:sz w:val="20"/>
                <w:szCs w:val="20"/>
                <w:lang w:val="hy-AM"/>
              </w:rPr>
            </w:pPr>
          </w:p>
        </w:tc>
      </w:tr>
      <w:tr w:rsidR="00582A18" w:rsidRPr="009B6089" w14:paraId="1128D1F8" w14:textId="77777777" w:rsidTr="003F6780">
        <w:trPr>
          <w:trHeight w:val="1408"/>
        </w:trPr>
        <w:tc>
          <w:tcPr>
            <w:tcW w:w="421" w:type="dxa"/>
            <w:vAlign w:val="center"/>
          </w:tcPr>
          <w:p w14:paraId="17161F1B" w14:textId="77777777" w:rsidR="00582A18" w:rsidRPr="009553FE" w:rsidRDefault="00582A18" w:rsidP="00482F12">
            <w:pPr>
              <w:spacing w:line="276" w:lineRule="auto"/>
              <w:rPr>
                <w:rFonts w:ascii="GHEA Grapalat" w:hAnsi="GHEA Grapalat"/>
                <w:b/>
                <w:i/>
                <w:sz w:val="20"/>
                <w:szCs w:val="20"/>
                <w:lang w:val="hy-AM"/>
              </w:rPr>
            </w:pPr>
          </w:p>
          <w:p w14:paraId="46B4153E" w14:textId="77777777" w:rsidR="00582A18" w:rsidRPr="009553FE" w:rsidRDefault="00582A18" w:rsidP="00482F12">
            <w:pPr>
              <w:spacing w:line="276" w:lineRule="auto"/>
              <w:rPr>
                <w:rFonts w:ascii="GHEA Grapalat" w:hAnsi="GHEA Grapalat"/>
                <w:b/>
                <w:i/>
                <w:sz w:val="20"/>
                <w:szCs w:val="20"/>
                <w:lang w:val="hy-AM"/>
              </w:rPr>
            </w:pPr>
          </w:p>
          <w:p w14:paraId="059FBB7A" w14:textId="77777777" w:rsidR="00582A18" w:rsidRPr="009553FE" w:rsidRDefault="00582A18" w:rsidP="00482F12">
            <w:pPr>
              <w:spacing w:line="276" w:lineRule="auto"/>
              <w:rPr>
                <w:rFonts w:ascii="GHEA Grapalat" w:hAnsi="GHEA Grapalat"/>
                <w:b/>
                <w:i/>
                <w:sz w:val="20"/>
                <w:szCs w:val="20"/>
                <w:lang w:val="hy-AM"/>
              </w:rPr>
            </w:pPr>
          </w:p>
          <w:p w14:paraId="5BE7E387" w14:textId="77777777" w:rsidR="00582A18" w:rsidRPr="009553FE" w:rsidRDefault="00582A18" w:rsidP="00482F12">
            <w:pPr>
              <w:spacing w:line="276" w:lineRule="auto"/>
              <w:rPr>
                <w:rFonts w:ascii="GHEA Grapalat" w:hAnsi="GHEA Grapalat"/>
                <w:b/>
                <w:i/>
                <w:sz w:val="20"/>
                <w:szCs w:val="20"/>
                <w:lang w:val="hy-AM"/>
              </w:rPr>
            </w:pPr>
          </w:p>
          <w:p w14:paraId="6A109253" w14:textId="77777777" w:rsidR="00582A18" w:rsidRPr="009553FE" w:rsidRDefault="00582A18" w:rsidP="00482F12">
            <w:pPr>
              <w:spacing w:line="276" w:lineRule="auto"/>
              <w:rPr>
                <w:rFonts w:ascii="GHEA Grapalat" w:hAnsi="GHEA Grapalat"/>
                <w:b/>
                <w:i/>
                <w:sz w:val="20"/>
                <w:szCs w:val="20"/>
                <w:lang w:val="hy-AM"/>
              </w:rPr>
            </w:pPr>
          </w:p>
          <w:p w14:paraId="18CA63A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5DCDE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«ՆՀՈ-ՀՐԱՉ» ՍՊԸ</w:t>
            </w:r>
          </w:p>
        </w:tc>
        <w:tc>
          <w:tcPr>
            <w:tcW w:w="3402" w:type="dxa"/>
          </w:tcPr>
          <w:p w14:paraId="54B1787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 Բանվորական և ինժեներատեխնիկական անձնակազմերի որակավորումը հավաստող փաստաթղթերը անընթեռնելի են</w:t>
            </w:r>
          </w:p>
          <w:p w14:paraId="3766C9F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2. «Դանի» ՍՊԸ կողմից տրված արտադրական վտանգավոր օբյեկտի տեխնիկական անվտանգության փորձաքննության եզրակացությունում բանվորական </w:t>
            </w:r>
            <w:r w:rsidRPr="009553FE">
              <w:rPr>
                <w:rFonts w:ascii="GHEA Grapalat" w:hAnsi="GHEA Grapalat"/>
                <w:sz w:val="20"/>
                <w:szCs w:val="20"/>
                <w:lang w:val="hy-AM"/>
              </w:rPr>
              <w:lastRenderedPageBreak/>
              <w:t xml:space="preserve">և ինժեներատեխնիկական անձնակազմի որակավորման փաստաթղթերի տվյալները գրված են ոչ ճիշտ </w:t>
            </w:r>
          </w:p>
        </w:tc>
        <w:tc>
          <w:tcPr>
            <w:tcW w:w="2268" w:type="dxa"/>
          </w:tcPr>
          <w:p w14:paraId="7D5DE72F" w14:textId="317BEC2A"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 xml:space="preserve">1. 8-րդ կետի 1-ին </w:t>
            </w:r>
            <w:r w:rsidR="00785C42"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785C42"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և 9-րդ կետի պահանջները</w:t>
            </w:r>
          </w:p>
          <w:p w14:paraId="167ADE9A" w14:textId="360F6854"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cs="Cambria Math"/>
                <w:sz w:val="20"/>
                <w:szCs w:val="20"/>
                <w:lang w:val="hy-AM"/>
              </w:rPr>
              <w:t xml:space="preserve"> </w:t>
            </w:r>
            <w:r w:rsidRPr="009553FE">
              <w:rPr>
                <w:rFonts w:ascii="GHEA Grapalat" w:hAnsi="GHEA Grapalat"/>
                <w:sz w:val="20"/>
                <w:szCs w:val="20"/>
                <w:lang w:val="hy-AM"/>
              </w:rPr>
              <w:t xml:space="preserve">8-րդ կետի 1-ին </w:t>
            </w:r>
            <w:r w:rsidR="00785C42" w:rsidRPr="009553FE">
              <w:rPr>
                <w:rFonts w:ascii="GHEA Grapalat" w:hAnsi="GHEA Grapalat"/>
                <w:sz w:val="20"/>
                <w:szCs w:val="20"/>
                <w:lang w:val="hy-AM"/>
              </w:rPr>
              <w:t>ենթակետի</w:t>
            </w:r>
            <w:r w:rsidRPr="009553FE">
              <w:rPr>
                <w:rFonts w:ascii="GHEA Grapalat" w:hAnsi="GHEA Grapalat"/>
                <w:sz w:val="20"/>
                <w:szCs w:val="20"/>
                <w:lang w:val="hy-AM"/>
              </w:rPr>
              <w:t xml:space="preserve"> ե) </w:t>
            </w:r>
            <w:r w:rsidR="00785C42"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02BA7C69" w14:textId="77777777" w:rsidR="00582A18" w:rsidRPr="009553FE" w:rsidRDefault="00582A18" w:rsidP="00482F12">
            <w:pPr>
              <w:spacing w:line="276" w:lineRule="auto"/>
              <w:rPr>
                <w:rFonts w:ascii="GHEA Grapalat" w:hAnsi="GHEA Grapalat"/>
                <w:b/>
                <w:i/>
                <w:sz w:val="20"/>
                <w:szCs w:val="20"/>
                <w:lang w:val="hy-AM"/>
              </w:rPr>
            </w:pPr>
          </w:p>
        </w:tc>
        <w:tc>
          <w:tcPr>
            <w:tcW w:w="4252" w:type="dxa"/>
          </w:tcPr>
          <w:p w14:paraId="4743800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և 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Ընկերության կողմից ներկայացված որակավորման վկայականները տրամադրված են «Ավտոգազ»  ՍՊ ընկերության կողմից, ինչը արձանագրված է «Դամի» ՍՊ ընկերության տրամադրած փորձաքննության եզրակացությամբ: </w:t>
            </w:r>
          </w:p>
        </w:tc>
        <w:tc>
          <w:tcPr>
            <w:tcW w:w="3260" w:type="dxa"/>
          </w:tcPr>
          <w:p w14:paraId="0393ECCF"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Ներկայացված փասթաթղթերում եղած վկայակաները անընթեռնելի են, եթե նույնիսկ ընդունենք, որ «Ավտոգազ»  ՍՊ ընկերության կողմից են տրվել վկայակաները (2021 թվականին), առկա է անհամապատասխանություն, քանի որ «Ավտոգազ»  ՍՊ ընկերության համապատասխան ուսումնական ծրագրերը </w:t>
            </w:r>
            <w:r w:rsidRPr="009553FE">
              <w:rPr>
                <w:rFonts w:ascii="GHEA Grapalat" w:hAnsi="GHEA Grapalat"/>
                <w:sz w:val="20"/>
                <w:szCs w:val="20"/>
                <w:lang w:val="hy-AM"/>
              </w:rPr>
              <w:lastRenderedPageBreak/>
              <w:t>հաստատվել են   կրթության ոլորտի լիազոր մարմնի կողմից 2022 թվականի մարտի 28-ի հրամանով։</w:t>
            </w:r>
          </w:p>
          <w:p w14:paraId="5CF07E4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«Արտադրական վտանգավոր օբյեկտի ինժեներատեխնիկական և մասնագետ կադրերը անցել են համապատասխան որակավորում, վկայական 000014 տրված 03 հունվարի 2022թ-ին «Ավտոգազ» ՍՊԸ կողմից», այսպիսի վկայական գործում առկա չէ, մյուս կեղմից, եթե նույնիսկ ընդունենք, որ «Ավտոգազ»  ՍՊ ընկերության կողմից են տրվել վկայակաները (2021 թվականին), առկա է անհամապատասխանություն, քանի որ «Ավտոգազ»  ՍՊ ընկերության համապատասխան ուսումնական ծրագրերը հաստատվել են   կրթության ոլորտի լիազոր մարմնի կողմից 2022 թվականի մարտի 28-ի հրամանով։</w:t>
            </w:r>
          </w:p>
        </w:tc>
      </w:tr>
      <w:tr w:rsidR="00582A18" w:rsidRPr="009B6089" w14:paraId="51FBE6BE" w14:textId="77777777" w:rsidTr="003F6780">
        <w:tc>
          <w:tcPr>
            <w:tcW w:w="421" w:type="dxa"/>
            <w:vAlign w:val="center"/>
          </w:tcPr>
          <w:p w14:paraId="660BD3B5" w14:textId="77777777" w:rsidR="00582A18" w:rsidRPr="009553FE" w:rsidRDefault="00582A18" w:rsidP="00482F12">
            <w:pPr>
              <w:spacing w:line="276" w:lineRule="auto"/>
              <w:rPr>
                <w:rFonts w:ascii="GHEA Grapalat" w:hAnsi="GHEA Grapalat"/>
                <w:b/>
                <w:i/>
                <w:sz w:val="20"/>
                <w:szCs w:val="20"/>
                <w:lang w:val="hy-AM"/>
              </w:rPr>
            </w:pPr>
          </w:p>
          <w:p w14:paraId="6EC5C4EE" w14:textId="77777777" w:rsidR="00582A18" w:rsidRPr="009553FE" w:rsidRDefault="00582A18" w:rsidP="00482F12">
            <w:pPr>
              <w:spacing w:line="276" w:lineRule="auto"/>
              <w:rPr>
                <w:rFonts w:ascii="GHEA Grapalat" w:hAnsi="GHEA Grapalat"/>
                <w:b/>
                <w:i/>
                <w:sz w:val="20"/>
                <w:szCs w:val="20"/>
                <w:lang w:val="hy-AM"/>
              </w:rPr>
            </w:pPr>
          </w:p>
          <w:p w14:paraId="3420DA2B" w14:textId="77777777" w:rsidR="00582A18" w:rsidRPr="009553FE" w:rsidRDefault="00582A18" w:rsidP="00482F12">
            <w:pPr>
              <w:spacing w:line="276" w:lineRule="auto"/>
              <w:rPr>
                <w:rFonts w:ascii="GHEA Grapalat" w:hAnsi="GHEA Grapalat"/>
                <w:b/>
                <w:i/>
                <w:sz w:val="20"/>
                <w:szCs w:val="20"/>
                <w:lang w:val="hy-AM"/>
              </w:rPr>
            </w:pPr>
          </w:p>
          <w:p w14:paraId="6B5E7943"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25EF0C9"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«ՏՈՏԱԼԳԱԶ» ՍՊԸ</w:t>
            </w:r>
          </w:p>
        </w:tc>
        <w:tc>
          <w:tcPr>
            <w:tcW w:w="3402" w:type="dxa"/>
          </w:tcPr>
          <w:p w14:paraId="2F4802C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 Արտադրական բազայի մեկ տեղամասի չափերը չի համապատասխանում կարգով նախատեսվածին՝ 63,41 քմ է</w:t>
            </w:r>
          </w:p>
          <w:p w14:paraId="78A0134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Բանվորական և ինժեներատեխնիկական անձնակազմերի որակավորումը հավաստող փաստաթղթերը տրամադրել է «Տեխնիկական ուսուցման կենտրոնի» կողմից</w:t>
            </w:r>
          </w:p>
        </w:tc>
        <w:tc>
          <w:tcPr>
            <w:tcW w:w="2268" w:type="dxa"/>
          </w:tcPr>
          <w:p w14:paraId="3010ED2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 16-րդ կետի 1-ին և 2-րդ  ենթակետերի պահանջները</w:t>
            </w:r>
          </w:p>
          <w:p w14:paraId="1466C0F8" w14:textId="272530A9" w:rsidR="00582A18" w:rsidRPr="009553FE" w:rsidRDefault="00582A18" w:rsidP="00785C4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2. 8-րդ կետի 1-ին </w:t>
            </w:r>
            <w:r w:rsidR="00785C42"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785C42"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և 9-րդ կետի պահանջները</w:t>
            </w:r>
          </w:p>
        </w:tc>
        <w:tc>
          <w:tcPr>
            <w:tcW w:w="4252" w:type="dxa"/>
          </w:tcPr>
          <w:p w14:paraId="4505AEB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Ըստ շինության չափագրողի տվյալների՝ տարածքի լայնությունը 12.10 մետր է, իսկ երկարությունը՝ 13.10 մետր (12.10x13.10=158,51քմ.): Եթե նույնիսկ 158,51քմ. տարածքում չդիտարկենք 15.19քմ. առանձնացված հատվածը, երկու գործունեության համար մնում է 143.32 քմ. Տարածք։</w:t>
            </w:r>
          </w:p>
          <w:p w14:paraId="060CFE19"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Ի գիտություն</w:t>
            </w:r>
          </w:p>
        </w:tc>
        <w:tc>
          <w:tcPr>
            <w:tcW w:w="3260" w:type="dxa"/>
          </w:tcPr>
          <w:p w14:paraId="3B7CC778"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Չի Ընդունվում, քանի որ մեկ տեղամասի չափերը՝ 63,41քմ չի համապատասխանում կարգով նախատեսվածին՝ 72քմ։</w:t>
            </w:r>
          </w:p>
          <w:p w14:paraId="3CFD1DE3" w14:textId="77777777" w:rsidR="00582A18" w:rsidRPr="009553FE" w:rsidRDefault="00582A18" w:rsidP="00482F12">
            <w:pPr>
              <w:spacing w:line="276" w:lineRule="auto"/>
              <w:rPr>
                <w:rFonts w:ascii="GHEA Grapalat" w:hAnsi="GHEA Grapalat"/>
                <w:b/>
                <w:i/>
                <w:sz w:val="20"/>
                <w:szCs w:val="20"/>
                <w:lang w:val="hy-AM"/>
              </w:rPr>
            </w:pPr>
          </w:p>
          <w:p w14:paraId="5570586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Հաշվեքննվողի կողմից ընդունվել է ի գիտություն։</w:t>
            </w:r>
          </w:p>
        </w:tc>
      </w:tr>
      <w:tr w:rsidR="00582A18" w:rsidRPr="009B6089" w14:paraId="6CCCEAC9" w14:textId="77777777" w:rsidTr="003F6780">
        <w:tc>
          <w:tcPr>
            <w:tcW w:w="421" w:type="dxa"/>
            <w:vAlign w:val="center"/>
          </w:tcPr>
          <w:p w14:paraId="47CFEEE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0BD7C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«ԳԱԶՄԱՍՏԵՐ» ՍՊԸ</w:t>
            </w:r>
          </w:p>
        </w:tc>
        <w:tc>
          <w:tcPr>
            <w:tcW w:w="3402" w:type="dxa"/>
          </w:tcPr>
          <w:p w14:paraId="54619CF2"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1.Ինժեներատեխնիկական անձնակազմերի որակավորումը հավաստող փաստաթղթերը տրամադրել է «Անվտանգության ազգային ինստիտուտի» ՍՊԸ կողմից</w:t>
            </w:r>
          </w:p>
        </w:tc>
        <w:tc>
          <w:tcPr>
            <w:tcW w:w="2268" w:type="dxa"/>
          </w:tcPr>
          <w:p w14:paraId="3FCEDDD6" w14:textId="7E2B2016" w:rsidR="00582A18" w:rsidRPr="009553FE" w:rsidRDefault="00582A18" w:rsidP="00CB50B8">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CB50B8"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CB50B8"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և 9-րդ կետի պահանջները</w:t>
            </w:r>
          </w:p>
        </w:tc>
        <w:tc>
          <w:tcPr>
            <w:tcW w:w="4252" w:type="dxa"/>
          </w:tcPr>
          <w:p w14:paraId="7E21201F"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Իգիտություն</w:t>
            </w:r>
          </w:p>
        </w:tc>
        <w:tc>
          <w:tcPr>
            <w:tcW w:w="3260" w:type="dxa"/>
          </w:tcPr>
          <w:p w14:paraId="57DA4D1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Հաշվեքննվողի կողմից ընդունվել է ի գիտություն։</w:t>
            </w:r>
          </w:p>
        </w:tc>
      </w:tr>
      <w:tr w:rsidR="00582A18" w:rsidRPr="009B6089" w14:paraId="1F1081EB" w14:textId="77777777" w:rsidTr="003F6780">
        <w:trPr>
          <w:trHeight w:val="561"/>
        </w:trPr>
        <w:tc>
          <w:tcPr>
            <w:tcW w:w="421" w:type="dxa"/>
            <w:vAlign w:val="center"/>
          </w:tcPr>
          <w:p w14:paraId="0C58030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778ED8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«Ա-Ռ-Գ» ՍՊԸ</w:t>
            </w:r>
          </w:p>
        </w:tc>
        <w:tc>
          <w:tcPr>
            <w:tcW w:w="3402" w:type="dxa"/>
          </w:tcPr>
          <w:p w14:paraId="653C05B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4AB32800" w14:textId="77777777" w:rsidR="00582A18" w:rsidRPr="009553FE" w:rsidRDefault="00582A18" w:rsidP="00482F12">
            <w:pPr>
              <w:spacing w:line="276" w:lineRule="auto"/>
              <w:rPr>
                <w:rFonts w:ascii="GHEA Grapalat" w:hAnsi="GHEA Grapalat"/>
                <w:b/>
                <w:i/>
                <w:sz w:val="20"/>
                <w:szCs w:val="20"/>
                <w:lang w:val="hy-AM"/>
              </w:rPr>
            </w:pPr>
          </w:p>
        </w:tc>
        <w:tc>
          <w:tcPr>
            <w:tcW w:w="2268" w:type="dxa"/>
          </w:tcPr>
          <w:p w14:paraId="56125387" w14:textId="1975D13F" w:rsidR="00582A18" w:rsidRPr="009553FE" w:rsidRDefault="00582A18" w:rsidP="00C3219F">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CB50B8" w:rsidRPr="009553FE">
              <w:rPr>
                <w:rFonts w:ascii="GHEA Grapalat" w:hAnsi="GHEA Grapalat"/>
                <w:sz w:val="20"/>
                <w:szCs w:val="20"/>
                <w:lang w:val="hy-AM"/>
              </w:rPr>
              <w:t>ենթակետի</w:t>
            </w:r>
            <w:r w:rsidRPr="009553FE">
              <w:rPr>
                <w:rFonts w:ascii="GHEA Grapalat" w:hAnsi="GHEA Grapalat"/>
                <w:sz w:val="20"/>
                <w:szCs w:val="20"/>
                <w:lang w:val="hy-AM"/>
              </w:rPr>
              <w:t xml:space="preserve"> բ) </w:t>
            </w:r>
            <w:r w:rsidR="00C3219F"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tc>
        <w:tc>
          <w:tcPr>
            <w:tcW w:w="4252" w:type="dxa"/>
          </w:tcPr>
          <w:p w14:paraId="181B3F7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p>
          <w:p w14:paraId="685F1890" w14:textId="77777777" w:rsidR="00582A18" w:rsidRPr="009553FE" w:rsidRDefault="00582A18" w:rsidP="00482F12">
            <w:pPr>
              <w:spacing w:line="276" w:lineRule="auto"/>
              <w:rPr>
                <w:rFonts w:ascii="GHEA Grapalat" w:hAnsi="GHEA Grapalat"/>
                <w:b/>
                <w:i/>
                <w:sz w:val="20"/>
                <w:szCs w:val="20"/>
                <w:lang w:val="hy-AM"/>
              </w:rPr>
            </w:pPr>
          </w:p>
        </w:tc>
        <w:tc>
          <w:tcPr>
            <w:tcW w:w="3260" w:type="dxa"/>
          </w:tcPr>
          <w:p w14:paraId="271300C0" w14:textId="4F68FCC0"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tc>
      </w:tr>
      <w:tr w:rsidR="00582A18" w:rsidRPr="009B6089" w14:paraId="12FEDFAA" w14:textId="77777777" w:rsidTr="003F6780">
        <w:tc>
          <w:tcPr>
            <w:tcW w:w="421" w:type="dxa"/>
            <w:vAlign w:val="center"/>
          </w:tcPr>
          <w:p w14:paraId="5754E8BD"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F7188B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«ՄԻՔԱՅԵԼ ՄԱՐԳԱՐՅԱՆ» ՍՊԸ</w:t>
            </w:r>
          </w:p>
        </w:tc>
        <w:tc>
          <w:tcPr>
            <w:tcW w:w="3402" w:type="dxa"/>
          </w:tcPr>
          <w:p w14:paraId="7197414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52AF33D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«Դանի» ՍՊԸ կողմից տրված արտադրական վտանգավոր օբյեկտի տեխնիկական անվտանգության փորձաքննության եզրակացությունը տրվել է ոչ ՍՊԸ-ին պատկանող արտադրական օբյեկտի վրա</w:t>
            </w:r>
          </w:p>
        </w:tc>
        <w:tc>
          <w:tcPr>
            <w:tcW w:w="2268" w:type="dxa"/>
          </w:tcPr>
          <w:p w14:paraId="266518ED" w14:textId="58319769"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65085F" w:rsidRPr="009553FE">
              <w:rPr>
                <w:rFonts w:ascii="GHEA Grapalat" w:hAnsi="GHEA Grapalat"/>
                <w:sz w:val="20"/>
                <w:szCs w:val="20"/>
                <w:lang w:val="hy-AM"/>
              </w:rPr>
              <w:t>ենթակետի</w:t>
            </w:r>
            <w:r w:rsidRPr="009553FE">
              <w:rPr>
                <w:rFonts w:ascii="GHEA Grapalat" w:hAnsi="GHEA Grapalat"/>
                <w:sz w:val="20"/>
                <w:szCs w:val="20"/>
                <w:lang w:val="hy-AM"/>
              </w:rPr>
              <w:t xml:space="preserve"> բ) </w:t>
            </w:r>
            <w:r w:rsidR="0065085F"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0F79F0B3" w14:textId="49073FE9" w:rsidR="00582A18" w:rsidRPr="009553FE" w:rsidRDefault="00582A18" w:rsidP="0065085F">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2. 8-րդ կետի 1-ին </w:t>
            </w:r>
            <w:r w:rsidR="0065085F" w:rsidRPr="009553FE">
              <w:rPr>
                <w:rFonts w:ascii="GHEA Grapalat" w:hAnsi="GHEA Grapalat"/>
                <w:sz w:val="20"/>
                <w:szCs w:val="20"/>
                <w:lang w:val="hy-AM"/>
              </w:rPr>
              <w:t>ենթակետի</w:t>
            </w:r>
            <w:r w:rsidRPr="009553FE">
              <w:rPr>
                <w:rFonts w:ascii="GHEA Grapalat" w:hAnsi="GHEA Grapalat"/>
                <w:sz w:val="20"/>
                <w:szCs w:val="20"/>
                <w:lang w:val="hy-AM"/>
              </w:rPr>
              <w:t xml:space="preserve"> ե) </w:t>
            </w:r>
            <w:r w:rsidR="0065085F"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tc>
        <w:tc>
          <w:tcPr>
            <w:tcW w:w="4252" w:type="dxa"/>
          </w:tcPr>
          <w:p w14:paraId="5413CA22"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p>
          <w:p w14:paraId="163E62A8"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«հաշվեքննվողի մեկնաբանություն» սյունակի 3-րդ կետի մեկնաբանությունը</w:t>
            </w:r>
          </w:p>
          <w:p w14:paraId="725B7483" w14:textId="77777777" w:rsidR="00582A18" w:rsidRPr="009553FE" w:rsidRDefault="00582A18" w:rsidP="00482F12">
            <w:pPr>
              <w:spacing w:line="276" w:lineRule="auto"/>
              <w:rPr>
                <w:rFonts w:ascii="GHEA Grapalat" w:hAnsi="GHEA Grapalat"/>
                <w:b/>
                <w:i/>
                <w:sz w:val="20"/>
                <w:szCs w:val="20"/>
                <w:lang w:val="hy-AM"/>
              </w:rPr>
            </w:pPr>
          </w:p>
        </w:tc>
        <w:tc>
          <w:tcPr>
            <w:tcW w:w="3260" w:type="dxa"/>
          </w:tcPr>
          <w:p w14:paraId="3991A93F"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p w14:paraId="24169FD8"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«հաշվեքննողի արձագանք» սյունակի 3-րդ կետի բացատրությունը</w:t>
            </w:r>
          </w:p>
        </w:tc>
      </w:tr>
      <w:tr w:rsidR="00582A18" w:rsidRPr="009B6089" w14:paraId="44812F4E" w14:textId="77777777" w:rsidTr="003F6780">
        <w:tc>
          <w:tcPr>
            <w:tcW w:w="421" w:type="dxa"/>
            <w:tcBorders>
              <w:bottom w:val="single" w:sz="4" w:space="0" w:color="auto"/>
            </w:tcBorders>
            <w:vAlign w:val="center"/>
          </w:tcPr>
          <w:p w14:paraId="56D7271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8</w:t>
            </w:r>
          </w:p>
        </w:tc>
        <w:tc>
          <w:tcPr>
            <w:tcW w:w="1134" w:type="dxa"/>
            <w:tcBorders>
              <w:bottom w:val="single" w:sz="4" w:space="0" w:color="auto"/>
            </w:tcBorders>
            <w:vAlign w:val="center"/>
          </w:tcPr>
          <w:p w14:paraId="17038F4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«ՊՐԵՄԻՈՒՄ ԳԱԶ» ՍՊԸ</w:t>
            </w:r>
          </w:p>
          <w:p w14:paraId="7E9B4152"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ԳԲ00006</w:t>
            </w:r>
          </w:p>
        </w:tc>
        <w:tc>
          <w:tcPr>
            <w:tcW w:w="3402" w:type="dxa"/>
            <w:tcBorders>
              <w:bottom w:val="single" w:sz="4" w:space="0" w:color="auto"/>
            </w:tcBorders>
          </w:tcPr>
          <w:p w14:paraId="2525D409"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 Բանվորական և ինժեներատեխնիկական անձնակազմերի որակավորումը հավաստող փաստաթղթերը անընթեռնելի են</w:t>
            </w:r>
          </w:p>
          <w:p w14:paraId="374430D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2. «Տեխնիկական անվտանգության ազգային կենտրոն» ՊՈԱԿ-ի կողմից տրված արտադրական վտանգավոր օբյեկտի տեխնիկական անվտանգության փորձաքննության եզրակացությունը տրվել է ոչ </w:t>
            </w:r>
            <w:r w:rsidRPr="009553FE">
              <w:rPr>
                <w:rFonts w:ascii="GHEA Grapalat" w:hAnsi="GHEA Grapalat"/>
                <w:sz w:val="20"/>
                <w:szCs w:val="20"/>
                <w:lang w:val="hy-AM"/>
              </w:rPr>
              <w:lastRenderedPageBreak/>
              <w:t>ՍՊԸ-ին պատկանող արտադրական օբյեկտի վրա</w:t>
            </w:r>
          </w:p>
        </w:tc>
        <w:tc>
          <w:tcPr>
            <w:tcW w:w="2268" w:type="dxa"/>
            <w:tcBorders>
              <w:bottom w:val="single" w:sz="4" w:space="0" w:color="auto"/>
            </w:tcBorders>
          </w:tcPr>
          <w:p w14:paraId="4E1189B5" w14:textId="55AD81AD"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 xml:space="preserve">1. 8-րդ կետի 1-ին </w:t>
            </w:r>
            <w:r w:rsidR="0065085F"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65085F"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և 9-րդ կետի պահանջները</w:t>
            </w:r>
          </w:p>
          <w:p w14:paraId="11DCBF0C" w14:textId="4E8765AB"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2. 8-րդ կետի 1-ին </w:t>
            </w:r>
            <w:r w:rsidR="0065085F" w:rsidRPr="009553FE">
              <w:rPr>
                <w:rFonts w:ascii="GHEA Grapalat" w:hAnsi="GHEA Grapalat"/>
                <w:sz w:val="20"/>
                <w:szCs w:val="20"/>
                <w:lang w:val="hy-AM"/>
              </w:rPr>
              <w:t>ենթակետի</w:t>
            </w:r>
            <w:r w:rsidRPr="009553FE">
              <w:rPr>
                <w:rFonts w:ascii="GHEA Grapalat" w:hAnsi="GHEA Grapalat"/>
                <w:sz w:val="20"/>
                <w:szCs w:val="20"/>
                <w:lang w:val="hy-AM"/>
              </w:rPr>
              <w:t xml:space="preserve"> ե) </w:t>
            </w:r>
            <w:r w:rsidR="0065085F"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5C99DE1D" w14:textId="77777777" w:rsidR="00582A18" w:rsidRPr="009553FE" w:rsidRDefault="00582A18" w:rsidP="00482F12">
            <w:pPr>
              <w:spacing w:line="276" w:lineRule="auto"/>
              <w:rPr>
                <w:rFonts w:ascii="GHEA Grapalat" w:hAnsi="GHEA Grapalat"/>
                <w:b/>
                <w:i/>
                <w:sz w:val="20"/>
                <w:szCs w:val="20"/>
                <w:lang w:val="hy-AM"/>
              </w:rPr>
            </w:pPr>
          </w:p>
        </w:tc>
        <w:tc>
          <w:tcPr>
            <w:tcW w:w="4252" w:type="dxa"/>
            <w:tcBorders>
              <w:bottom w:val="single" w:sz="4" w:space="0" w:color="auto"/>
            </w:tcBorders>
          </w:tcPr>
          <w:p w14:paraId="15EAE59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«ՊՐԵՄԻՈՒՄ  ԳԱԶ» ՍՊ ընկերության ԳԲ00006 լիցենզիայի տրամադրման համար հիմք է հանդիսացել կազմակերպության կողմից ներկայացված տեղեկանքը առ այն, որ  «ՊՐԵՄԻՈՒՄ  ԳԱԶ» ՍՊ ընկերության աշխատակիցներ Հայկ Գևորգյանը՝ 2011 թվականի օգոստոսի 2-ից, Էդգար Ստեփանյանը՝ 2006 թվականի մայիսի 1-ից, Արթուր Սաֆարյանը՝ 2017 թվականի հունվարի 9-ից, Հրաչիկ Սաֆարյանը՝ 2013 թվականի մարտի 1-ից և Կարեն Չոբանյանը՝ 2012 թվականի փետրվարի 1-ից աշխատում են </w:t>
            </w:r>
            <w:r w:rsidRPr="009553FE">
              <w:rPr>
                <w:rFonts w:ascii="GHEA Grapalat" w:hAnsi="GHEA Grapalat"/>
                <w:sz w:val="20"/>
                <w:szCs w:val="20"/>
                <w:lang w:val="hy-AM"/>
              </w:rPr>
              <w:lastRenderedPageBreak/>
              <w:t>կազմակերպությունում որպես գազաբալոնների տեղադրում և վկայագրում իրականացնող մասնագետներ։</w:t>
            </w:r>
            <w:r w:rsidRPr="009553FE">
              <w:rPr>
                <w:rFonts w:ascii="GHEA Grapalat" w:eastAsia="Times New Roman" w:hAnsi="GHEA Grapalat" w:cs="Times New Roman"/>
                <w:szCs w:val="24"/>
                <w:lang w:val="hy-AM" w:eastAsia="ru-RU"/>
              </w:rPr>
              <w:t xml:space="preserve"> </w:t>
            </w:r>
            <w:r w:rsidRPr="009553FE">
              <w:rPr>
                <w:rFonts w:ascii="GHEA Grapalat" w:hAnsi="GHEA Grapalat"/>
                <w:sz w:val="20"/>
                <w:szCs w:val="20"/>
                <w:lang w:val="hy-AM"/>
              </w:rPr>
              <w:t>Կարգի 9-րդ կետի 2-րդ պարբերությամբ սահմանված է, որ լիցենզավորված կամ հավատարմագրման ազգային մարմնի կողմից հավատարմագրված կազմակերպություններում անձի կողմից ոչ պակաս, քան 3 տարի անընդմեջ գազաբալոնային սարքավորումներ տեղադրելու և պարբերաբար վկայագրելու բնագավառներում աշխատանքներ կատարելու մասին աշխատանքային ստաժը համարվում է անձի՝ տվյալ մասնագիտական որակավորում ունենալու փաստը հավաստող փաստաթուղթ:</w:t>
            </w:r>
          </w:p>
          <w:p w14:paraId="6F7595C8"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«հաշվեքննվողի մեկնաբանություն» սյունակի 3-րդ կետի մեկնաբանությունը</w:t>
            </w:r>
          </w:p>
          <w:p w14:paraId="0D001D02" w14:textId="77777777" w:rsidR="00582A18" w:rsidRPr="009553FE" w:rsidRDefault="00582A18" w:rsidP="00482F12">
            <w:pPr>
              <w:spacing w:line="276" w:lineRule="auto"/>
              <w:rPr>
                <w:rFonts w:ascii="GHEA Grapalat" w:hAnsi="GHEA Grapalat"/>
                <w:b/>
                <w:i/>
                <w:sz w:val="20"/>
                <w:szCs w:val="20"/>
                <w:lang w:val="hy-AM"/>
              </w:rPr>
            </w:pPr>
          </w:p>
        </w:tc>
        <w:tc>
          <w:tcPr>
            <w:tcW w:w="3260" w:type="dxa"/>
            <w:tcBorders>
              <w:bottom w:val="single" w:sz="4" w:space="0" w:color="auto"/>
            </w:tcBorders>
          </w:tcPr>
          <w:p w14:paraId="5865993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Ներկայացված փասթաթղթերում եղած վկայակաները անընթեռնելի են և հնարավոր չէր վկայականերով պարզել որակավորում տված կազմակերպության անվանումը, առավել ևս հավատարմագրման մասին։ Եթե դուք հավաստում եք, որ տվյալ աշխատակիցները հանդիսանում «ՊՐԵՄԻՈՒՄ  ԳԱԶ» ՍՊ ընկերության 3 տարի անընդմեջ աշխատակիցներ և  դրա վերաբերյալ կներկայացնել </w:t>
            </w:r>
            <w:r w:rsidRPr="009553FE">
              <w:rPr>
                <w:rFonts w:ascii="GHEA Grapalat" w:hAnsi="GHEA Grapalat"/>
                <w:sz w:val="20"/>
                <w:szCs w:val="20"/>
                <w:lang w:val="hy-AM"/>
              </w:rPr>
              <w:lastRenderedPageBreak/>
              <w:t xml:space="preserve">համապատասխան փաստաթուղթ, ապա մեր կողմից կլինի ընդունելի։ </w:t>
            </w:r>
          </w:p>
          <w:p w14:paraId="4CB485E3"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Տես «ՊՐԵՄԻՈՒՄ  ԳԱԶ» ՍՊԸ-ի «հաշվեքննողի արձագանք» սյունակի 3-րդ կետի բացատրությունը</w:t>
            </w:r>
          </w:p>
        </w:tc>
      </w:tr>
      <w:tr w:rsidR="00582A18" w:rsidRPr="009B6089" w14:paraId="6DD99BB2" w14:textId="77777777" w:rsidTr="003F6780">
        <w:trPr>
          <w:trHeight w:val="2462"/>
        </w:trPr>
        <w:tc>
          <w:tcPr>
            <w:tcW w:w="421" w:type="dxa"/>
            <w:tcBorders>
              <w:top w:val="single" w:sz="4" w:space="0" w:color="auto"/>
              <w:left w:val="single" w:sz="4" w:space="0" w:color="auto"/>
              <w:bottom w:val="single" w:sz="4" w:space="0" w:color="auto"/>
              <w:right w:val="single" w:sz="4" w:space="0" w:color="auto"/>
            </w:tcBorders>
            <w:vAlign w:val="center"/>
          </w:tcPr>
          <w:p w14:paraId="2B009502" w14:textId="77777777" w:rsidR="00582A18" w:rsidRPr="009553FE" w:rsidRDefault="00582A18" w:rsidP="00482F12">
            <w:pPr>
              <w:spacing w:line="276" w:lineRule="auto"/>
              <w:rPr>
                <w:rFonts w:ascii="GHEA Grapalat" w:hAnsi="GHEA Grapalat"/>
                <w:b/>
                <w:i/>
                <w:sz w:val="20"/>
                <w:szCs w:val="20"/>
              </w:rPr>
            </w:pPr>
            <w:r w:rsidRPr="009553FE">
              <w:rPr>
                <w:rFonts w:ascii="GHEA Grapalat" w:hAnsi="GHEA Grapalat"/>
                <w:sz w:val="20"/>
                <w:szCs w:val="20"/>
              </w:rPr>
              <w:lastRenderedPageBreak/>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61471E"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«ՏԵԽՆԻԿԱԿԱՆ ՓՈՐՁԱՔՆՆՈՒ ԹՅՈՒՆՆԵՐԻ ԿԵՆՏՐՈՆ» ՍՊԸ</w:t>
            </w:r>
          </w:p>
        </w:tc>
        <w:tc>
          <w:tcPr>
            <w:tcW w:w="3402" w:type="dxa"/>
            <w:tcBorders>
              <w:top w:val="single" w:sz="4" w:space="0" w:color="auto"/>
              <w:left w:val="single" w:sz="4" w:space="0" w:color="auto"/>
              <w:bottom w:val="single" w:sz="4" w:space="0" w:color="auto"/>
              <w:right w:val="single" w:sz="4" w:space="0" w:color="auto"/>
            </w:tcBorders>
          </w:tcPr>
          <w:p w14:paraId="3EF2182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68944F60" w14:textId="77777777" w:rsidR="00582A18" w:rsidRPr="009553FE" w:rsidRDefault="00582A18" w:rsidP="00482F12">
            <w:pPr>
              <w:spacing w:line="276" w:lineRule="auto"/>
              <w:rPr>
                <w:rFonts w:ascii="GHEA Grapalat" w:hAnsi="GHEA Grapalat"/>
                <w:b/>
                <w:i/>
                <w:sz w:val="20"/>
                <w:szCs w:val="20"/>
                <w:lang w:val="hy-AM"/>
              </w:rPr>
            </w:pPr>
          </w:p>
        </w:tc>
        <w:tc>
          <w:tcPr>
            <w:tcW w:w="2268" w:type="dxa"/>
            <w:tcBorders>
              <w:top w:val="single" w:sz="4" w:space="0" w:color="auto"/>
              <w:left w:val="single" w:sz="4" w:space="0" w:color="auto"/>
              <w:bottom w:val="single" w:sz="4" w:space="0" w:color="auto"/>
              <w:right w:val="single" w:sz="4" w:space="0" w:color="auto"/>
            </w:tcBorders>
          </w:tcPr>
          <w:p w14:paraId="1CB60838" w14:textId="08C420AB" w:rsidR="00582A18" w:rsidRPr="009553FE" w:rsidRDefault="00582A18" w:rsidP="00670B77">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670B77" w:rsidRPr="009553FE">
              <w:rPr>
                <w:rFonts w:ascii="GHEA Grapalat" w:hAnsi="GHEA Grapalat"/>
                <w:sz w:val="20"/>
                <w:szCs w:val="20"/>
                <w:lang w:val="hy-AM"/>
              </w:rPr>
              <w:t>ենթակետի</w:t>
            </w:r>
            <w:r w:rsidRPr="009553FE">
              <w:rPr>
                <w:rFonts w:ascii="GHEA Grapalat" w:hAnsi="GHEA Grapalat"/>
                <w:sz w:val="20"/>
                <w:szCs w:val="20"/>
                <w:lang w:val="hy-AM"/>
              </w:rPr>
              <w:t xml:space="preserve"> բ) </w:t>
            </w:r>
            <w:r w:rsidR="00670B77"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tc>
        <w:tc>
          <w:tcPr>
            <w:tcW w:w="4252" w:type="dxa"/>
            <w:tcBorders>
              <w:top w:val="single" w:sz="4" w:space="0" w:color="auto"/>
              <w:left w:val="single" w:sz="4" w:space="0" w:color="auto"/>
              <w:bottom w:val="single" w:sz="4" w:space="0" w:color="auto"/>
              <w:right w:val="single" w:sz="4" w:space="0" w:color="auto"/>
            </w:tcBorders>
          </w:tcPr>
          <w:p w14:paraId="0E6606DE"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p>
          <w:p w14:paraId="7B2220CD" w14:textId="77777777" w:rsidR="00582A18" w:rsidRPr="009553FE" w:rsidRDefault="00582A18" w:rsidP="00482F12">
            <w:pPr>
              <w:spacing w:line="276" w:lineRule="auto"/>
              <w:rPr>
                <w:rFonts w:ascii="GHEA Grapalat" w:hAnsi="GHEA Grapalat"/>
                <w:b/>
                <w:i/>
                <w:sz w:val="20"/>
                <w:szCs w:val="20"/>
                <w:lang w:val="hy-AM"/>
              </w:rPr>
            </w:pPr>
          </w:p>
        </w:tc>
        <w:tc>
          <w:tcPr>
            <w:tcW w:w="3260" w:type="dxa"/>
            <w:tcBorders>
              <w:top w:val="single" w:sz="4" w:space="0" w:color="auto"/>
              <w:left w:val="single" w:sz="4" w:space="0" w:color="auto"/>
              <w:bottom w:val="single" w:sz="4" w:space="0" w:color="auto"/>
              <w:right w:val="single" w:sz="4" w:space="0" w:color="auto"/>
            </w:tcBorders>
          </w:tcPr>
          <w:p w14:paraId="6751547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p w14:paraId="3622BDD6" w14:textId="77777777" w:rsidR="00582A18" w:rsidRPr="009553FE" w:rsidRDefault="00582A18" w:rsidP="00482F12">
            <w:pPr>
              <w:spacing w:line="276" w:lineRule="auto"/>
              <w:rPr>
                <w:rFonts w:ascii="GHEA Grapalat" w:hAnsi="GHEA Grapalat"/>
                <w:b/>
                <w:i/>
                <w:sz w:val="20"/>
                <w:szCs w:val="20"/>
                <w:lang w:val="hy-AM"/>
              </w:rPr>
            </w:pPr>
          </w:p>
        </w:tc>
      </w:tr>
      <w:tr w:rsidR="00582A18" w:rsidRPr="009B6089" w14:paraId="2B31D836" w14:textId="77777777" w:rsidTr="003F6780">
        <w:tc>
          <w:tcPr>
            <w:tcW w:w="421" w:type="dxa"/>
            <w:tcBorders>
              <w:top w:val="single" w:sz="4" w:space="0" w:color="auto"/>
            </w:tcBorders>
            <w:vAlign w:val="center"/>
          </w:tcPr>
          <w:p w14:paraId="5036FD8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8A8828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ԱՁ «ՍՊԱՐՏԱԿ ԱՅՎԱԶՅԱՆ»</w:t>
            </w:r>
          </w:p>
        </w:tc>
        <w:tc>
          <w:tcPr>
            <w:tcW w:w="3402" w:type="dxa"/>
            <w:tcBorders>
              <w:top w:val="single" w:sz="4" w:space="0" w:color="auto"/>
            </w:tcBorders>
          </w:tcPr>
          <w:p w14:paraId="23A52DA5"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12D4E54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Բանվորական և ինժեներատեխնիկական անձնակազմերի որակավորումը հավաստող փաստաթղթերը անընթեռնելի են</w:t>
            </w:r>
          </w:p>
          <w:p w14:paraId="0C6D134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3.Արտադրական բազայի սեփականության կամ օգտագործման իրավունքի ձեռքբերումը հաստատող վկայականի և պայմանագրի պատճենը բացակայում են</w:t>
            </w:r>
          </w:p>
          <w:p w14:paraId="4F88C0D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4. «Դանի» ՍՊԸ կողմից տրված արտադրական վտանգավոր օբյեկտի տեխնիկական անվտանգության փորձաքննության եզրակացությունը տրվել է ոչ ԱՁ-ին պատկանող արտադրական օբյեկտի վրա</w:t>
            </w:r>
          </w:p>
        </w:tc>
        <w:tc>
          <w:tcPr>
            <w:tcW w:w="2268" w:type="dxa"/>
            <w:tcBorders>
              <w:top w:val="single" w:sz="4" w:space="0" w:color="auto"/>
            </w:tcBorders>
          </w:tcPr>
          <w:p w14:paraId="4C5AC73B" w14:textId="558B1369"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 8-րդ կետի 2-</w:t>
            </w:r>
            <w:r w:rsidR="00670B77" w:rsidRPr="009553FE">
              <w:rPr>
                <w:rFonts w:ascii="GHEA Grapalat" w:hAnsi="GHEA Grapalat"/>
                <w:sz w:val="20"/>
                <w:szCs w:val="20"/>
                <w:lang w:val="hy-AM"/>
              </w:rPr>
              <w:t xml:space="preserve">րդ </w:t>
            </w:r>
            <w:r w:rsidRPr="009553FE">
              <w:rPr>
                <w:rFonts w:ascii="GHEA Grapalat" w:hAnsi="GHEA Grapalat"/>
                <w:sz w:val="20"/>
                <w:szCs w:val="20"/>
                <w:lang w:val="hy-AM"/>
              </w:rPr>
              <w:t xml:space="preserve"> </w:t>
            </w:r>
            <w:r w:rsidR="00670B77"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670B77" w:rsidRPr="009553FE">
              <w:rPr>
                <w:rFonts w:ascii="GHEA Grapalat" w:hAnsi="GHEA Grapalat"/>
                <w:sz w:val="20"/>
                <w:szCs w:val="20"/>
                <w:lang w:val="hy-AM"/>
              </w:rPr>
              <w:t>պարբեության</w:t>
            </w:r>
            <w:r w:rsidRPr="009553FE">
              <w:rPr>
                <w:rFonts w:ascii="GHEA Grapalat" w:hAnsi="GHEA Grapalat"/>
                <w:sz w:val="20"/>
                <w:szCs w:val="20"/>
                <w:lang w:val="hy-AM"/>
              </w:rPr>
              <w:t xml:space="preserve"> պահանջը</w:t>
            </w:r>
          </w:p>
          <w:p w14:paraId="5199F514" w14:textId="5AF0150E"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8-րդ կետի 2-</w:t>
            </w:r>
            <w:r w:rsidR="00980D88" w:rsidRPr="009553FE">
              <w:rPr>
                <w:rFonts w:ascii="GHEA Grapalat" w:hAnsi="GHEA Grapalat"/>
                <w:sz w:val="20"/>
                <w:szCs w:val="20"/>
                <w:lang w:val="hy-AM"/>
              </w:rPr>
              <w:t>րդ ենթակետի</w:t>
            </w:r>
            <w:r w:rsidRPr="009553FE">
              <w:rPr>
                <w:rFonts w:ascii="GHEA Grapalat" w:hAnsi="GHEA Grapalat"/>
                <w:sz w:val="20"/>
                <w:szCs w:val="20"/>
                <w:lang w:val="hy-AM"/>
              </w:rPr>
              <w:t xml:space="preserve"> դ) </w:t>
            </w:r>
            <w:r w:rsidR="00980D88"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և 9-րդ կետի պահանջները</w:t>
            </w:r>
          </w:p>
          <w:p w14:paraId="1A5BE785" w14:textId="6F14A3ED"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 8-րդ կետի 2-</w:t>
            </w:r>
            <w:r w:rsidR="00980D88" w:rsidRPr="009553FE">
              <w:rPr>
                <w:rFonts w:ascii="GHEA Grapalat" w:hAnsi="GHEA Grapalat"/>
                <w:sz w:val="20"/>
                <w:szCs w:val="20"/>
                <w:lang w:val="hy-AM"/>
              </w:rPr>
              <w:t>րդ</w:t>
            </w:r>
            <w:r w:rsidRPr="009553FE">
              <w:rPr>
                <w:rFonts w:ascii="GHEA Grapalat" w:hAnsi="GHEA Grapalat"/>
                <w:sz w:val="20"/>
                <w:szCs w:val="20"/>
                <w:lang w:val="hy-AM"/>
              </w:rPr>
              <w:t xml:space="preserve"> </w:t>
            </w:r>
            <w:r w:rsidR="00980D88"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980D88"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52CD9855" w14:textId="6EFD4F89" w:rsidR="00582A18" w:rsidRPr="009553FE" w:rsidRDefault="00582A18" w:rsidP="00980D88">
            <w:pPr>
              <w:spacing w:line="276" w:lineRule="auto"/>
              <w:rPr>
                <w:rFonts w:ascii="GHEA Grapalat" w:hAnsi="GHEA Grapalat"/>
                <w:b/>
                <w:i/>
                <w:sz w:val="20"/>
                <w:szCs w:val="20"/>
                <w:lang w:val="hy-AM"/>
              </w:rPr>
            </w:pPr>
            <w:r w:rsidRPr="009553FE">
              <w:rPr>
                <w:rFonts w:ascii="GHEA Grapalat" w:hAnsi="GHEA Grapalat"/>
                <w:sz w:val="20"/>
                <w:szCs w:val="20"/>
                <w:lang w:val="hy-AM"/>
              </w:rPr>
              <w:t>4. 8-րդ կետի 2-</w:t>
            </w:r>
            <w:r w:rsidR="00980D88" w:rsidRPr="009553FE">
              <w:rPr>
                <w:rFonts w:ascii="GHEA Grapalat" w:hAnsi="GHEA Grapalat"/>
                <w:sz w:val="20"/>
                <w:szCs w:val="20"/>
                <w:lang w:val="hy-AM"/>
              </w:rPr>
              <w:t>րդ ենթակետի</w:t>
            </w:r>
            <w:r w:rsidRPr="009553FE">
              <w:rPr>
                <w:rFonts w:ascii="GHEA Grapalat" w:hAnsi="GHEA Grapalat"/>
                <w:sz w:val="20"/>
                <w:szCs w:val="20"/>
                <w:lang w:val="hy-AM"/>
              </w:rPr>
              <w:t xml:space="preserve"> զ) </w:t>
            </w:r>
            <w:r w:rsidR="00980D88" w:rsidRPr="009553FE">
              <w:rPr>
                <w:rFonts w:ascii="GHEA Grapalat" w:hAnsi="GHEA Grapalat"/>
                <w:sz w:val="20"/>
                <w:szCs w:val="20"/>
                <w:lang w:val="hy-AM"/>
              </w:rPr>
              <w:lastRenderedPageBreak/>
              <w:t>պարբերության</w:t>
            </w:r>
            <w:r w:rsidRPr="009553FE">
              <w:rPr>
                <w:rFonts w:ascii="GHEA Grapalat" w:hAnsi="GHEA Grapalat"/>
                <w:sz w:val="20"/>
                <w:szCs w:val="20"/>
                <w:lang w:val="hy-AM"/>
              </w:rPr>
              <w:t xml:space="preserve"> պահանջը</w:t>
            </w:r>
          </w:p>
        </w:tc>
        <w:tc>
          <w:tcPr>
            <w:tcW w:w="4252" w:type="dxa"/>
            <w:tcBorders>
              <w:top w:val="single" w:sz="4" w:space="0" w:color="auto"/>
            </w:tcBorders>
          </w:tcPr>
          <w:p w14:paraId="3459C58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p>
          <w:p w14:paraId="72FAAA6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ԱՁ Սպարտակ Այվազյանին «Դամի» ՍՊ ընկերության տրամադրած փորձաքննության եզրակացությամբ արձանագրված է, որ կադրերը անցել են որակավորում «Ավտոգազ»  ՍՊ ընկերության կողմից: Տեղեկացնում ենք, որ «Ավտոգազ»  ՍՊ ընկերության ուսումնական ծրագրերը հաստատվել են </w:t>
            </w:r>
            <w:r w:rsidRPr="009553FE">
              <w:rPr>
                <w:rFonts w:ascii="GHEA Grapalat" w:hAnsi="GHEA Grapalat"/>
                <w:sz w:val="20"/>
                <w:szCs w:val="20"/>
                <w:lang w:val="hy-AM"/>
              </w:rPr>
              <w:lastRenderedPageBreak/>
              <w:t>կրթության ոլորտի լիազոր մարմնի կողմից (հավաստող փատաթուղթը կցվում է):</w:t>
            </w:r>
          </w:p>
          <w:p w14:paraId="1568D2C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Տեղեկացնում ենք, որ գործում առկա է Սպարտակ Այվազյանի անվամբ անշարժ գույքի նկատմամբ իրավունքների պետական գրանցման N02022016-06-0030 վկայականը (տրված՝ 02.02.2016թ.) և տարածքի հատակագիծը, համաձայն որի Լոռու մարզի Սպիտակ քաղաքի Երևանյան խճուղի 42 հասցեում տեղակայված տարածքը Սպարտակ Այվազյանին պատկանում է սեփականության իրավունքով (փաստաթուղթը կցվում է), ուստի վարձակալության պայմանագիր չի կարող կնքվել:</w:t>
            </w:r>
          </w:p>
          <w:p w14:paraId="716B7C67" w14:textId="77777777" w:rsidR="00582A18" w:rsidRPr="009553FE" w:rsidRDefault="00582A18" w:rsidP="00482F12">
            <w:pPr>
              <w:spacing w:line="276" w:lineRule="auto"/>
              <w:rPr>
                <w:rFonts w:ascii="GHEA Grapalat" w:hAnsi="GHEA Grapalat"/>
                <w:b/>
                <w:i/>
                <w:sz w:val="20"/>
                <w:szCs w:val="20"/>
                <w:lang w:val="hy-AM"/>
              </w:rPr>
            </w:pPr>
          </w:p>
          <w:p w14:paraId="4390604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4</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«հաշվեքննվողի մեկնաբանություն» սյունակի 3-րդ կետիմեկնաբանությունը</w:t>
            </w:r>
          </w:p>
        </w:tc>
        <w:tc>
          <w:tcPr>
            <w:tcW w:w="3260" w:type="dxa"/>
            <w:tcBorders>
              <w:top w:val="single" w:sz="4" w:space="0" w:color="auto"/>
            </w:tcBorders>
          </w:tcPr>
          <w:p w14:paraId="14CA23C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p w14:paraId="29CBC55D"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Ներկայացված փասթաթղթերում եղած վկայակաները անընթեռնելի են, եթե նույնիսկ ընդունենք, որ «Ավտոգազ»  ՍՊ ընկերության </w:t>
            </w:r>
            <w:r w:rsidRPr="009553FE">
              <w:rPr>
                <w:rFonts w:ascii="GHEA Grapalat" w:hAnsi="GHEA Grapalat"/>
                <w:sz w:val="20"/>
                <w:szCs w:val="20"/>
                <w:lang w:val="hy-AM"/>
              </w:rPr>
              <w:lastRenderedPageBreak/>
              <w:t>կողմից են տրվել վկայակաները (2021 թվականին), առկա է անհամապատասխանություն, քանի որ «Ավտոգազ»  ՍՊ ընկերության համապատասխան ուսումնական ծրագրերը հաստատվել են   կրթության ոլորտի լիազոր մարմնի կողմից 2022 թվականի մարտի 28-ի հրամանով։</w:t>
            </w:r>
          </w:p>
          <w:p w14:paraId="095F577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Գործում առկա է ֆիզիկական անձ Սպարտակ Այվազյանի անվամբ անշարժ գույքի նկատմամբ իրավունքի պետական գրանցման վկայականը, բայց ոչ իրավաբանական անձ հանդիսացող ԱՁ «Սպարտակ Այվազյան Արմենակի» անվամբ, իսկ լիցենզիան տրվել է ԱՁ-ին։</w:t>
            </w:r>
          </w:p>
          <w:p w14:paraId="29ABC33B" w14:textId="77777777" w:rsidR="00582A18" w:rsidRPr="009553FE" w:rsidRDefault="00582A18" w:rsidP="00482F12">
            <w:pPr>
              <w:spacing w:line="276" w:lineRule="auto"/>
              <w:rPr>
                <w:rFonts w:ascii="GHEA Grapalat" w:hAnsi="GHEA Grapalat"/>
                <w:b/>
                <w:i/>
                <w:sz w:val="20"/>
                <w:szCs w:val="20"/>
                <w:lang w:val="hy-AM"/>
              </w:rPr>
            </w:pPr>
          </w:p>
          <w:p w14:paraId="3D6D751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4</w:t>
            </w:r>
            <w:r w:rsidRPr="009553FE">
              <w:rPr>
                <w:rFonts w:ascii="Cambria Math" w:hAnsi="Cambria Math" w:cs="Cambria Math"/>
                <w:sz w:val="20"/>
                <w:szCs w:val="20"/>
                <w:lang w:val="hy-AM"/>
              </w:rPr>
              <w:t>․</w:t>
            </w:r>
            <w:r w:rsidRPr="009553FE">
              <w:rPr>
                <w:rFonts w:ascii="GHEA Grapalat" w:hAnsi="GHEA Grapalat"/>
                <w:sz w:val="20"/>
                <w:szCs w:val="20"/>
                <w:lang w:val="hy-AM"/>
              </w:rPr>
              <w:t>Տես «ՊՐԵՄԻՈՒՄ  ԳԱԶ» ՍՊԸ-ի «հաշվեքննողի արձագանք» սյունակի 3-րդ կետի բացատրությունը</w:t>
            </w:r>
          </w:p>
        </w:tc>
      </w:tr>
      <w:tr w:rsidR="00582A18" w:rsidRPr="009B6089" w14:paraId="79308349" w14:textId="77777777" w:rsidTr="003F6780">
        <w:trPr>
          <w:trHeight w:val="840"/>
        </w:trPr>
        <w:tc>
          <w:tcPr>
            <w:tcW w:w="421" w:type="dxa"/>
            <w:vAlign w:val="center"/>
          </w:tcPr>
          <w:p w14:paraId="324055D3"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11</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929610F"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ԱՁ «ԴԱՎԻԹ </w:t>
            </w:r>
            <w:r w:rsidRPr="009553FE">
              <w:rPr>
                <w:rFonts w:ascii="GHEA Grapalat" w:hAnsi="GHEA Grapalat"/>
                <w:sz w:val="20"/>
                <w:szCs w:val="20"/>
                <w:lang w:val="hy-AM"/>
              </w:rPr>
              <w:lastRenderedPageBreak/>
              <w:t>ՄԱՐԴԱՆՅԱՆ»</w:t>
            </w:r>
          </w:p>
        </w:tc>
        <w:tc>
          <w:tcPr>
            <w:tcW w:w="3402" w:type="dxa"/>
          </w:tcPr>
          <w:p w14:paraId="737D5B6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 xml:space="preserve">1.Արտադրական բազայի նպատակային նշանակությունը </w:t>
            </w:r>
            <w:r w:rsidRPr="009553FE">
              <w:rPr>
                <w:rFonts w:ascii="GHEA Grapalat" w:hAnsi="GHEA Grapalat"/>
                <w:sz w:val="20"/>
                <w:szCs w:val="20"/>
                <w:lang w:val="hy-AM"/>
              </w:rPr>
              <w:lastRenderedPageBreak/>
              <w:t>ըստ սեփականության վկայականի հասարակական է</w:t>
            </w:r>
          </w:p>
          <w:p w14:paraId="2B279DC3"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2. Բանվորական և ինժեներատեխնիկական անձնակազմերի որակավորումը հավաստող փաստաթղթերը անընթեռնելի են </w:t>
            </w:r>
          </w:p>
          <w:p w14:paraId="29DC0FB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 «Դանի» ՍՊԸ կողմից տրված արտադրական վտանգավոր օբյեկտի տեխնիկական անվտանգության փորձաքննության եզրակացությունում բանվորական և ինժեներատեխնիկական անձնակազմի որակավորման փաստաթղթերի տվյալները տրված են ոչ ճիշտ</w:t>
            </w:r>
          </w:p>
          <w:p w14:paraId="7A52C892"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4.Հայաստանի արդարադատության նախարարության իրավաբանակն անձանց պետական ռեգիստրում անհատ ձեռներեցը գրանցվել է  «Դավիթ Մարդանյան Անդրանիկի», իսկ լիցենզիան, հայտը, Արտադրական վտանգավոր օբյեկտի տեխնիկական անվտանգության փորձաքննության </w:t>
            </w:r>
            <w:r w:rsidRPr="009553FE">
              <w:rPr>
                <w:rFonts w:ascii="GHEA Grapalat" w:hAnsi="GHEA Grapalat"/>
                <w:sz w:val="20"/>
                <w:szCs w:val="20"/>
                <w:lang w:val="hy-AM"/>
              </w:rPr>
              <w:lastRenderedPageBreak/>
              <w:t>եզրակացությունը, «Ստանդարտացման և չափագիտության ազգային մարմին» ՓԲԸ-ի սարքավորման փորձարկման վկայականը տրվել է ԱՁ «Դավիթ Մարդանյան»-ով։</w:t>
            </w:r>
          </w:p>
          <w:p w14:paraId="54E58FF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5. Հայտ Ձև N2 ներկայացվել է առանց ամսաթվի</w:t>
            </w:r>
          </w:p>
        </w:tc>
        <w:tc>
          <w:tcPr>
            <w:tcW w:w="2268" w:type="dxa"/>
          </w:tcPr>
          <w:p w14:paraId="05D195A2" w14:textId="41906A7E"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 8-րդ կետի 2-</w:t>
            </w:r>
            <w:r w:rsidR="00980D88" w:rsidRPr="009553FE">
              <w:rPr>
                <w:rFonts w:ascii="GHEA Grapalat" w:hAnsi="GHEA Grapalat"/>
                <w:sz w:val="20"/>
                <w:szCs w:val="20"/>
                <w:lang w:val="hy-AM"/>
              </w:rPr>
              <w:t>րդ ենթակետի</w:t>
            </w:r>
            <w:r w:rsidRPr="009553FE">
              <w:rPr>
                <w:rFonts w:ascii="GHEA Grapalat" w:hAnsi="GHEA Grapalat"/>
                <w:sz w:val="20"/>
                <w:szCs w:val="20"/>
                <w:lang w:val="hy-AM"/>
              </w:rPr>
              <w:t xml:space="preserve"> գ) </w:t>
            </w:r>
            <w:r w:rsidR="00980D88" w:rsidRPr="009553FE">
              <w:rPr>
                <w:rFonts w:ascii="GHEA Grapalat" w:hAnsi="GHEA Grapalat"/>
                <w:sz w:val="20"/>
                <w:szCs w:val="20"/>
                <w:lang w:val="hy-AM"/>
              </w:rPr>
              <w:lastRenderedPageBreak/>
              <w:t>պարբերության</w:t>
            </w:r>
            <w:r w:rsidRPr="009553FE">
              <w:rPr>
                <w:rFonts w:ascii="GHEA Grapalat" w:hAnsi="GHEA Grapalat"/>
                <w:sz w:val="20"/>
                <w:szCs w:val="20"/>
                <w:lang w:val="hy-AM"/>
              </w:rPr>
              <w:t xml:space="preserve"> պահանջը</w:t>
            </w:r>
          </w:p>
          <w:p w14:paraId="54662E95" w14:textId="77777777" w:rsidR="00582A18" w:rsidRPr="009553FE" w:rsidRDefault="00582A18" w:rsidP="00482F12">
            <w:pPr>
              <w:spacing w:line="276" w:lineRule="auto"/>
              <w:rPr>
                <w:rFonts w:ascii="GHEA Grapalat" w:hAnsi="GHEA Grapalat"/>
                <w:b/>
                <w:i/>
                <w:sz w:val="20"/>
                <w:szCs w:val="20"/>
                <w:lang w:val="hy-AM"/>
              </w:rPr>
            </w:pPr>
          </w:p>
          <w:p w14:paraId="6F15F5F3" w14:textId="2C7104F4"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8-րդ կետի 2-</w:t>
            </w:r>
            <w:r w:rsidR="00980D88" w:rsidRPr="009553FE">
              <w:rPr>
                <w:rFonts w:ascii="GHEA Grapalat" w:hAnsi="GHEA Grapalat"/>
                <w:sz w:val="20"/>
                <w:szCs w:val="20"/>
                <w:lang w:val="hy-AM"/>
              </w:rPr>
              <w:t>րդ</w:t>
            </w:r>
            <w:r w:rsidRPr="009553FE">
              <w:rPr>
                <w:rFonts w:ascii="GHEA Grapalat" w:hAnsi="GHEA Grapalat"/>
                <w:sz w:val="20"/>
                <w:szCs w:val="20"/>
                <w:lang w:val="hy-AM"/>
              </w:rPr>
              <w:t xml:space="preserve"> </w:t>
            </w:r>
            <w:r w:rsidR="00980D88" w:rsidRPr="009553FE">
              <w:rPr>
                <w:rFonts w:ascii="GHEA Grapalat" w:hAnsi="GHEA Grapalat"/>
                <w:sz w:val="20"/>
                <w:szCs w:val="20"/>
                <w:lang w:val="hy-AM"/>
              </w:rPr>
              <w:t>ենթակետի</w:t>
            </w:r>
            <w:r w:rsidRPr="009553FE">
              <w:rPr>
                <w:rFonts w:ascii="GHEA Grapalat" w:hAnsi="GHEA Grapalat"/>
                <w:sz w:val="20"/>
                <w:szCs w:val="20"/>
                <w:lang w:val="hy-AM"/>
              </w:rPr>
              <w:t xml:space="preserve"> դ) </w:t>
            </w:r>
            <w:r w:rsidR="00980D88"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և 9-րդ կետի պահանջները</w:t>
            </w:r>
          </w:p>
          <w:p w14:paraId="388953BA" w14:textId="77777777" w:rsidR="00582A18" w:rsidRPr="009553FE" w:rsidRDefault="00582A18" w:rsidP="00482F12">
            <w:pPr>
              <w:spacing w:line="276" w:lineRule="auto"/>
              <w:rPr>
                <w:rFonts w:ascii="GHEA Grapalat" w:hAnsi="GHEA Grapalat"/>
                <w:b/>
                <w:i/>
                <w:sz w:val="20"/>
                <w:szCs w:val="20"/>
                <w:lang w:val="hy-AM"/>
              </w:rPr>
            </w:pPr>
          </w:p>
          <w:p w14:paraId="075DE881" w14:textId="77777777" w:rsidR="00582A18" w:rsidRPr="009553FE" w:rsidRDefault="00582A18" w:rsidP="00482F12">
            <w:pPr>
              <w:spacing w:line="276" w:lineRule="auto"/>
              <w:rPr>
                <w:rFonts w:ascii="GHEA Grapalat" w:hAnsi="GHEA Grapalat"/>
                <w:b/>
                <w:i/>
                <w:sz w:val="20"/>
                <w:szCs w:val="20"/>
                <w:lang w:val="hy-AM"/>
              </w:rPr>
            </w:pPr>
          </w:p>
          <w:p w14:paraId="38AD5FDA" w14:textId="30F3E1DE"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 8-րդ կետի 2-</w:t>
            </w:r>
            <w:r w:rsidR="00682A3E" w:rsidRPr="009553FE">
              <w:rPr>
                <w:rFonts w:ascii="GHEA Grapalat" w:hAnsi="GHEA Grapalat"/>
                <w:sz w:val="20"/>
                <w:szCs w:val="20"/>
                <w:lang w:val="hy-AM"/>
              </w:rPr>
              <w:t>րդ ենթակետի</w:t>
            </w:r>
            <w:r w:rsidRPr="009553FE">
              <w:rPr>
                <w:rFonts w:ascii="GHEA Grapalat" w:hAnsi="GHEA Grapalat"/>
                <w:sz w:val="20"/>
                <w:szCs w:val="20"/>
                <w:lang w:val="hy-AM"/>
              </w:rPr>
              <w:t xml:space="preserve"> զ) </w:t>
            </w:r>
            <w:r w:rsidR="00682A3E"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6E42F081" w14:textId="7FF72092" w:rsidR="00582A18" w:rsidRPr="009553FE" w:rsidRDefault="00582A18" w:rsidP="00682A3E">
            <w:pPr>
              <w:spacing w:line="276" w:lineRule="auto"/>
              <w:rPr>
                <w:rFonts w:ascii="GHEA Grapalat" w:hAnsi="GHEA Grapalat"/>
                <w:b/>
                <w:i/>
                <w:sz w:val="20"/>
                <w:szCs w:val="20"/>
                <w:lang w:val="hy-AM"/>
              </w:rPr>
            </w:pPr>
            <w:r w:rsidRPr="009553FE">
              <w:rPr>
                <w:rFonts w:ascii="GHEA Grapalat" w:hAnsi="GHEA Grapalat"/>
                <w:sz w:val="20"/>
                <w:szCs w:val="20"/>
                <w:lang w:val="hy-AM"/>
              </w:rPr>
              <w:t>4. 8-րդ կետի 2-</w:t>
            </w:r>
            <w:r w:rsidR="00682A3E" w:rsidRPr="009553FE">
              <w:rPr>
                <w:rFonts w:ascii="GHEA Grapalat" w:hAnsi="GHEA Grapalat"/>
                <w:sz w:val="20"/>
                <w:szCs w:val="20"/>
                <w:lang w:val="hy-AM"/>
              </w:rPr>
              <w:t>րդ ենթակետի</w:t>
            </w:r>
            <w:r w:rsidRPr="009553FE">
              <w:rPr>
                <w:rFonts w:ascii="GHEA Grapalat" w:hAnsi="GHEA Grapalat"/>
                <w:sz w:val="20"/>
                <w:szCs w:val="20"/>
                <w:lang w:val="hy-AM"/>
              </w:rPr>
              <w:t xml:space="preserve"> ա) </w:t>
            </w:r>
            <w:r w:rsidR="00682A3E"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tc>
        <w:tc>
          <w:tcPr>
            <w:tcW w:w="4252" w:type="dxa"/>
          </w:tcPr>
          <w:p w14:paraId="19117B8D"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w:t>
            </w:r>
            <w:r w:rsidRPr="009553FE">
              <w:rPr>
                <w:rFonts w:ascii="GHEA Grapalat" w:hAnsi="GHEA Grapalat"/>
                <w:sz w:val="20"/>
                <w:szCs w:val="20"/>
                <w:lang w:val="hy-AM"/>
              </w:rPr>
              <w:lastRenderedPageBreak/>
              <w:t xml:space="preserve">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p>
          <w:p w14:paraId="4EBD9F45"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և 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Որակավորման վկայականները տրամադրված են «Ավտոգազ»  ՍՊ ընկերության կողմից, ինչը արձանագրված է «Դամի» ՍՊ ընկերության տրամադրած փորձաքննության եզրակացությամբ: Տեղեկացնում ենք, որ «Ավտոգազ»  ՍՊ ընկերության ուսումնական ծրագրերը հաստատվել են լիազոր մարմնի կողմից:</w:t>
            </w:r>
          </w:p>
          <w:p w14:paraId="5B940C1B"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4</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և 5</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Ի գիտություն</w:t>
            </w:r>
          </w:p>
        </w:tc>
        <w:tc>
          <w:tcPr>
            <w:tcW w:w="3260" w:type="dxa"/>
          </w:tcPr>
          <w:p w14:paraId="59A1532E"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w:t>
            </w:r>
            <w:r w:rsidRPr="009553FE">
              <w:rPr>
                <w:rFonts w:ascii="GHEA Grapalat" w:hAnsi="GHEA Grapalat"/>
                <w:sz w:val="20"/>
                <w:szCs w:val="20"/>
                <w:lang w:val="hy-AM"/>
              </w:rPr>
              <w:lastRenderedPageBreak/>
              <w:t>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p w14:paraId="1D00F0B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և 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Ներկայացված փասթաթղթերում եղած վկայակաները անընթեռնելի են, եթե նույնիսկ ընդունենք, որ «Ավտոգազ»  ՍՊ ընկերության կողմից են տրվել վկայակաները (2021 թվականին), առկա է անհամապատասխանություն, քանի որ «Ավտոգազ»  ՍՊ ընկերության համապատասխան ուսումնական ծրագրերը հաստատվել են   կրթության ոլորտի լիազոր մարմնի կողմից 2022 թվականի մարտի 28-ի հրամանով։</w:t>
            </w:r>
          </w:p>
          <w:p w14:paraId="481F70A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4</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և 5</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Հաշվեքննվողի կողմից ընդունվել է ի գիտություն</w:t>
            </w:r>
          </w:p>
        </w:tc>
      </w:tr>
      <w:tr w:rsidR="00582A18" w:rsidRPr="009B6089" w14:paraId="0ECDD937" w14:textId="77777777" w:rsidTr="003F6780">
        <w:tc>
          <w:tcPr>
            <w:tcW w:w="421" w:type="dxa"/>
            <w:vAlign w:val="center"/>
          </w:tcPr>
          <w:p w14:paraId="55298D91" w14:textId="77777777" w:rsidR="00582A18" w:rsidRPr="009553FE" w:rsidRDefault="00582A18" w:rsidP="00482F12">
            <w:pPr>
              <w:spacing w:line="276" w:lineRule="auto"/>
              <w:rPr>
                <w:rFonts w:ascii="GHEA Grapalat" w:hAnsi="GHEA Grapalat"/>
                <w:b/>
                <w:i/>
                <w:sz w:val="20"/>
                <w:szCs w:val="20"/>
                <w:lang w:val="hy-AM"/>
              </w:rPr>
            </w:pPr>
          </w:p>
          <w:p w14:paraId="3628CBDE" w14:textId="77777777" w:rsidR="00582A18" w:rsidRPr="009553FE" w:rsidRDefault="00582A18" w:rsidP="00482F12">
            <w:pPr>
              <w:spacing w:line="276" w:lineRule="auto"/>
              <w:rPr>
                <w:rFonts w:ascii="GHEA Grapalat" w:hAnsi="GHEA Grapalat"/>
                <w:b/>
                <w:i/>
                <w:sz w:val="20"/>
                <w:szCs w:val="20"/>
                <w:lang w:val="hy-AM"/>
              </w:rPr>
            </w:pPr>
          </w:p>
          <w:p w14:paraId="5621D578" w14:textId="77777777" w:rsidR="00582A18" w:rsidRPr="009553FE" w:rsidRDefault="00582A18" w:rsidP="00482F12">
            <w:pPr>
              <w:spacing w:line="276" w:lineRule="auto"/>
              <w:rPr>
                <w:rFonts w:ascii="GHEA Grapalat" w:hAnsi="GHEA Grapalat"/>
                <w:b/>
                <w:i/>
                <w:sz w:val="20"/>
                <w:szCs w:val="20"/>
                <w:lang w:val="hy-AM"/>
              </w:rPr>
            </w:pPr>
          </w:p>
          <w:p w14:paraId="6B0743EB" w14:textId="77777777" w:rsidR="00582A18" w:rsidRPr="009553FE" w:rsidRDefault="00582A18" w:rsidP="00482F12">
            <w:pPr>
              <w:spacing w:line="276" w:lineRule="auto"/>
              <w:rPr>
                <w:rFonts w:ascii="GHEA Grapalat" w:hAnsi="GHEA Grapalat"/>
                <w:b/>
                <w:i/>
                <w:sz w:val="20"/>
                <w:szCs w:val="20"/>
                <w:lang w:val="hy-AM"/>
              </w:rPr>
            </w:pPr>
          </w:p>
          <w:p w14:paraId="10C57AB8" w14:textId="77777777" w:rsidR="00582A18" w:rsidRPr="009553FE" w:rsidRDefault="00582A18" w:rsidP="00482F12">
            <w:pPr>
              <w:spacing w:line="276" w:lineRule="auto"/>
              <w:rPr>
                <w:rFonts w:ascii="GHEA Grapalat" w:hAnsi="GHEA Grapalat"/>
                <w:b/>
                <w:i/>
                <w:sz w:val="20"/>
                <w:szCs w:val="20"/>
                <w:lang w:val="hy-AM"/>
              </w:rPr>
            </w:pPr>
          </w:p>
          <w:p w14:paraId="0301B180" w14:textId="77777777" w:rsidR="00582A18" w:rsidRPr="009553FE" w:rsidRDefault="00582A18" w:rsidP="00482F12">
            <w:pPr>
              <w:spacing w:line="276" w:lineRule="auto"/>
              <w:rPr>
                <w:rFonts w:ascii="GHEA Grapalat" w:hAnsi="GHEA Grapalat"/>
                <w:b/>
                <w:i/>
                <w:sz w:val="20"/>
                <w:szCs w:val="20"/>
                <w:lang w:val="hy-AM"/>
              </w:rPr>
            </w:pPr>
          </w:p>
          <w:p w14:paraId="7303280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B22AA85" w14:textId="77777777" w:rsidR="00582A18" w:rsidRPr="009553FE" w:rsidRDefault="00582A18" w:rsidP="00482F12">
            <w:pPr>
              <w:spacing w:line="276" w:lineRule="auto"/>
              <w:rPr>
                <w:rFonts w:ascii="GHEA Grapalat" w:hAnsi="GHEA Grapalat"/>
                <w:b/>
                <w:i/>
                <w:sz w:val="20"/>
                <w:szCs w:val="20"/>
                <w:lang w:val="hy-AM"/>
              </w:rPr>
            </w:pPr>
          </w:p>
          <w:p w14:paraId="5BF4A055" w14:textId="77777777" w:rsidR="00582A18" w:rsidRPr="009553FE" w:rsidRDefault="00582A18" w:rsidP="00482F12">
            <w:pPr>
              <w:spacing w:line="276" w:lineRule="auto"/>
              <w:rPr>
                <w:rFonts w:ascii="GHEA Grapalat" w:hAnsi="GHEA Grapalat"/>
                <w:b/>
                <w:i/>
                <w:sz w:val="20"/>
                <w:szCs w:val="20"/>
                <w:lang w:val="hy-AM"/>
              </w:rPr>
            </w:pPr>
          </w:p>
          <w:p w14:paraId="52B7CBE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ԱՁ</w:t>
            </w:r>
            <w:r w:rsidRPr="009553FE">
              <w:rPr>
                <w:rFonts w:ascii="GHEA Grapalat" w:hAnsi="GHEA Grapalat"/>
                <w:sz w:val="20"/>
                <w:szCs w:val="20"/>
                <w:lang w:val="en-GB"/>
              </w:rPr>
              <w:t xml:space="preserve"> </w:t>
            </w:r>
            <w:r w:rsidRPr="009553FE">
              <w:rPr>
                <w:rFonts w:ascii="GHEA Grapalat" w:hAnsi="GHEA Grapalat"/>
                <w:sz w:val="20"/>
                <w:szCs w:val="20"/>
                <w:lang w:val="hy-AM"/>
              </w:rPr>
              <w:t>«ՀԱԿՈԲ ԲԱՐՆԵՑՅԱՆ»</w:t>
            </w:r>
          </w:p>
        </w:tc>
        <w:tc>
          <w:tcPr>
            <w:tcW w:w="3402" w:type="dxa"/>
          </w:tcPr>
          <w:p w14:paraId="7016FDE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3D17EA6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«Դանի» ՍՊԸ կողմից տրված արտադրական վտանգավոր օբյեկտի տեխնիկական անվտանգության փորձաքննության եզրակացությունը տրվել է ոչ ԱՁ-ին պատկանող արտադրական օբյեկտի վրա</w:t>
            </w:r>
          </w:p>
          <w:p w14:paraId="59883693"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3.Հայաստանի արդարադատության նախարարության իրավաբանակն անձանց պետական ռեգիստրում անհատ ձեռներեցը գրանցվել է  «Հակոբ Բերնեցյան Վահանի», իսկ լիցենզիան, Արտադրական վտանգավոր օբյեկտի </w:t>
            </w:r>
            <w:r w:rsidRPr="009553FE">
              <w:rPr>
                <w:rFonts w:ascii="GHEA Grapalat" w:hAnsi="GHEA Grapalat"/>
                <w:sz w:val="20"/>
                <w:szCs w:val="20"/>
                <w:lang w:val="hy-AM"/>
              </w:rPr>
              <w:lastRenderedPageBreak/>
              <w:t>տեխնիկական անվտանգության փորձաքննության եզրակացությունը, «Ստանդարտացման և չափագիտության ազգային մարմին» ՓԲԸ-ի սարքավորման փորձարկման վկայականը տրվել է ԱՁ «Հակոբ Բերնեցյան»-ով։</w:t>
            </w:r>
          </w:p>
        </w:tc>
        <w:tc>
          <w:tcPr>
            <w:tcW w:w="2268" w:type="dxa"/>
          </w:tcPr>
          <w:p w14:paraId="59A29857" w14:textId="2C9379EE"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 8-րդ կետի 2-</w:t>
            </w:r>
            <w:r w:rsidR="00682A3E" w:rsidRPr="009553FE">
              <w:rPr>
                <w:rFonts w:ascii="GHEA Grapalat" w:hAnsi="GHEA Grapalat"/>
                <w:sz w:val="20"/>
                <w:szCs w:val="20"/>
                <w:lang w:val="hy-AM"/>
              </w:rPr>
              <w:t>րդ</w:t>
            </w:r>
            <w:r w:rsidRPr="009553FE">
              <w:rPr>
                <w:rFonts w:ascii="GHEA Grapalat" w:hAnsi="GHEA Grapalat"/>
                <w:sz w:val="20"/>
                <w:szCs w:val="20"/>
                <w:lang w:val="hy-AM"/>
              </w:rPr>
              <w:t xml:space="preserve"> </w:t>
            </w:r>
            <w:r w:rsidR="00682A3E"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682A3E"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4DBB33DF" w14:textId="3BB0CD9A"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8-րդ կետի 2-</w:t>
            </w:r>
            <w:r w:rsidR="00682A3E" w:rsidRPr="009553FE">
              <w:rPr>
                <w:rFonts w:ascii="GHEA Grapalat" w:hAnsi="GHEA Grapalat"/>
                <w:sz w:val="20"/>
                <w:szCs w:val="20"/>
                <w:lang w:val="hy-AM"/>
              </w:rPr>
              <w:t>րդ ենթակետի</w:t>
            </w:r>
            <w:r w:rsidRPr="009553FE">
              <w:rPr>
                <w:rFonts w:ascii="GHEA Grapalat" w:hAnsi="GHEA Grapalat"/>
                <w:sz w:val="20"/>
                <w:szCs w:val="20"/>
                <w:lang w:val="hy-AM"/>
              </w:rPr>
              <w:t xml:space="preserve"> զ) </w:t>
            </w:r>
            <w:r w:rsidR="00682A3E"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21C1CBEE" w14:textId="31ED979D" w:rsidR="00582A18" w:rsidRPr="009553FE" w:rsidRDefault="00582A18" w:rsidP="00682A3E">
            <w:pPr>
              <w:spacing w:line="276" w:lineRule="auto"/>
              <w:rPr>
                <w:rFonts w:ascii="GHEA Grapalat" w:hAnsi="GHEA Grapalat"/>
                <w:b/>
                <w:i/>
                <w:sz w:val="20"/>
                <w:szCs w:val="20"/>
                <w:lang w:val="hy-AM"/>
              </w:rPr>
            </w:pPr>
            <w:r w:rsidRPr="009553FE">
              <w:rPr>
                <w:rFonts w:ascii="GHEA Grapalat" w:hAnsi="GHEA Grapalat"/>
                <w:sz w:val="20"/>
                <w:szCs w:val="20"/>
                <w:lang w:val="hy-AM"/>
              </w:rPr>
              <w:t>3. 8-րդ կետի 2-</w:t>
            </w:r>
            <w:r w:rsidR="00682A3E" w:rsidRPr="009553FE">
              <w:rPr>
                <w:rFonts w:ascii="GHEA Grapalat" w:hAnsi="GHEA Grapalat"/>
                <w:sz w:val="20"/>
                <w:szCs w:val="20"/>
                <w:lang w:val="hy-AM"/>
              </w:rPr>
              <w:t>րդ ենթակետի</w:t>
            </w:r>
            <w:r w:rsidRPr="009553FE">
              <w:rPr>
                <w:rFonts w:ascii="GHEA Grapalat" w:hAnsi="GHEA Grapalat"/>
                <w:sz w:val="20"/>
                <w:szCs w:val="20"/>
                <w:lang w:val="hy-AM"/>
              </w:rPr>
              <w:t xml:space="preserve"> ա) </w:t>
            </w:r>
            <w:r w:rsidR="00682A3E"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tc>
        <w:tc>
          <w:tcPr>
            <w:tcW w:w="4252" w:type="dxa"/>
          </w:tcPr>
          <w:p w14:paraId="22B91BBD"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r w:rsidRPr="009553FE">
              <w:rPr>
                <w:rFonts w:ascii="GHEA Grapalat" w:hAnsi="GHEA Grapalat" w:cs="Cambria Math"/>
                <w:sz w:val="20"/>
                <w:szCs w:val="20"/>
                <w:lang w:val="hy-AM"/>
              </w:rPr>
              <w:t>։</w:t>
            </w:r>
          </w:p>
          <w:p w14:paraId="3269F6EE"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«հաշվեքննվողի  մեկնաբանություն» սյունակի 3-րդ կետի մեկնաբանությունը։</w:t>
            </w:r>
          </w:p>
          <w:p w14:paraId="2632D71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Ի գիտություն։</w:t>
            </w:r>
          </w:p>
        </w:tc>
        <w:tc>
          <w:tcPr>
            <w:tcW w:w="3260" w:type="dxa"/>
          </w:tcPr>
          <w:p w14:paraId="0771490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p w14:paraId="200C08B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Տես «ՊՐԵՄԻՈՒՄ  ԳԱԶ» ՍՊԸ-ի «հաշվեքննողի արձագանք» սյունակի 3-րդ կետի բացատրությունը։</w:t>
            </w:r>
          </w:p>
          <w:p w14:paraId="08B7D0B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Հաշվեքննվողի կողմից ընդունվել է ի գիտություն։</w:t>
            </w:r>
          </w:p>
        </w:tc>
      </w:tr>
      <w:tr w:rsidR="00582A18" w:rsidRPr="009B6089" w14:paraId="7E8E117F" w14:textId="77777777" w:rsidTr="003F6780">
        <w:trPr>
          <w:trHeight w:val="1838"/>
        </w:trPr>
        <w:tc>
          <w:tcPr>
            <w:tcW w:w="421" w:type="dxa"/>
          </w:tcPr>
          <w:p w14:paraId="0A12CE54" w14:textId="77777777" w:rsidR="00582A18" w:rsidRPr="009553FE" w:rsidRDefault="00582A18" w:rsidP="00482F12">
            <w:pPr>
              <w:spacing w:line="276" w:lineRule="auto"/>
              <w:rPr>
                <w:rFonts w:ascii="GHEA Grapalat" w:hAnsi="GHEA Grapalat"/>
                <w:b/>
                <w:i/>
                <w:sz w:val="20"/>
                <w:szCs w:val="20"/>
                <w:lang w:val="hy-AM"/>
              </w:rPr>
            </w:pPr>
          </w:p>
          <w:p w14:paraId="0E821A9A" w14:textId="77777777" w:rsidR="00582A18" w:rsidRPr="009553FE" w:rsidRDefault="00582A18" w:rsidP="00482F12">
            <w:pPr>
              <w:spacing w:line="276" w:lineRule="auto"/>
              <w:rPr>
                <w:rFonts w:ascii="GHEA Grapalat" w:hAnsi="GHEA Grapalat"/>
                <w:b/>
                <w:i/>
                <w:sz w:val="20"/>
                <w:szCs w:val="20"/>
                <w:lang w:val="hy-AM"/>
              </w:rPr>
            </w:pPr>
          </w:p>
          <w:p w14:paraId="30432E42" w14:textId="77777777" w:rsidR="00582A18" w:rsidRPr="009553FE" w:rsidRDefault="00582A18" w:rsidP="00482F12">
            <w:pPr>
              <w:spacing w:line="276" w:lineRule="auto"/>
              <w:rPr>
                <w:rFonts w:ascii="GHEA Grapalat" w:hAnsi="GHEA Grapalat"/>
                <w:b/>
                <w:i/>
                <w:sz w:val="20"/>
                <w:szCs w:val="20"/>
                <w:lang w:val="hy-AM"/>
              </w:rPr>
            </w:pPr>
          </w:p>
          <w:p w14:paraId="1C52692E"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099BCF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«ՀԱՅՐ ԵՎ ՈՐԴԻ ՀԱՐՈՒԹՅՈՒՆ</w:t>
            </w:r>
          </w:p>
          <w:p w14:paraId="44F30C7F"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ՆՅԱՆՆԵՐ» ՍՊԸ</w:t>
            </w:r>
          </w:p>
        </w:tc>
        <w:tc>
          <w:tcPr>
            <w:tcW w:w="3402" w:type="dxa"/>
          </w:tcPr>
          <w:p w14:paraId="3B3349E4"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1.Արտադրական բազայի նպատակային նշանակությունը ըստ սեփականության վկայականի հասարակական է։</w:t>
            </w:r>
          </w:p>
          <w:p w14:paraId="39A67CEE"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Արտադրական բազայի չափերը չի համապատասխանում կարգով նախատեսվածին։</w:t>
            </w:r>
          </w:p>
          <w:p w14:paraId="43138CC7" w14:textId="77777777" w:rsidR="00582A18" w:rsidRPr="009553FE" w:rsidRDefault="00582A18" w:rsidP="00482F12">
            <w:pPr>
              <w:spacing w:line="276" w:lineRule="auto"/>
              <w:rPr>
                <w:rFonts w:ascii="GHEA Grapalat" w:hAnsi="GHEA Grapalat"/>
                <w:b/>
                <w:i/>
                <w:sz w:val="20"/>
                <w:szCs w:val="20"/>
                <w:lang w:val="hy-AM"/>
              </w:rPr>
            </w:pPr>
          </w:p>
        </w:tc>
        <w:tc>
          <w:tcPr>
            <w:tcW w:w="2268" w:type="dxa"/>
          </w:tcPr>
          <w:p w14:paraId="600C91B9" w14:textId="513B02B4"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F014D9" w:rsidRPr="009553FE">
              <w:rPr>
                <w:rFonts w:ascii="GHEA Grapalat" w:hAnsi="GHEA Grapalat"/>
                <w:sz w:val="20"/>
                <w:szCs w:val="20"/>
                <w:lang w:val="hy-AM"/>
              </w:rPr>
              <w:t>ենթակետի</w:t>
            </w:r>
            <w:r w:rsidRPr="009553FE">
              <w:rPr>
                <w:rFonts w:ascii="GHEA Grapalat" w:hAnsi="GHEA Grapalat"/>
                <w:sz w:val="20"/>
                <w:szCs w:val="20"/>
                <w:lang w:val="hy-AM"/>
              </w:rPr>
              <w:t xml:space="preserve"> բ) </w:t>
            </w:r>
            <w:r w:rsidR="00F014D9"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5D3F4178"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16-րդ կետի 1-ին և 2-րդ  ենթակետերի պահանջները։</w:t>
            </w:r>
          </w:p>
          <w:p w14:paraId="5EBF7B93" w14:textId="77777777" w:rsidR="00582A18" w:rsidRPr="009553FE" w:rsidRDefault="00582A18" w:rsidP="00482F12">
            <w:pPr>
              <w:spacing w:line="276" w:lineRule="auto"/>
              <w:rPr>
                <w:rFonts w:ascii="GHEA Grapalat" w:hAnsi="GHEA Grapalat"/>
                <w:b/>
                <w:i/>
                <w:sz w:val="20"/>
                <w:szCs w:val="20"/>
                <w:lang w:val="hy-AM"/>
              </w:rPr>
            </w:pPr>
          </w:p>
        </w:tc>
        <w:tc>
          <w:tcPr>
            <w:tcW w:w="4252" w:type="dxa"/>
          </w:tcPr>
          <w:p w14:paraId="72F48E3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Ըստ ՀՀ կառավարության 2021 թվականի ապրիլի 15-ի  N 600-Ն որոշման Հավելված N 2-ի՝ հասարակական  նշանակության շինություններում կարող են տեղակայվել ավտոտեխսպասարկման կայաններ, ինչպես նաև արտադրական վտանգավոր օբյեկտներ հանդիսացող գազալցման կայաններ, </w:t>
            </w:r>
            <w:r w:rsidRPr="009553FE">
              <w:rPr>
                <w:rFonts w:ascii="Cambria Math" w:hAnsi="Cambria Math" w:cs="Cambria Math"/>
                <w:sz w:val="20"/>
                <w:szCs w:val="20"/>
                <w:lang w:val="hy-AM"/>
              </w:rPr>
              <w:t>․․․</w:t>
            </w:r>
            <w:r w:rsidRPr="009553FE">
              <w:rPr>
                <w:rFonts w:ascii="GHEA Grapalat" w:hAnsi="GHEA Grapalat" w:cs="Cambria Math"/>
                <w:sz w:val="20"/>
                <w:szCs w:val="20"/>
                <w:lang w:val="hy-AM"/>
              </w:rPr>
              <w:t>։</w:t>
            </w:r>
          </w:p>
          <w:p w14:paraId="2B00CFB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«Հայր և որդի Հարությունյաններ» ՍՊ ընկերության կողմից ներկայացված է Ն. Սիսակյան փողոց 4/1 և 4/2 հասցեներում տեղակայված, համապատասխանաբար՝ 76.0 և 79,6 քմ. մակերեսով շինություններ: Ն. Սիսակյան փողոց 4/2 հասցեում գտնվող շինությունը 79.6քմ., լայնությունը՝ 13.95 տվյալներով ընդունվել է որպես գազաբալոնների վկայագրման տեղամաս, իսկ  Երկու շինություններն էլ  4/1 շինությունը՝ 76.0 քմ. մակերեսով՝ որպես ճնշարկային տեղամաս: Հայտնում ենք, որ </w:t>
            </w:r>
            <w:r w:rsidRPr="009553FE">
              <w:rPr>
                <w:rFonts w:ascii="GHEA Grapalat" w:hAnsi="GHEA Grapalat"/>
                <w:sz w:val="20"/>
                <w:szCs w:val="20"/>
                <w:lang w:val="hy-AM"/>
              </w:rPr>
              <w:lastRenderedPageBreak/>
              <w:t>երկու շինություններն էլ գրանցված են արտադրական վտանգավոր օբյեկտների պատական ռեեստրում:</w:t>
            </w:r>
          </w:p>
          <w:p w14:paraId="592C6894" w14:textId="77777777" w:rsidR="00582A18" w:rsidRPr="009553FE" w:rsidRDefault="00582A18" w:rsidP="00482F12">
            <w:pPr>
              <w:spacing w:line="276" w:lineRule="auto"/>
              <w:rPr>
                <w:rFonts w:ascii="GHEA Grapalat" w:hAnsi="GHEA Grapalat"/>
                <w:b/>
                <w:i/>
                <w:sz w:val="20"/>
                <w:szCs w:val="20"/>
                <w:lang w:val="hy-AM"/>
              </w:rPr>
            </w:pPr>
          </w:p>
        </w:tc>
        <w:tc>
          <w:tcPr>
            <w:tcW w:w="3260" w:type="dxa"/>
          </w:tcPr>
          <w:p w14:paraId="17B4E73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Նշված որոշման հավելվածի մեջ չկա «արտադրական վտանգավոր օբյեկտներ հանդիսացող գազալցման կայաններ», ինչպես նաև բացակայում է  գազաբալոնային սարքավորումների տեղադրման և (կամ) գազաբալոնների պարբերական վկայագրման գործունեության վերաբերյալ բառակապակցությունը։</w:t>
            </w:r>
          </w:p>
          <w:p w14:paraId="1216B63F"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Գործում Ն</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Սիսակյան փողոց 4/1 հասցեով շինություն ՍՊԸ-ի անունով (վարձակալությամբ կամ սեփականության իրավունքով) առկա չէ և ՍՊԸ-ն չի կարող գործունեություն ծավալել ոչ իրեն պատկանող տեղամասում, իսկ եթե  Ն. Սիսակյան փողոց 4/1 հասցեում </w:t>
            </w:r>
            <w:r w:rsidRPr="009553FE">
              <w:rPr>
                <w:rFonts w:ascii="GHEA Grapalat" w:hAnsi="GHEA Grapalat"/>
                <w:sz w:val="20"/>
                <w:szCs w:val="20"/>
                <w:lang w:val="hy-AM"/>
              </w:rPr>
              <w:lastRenderedPageBreak/>
              <w:t>շինության վկայականը առկա է և պատկանում է ՍՊԸ-ին, ապա ներկայացնելու դեպքում կվերանայենք անհամապատասխանությունը։</w:t>
            </w:r>
          </w:p>
          <w:p w14:paraId="0C5A4823" w14:textId="77777777" w:rsidR="00582A18" w:rsidRPr="009553FE" w:rsidRDefault="00582A18" w:rsidP="00482F12">
            <w:pPr>
              <w:spacing w:line="276" w:lineRule="auto"/>
              <w:rPr>
                <w:rFonts w:ascii="GHEA Grapalat" w:hAnsi="GHEA Grapalat"/>
                <w:b/>
                <w:i/>
                <w:sz w:val="20"/>
                <w:szCs w:val="20"/>
                <w:lang w:val="hy-AM"/>
              </w:rPr>
            </w:pPr>
          </w:p>
        </w:tc>
      </w:tr>
      <w:tr w:rsidR="00582A18" w:rsidRPr="009B6089" w14:paraId="764E8DFF" w14:textId="77777777" w:rsidTr="003F6780">
        <w:tc>
          <w:tcPr>
            <w:tcW w:w="421" w:type="dxa"/>
            <w:vAlign w:val="center"/>
          </w:tcPr>
          <w:p w14:paraId="2B422A7A" w14:textId="77777777" w:rsidR="00582A18" w:rsidRPr="009553FE" w:rsidRDefault="00582A18" w:rsidP="00482F12">
            <w:pPr>
              <w:spacing w:line="276" w:lineRule="auto"/>
              <w:rPr>
                <w:rFonts w:ascii="GHEA Grapalat" w:hAnsi="GHEA Grapalat"/>
                <w:b/>
                <w:i/>
                <w:sz w:val="20"/>
                <w:szCs w:val="20"/>
                <w:lang w:val="hy-AM"/>
              </w:rPr>
            </w:pPr>
          </w:p>
          <w:p w14:paraId="24644F2E" w14:textId="77777777" w:rsidR="00582A18" w:rsidRPr="009553FE" w:rsidRDefault="00582A18" w:rsidP="00482F12">
            <w:pPr>
              <w:spacing w:line="276" w:lineRule="auto"/>
              <w:rPr>
                <w:rFonts w:ascii="GHEA Grapalat" w:hAnsi="GHEA Grapalat"/>
                <w:b/>
                <w:i/>
                <w:sz w:val="20"/>
                <w:szCs w:val="20"/>
                <w:lang w:val="hy-AM"/>
              </w:rPr>
            </w:pPr>
          </w:p>
          <w:p w14:paraId="373E6EC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14</w:t>
            </w:r>
          </w:p>
        </w:tc>
        <w:tc>
          <w:tcPr>
            <w:tcW w:w="1134" w:type="dxa"/>
            <w:vAlign w:val="center"/>
          </w:tcPr>
          <w:p w14:paraId="712CA4AD" w14:textId="77777777" w:rsidR="00582A18" w:rsidRPr="009553FE" w:rsidRDefault="00582A18" w:rsidP="00482F12">
            <w:pPr>
              <w:spacing w:line="276" w:lineRule="auto"/>
              <w:rPr>
                <w:rFonts w:ascii="GHEA Grapalat" w:hAnsi="GHEA Grapalat"/>
                <w:b/>
                <w:i/>
                <w:sz w:val="20"/>
                <w:szCs w:val="20"/>
                <w:lang w:val="hy-AM"/>
              </w:rPr>
            </w:pPr>
          </w:p>
          <w:p w14:paraId="58B67FA0" w14:textId="77777777" w:rsidR="00582A18" w:rsidRPr="009553FE" w:rsidRDefault="00582A18" w:rsidP="00482F12">
            <w:pPr>
              <w:spacing w:line="276" w:lineRule="auto"/>
              <w:rPr>
                <w:rFonts w:ascii="GHEA Grapalat" w:hAnsi="GHEA Grapalat"/>
                <w:b/>
                <w:i/>
                <w:sz w:val="20"/>
                <w:szCs w:val="20"/>
                <w:lang w:val="hy-AM"/>
              </w:rPr>
            </w:pPr>
          </w:p>
          <w:p w14:paraId="6C4B03D9"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«ՎԱՐԴԳԱԶ» ՍՊԸ</w:t>
            </w:r>
          </w:p>
        </w:tc>
        <w:tc>
          <w:tcPr>
            <w:tcW w:w="3402" w:type="dxa"/>
          </w:tcPr>
          <w:p w14:paraId="14DF9D29"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1.Բացակայում է ստուգաչափման վկայականները։</w:t>
            </w:r>
          </w:p>
          <w:p w14:paraId="619CF52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«Դանի» ՍՊԸ կողմից տրված արտադրական վտանգավոր օբյեկտի տեխնիկական անվտանգության փորձաքննության եզրակացությունը տրվել է ոչ ՍՊԸ-ին պատկանող արտադրական օբյեկտի վրա։</w:t>
            </w:r>
          </w:p>
          <w:p w14:paraId="5D75A90A"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 «Դանի» ՍՊԸ կողմից տրված արտադրական վտանգավոր օբյեկտի տեխնիկական անվտանգության փորձաքննության եզրակացությունում բանվորական և ինժեներատեխնիկական անձնակազմի որակավորման փաստաթղթերի տվյալները գրված են ոչ ճիշտ։</w:t>
            </w:r>
          </w:p>
        </w:tc>
        <w:tc>
          <w:tcPr>
            <w:tcW w:w="2268" w:type="dxa"/>
          </w:tcPr>
          <w:p w14:paraId="05E2D69A" w14:textId="1D47DE6B"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F014D9" w:rsidRPr="009553FE">
              <w:rPr>
                <w:rFonts w:ascii="GHEA Grapalat" w:hAnsi="GHEA Grapalat"/>
                <w:sz w:val="20"/>
                <w:szCs w:val="20"/>
                <w:lang w:val="hy-AM"/>
              </w:rPr>
              <w:t>ենթակետի</w:t>
            </w:r>
            <w:r w:rsidRPr="009553FE">
              <w:rPr>
                <w:rFonts w:ascii="GHEA Grapalat" w:hAnsi="GHEA Grapalat"/>
                <w:sz w:val="20"/>
                <w:szCs w:val="20"/>
                <w:lang w:val="hy-AM"/>
              </w:rPr>
              <w:t xml:space="preserve"> դ) </w:t>
            </w:r>
            <w:r w:rsidR="00F014D9" w:rsidRPr="009553FE">
              <w:rPr>
                <w:rFonts w:ascii="GHEA Grapalat" w:hAnsi="GHEA Grapalat"/>
                <w:sz w:val="20"/>
                <w:szCs w:val="20"/>
                <w:lang w:val="hy-AM"/>
              </w:rPr>
              <w:t xml:space="preserve">պարբերության </w:t>
            </w:r>
            <w:r w:rsidRPr="009553FE">
              <w:rPr>
                <w:rFonts w:ascii="GHEA Grapalat" w:hAnsi="GHEA Grapalat"/>
                <w:sz w:val="20"/>
                <w:szCs w:val="20"/>
                <w:lang w:val="hy-AM"/>
              </w:rPr>
              <w:t>պահանջը։</w:t>
            </w:r>
          </w:p>
          <w:p w14:paraId="6A4F8FFC" w14:textId="1E16772A"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2. 8-րդ կետի 1-ին </w:t>
            </w:r>
            <w:r w:rsidR="00F014D9" w:rsidRPr="009553FE">
              <w:rPr>
                <w:rFonts w:ascii="GHEA Grapalat" w:hAnsi="GHEA Grapalat"/>
                <w:sz w:val="20"/>
                <w:szCs w:val="20"/>
                <w:lang w:val="hy-AM"/>
              </w:rPr>
              <w:t>ենթակետի</w:t>
            </w:r>
            <w:r w:rsidRPr="009553FE">
              <w:rPr>
                <w:rFonts w:ascii="GHEA Grapalat" w:hAnsi="GHEA Grapalat"/>
                <w:sz w:val="20"/>
                <w:szCs w:val="20"/>
                <w:lang w:val="hy-AM"/>
              </w:rPr>
              <w:t xml:space="preserve"> ե) </w:t>
            </w:r>
            <w:r w:rsidR="00F014D9"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պահանջը։</w:t>
            </w:r>
          </w:p>
          <w:p w14:paraId="09539FAD" w14:textId="5414063F"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cs="Cambria Math"/>
                <w:sz w:val="20"/>
                <w:szCs w:val="20"/>
                <w:lang w:val="hy-AM"/>
              </w:rPr>
              <w:t xml:space="preserve"> </w:t>
            </w:r>
            <w:r w:rsidRPr="009553FE">
              <w:rPr>
                <w:rFonts w:ascii="GHEA Grapalat" w:hAnsi="GHEA Grapalat"/>
                <w:sz w:val="20"/>
                <w:szCs w:val="20"/>
                <w:lang w:val="hy-AM"/>
              </w:rPr>
              <w:t xml:space="preserve">8-րդ կետի 1-ին </w:t>
            </w:r>
            <w:r w:rsidR="00F014D9" w:rsidRPr="009553FE">
              <w:rPr>
                <w:rFonts w:ascii="GHEA Grapalat" w:hAnsi="GHEA Grapalat"/>
                <w:sz w:val="20"/>
                <w:szCs w:val="20"/>
                <w:lang w:val="hy-AM"/>
              </w:rPr>
              <w:t>ենթակետի</w:t>
            </w:r>
            <w:r w:rsidRPr="009553FE">
              <w:rPr>
                <w:rFonts w:ascii="GHEA Grapalat" w:hAnsi="GHEA Grapalat"/>
                <w:sz w:val="20"/>
                <w:szCs w:val="20"/>
                <w:lang w:val="hy-AM"/>
              </w:rPr>
              <w:t xml:space="preserve"> ե) </w:t>
            </w:r>
            <w:r w:rsidR="00F014D9" w:rsidRPr="009553FE">
              <w:rPr>
                <w:rFonts w:ascii="GHEA Grapalat" w:hAnsi="GHEA Grapalat"/>
                <w:sz w:val="20"/>
                <w:szCs w:val="20"/>
                <w:lang w:val="hy-AM"/>
              </w:rPr>
              <w:t xml:space="preserve">պարբերության </w:t>
            </w:r>
            <w:r w:rsidRPr="009553FE">
              <w:rPr>
                <w:rFonts w:ascii="GHEA Grapalat" w:hAnsi="GHEA Grapalat"/>
                <w:sz w:val="20"/>
                <w:szCs w:val="20"/>
                <w:lang w:val="hy-AM"/>
              </w:rPr>
              <w:t>պահանջը։</w:t>
            </w:r>
          </w:p>
          <w:p w14:paraId="68215D41" w14:textId="77777777" w:rsidR="00582A18" w:rsidRPr="009553FE" w:rsidRDefault="00582A18" w:rsidP="00482F12">
            <w:pPr>
              <w:spacing w:line="276" w:lineRule="auto"/>
              <w:rPr>
                <w:rFonts w:ascii="GHEA Grapalat" w:hAnsi="GHEA Grapalat"/>
                <w:b/>
                <w:i/>
                <w:sz w:val="20"/>
                <w:szCs w:val="20"/>
                <w:lang w:val="hy-AM"/>
              </w:rPr>
            </w:pPr>
          </w:p>
        </w:tc>
        <w:tc>
          <w:tcPr>
            <w:tcW w:w="4252" w:type="dxa"/>
          </w:tcPr>
          <w:p w14:paraId="6303634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«Չափումների միասնականության ապահովման մասին» ՀՀ օրենքի 16-րդ հոդվածի 5-րդ մասի համաձայն՝ չափման միջոցների ստուգաչափման, չափագիտական վկայագրման դրական արդյունքները վավերացվում են ստուգաչափման դրոշմի արտատիպով չափման միջոցի վրա և (կամ) անձնագրի վրա, և (կամ) տրվում է ստուգաչափման վկայական: Չափման միջոցների ստուգաչափման արդյունքում ոչ միշտ է տրամադրվում ստուգաչափման վկայական և ստուգաչափումը վավերացվում է ստուգաչափման դրոշմի արտատիպով՝ ճնշաչափերի ստուգաչափման փաստը հայտատուի կողմից հաստատվում է ներկայացված լուսանկարներով։</w:t>
            </w:r>
          </w:p>
          <w:p w14:paraId="14054EE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Տես «ՊՐԵՄԻՈՒՄ  ԳԱԶ» ՍՊԸ-ի «հաշվեքննվողի մեկնաբանություն» սյունակի 3-րդ կետի մեկնաբանությունը։</w:t>
            </w:r>
          </w:p>
          <w:p w14:paraId="2AB0A3CC"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Ի գիտություն։</w:t>
            </w:r>
          </w:p>
        </w:tc>
        <w:tc>
          <w:tcPr>
            <w:tcW w:w="3260" w:type="dxa"/>
          </w:tcPr>
          <w:p w14:paraId="5588A592"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Ընդունվում է։</w:t>
            </w:r>
          </w:p>
          <w:p w14:paraId="7644B16B" w14:textId="77777777" w:rsidR="00582A18" w:rsidRPr="009553FE" w:rsidRDefault="00582A18" w:rsidP="00482F12">
            <w:pPr>
              <w:spacing w:line="276" w:lineRule="auto"/>
              <w:rPr>
                <w:rFonts w:ascii="GHEA Grapalat" w:hAnsi="GHEA Grapalat"/>
                <w:b/>
                <w:i/>
                <w:sz w:val="20"/>
                <w:szCs w:val="20"/>
                <w:lang w:val="hy-AM"/>
              </w:rPr>
            </w:pPr>
          </w:p>
          <w:p w14:paraId="44575ED7"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2 Տես «ՊՐԵՄԻՈՒՄ  ԳԱԶ» ՍՊԸ-ի «հաշվեքննողի արձագանք» սյունակի 3-րդ կետի բացատրությունը։</w:t>
            </w:r>
          </w:p>
          <w:p w14:paraId="66DE3971"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3</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Հավեքննվողի կողմից ընդունվել է ի գիտություն</w:t>
            </w:r>
          </w:p>
        </w:tc>
      </w:tr>
      <w:tr w:rsidR="00582A18" w:rsidRPr="009B6089" w14:paraId="0DA59425" w14:textId="77777777" w:rsidTr="003F6780">
        <w:tc>
          <w:tcPr>
            <w:tcW w:w="421" w:type="dxa"/>
            <w:vAlign w:val="center"/>
          </w:tcPr>
          <w:p w14:paraId="3EAA69B2"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lastRenderedPageBreak/>
              <w:t>15</w:t>
            </w:r>
          </w:p>
        </w:tc>
        <w:tc>
          <w:tcPr>
            <w:tcW w:w="1134" w:type="dxa"/>
            <w:vAlign w:val="center"/>
          </w:tcPr>
          <w:p w14:paraId="2AA5A775"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«ԷՔՍՊԵՐՏ ԹԵՉ» ՍՊԸ</w:t>
            </w:r>
          </w:p>
        </w:tc>
        <w:tc>
          <w:tcPr>
            <w:tcW w:w="3402" w:type="dxa"/>
          </w:tcPr>
          <w:p w14:paraId="30160C85"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1.Բանվորական և ինժեներատեխնիկական անձնակազմերի որակավորումը հավաստող փաստաթղթերը տրամադրվել է «Ավտոգազ» ՍՊԸ-ի կողմից</w:t>
            </w:r>
          </w:p>
          <w:p w14:paraId="58EB1C10" w14:textId="77777777" w:rsidR="00582A18" w:rsidRPr="009553FE" w:rsidRDefault="00582A18" w:rsidP="00482F12">
            <w:pPr>
              <w:spacing w:line="276" w:lineRule="auto"/>
              <w:rPr>
                <w:rFonts w:ascii="GHEA Grapalat" w:hAnsi="GHEA Grapalat"/>
                <w:b/>
                <w:i/>
                <w:sz w:val="20"/>
                <w:szCs w:val="20"/>
                <w:lang w:val="hy-AM"/>
              </w:rPr>
            </w:pPr>
          </w:p>
        </w:tc>
        <w:tc>
          <w:tcPr>
            <w:tcW w:w="2268" w:type="dxa"/>
          </w:tcPr>
          <w:p w14:paraId="4EA0722B" w14:textId="77C93645" w:rsidR="00582A18" w:rsidRPr="009553FE" w:rsidRDefault="00582A18" w:rsidP="00F014D9">
            <w:pPr>
              <w:spacing w:line="276" w:lineRule="auto"/>
              <w:rPr>
                <w:rFonts w:ascii="GHEA Grapalat" w:hAnsi="GHEA Grapalat"/>
                <w:b/>
                <w:i/>
                <w:sz w:val="20"/>
                <w:szCs w:val="20"/>
                <w:lang w:val="hy-AM"/>
              </w:rPr>
            </w:pPr>
            <w:r w:rsidRPr="009553FE">
              <w:rPr>
                <w:rFonts w:ascii="GHEA Grapalat" w:hAnsi="GHEA Grapalat"/>
                <w:sz w:val="20"/>
                <w:szCs w:val="20"/>
                <w:lang w:val="hy-AM"/>
              </w:rPr>
              <w:t xml:space="preserve">1. 8-րդ կետի 1-ին </w:t>
            </w:r>
            <w:r w:rsidR="00F014D9" w:rsidRPr="009553FE">
              <w:rPr>
                <w:rFonts w:ascii="GHEA Grapalat" w:hAnsi="GHEA Grapalat"/>
                <w:sz w:val="20"/>
                <w:szCs w:val="20"/>
                <w:lang w:val="hy-AM"/>
              </w:rPr>
              <w:t>ենթակետի</w:t>
            </w:r>
            <w:r w:rsidRPr="009553FE">
              <w:rPr>
                <w:rFonts w:ascii="GHEA Grapalat" w:hAnsi="GHEA Grapalat"/>
                <w:sz w:val="20"/>
                <w:szCs w:val="20"/>
                <w:lang w:val="hy-AM"/>
              </w:rPr>
              <w:t xml:space="preserve"> գ) </w:t>
            </w:r>
            <w:r w:rsidR="00F014D9" w:rsidRPr="009553FE">
              <w:rPr>
                <w:rFonts w:ascii="GHEA Grapalat" w:hAnsi="GHEA Grapalat"/>
                <w:sz w:val="20"/>
                <w:szCs w:val="20"/>
                <w:lang w:val="hy-AM"/>
              </w:rPr>
              <w:t>պարբերության</w:t>
            </w:r>
            <w:r w:rsidRPr="009553FE">
              <w:rPr>
                <w:rFonts w:ascii="GHEA Grapalat" w:hAnsi="GHEA Grapalat"/>
                <w:sz w:val="20"/>
                <w:szCs w:val="20"/>
                <w:lang w:val="hy-AM"/>
              </w:rPr>
              <w:t xml:space="preserve"> և 9-րդ կետի պահանջները</w:t>
            </w:r>
          </w:p>
        </w:tc>
        <w:tc>
          <w:tcPr>
            <w:tcW w:w="4252" w:type="dxa"/>
          </w:tcPr>
          <w:p w14:paraId="7C48CC16"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Ընկերությունը բանվորական և ինժեներատեխնիկական անձնակազմերի որակավորումը հավաստող փաստաթղթերը տրամադրվել է «Ավտոգազ» ՍՊԸ-ի կողմից, որի ուսումնական պլանները հաստատված են կրթության լիազոր մարմնի կողմից:</w:t>
            </w:r>
          </w:p>
          <w:p w14:paraId="0FCA5A7C" w14:textId="77777777" w:rsidR="00582A18" w:rsidRPr="009553FE" w:rsidRDefault="00582A18" w:rsidP="00482F12">
            <w:pPr>
              <w:spacing w:line="276" w:lineRule="auto"/>
              <w:rPr>
                <w:rFonts w:ascii="GHEA Grapalat" w:hAnsi="GHEA Grapalat"/>
                <w:b/>
                <w:i/>
                <w:sz w:val="20"/>
                <w:szCs w:val="20"/>
                <w:lang w:val="hy-AM"/>
              </w:rPr>
            </w:pPr>
          </w:p>
        </w:tc>
        <w:tc>
          <w:tcPr>
            <w:tcW w:w="3260" w:type="dxa"/>
          </w:tcPr>
          <w:p w14:paraId="60FE0F80" w14:textId="77777777" w:rsidR="00582A18" w:rsidRPr="009553FE" w:rsidRDefault="00582A18" w:rsidP="00482F12">
            <w:pPr>
              <w:spacing w:line="276" w:lineRule="auto"/>
              <w:rPr>
                <w:rFonts w:ascii="GHEA Grapalat" w:hAnsi="GHEA Grapalat"/>
                <w:b/>
                <w:i/>
                <w:sz w:val="20"/>
                <w:szCs w:val="20"/>
                <w:lang w:val="hy-AM"/>
              </w:rPr>
            </w:pPr>
            <w:r w:rsidRPr="009553FE">
              <w:rPr>
                <w:rFonts w:ascii="GHEA Grapalat" w:hAnsi="GHEA Grapalat"/>
                <w:sz w:val="20"/>
                <w:szCs w:val="20"/>
                <w:lang w:val="hy-AM"/>
              </w:rPr>
              <w:t>1</w:t>
            </w:r>
            <w:r w:rsidRPr="009553FE">
              <w:rPr>
                <w:rFonts w:ascii="Cambria Math" w:hAnsi="Cambria Math" w:cs="Cambria Math"/>
                <w:sz w:val="20"/>
                <w:szCs w:val="20"/>
                <w:lang w:val="hy-AM"/>
              </w:rPr>
              <w:t>․</w:t>
            </w:r>
            <w:r w:rsidRPr="009553FE">
              <w:rPr>
                <w:rFonts w:ascii="GHEA Grapalat" w:hAnsi="GHEA Grapalat"/>
                <w:sz w:val="20"/>
                <w:szCs w:val="20"/>
                <w:lang w:val="hy-AM"/>
              </w:rPr>
              <w:t xml:space="preserve">  «Ավտոգազ»  ՍՊ ընկերության կողմից տրվել  են վկայականներ  2021 թվականին, իսկ «Ավտոգազ»  ՍՊ ընկերության համապատասխան ուսումնական ծրագրերը հաստատվել են   կրթության ոլորտի լիազոր մարմնի կողմից 2022 թվականի մարտի 28-ի հրամանով։</w:t>
            </w:r>
          </w:p>
        </w:tc>
      </w:tr>
      <w:tr w:rsidR="008B1392" w:rsidRPr="009B6089" w14:paraId="46789EBB" w14:textId="77777777" w:rsidTr="00BF3B78">
        <w:tc>
          <w:tcPr>
            <w:tcW w:w="14737" w:type="dxa"/>
            <w:gridSpan w:val="6"/>
            <w:vAlign w:val="center"/>
          </w:tcPr>
          <w:p w14:paraId="59FC7DF2" w14:textId="77777777" w:rsidR="008B1392" w:rsidRPr="009553FE" w:rsidRDefault="008B1392" w:rsidP="00482F12">
            <w:pPr>
              <w:spacing w:line="276" w:lineRule="auto"/>
              <w:rPr>
                <w:rFonts w:ascii="GHEA Grapalat" w:hAnsi="GHEA Grapalat"/>
                <w:sz w:val="20"/>
                <w:szCs w:val="20"/>
                <w:lang w:val="hy-AM"/>
              </w:rPr>
            </w:pPr>
          </w:p>
        </w:tc>
      </w:tr>
      <w:tr w:rsidR="005C041F" w:rsidRPr="009B6089" w14:paraId="07017C8C" w14:textId="77777777" w:rsidTr="0098429B">
        <w:tc>
          <w:tcPr>
            <w:tcW w:w="7225" w:type="dxa"/>
            <w:gridSpan w:val="4"/>
            <w:vAlign w:val="center"/>
          </w:tcPr>
          <w:p w14:paraId="2F3AB44B" w14:textId="1C02255C" w:rsidR="005C041F" w:rsidRPr="009553FE" w:rsidRDefault="005C041F" w:rsidP="005C041F">
            <w:pPr>
              <w:spacing w:line="276" w:lineRule="auto"/>
              <w:jc w:val="both"/>
              <w:rPr>
                <w:rFonts w:ascii="GHEA Grapalat" w:hAnsi="GHEA Grapalat"/>
                <w:b/>
                <w:i/>
                <w:sz w:val="20"/>
                <w:szCs w:val="20"/>
                <w:lang w:val="hy-AM"/>
              </w:rPr>
            </w:pPr>
            <w:r w:rsidRPr="009553FE">
              <w:rPr>
                <w:rFonts w:ascii="GHEA Grapalat" w:hAnsi="GHEA Grapalat"/>
                <w:sz w:val="20"/>
                <w:szCs w:val="20"/>
                <w:lang w:val="hy-AM"/>
              </w:rPr>
              <w:t>«ՊՐԵՄԻՈՒՄ  ԳԱԶ», «ԴԻՋԻՍԵՐՎԻՍ», «ՎԱՐԴԳԱԶ»  և «ԿԱՐԴԻՆԱԼ ՄՈԹՈՐՍ» ՍՊԸ-ների ՏԿԵ նախարարի վերը նշված հրամաների մերժման հիմքերում առկա են նաև հետևյալ նմանատիպ գրառումները՝ բացակայում են թիվ 6 ձևում նշված տեխնոլոգիական սարքավորումների տեխնիկական պարամետրերը պարունակող տեխնիկական անձնագրերը, սակայն 09.12.2021թ</w:t>
            </w:r>
            <w:r w:rsidRPr="009553FE">
              <w:rPr>
                <w:rFonts w:ascii="Cambria Math" w:hAnsi="Cambria Math" w:cs="Cambria Math"/>
                <w:sz w:val="20"/>
                <w:szCs w:val="20"/>
                <w:lang w:val="hy-AM"/>
              </w:rPr>
              <w:t xml:space="preserve">․ </w:t>
            </w:r>
            <w:r w:rsidRPr="009553FE">
              <w:rPr>
                <w:rFonts w:ascii="GHEA Grapalat" w:hAnsi="GHEA Grapalat"/>
                <w:sz w:val="20"/>
                <w:szCs w:val="20"/>
                <w:lang w:val="hy-AM"/>
              </w:rPr>
              <w:t>թիվ 1998-Ն որոշման հավելված 1-ով  հաստատված կարգի 8–րդ կետի 1-ին մասի զ) ենթակետով լիցենզիա և լիցենզիայի ներդիր ստանալու համար ներկայացվող փաստաթղթերում այդպիսի պահանջ նախատեսված չէ։</w:t>
            </w:r>
          </w:p>
          <w:p w14:paraId="51F560B6" w14:textId="77777777" w:rsidR="005C041F" w:rsidRPr="009553FE" w:rsidRDefault="005C041F" w:rsidP="005C041F">
            <w:pPr>
              <w:tabs>
                <w:tab w:val="left" w:pos="540"/>
                <w:tab w:val="left" w:pos="720"/>
              </w:tabs>
              <w:spacing w:line="276" w:lineRule="auto"/>
              <w:ind w:left="-450"/>
              <w:jc w:val="both"/>
              <w:rPr>
                <w:rFonts w:ascii="GHEA Grapalat" w:hAnsi="GHEA Grapalat"/>
                <w:sz w:val="20"/>
                <w:szCs w:val="20"/>
                <w:lang w:val="hy-AM"/>
              </w:rPr>
            </w:pPr>
          </w:p>
        </w:tc>
        <w:tc>
          <w:tcPr>
            <w:tcW w:w="4252" w:type="dxa"/>
          </w:tcPr>
          <w:p w14:paraId="15A685DC" w14:textId="77777777" w:rsidR="005C041F" w:rsidRPr="009553FE" w:rsidRDefault="005C041F" w:rsidP="005C041F">
            <w:pPr>
              <w:tabs>
                <w:tab w:val="left" w:pos="540"/>
                <w:tab w:val="left" w:pos="720"/>
              </w:tabs>
              <w:spacing w:line="276" w:lineRule="auto"/>
              <w:jc w:val="both"/>
              <w:rPr>
                <w:rFonts w:ascii="GHEA Grapalat" w:hAnsi="GHEA Grapalat"/>
                <w:b/>
                <w:i/>
                <w:sz w:val="20"/>
                <w:szCs w:val="20"/>
                <w:lang w:val="hy-AM"/>
              </w:rPr>
            </w:pPr>
            <w:r w:rsidRPr="009553FE">
              <w:rPr>
                <w:rFonts w:ascii="GHEA Grapalat" w:hAnsi="GHEA Grapalat"/>
                <w:sz w:val="20"/>
                <w:szCs w:val="20"/>
                <w:lang w:val="hy-AM"/>
              </w:rPr>
              <w:t>Տեղեկացնում ենք, որ թիվ 6 ձևում նշված տեխնոլոգիական սարքավորումների տեխնիկական պարամետրերը պարունակող տեխնիկական անձնագրերի բացակայությունը նշված ոչ մի դեպքում լիցենզիայի տրամադրումը մերժելու հիմք չի հանդիսացել, իսկ տեխնիկական պարամետրերը պարունակող տեխնիկական անձնագրերը արտադրողի կողմից սարքավորումների փորձաքննության արդյունքների ուսումնասիրության նպատակ ունեն։</w:t>
            </w:r>
          </w:p>
          <w:p w14:paraId="4D8BF577" w14:textId="77777777" w:rsidR="005C041F" w:rsidRPr="009553FE" w:rsidRDefault="005C041F" w:rsidP="00482F12">
            <w:pPr>
              <w:spacing w:line="276" w:lineRule="auto"/>
              <w:rPr>
                <w:rFonts w:ascii="GHEA Grapalat" w:hAnsi="GHEA Grapalat"/>
                <w:sz w:val="20"/>
                <w:szCs w:val="20"/>
                <w:lang w:val="hy-AM"/>
              </w:rPr>
            </w:pPr>
          </w:p>
        </w:tc>
        <w:tc>
          <w:tcPr>
            <w:tcW w:w="3260" w:type="dxa"/>
          </w:tcPr>
          <w:p w14:paraId="23502E03" w14:textId="30A04562" w:rsidR="005C041F" w:rsidRPr="009553FE" w:rsidRDefault="005C041F" w:rsidP="005C041F">
            <w:pPr>
              <w:pStyle w:val="ListParagraph"/>
              <w:spacing w:line="276" w:lineRule="auto"/>
              <w:ind w:left="0"/>
              <w:jc w:val="both"/>
              <w:rPr>
                <w:rFonts w:ascii="GHEA Grapalat" w:eastAsia="Times New Roman" w:hAnsi="GHEA Grapalat" w:cs="Calibri"/>
                <w:b/>
                <w:i/>
                <w:color w:val="000000"/>
                <w:sz w:val="20"/>
                <w:szCs w:val="20"/>
                <w:lang w:val="hy-AM"/>
              </w:rPr>
            </w:pPr>
            <w:r w:rsidRPr="009553FE">
              <w:rPr>
                <w:rFonts w:ascii="GHEA Grapalat" w:hAnsi="GHEA Grapalat"/>
                <w:sz w:val="20"/>
                <w:szCs w:val="20"/>
                <w:lang w:val="hy-AM"/>
              </w:rPr>
              <w:t>Նախարարի հրամաներում մերժման համար հիմք հանդիսացող թվարկվածներում առկա է նաև տեխնոլոգիական սարքավորումների տեխնիկական պարամետրերը պարունակող տեխնիկական անձնագրերի ներկայացման պահանջը, եթե այն մերժման հիմք չի հանդիսացել, ուստի այն նախարարի հրամաններից որպես մերժման հիմք հանդիսացող գրառում չներառել։</w:t>
            </w:r>
          </w:p>
          <w:p w14:paraId="0D54BDC9" w14:textId="77777777" w:rsidR="005C041F" w:rsidRPr="009553FE" w:rsidRDefault="005C041F" w:rsidP="00482F12">
            <w:pPr>
              <w:spacing w:line="276" w:lineRule="auto"/>
              <w:rPr>
                <w:rFonts w:ascii="GHEA Grapalat" w:hAnsi="GHEA Grapalat"/>
                <w:sz w:val="20"/>
                <w:szCs w:val="20"/>
                <w:lang w:val="hy-AM"/>
              </w:rPr>
            </w:pPr>
          </w:p>
        </w:tc>
      </w:tr>
    </w:tbl>
    <w:p w14:paraId="2430FF79" w14:textId="77777777" w:rsidR="00582A18" w:rsidRPr="009553FE" w:rsidRDefault="00582A18" w:rsidP="00482F12">
      <w:pPr>
        <w:spacing w:line="276" w:lineRule="auto"/>
        <w:ind w:firstLine="708"/>
        <w:jc w:val="both"/>
        <w:rPr>
          <w:rFonts w:ascii="GHEA Grapalat" w:hAnsi="GHEA Grapalat"/>
          <w:b/>
          <w:i/>
          <w:lang w:val="hy-AM"/>
        </w:rPr>
      </w:pPr>
    </w:p>
    <w:p w14:paraId="6D68B373" w14:textId="178D9559" w:rsidR="00573B8A" w:rsidRPr="009553FE" w:rsidRDefault="00582A18" w:rsidP="00482F12">
      <w:pPr>
        <w:spacing w:line="276" w:lineRule="auto"/>
        <w:ind w:firstLine="708"/>
        <w:jc w:val="both"/>
        <w:rPr>
          <w:rFonts w:ascii="GHEA Grapalat" w:eastAsia="Times New Roman" w:hAnsi="GHEA Grapalat" w:cs="Calibri"/>
          <w:b/>
          <w:i/>
          <w:color w:val="000000"/>
          <w:sz w:val="24"/>
          <w:szCs w:val="24"/>
          <w:lang w:val="hy-AM"/>
        </w:rPr>
      </w:pPr>
      <w:r w:rsidRPr="009553FE">
        <w:rPr>
          <w:rFonts w:ascii="GHEA Grapalat" w:hAnsi="GHEA Grapalat"/>
          <w:sz w:val="24"/>
          <w:szCs w:val="24"/>
          <w:lang w:val="hy-AM"/>
        </w:rPr>
        <w:t xml:space="preserve"> </w:t>
      </w:r>
    </w:p>
    <w:p w14:paraId="159E9A8B" w14:textId="0206B365" w:rsidR="00B901C6" w:rsidRPr="009553FE" w:rsidRDefault="00B901C6" w:rsidP="00482F12">
      <w:pPr>
        <w:spacing w:line="276" w:lineRule="auto"/>
        <w:jc w:val="center"/>
        <w:rPr>
          <w:rFonts w:ascii="GHEA Grapalat" w:hAnsi="GHEA Grapalat"/>
          <w:lang w:val="hy-AM"/>
        </w:rPr>
      </w:pPr>
    </w:p>
    <w:p w14:paraId="22DA9A9D" w14:textId="1648333E" w:rsidR="009A5AC6" w:rsidRPr="009553FE" w:rsidRDefault="009A5AC6" w:rsidP="00482F12">
      <w:pPr>
        <w:spacing w:line="276" w:lineRule="auto"/>
        <w:jc w:val="right"/>
        <w:rPr>
          <w:rFonts w:ascii="GHEA Grapalat" w:hAnsi="GHEA Grapalat"/>
          <w:sz w:val="24"/>
          <w:szCs w:val="24"/>
          <w:lang w:val="hy-AM"/>
        </w:rPr>
      </w:pPr>
      <w:r w:rsidRPr="009553FE">
        <w:rPr>
          <w:rFonts w:ascii="GHEA Grapalat" w:hAnsi="GHEA Grapalat"/>
          <w:sz w:val="24"/>
          <w:szCs w:val="24"/>
          <w:lang w:val="hy-AM"/>
        </w:rPr>
        <w:t>Աղյուսակ 4.</w:t>
      </w:r>
    </w:p>
    <w:p w14:paraId="376A41A4" w14:textId="77777777" w:rsidR="009A5AC6" w:rsidRPr="009553FE" w:rsidRDefault="009A5AC6" w:rsidP="00482F12">
      <w:pPr>
        <w:spacing w:line="276" w:lineRule="auto"/>
        <w:jc w:val="center"/>
        <w:rPr>
          <w:rFonts w:ascii="GHEA Grapalat" w:hAnsi="GHEA Grapalat"/>
          <w:b/>
          <w:sz w:val="20"/>
          <w:szCs w:val="20"/>
          <w:shd w:val="clear" w:color="auto" w:fill="FFFFFF"/>
          <w:lang w:val="hy-AM"/>
        </w:rPr>
      </w:pPr>
      <w:r w:rsidRPr="009553FE">
        <w:rPr>
          <w:rFonts w:ascii="GHEA Grapalat" w:hAnsi="GHEA Grapalat"/>
          <w:b/>
          <w:sz w:val="20"/>
          <w:szCs w:val="20"/>
          <w:shd w:val="clear" w:color="auto" w:fill="FFFFFF"/>
          <w:lang w:val="hy-AM"/>
        </w:rPr>
        <w:t>ԱՆՀԱՄԱՊԱՏԱՍԽԱՆՈՒԹՅՈՒՆՆԵՐԻ, ԽԵՂԱԹՅՈՒՐՈՒՄՆԵՐԻ ՎԵՐԱՑՄԱՆ, ԱՌԱՋԱՐԿՈՒԹՅՈՒՆՆԵՐԻ ԻՐԱԿԱՆԱՑՄԱՆ ԵՎ ԸՆԹԱՑԻԿ ԵԶՐԱԿԱՑՈՒԹՅԱՆԸ ՎԵՐԱԲԵՐՈՂ ԱՅԼ ԳՐԱՎՈՐ ՏԵՂԵԿԱՏՎՈՒԹՅԱՆ ՏՐԱՄԱԴՐՄԱՆ ՁԵՎԱՉԱՓ</w:t>
      </w:r>
    </w:p>
    <w:p w14:paraId="02650ACC" w14:textId="77777777" w:rsidR="009A5AC6" w:rsidRPr="009553FE" w:rsidRDefault="009A5AC6" w:rsidP="00482F12">
      <w:pPr>
        <w:spacing w:line="276" w:lineRule="auto"/>
        <w:rPr>
          <w:rFonts w:ascii="GHEA Grapalat" w:hAnsi="GHEA Grapalat"/>
          <w:b/>
          <w:sz w:val="20"/>
          <w:szCs w:val="20"/>
          <w:shd w:val="clear" w:color="auto" w:fill="FFFFFF"/>
          <w:lang w:val="hy-AM"/>
        </w:rPr>
      </w:pPr>
    </w:p>
    <w:tbl>
      <w:tblPr>
        <w:tblStyle w:val="TableGrid"/>
        <w:tblW w:w="15227" w:type="dxa"/>
        <w:tblInd w:w="-601" w:type="dxa"/>
        <w:tblLook w:val="04A0" w:firstRow="1" w:lastRow="0" w:firstColumn="1" w:lastColumn="0" w:noHBand="0" w:noVBand="1"/>
      </w:tblPr>
      <w:tblGrid>
        <w:gridCol w:w="471"/>
        <w:gridCol w:w="8280"/>
        <w:gridCol w:w="2218"/>
        <w:gridCol w:w="1393"/>
        <w:gridCol w:w="2865"/>
      </w:tblGrid>
      <w:tr w:rsidR="009A5AC6" w:rsidRPr="009553FE" w14:paraId="0CF73BFF" w14:textId="77777777" w:rsidTr="00A66BCC">
        <w:tc>
          <w:tcPr>
            <w:tcW w:w="471" w:type="dxa"/>
            <w:vAlign w:val="center"/>
          </w:tcPr>
          <w:p w14:paraId="795BDBE5"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b/>
                <w:sz w:val="20"/>
                <w:szCs w:val="20"/>
                <w:shd w:val="clear" w:color="auto" w:fill="FFFFFF"/>
                <w:lang w:val="hy-AM"/>
              </w:rPr>
              <w:t>№</w:t>
            </w:r>
          </w:p>
        </w:tc>
        <w:tc>
          <w:tcPr>
            <w:tcW w:w="8280" w:type="dxa"/>
            <w:vAlign w:val="center"/>
          </w:tcPr>
          <w:p w14:paraId="540FCB57"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b/>
                <w:sz w:val="20"/>
                <w:szCs w:val="20"/>
                <w:shd w:val="clear" w:color="auto" w:fill="FFFFFF"/>
                <w:lang w:val="hy-AM"/>
              </w:rPr>
              <w:t>Առաջարկություն</w:t>
            </w:r>
            <w:r w:rsidRPr="009553FE">
              <w:rPr>
                <w:rStyle w:val="FootnoteReference"/>
                <w:rFonts w:ascii="GHEA Grapalat" w:hAnsi="GHEA Grapalat"/>
                <w:b/>
                <w:sz w:val="20"/>
                <w:szCs w:val="20"/>
                <w:shd w:val="clear" w:color="auto" w:fill="FFFFFF"/>
                <w:lang w:val="hy-AM"/>
              </w:rPr>
              <w:footnoteReference w:id="3"/>
            </w:r>
          </w:p>
        </w:tc>
        <w:tc>
          <w:tcPr>
            <w:tcW w:w="2218" w:type="dxa"/>
            <w:vAlign w:val="center"/>
          </w:tcPr>
          <w:p w14:paraId="7CF8AFC7"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Ընդունելի է/ Ընդունելի չէ</w:t>
            </w:r>
            <w:r w:rsidRPr="009553FE">
              <w:rPr>
                <w:rStyle w:val="FootnoteReference"/>
                <w:rFonts w:ascii="GHEA Grapalat" w:hAnsi="GHEA Grapalat"/>
                <w:sz w:val="20"/>
                <w:szCs w:val="20"/>
                <w:shd w:val="clear" w:color="auto" w:fill="FFFFFF"/>
                <w:lang w:val="hy-AM"/>
              </w:rPr>
              <w:footnoteReference w:id="4"/>
            </w:r>
          </w:p>
        </w:tc>
        <w:tc>
          <w:tcPr>
            <w:tcW w:w="1393" w:type="dxa"/>
          </w:tcPr>
          <w:p w14:paraId="6B7C6A10"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Կատարված է/ Ընթացքում է</w:t>
            </w:r>
            <w:r w:rsidRPr="009553FE">
              <w:rPr>
                <w:rStyle w:val="FootnoteReference"/>
                <w:rFonts w:ascii="GHEA Grapalat" w:hAnsi="GHEA Grapalat"/>
                <w:sz w:val="20"/>
                <w:szCs w:val="20"/>
                <w:shd w:val="clear" w:color="auto" w:fill="FFFFFF"/>
                <w:lang w:val="hy-AM"/>
              </w:rPr>
              <w:footnoteReference w:id="5"/>
            </w:r>
          </w:p>
        </w:tc>
        <w:tc>
          <w:tcPr>
            <w:tcW w:w="2865" w:type="dxa"/>
            <w:vAlign w:val="center"/>
          </w:tcPr>
          <w:p w14:paraId="1EFDE2EC"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Հիմնավորումներ</w:t>
            </w:r>
            <w:r w:rsidRPr="009553FE">
              <w:rPr>
                <w:rStyle w:val="FootnoteReference"/>
                <w:rFonts w:ascii="GHEA Grapalat" w:hAnsi="GHEA Grapalat"/>
                <w:sz w:val="20"/>
                <w:szCs w:val="20"/>
                <w:shd w:val="clear" w:color="auto" w:fill="FFFFFF"/>
                <w:lang w:val="hy-AM"/>
              </w:rPr>
              <w:footnoteReference w:id="6"/>
            </w:r>
          </w:p>
        </w:tc>
      </w:tr>
      <w:tr w:rsidR="009A5AC6" w:rsidRPr="009B6089" w14:paraId="7048431D" w14:textId="77777777" w:rsidTr="00A66BCC">
        <w:tc>
          <w:tcPr>
            <w:tcW w:w="471" w:type="dxa"/>
          </w:tcPr>
          <w:p w14:paraId="03C56B53"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1</w:t>
            </w:r>
          </w:p>
        </w:tc>
        <w:tc>
          <w:tcPr>
            <w:tcW w:w="8280" w:type="dxa"/>
          </w:tcPr>
          <w:p w14:paraId="47B2FFC8" w14:textId="77777777" w:rsidR="009A5AC6" w:rsidRPr="009553FE" w:rsidRDefault="009A5AC6" w:rsidP="00482F12">
            <w:pPr>
              <w:spacing w:line="276" w:lineRule="auto"/>
              <w:ind w:firstLine="267"/>
              <w:jc w:val="both"/>
              <w:rPr>
                <w:rFonts w:ascii="GHEA Grapalat" w:hAnsi="GHEA Grapalat"/>
                <w:sz w:val="20"/>
                <w:szCs w:val="20"/>
                <w:shd w:val="clear" w:color="auto" w:fill="FFFFFF"/>
                <w:lang w:val="hy-AM"/>
              </w:rPr>
            </w:pPr>
            <w:r w:rsidRPr="009553FE">
              <w:rPr>
                <w:rFonts w:ascii="GHEA Grapalat" w:hAnsi="GHEA Grapalat"/>
                <w:bCs/>
                <w:sz w:val="20"/>
                <w:szCs w:val="20"/>
                <w:lang w:val="hy-AM"/>
              </w:rPr>
              <w:t>Հայաստանի Հանրապետության կառավարության 04</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11</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2010թ. թիվ 1419-Ն որոշմամբ հաստատված կարգի 46-րդ կետի համաձայն ավտոմոբիլային ճանապարհների պահպանման աշխատանքներն ընդունելու և պատվիրատուի կողմից ամբողջությամբ վճարելու համար անհրաժեշտ, Կարգի 3-րդ աղյուսակով սահմանված, թույլատրելի ցուցանիշները զետեղել դիտարկում իրականացնող պատասխանատուների մոտ գտնվող լրացման ենթակա միջանկյալ դիտարկման և աշխատանքների ընդունման ամսական ամփոփագրերի բլանկներում, ինչպես կատարված է պարսպող հարմարանքների պահպանման միջանկյալ դիտարկման ամփոփագրերում։</w:t>
            </w:r>
          </w:p>
        </w:tc>
        <w:tc>
          <w:tcPr>
            <w:tcW w:w="2218" w:type="dxa"/>
          </w:tcPr>
          <w:p w14:paraId="390B7113"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 xml:space="preserve">Ընդունելի </w:t>
            </w:r>
            <w:r w:rsidRPr="009553FE">
              <w:rPr>
                <w:rFonts w:ascii="GHEA Grapalat" w:hAnsi="GHEA Grapalat"/>
                <w:sz w:val="20"/>
                <w:szCs w:val="20"/>
                <w:shd w:val="clear" w:color="auto" w:fill="FFFFFF"/>
                <w:lang w:val="en-GB"/>
              </w:rPr>
              <w:t>է</w:t>
            </w:r>
          </w:p>
        </w:tc>
        <w:tc>
          <w:tcPr>
            <w:tcW w:w="1393" w:type="dxa"/>
          </w:tcPr>
          <w:p w14:paraId="06FDC271" w14:textId="77777777" w:rsidR="009A5AC6" w:rsidRPr="009553FE" w:rsidRDefault="009A5AC6" w:rsidP="00482F12">
            <w:pPr>
              <w:spacing w:line="276" w:lineRule="auto"/>
              <w:jc w:val="both"/>
              <w:rPr>
                <w:rFonts w:ascii="GHEA Grapalat" w:hAnsi="GHEA Grapalat"/>
                <w:sz w:val="20"/>
                <w:szCs w:val="20"/>
                <w:shd w:val="clear" w:color="auto" w:fill="FFFFFF"/>
                <w:lang w:val="hy-AM"/>
              </w:rPr>
            </w:pPr>
          </w:p>
        </w:tc>
        <w:tc>
          <w:tcPr>
            <w:tcW w:w="2865" w:type="dxa"/>
          </w:tcPr>
          <w:p w14:paraId="5019290A" w14:textId="77777777" w:rsidR="009A5AC6" w:rsidRPr="009553FE" w:rsidRDefault="009A5AC6" w:rsidP="00482F12">
            <w:pPr>
              <w:spacing w:line="276" w:lineRule="auto"/>
              <w:jc w:val="both"/>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 xml:space="preserve">Պահպանման աշխատանքների ընթացքում նկատված թերությունները գրանցվում են մատյաններում՝ համաձաձայն 04.11.2010թ. թիվ 1419-Ն որոշման:  Աշխատանքների ընդումնամ ամսական  ամփափագրերում նշվում են </w:t>
            </w:r>
            <w:r w:rsidRPr="009553FE">
              <w:rPr>
                <w:rFonts w:ascii="GHEA Grapalat" w:hAnsi="GHEA Grapalat"/>
                <w:sz w:val="20"/>
                <w:szCs w:val="20"/>
                <w:shd w:val="clear" w:color="auto" w:fill="FFFFFF"/>
                <w:lang w:val="hy-AM"/>
              </w:rPr>
              <w:lastRenderedPageBreak/>
              <w:t>միայն այն թերությունները, որոնք ժամանակին չեն վերացվել և այդ պատճառով կատարվել են նվազեցումներ:  Ամսական ամփոփոգրերում նաև կտրվի լրացուցիչ տեղեկատվություն՝ թերությունների վերացման վերաբերյալ, ինչի մասով ամբողջական տեղեկատվությունը արտացոլված է մատյաններում:</w:t>
            </w:r>
          </w:p>
        </w:tc>
      </w:tr>
      <w:tr w:rsidR="009A5AC6" w:rsidRPr="009553FE" w14:paraId="08F973F0" w14:textId="77777777" w:rsidTr="00A66BCC">
        <w:tc>
          <w:tcPr>
            <w:tcW w:w="471" w:type="dxa"/>
          </w:tcPr>
          <w:p w14:paraId="1F43B19D"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lastRenderedPageBreak/>
              <w:t>2</w:t>
            </w:r>
          </w:p>
        </w:tc>
        <w:tc>
          <w:tcPr>
            <w:tcW w:w="8280" w:type="dxa"/>
          </w:tcPr>
          <w:p w14:paraId="0301941A" w14:textId="77777777" w:rsidR="009A5AC6" w:rsidRPr="009553FE" w:rsidRDefault="009A5AC6" w:rsidP="00482F12">
            <w:pPr>
              <w:spacing w:line="276" w:lineRule="auto"/>
              <w:ind w:firstLine="267"/>
              <w:jc w:val="both"/>
              <w:rPr>
                <w:rFonts w:ascii="GHEA Grapalat" w:hAnsi="GHEA Grapalat"/>
                <w:sz w:val="20"/>
                <w:szCs w:val="20"/>
                <w:shd w:val="clear" w:color="auto" w:fill="FFFFFF"/>
                <w:lang w:val="hy-AM"/>
              </w:rPr>
            </w:pPr>
            <w:r w:rsidRPr="009553FE">
              <w:rPr>
                <w:rFonts w:ascii="GHEA Grapalat" w:hAnsi="GHEA Grapalat"/>
                <w:bCs/>
                <w:sz w:val="20"/>
                <w:szCs w:val="20"/>
                <w:lang w:val="hy-AM"/>
              </w:rPr>
              <w:t>Հաստատել հանձնարարականների ժամանակացույց մինչև 2022 թվականի նոյեմբեր ամիսը 26</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11</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2020թ</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 xml:space="preserve"> թիվ 1864-Ն որոշմամբ փոփոխված Կարգում սահմանված մեքենա-սարքավորումներում տեղադրված գլոբալ տեղորոշման համակարգով ստացվող տվյալները ՏԿԵՆ «Երթուղային ցանցի մոդելավորման և ճանապարհային ցանցի ակտիվների կառավարման և սպասարկման աշխատանքների պլանավորման և վերահսկման» համակարգին փոխանցելու, ըստ այդմ, Կարգի 53.1 կետի պահանջի կատարումը ապահովելու համար։</w:t>
            </w:r>
          </w:p>
        </w:tc>
        <w:tc>
          <w:tcPr>
            <w:tcW w:w="2218" w:type="dxa"/>
          </w:tcPr>
          <w:p w14:paraId="6E9B6888"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1393" w:type="dxa"/>
          </w:tcPr>
          <w:p w14:paraId="5B06275D"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Ընթացքում է</w:t>
            </w:r>
          </w:p>
        </w:tc>
        <w:tc>
          <w:tcPr>
            <w:tcW w:w="2865" w:type="dxa"/>
          </w:tcPr>
          <w:p w14:paraId="1620F23B"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9A5AC6" w:rsidRPr="009553FE" w14:paraId="642C00FD" w14:textId="77777777" w:rsidTr="00A66BCC">
        <w:tc>
          <w:tcPr>
            <w:tcW w:w="471" w:type="dxa"/>
          </w:tcPr>
          <w:p w14:paraId="64E181FF"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3</w:t>
            </w:r>
          </w:p>
        </w:tc>
        <w:tc>
          <w:tcPr>
            <w:tcW w:w="8280" w:type="dxa"/>
          </w:tcPr>
          <w:p w14:paraId="3A44FC3D"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Արդիականացնել «Ճանապարհային դեպարտամենտ» հիմնադրամի պատասխանատուների կապը ճանապարհների պահպանման ծառայությունների մատուցման համար վճարող ստորաբաժանման հետ, որպեսզի պատասխանատուները օպերատիվ տիրապետեն ծառայությունների դիմաց վճարումները կատարված լինելուն։</w:t>
            </w:r>
          </w:p>
        </w:tc>
        <w:tc>
          <w:tcPr>
            <w:tcW w:w="2218" w:type="dxa"/>
          </w:tcPr>
          <w:p w14:paraId="038D7985"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Ընդունելի է</w:t>
            </w:r>
          </w:p>
        </w:tc>
        <w:tc>
          <w:tcPr>
            <w:tcW w:w="1393" w:type="dxa"/>
          </w:tcPr>
          <w:p w14:paraId="657B901F"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2865" w:type="dxa"/>
          </w:tcPr>
          <w:p w14:paraId="5054E6ED"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9A5AC6" w:rsidRPr="009553FE" w14:paraId="1146FE17" w14:textId="77777777" w:rsidTr="00A66BCC">
        <w:tc>
          <w:tcPr>
            <w:tcW w:w="471" w:type="dxa"/>
          </w:tcPr>
          <w:p w14:paraId="072EE386"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4</w:t>
            </w:r>
          </w:p>
        </w:tc>
        <w:tc>
          <w:tcPr>
            <w:tcW w:w="8280" w:type="dxa"/>
          </w:tcPr>
          <w:p w14:paraId="2CDB3797"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 xml:space="preserve">Զգուշացնել «Ճանապարհային դեպարտամենտ» հիմնադրամի ղեկավարին աշխատանքային կարգապահությունը բարձրացնելու համար, մասնավորապես </w:t>
            </w:r>
            <w:r w:rsidRPr="009553FE">
              <w:rPr>
                <w:rFonts w:ascii="GHEA Grapalat" w:hAnsi="GHEA Grapalat"/>
                <w:bCs/>
                <w:sz w:val="20"/>
                <w:szCs w:val="20"/>
                <w:lang w:val="hy-AM"/>
              </w:rPr>
              <w:lastRenderedPageBreak/>
              <w:t>ծառայողական պարտականությունները լիազորություններ ստանալուց հետո իրականացնելու, գործուղումները սահմանված կարգով կազմակերպելու մասով։</w:t>
            </w:r>
          </w:p>
        </w:tc>
        <w:tc>
          <w:tcPr>
            <w:tcW w:w="2218" w:type="dxa"/>
          </w:tcPr>
          <w:p w14:paraId="70F06043"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lastRenderedPageBreak/>
              <w:t>Ընդունելի է</w:t>
            </w:r>
          </w:p>
        </w:tc>
        <w:tc>
          <w:tcPr>
            <w:tcW w:w="1393" w:type="dxa"/>
          </w:tcPr>
          <w:p w14:paraId="50A9E453"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2865" w:type="dxa"/>
          </w:tcPr>
          <w:p w14:paraId="20A912E7"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9A5AC6" w:rsidRPr="009B6089" w14:paraId="00010CA0" w14:textId="77777777" w:rsidTr="00A66BCC">
        <w:tc>
          <w:tcPr>
            <w:tcW w:w="471" w:type="dxa"/>
          </w:tcPr>
          <w:p w14:paraId="6B8E677C"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lastRenderedPageBreak/>
              <w:t>5</w:t>
            </w:r>
          </w:p>
        </w:tc>
        <w:tc>
          <w:tcPr>
            <w:tcW w:w="8280" w:type="dxa"/>
          </w:tcPr>
          <w:p w14:paraId="5124E38D"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ՃԴ-ՀԲՄԱՇՁԲ-2022Ս ծածկագրով ՀՀ միջպետական, հանրապետական նշանակության ավտոմոբիլային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կազմակերպել ըստ տարածաշրջանների առանձին մրցույթներ, տարաբաժանելով  5 տարիների մեջ, ինչը հնարավորություն կստեղծի մրցույթները ավելի հանգամանալից, մրցակցային կազմակերպել:</w:t>
            </w:r>
          </w:p>
        </w:tc>
        <w:tc>
          <w:tcPr>
            <w:tcW w:w="2218" w:type="dxa"/>
          </w:tcPr>
          <w:p w14:paraId="0F3A7A75"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Ընդունելի</w:t>
            </w:r>
            <w:r w:rsidRPr="009553FE">
              <w:rPr>
                <w:rFonts w:ascii="GHEA Grapalat" w:hAnsi="GHEA Grapalat"/>
                <w:sz w:val="20"/>
                <w:szCs w:val="20"/>
                <w:shd w:val="clear" w:color="auto" w:fill="FFFFFF"/>
              </w:rPr>
              <w:t xml:space="preserve"> չէ</w:t>
            </w:r>
          </w:p>
        </w:tc>
        <w:tc>
          <w:tcPr>
            <w:tcW w:w="1393" w:type="dxa"/>
          </w:tcPr>
          <w:p w14:paraId="51789300"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2865" w:type="dxa"/>
          </w:tcPr>
          <w:p w14:paraId="19AC3F31"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bCs/>
                <w:sz w:val="20"/>
                <w:szCs w:val="20"/>
                <w:lang w:val="hy-AM"/>
              </w:rPr>
              <w:t>Պարսպող համակարգերը /մետաղական արգելափակոցներ/ ճանապարհի տարր է և առանձին սպասարկումը այլ կազմակերպության կողմից /ինչը հնարավոր է տարբեր մրցույթների դեպքում/ կլինի ոչ արդյունավետ: 2011-2021թթ. մետ. արգելափակոցները պահպանվել են Ձեր առաջարկած եղանակով, ինչն իրեն չի արդարացրել և 2022-2026թթ. համար անցել ենք մինչ 2011 թվականի սխեմային:</w:t>
            </w:r>
          </w:p>
        </w:tc>
      </w:tr>
      <w:tr w:rsidR="009A5AC6" w:rsidRPr="009553FE" w14:paraId="6660FCBF" w14:textId="77777777" w:rsidTr="00A66BCC">
        <w:tc>
          <w:tcPr>
            <w:tcW w:w="471" w:type="dxa"/>
          </w:tcPr>
          <w:p w14:paraId="434E1717"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6</w:t>
            </w:r>
          </w:p>
        </w:tc>
        <w:tc>
          <w:tcPr>
            <w:tcW w:w="8280" w:type="dxa"/>
          </w:tcPr>
          <w:p w14:paraId="25D89358"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tc>
        <w:tc>
          <w:tcPr>
            <w:tcW w:w="2218" w:type="dxa"/>
          </w:tcPr>
          <w:p w14:paraId="00994AF9"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Ընդունելի է</w:t>
            </w:r>
          </w:p>
        </w:tc>
        <w:tc>
          <w:tcPr>
            <w:tcW w:w="1393" w:type="dxa"/>
          </w:tcPr>
          <w:p w14:paraId="13DDE82F"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2865" w:type="dxa"/>
          </w:tcPr>
          <w:p w14:paraId="43210F9E" w14:textId="77777777" w:rsidR="009A5AC6" w:rsidRPr="009553FE" w:rsidRDefault="009A5AC6" w:rsidP="00482F12">
            <w:pPr>
              <w:spacing w:line="276" w:lineRule="auto"/>
              <w:rPr>
                <w:rFonts w:ascii="GHEA Grapalat" w:hAnsi="GHEA Grapalat"/>
                <w:sz w:val="20"/>
                <w:szCs w:val="20"/>
                <w:shd w:val="clear" w:color="auto" w:fill="FFFFFF"/>
                <w:lang w:val="hy-AM"/>
              </w:rPr>
            </w:pPr>
          </w:p>
        </w:tc>
      </w:tr>
    </w:tbl>
    <w:p w14:paraId="31CD138A" w14:textId="77777777" w:rsidR="009A5AC6" w:rsidRPr="009553FE" w:rsidRDefault="009A5AC6" w:rsidP="00482F12">
      <w:pPr>
        <w:spacing w:line="276" w:lineRule="auto"/>
        <w:rPr>
          <w:rFonts w:ascii="GHEA Grapalat" w:hAnsi="GHEA Grapalat"/>
          <w:b/>
          <w:sz w:val="20"/>
          <w:szCs w:val="20"/>
          <w:shd w:val="clear" w:color="auto" w:fill="FFFFFF"/>
        </w:rPr>
      </w:pPr>
    </w:p>
    <w:p w14:paraId="23735B0B" w14:textId="77777777" w:rsidR="009A5AC6" w:rsidRPr="009553FE" w:rsidRDefault="009A5AC6" w:rsidP="00482F12">
      <w:pPr>
        <w:spacing w:line="276" w:lineRule="auto"/>
        <w:rPr>
          <w:rFonts w:ascii="GHEA Grapalat" w:hAnsi="GHEA Grapalat"/>
          <w:sz w:val="20"/>
          <w:szCs w:val="20"/>
          <w:shd w:val="clear" w:color="auto" w:fill="FFFFFF"/>
          <w:lang w:val="hy-AM"/>
        </w:rPr>
      </w:pPr>
    </w:p>
    <w:tbl>
      <w:tblPr>
        <w:tblStyle w:val="TableGrid"/>
        <w:tblW w:w="0" w:type="auto"/>
        <w:tblLook w:val="04A0" w:firstRow="1" w:lastRow="0" w:firstColumn="1" w:lastColumn="0" w:noHBand="0" w:noVBand="1"/>
      </w:tblPr>
      <w:tblGrid>
        <w:gridCol w:w="490"/>
        <w:gridCol w:w="8386"/>
        <w:gridCol w:w="2007"/>
        <w:gridCol w:w="3333"/>
      </w:tblGrid>
      <w:tr w:rsidR="009A5AC6" w:rsidRPr="009553FE" w14:paraId="60BAC83A" w14:textId="77777777" w:rsidTr="00936AA5">
        <w:trPr>
          <w:tblHeader/>
        </w:trPr>
        <w:tc>
          <w:tcPr>
            <w:tcW w:w="501" w:type="dxa"/>
            <w:vAlign w:val="center"/>
          </w:tcPr>
          <w:p w14:paraId="1B787A88"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b/>
                <w:sz w:val="20"/>
                <w:szCs w:val="20"/>
                <w:shd w:val="clear" w:color="auto" w:fill="FFFFFF"/>
                <w:lang w:val="hy-AM"/>
              </w:rPr>
              <w:lastRenderedPageBreak/>
              <w:t>№</w:t>
            </w:r>
          </w:p>
        </w:tc>
        <w:tc>
          <w:tcPr>
            <w:tcW w:w="9246" w:type="dxa"/>
            <w:vAlign w:val="center"/>
          </w:tcPr>
          <w:p w14:paraId="78017C75"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b/>
                <w:sz w:val="20"/>
                <w:szCs w:val="20"/>
                <w:shd w:val="clear" w:color="auto" w:fill="FFFFFF"/>
                <w:lang w:val="hy-AM"/>
              </w:rPr>
              <w:t>Անհամապատասխանություն/ խեղաթյուրում</w:t>
            </w:r>
            <w:r w:rsidRPr="009553FE">
              <w:rPr>
                <w:rStyle w:val="FootnoteReference"/>
                <w:rFonts w:ascii="GHEA Grapalat" w:hAnsi="GHEA Grapalat"/>
                <w:b/>
                <w:sz w:val="20"/>
                <w:szCs w:val="20"/>
                <w:shd w:val="clear" w:color="auto" w:fill="FFFFFF"/>
                <w:lang w:val="hy-AM"/>
              </w:rPr>
              <w:footnoteReference w:id="7"/>
            </w:r>
          </w:p>
        </w:tc>
        <w:tc>
          <w:tcPr>
            <w:tcW w:w="2127" w:type="dxa"/>
            <w:vAlign w:val="center"/>
          </w:tcPr>
          <w:p w14:paraId="6C109886"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Վերացված է/ վերացված չէ/ ընթացքում է</w:t>
            </w:r>
            <w:r w:rsidRPr="009553FE">
              <w:rPr>
                <w:rStyle w:val="FootnoteReference"/>
                <w:rFonts w:ascii="GHEA Grapalat" w:hAnsi="GHEA Grapalat"/>
                <w:sz w:val="20"/>
                <w:szCs w:val="20"/>
                <w:shd w:val="clear" w:color="auto" w:fill="FFFFFF"/>
                <w:lang w:val="hy-AM"/>
              </w:rPr>
              <w:footnoteReference w:id="8"/>
            </w:r>
          </w:p>
        </w:tc>
        <w:tc>
          <w:tcPr>
            <w:tcW w:w="2300" w:type="dxa"/>
            <w:vAlign w:val="center"/>
          </w:tcPr>
          <w:p w14:paraId="53B84EFB"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Հիմնավորումներ</w:t>
            </w:r>
            <w:r w:rsidRPr="009553FE">
              <w:rPr>
                <w:rStyle w:val="FootnoteReference"/>
                <w:rFonts w:ascii="GHEA Grapalat" w:hAnsi="GHEA Grapalat"/>
                <w:sz w:val="20"/>
                <w:szCs w:val="20"/>
                <w:shd w:val="clear" w:color="auto" w:fill="FFFFFF"/>
                <w:lang w:val="hy-AM"/>
              </w:rPr>
              <w:footnoteReference w:id="9"/>
            </w:r>
          </w:p>
        </w:tc>
      </w:tr>
      <w:tr w:rsidR="00A12AE7" w:rsidRPr="009B6089" w14:paraId="2A3D7531" w14:textId="77777777" w:rsidTr="00936AA5">
        <w:tc>
          <w:tcPr>
            <w:tcW w:w="501" w:type="dxa"/>
          </w:tcPr>
          <w:p w14:paraId="78A03920"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t>1</w:t>
            </w:r>
          </w:p>
        </w:tc>
        <w:tc>
          <w:tcPr>
            <w:tcW w:w="9246" w:type="dxa"/>
            <w:vAlign w:val="center"/>
          </w:tcPr>
          <w:p w14:paraId="35BC7B95" w14:textId="77777777" w:rsidR="009A5AC6" w:rsidRPr="009553FE" w:rsidRDefault="009A5AC6" w:rsidP="00482F12">
            <w:pPr>
              <w:spacing w:line="276" w:lineRule="auto"/>
              <w:jc w:val="both"/>
              <w:rPr>
                <w:rFonts w:ascii="GHEA Grapalat" w:hAnsi="GHEA Grapalat" w:cs="Calibri"/>
                <w:sz w:val="20"/>
                <w:szCs w:val="20"/>
                <w:lang w:val="hy-AM"/>
              </w:rPr>
            </w:pPr>
            <w:r w:rsidRPr="009553FE">
              <w:rPr>
                <w:rFonts w:ascii="GHEA Grapalat" w:hAnsi="GHEA Grapalat" w:cs="Calibri"/>
                <w:b/>
                <w:sz w:val="20"/>
                <w:szCs w:val="20"/>
                <w:lang w:val="hy-AM"/>
              </w:rPr>
              <w:t>1157-12008 «Երևանի մետրոպոլիտենով ուղևորափոխադրման ծառայությունների գծով պետության կողմից համայնքի ղեկավարին պատվիրակված լիազորությունների իրականացում»</w:t>
            </w:r>
            <w:r w:rsidRPr="009553FE">
              <w:rPr>
                <w:rFonts w:ascii="GHEA Grapalat" w:hAnsi="GHEA Grapalat" w:cs="Calibri"/>
                <w:b/>
                <w:bCs/>
                <w:sz w:val="20"/>
                <w:szCs w:val="20"/>
                <w:lang w:val="hy-AM"/>
              </w:rPr>
              <w:t xml:space="preserve"> </w:t>
            </w:r>
            <w:r w:rsidRPr="009553FE">
              <w:rPr>
                <w:rFonts w:ascii="GHEA Grapalat" w:hAnsi="GHEA Grapalat" w:cs="Calibri"/>
                <w:b/>
                <w:sz w:val="20"/>
                <w:szCs w:val="20"/>
                <w:lang w:val="hy-AM"/>
              </w:rPr>
              <w:t>միջոցառում</w:t>
            </w:r>
            <w:r w:rsidRPr="009553FE">
              <w:rPr>
                <w:rFonts w:ascii="GHEA Grapalat" w:hAnsi="GHEA Grapalat" w:cs="Calibri"/>
                <w:b/>
                <w:sz w:val="20"/>
                <w:szCs w:val="20"/>
              </w:rPr>
              <w:t xml:space="preserve">` </w:t>
            </w:r>
            <w:r w:rsidRPr="009553FE">
              <w:rPr>
                <w:rFonts w:ascii="GHEA Grapalat" w:hAnsi="GHEA Grapalat" w:cs="Calibri"/>
                <w:sz w:val="20"/>
                <w:szCs w:val="20"/>
                <w:lang w:val="hy-AM"/>
              </w:rPr>
              <w:t>չի պահպանվել</w:t>
            </w:r>
          </w:p>
          <w:p w14:paraId="1ADDDFD1" w14:textId="77777777" w:rsidR="009A5AC6" w:rsidRPr="009553FE" w:rsidRDefault="009A5AC6" w:rsidP="00482F12">
            <w:pPr>
              <w:spacing w:line="276" w:lineRule="auto"/>
              <w:jc w:val="both"/>
              <w:rPr>
                <w:rFonts w:ascii="GHEA Grapalat" w:hAnsi="GHEA Grapalat" w:cs="Calibri"/>
                <w:b/>
                <w:sz w:val="20"/>
                <w:szCs w:val="20"/>
                <w:lang w:val="hy-AM"/>
              </w:rPr>
            </w:pPr>
            <w:r w:rsidRPr="009553FE">
              <w:rPr>
                <w:rFonts w:ascii="GHEA Grapalat" w:hAnsi="GHEA Grapalat" w:cs="Calibri"/>
                <w:sz w:val="20"/>
                <w:szCs w:val="20"/>
                <w:lang w:val="hy-AM"/>
              </w:rPr>
              <w:t xml:space="preserve">        ՀՀ կառավարության 24.12.2003 թվականի թիվ 1937-Ն որոշմամբ հաստատված ՀՀ պետական բյուջեից իրավաբանական անձանց սուբսիդիաների և դրամաշնորհների հատկացման կարգի պահանջը, այն է՝ 21.01.2022թ. Երևանի քաղաքապետարանի և «Կարեն Դեմիրճյանի անվան Երևանի մետրոպոլիտեն» ՓԲԸ-ի միջև կնքված սուբսիդիայի հատկացման պայմանագիրը չի համապատասխանում որոշման 8-րդ կետի սահմանված պահանջներին, մասնավորապես՝ մատուցվող ծառայության մեկ միավորի սահմանված գինը, մատուցման ենթակա ծառայությունների առավելագույն քանակը և դրա փոփոխման պայմանները, մատուցվող ծառայության նվազագույն շահավետ գինը:</w:t>
            </w:r>
          </w:p>
        </w:tc>
        <w:tc>
          <w:tcPr>
            <w:tcW w:w="2127" w:type="dxa"/>
          </w:tcPr>
          <w:p w14:paraId="4CE022DA"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Ընթացքում է</w:t>
            </w:r>
          </w:p>
        </w:tc>
        <w:tc>
          <w:tcPr>
            <w:tcW w:w="2300" w:type="dxa"/>
          </w:tcPr>
          <w:p w14:paraId="4DA5DB70" w14:textId="77777777" w:rsidR="009A5AC6" w:rsidRPr="009553FE" w:rsidRDefault="009A5AC6" w:rsidP="00482F12">
            <w:pPr>
              <w:spacing w:line="276" w:lineRule="auto"/>
              <w:rPr>
                <w:rFonts w:ascii="GHEA Grapalat" w:hAnsi="GHEA Grapalat" w:cs="Calibri"/>
                <w:sz w:val="20"/>
                <w:szCs w:val="20"/>
                <w:lang w:val="hy-AM"/>
              </w:rPr>
            </w:pPr>
            <w:r w:rsidRPr="009553FE">
              <w:rPr>
                <w:rFonts w:ascii="GHEA Grapalat" w:hAnsi="GHEA Grapalat" w:cs="Calibri"/>
                <w:sz w:val="20"/>
                <w:szCs w:val="20"/>
                <w:lang w:val="hy-AM"/>
              </w:rPr>
              <w:t>Ընկերության</w:t>
            </w:r>
          </w:p>
          <w:p w14:paraId="6EE03425"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cs="Calibri"/>
                <w:sz w:val="20"/>
                <w:szCs w:val="20"/>
                <w:lang w:val="hy-AM"/>
              </w:rPr>
              <w:t>Տնօրենների խորհրդի առաջիկա նիստում  կքննարկվի սուբսիդիայի հաշվարկման հիմքում  դրված ծախսերի կազմը և կներկայացվի առաջարկ , մատուցվող ծառայության նվազագույն շահավետ գնի հաշվարկի վերաբերյալ:</w:t>
            </w:r>
          </w:p>
        </w:tc>
      </w:tr>
      <w:tr w:rsidR="00A12AE7" w:rsidRPr="009B6089" w14:paraId="0FA7CDB3" w14:textId="77777777" w:rsidTr="00936AA5">
        <w:tc>
          <w:tcPr>
            <w:tcW w:w="501" w:type="dxa"/>
          </w:tcPr>
          <w:p w14:paraId="12C5951F"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t>2</w:t>
            </w:r>
          </w:p>
        </w:tc>
        <w:tc>
          <w:tcPr>
            <w:tcW w:w="9246" w:type="dxa"/>
            <w:vAlign w:val="center"/>
          </w:tcPr>
          <w:p w14:paraId="40F68234" w14:textId="77777777" w:rsidR="009A5AC6" w:rsidRPr="009553FE" w:rsidRDefault="009A5AC6" w:rsidP="00482F12">
            <w:pPr>
              <w:spacing w:line="276" w:lineRule="auto"/>
              <w:ind w:firstLine="206"/>
              <w:jc w:val="both"/>
              <w:rPr>
                <w:rFonts w:ascii="GHEA Grapalat" w:hAnsi="GHEA Grapalat" w:cs="Calibri"/>
                <w:b/>
                <w:sz w:val="20"/>
                <w:szCs w:val="20"/>
                <w:lang w:val="hy-AM"/>
              </w:rPr>
            </w:pPr>
            <w:r w:rsidRPr="009553FE">
              <w:rPr>
                <w:rFonts w:ascii="GHEA Grapalat" w:hAnsi="GHEA Grapalat" w:cs="Calibri"/>
                <w:b/>
                <w:sz w:val="20"/>
                <w:szCs w:val="20"/>
                <w:lang w:val="hy-AM"/>
              </w:rPr>
              <w:t xml:space="preserve">1049-21001 «Պետական նշանակության ավտոճանապարհների հիմնանորոգում» միջոցառման գծով չեն պահպանվել՝ </w:t>
            </w:r>
          </w:p>
          <w:p w14:paraId="4BEDEAB8"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t>ՀՀ կառավարության 03.03.2022թ. N 270-Ն որոշման 5-րդ կետի պահանջը, այն է՝ բոլոր ընտրված մասնակիցները չեն ներկայացրել որակավորման և պայմանագրի (կանխավճարի) ապահովում,</w:t>
            </w:r>
          </w:p>
        </w:tc>
        <w:tc>
          <w:tcPr>
            <w:tcW w:w="2127" w:type="dxa"/>
          </w:tcPr>
          <w:p w14:paraId="015268EB"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rPr>
              <w:t>Ընդունելի է</w:t>
            </w:r>
          </w:p>
        </w:tc>
        <w:tc>
          <w:tcPr>
            <w:tcW w:w="2300" w:type="dxa"/>
          </w:tcPr>
          <w:p w14:paraId="518FAB34"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Ներկայացվում է առկա համապատասխան փաստաթղթերը:</w:t>
            </w:r>
          </w:p>
        </w:tc>
      </w:tr>
      <w:tr w:rsidR="00A12AE7" w:rsidRPr="009B6089" w14:paraId="0FACDE78" w14:textId="77777777" w:rsidTr="00936AA5">
        <w:tc>
          <w:tcPr>
            <w:tcW w:w="501" w:type="dxa"/>
          </w:tcPr>
          <w:p w14:paraId="338B08DF"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t>3</w:t>
            </w:r>
          </w:p>
        </w:tc>
        <w:tc>
          <w:tcPr>
            <w:tcW w:w="9246" w:type="dxa"/>
            <w:vAlign w:val="center"/>
          </w:tcPr>
          <w:p w14:paraId="77E0195E" w14:textId="77777777" w:rsidR="009A5AC6" w:rsidRPr="009553FE" w:rsidRDefault="009A5AC6" w:rsidP="00482F12">
            <w:pPr>
              <w:spacing w:line="276" w:lineRule="auto"/>
              <w:ind w:firstLine="206"/>
              <w:jc w:val="both"/>
              <w:rPr>
                <w:rFonts w:ascii="GHEA Grapalat" w:hAnsi="GHEA Grapalat" w:cs="Calibri"/>
                <w:sz w:val="20"/>
                <w:szCs w:val="20"/>
              </w:rPr>
            </w:pPr>
            <w:r w:rsidRPr="009553FE">
              <w:rPr>
                <w:rFonts w:ascii="GHEA Grapalat" w:hAnsi="GHEA Grapalat" w:cs="Calibri"/>
                <w:sz w:val="20"/>
                <w:szCs w:val="20"/>
                <w:lang w:val="hy-AM"/>
              </w:rPr>
              <w:t>«Քաղաքաշինության մասին» ՀՀ օրենքի 6-րդ հոդվածով սահմանված կառուցապատողների պարտավորությունների հետ կապված ա) և գ) կետերի պահանջները՝ շինարարական աշխատանքները կատարվել են առանց համաձայնեցված նախագծի և շինարարության թույլտվության,</w:t>
            </w:r>
          </w:p>
        </w:tc>
        <w:tc>
          <w:tcPr>
            <w:tcW w:w="2127" w:type="dxa"/>
          </w:tcPr>
          <w:p w14:paraId="6B3A1A7D"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t>Ընդունելի չէ</w:t>
            </w:r>
          </w:p>
        </w:tc>
        <w:tc>
          <w:tcPr>
            <w:tcW w:w="2300" w:type="dxa"/>
          </w:tcPr>
          <w:p w14:paraId="2F172A9E" w14:textId="77777777" w:rsidR="009A5AC6" w:rsidRPr="009553FE" w:rsidRDefault="009A5AC6" w:rsidP="00482F12">
            <w:pPr>
              <w:spacing w:line="276" w:lineRule="auto"/>
              <w:jc w:val="both"/>
              <w:rPr>
                <w:rFonts w:ascii="GHEA Grapalat" w:hAnsi="GHEA Grapalat"/>
                <w:sz w:val="20"/>
                <w:szCs w:val="20"/>
                <w:lang w:val="hy-AM"/>
              </w:rPr>
            </w:pPr>
            <w:r w:rsidRPr="009553FE">
              <w:rPr>
                <w:rFonts w:ascii="GHEA Grapalat" w:hAnsi="GHEA Grapalat"/>
                <w:sz w:val="20"/>
                <w:szCs w:val="20"/>
                <w:lang w:val="hy-AM"/>
              </w:rPr>
              <w:t>Հ</w:t>
            </w:r>
            <w:r w:rsidRPr="009553FE">
              <w:rPr>
                <w:rFonts w:ascii="GHEA Grapalat" w:hAnsi="GHEA Grapalat"/>
                <w:sz w:val="20"/>
                <w:szCs w:val="20"/>
              </w:rPr>
              <w:t>Հ</w:t>
            </w:r>
            <w:r w:rsidRPr="009553FE">
              <w:rPr>
                <w:rFonts w:ascii="GHEA Grapalat" w:hAnsi="GHEA Grapalat"/>
                <w:sz w:val="20"/>
                <w:szCs w:val="20"/>
                <w:lang w:val="hy-AM"/>
              </w:rPr>
              <w:t xml:space="preserve"> Սյունիքի մարզի շուրջ 2020 թվականի նոյեմբերի 9-ից և հատկապես դեկտեմբերի 18-ից հետո ստեղծված </w:t>
            </w:r>
            <w:r w:rsidRPr="009553FE">
              <w:rPr>
                <w:rFonts w:ascii="GHEA Grapalat" w:hAnsi="GHEA Grapalat"/>
                <w:sz w:val="20"/>
                <w:szCs w:val="20"/>
                <w:lang w:val="hy-AM"/>
              </w:rPr>
              <w:lastRenderedPageBreak/>
              <w:t>ռազմաքաղաքական իրավիճակով պայմանավորված  մարզի հաղորդակցության ուղիներին առնչվող հարցերը դարձել էին մտահոգիչ և խնդրահարույց։</w:t>
            </w:r>
          </w:p>
          <w:p w14:paraId="26CAB6F5" w14:textId="77777777" w:rsidR="009A5AC6" w:rsidRPr="009553FE" w:rsidRDefault="009A5AC6" w:rsidP="00482F12">
            <w:pPr>
              <w:spacing w:line="276" w:lineRule="auto"/>
              <w:ind w:firstLine="720"/>
              <w:jc w:val="both"/>
              <w:rPr>
                <w:rFonts w:ascii="GHEA Grapalat" w:hAnsi="GHEA Grapalat"/>
                <w:sz w:val="20"/>
                <w:szCs w:val="20"/>
                <w:lang w:val="hy-AM"/>
              </w:rPr>
            </w:pPr>
            <w:r w:rsidRPr="009553FE">
              <w:rPr>
                <w:rFonts w:ascii="GHEA Grapalat" w:hAnsi="GHEA Grapalat"/>
                <w:sz w:val="20"/>
                <w:szCs w:val="20"/>
                <w:lang w:val="hy-AM"/>
              </w:rPr>
              <w:t xml:space="preserve">Ստեղծված իրավիճակով պայմանավորված, </w:t>
            </w:r>
            <w:r w:rsidRPr="009553FE">
              <w:rPr>
                <w:rFonts w:ascii="GHEA Grapalat" w:hAnsi="GHEA Grapalat" w:cs="Sylfaen"/>
                <w:bCs/>
                <w:sz w:val="20"/>
                <w:szCs w:val="20"/>
                <w:shd w:val="clear" w:color="auto" w:fill="FFFFFF"/>
                <w:lang w:val="hy-AM"/>
              </w:rPr>
              <w:t xml:space="preserve">սահմանամերձ հատվածներով անցնող խնդրահարույց տեղամասերը շրջանցող այլընտրանքային ճանապարհների ապահովման, ռազմավարական նկատառումներով </w:t>
            </w:r>
            <w:r w:rsidRPr="009553FE">
              <w:rPr>
                <w:rFonts w:ascii="GHEA Grapalat" w:hAnsi="GHEA Grapalat"/>
                <w:sz w:val="20"/>
                <w:szCs w:val="20"/>
                <w:lang w:val="hy-AM"/>
              </w:rPr>
              <w:t>պայմանավորված ավելի անվտանգ և բարվոք ավտոմոբիլային ճանապարհներ ունենալու անհրաժեշտությունից ելնելով, ՀՀ տարածքային կառավարման և ենթակառուցվածքների նախարարությունը 2021 թվականին հրատապության կարգով նախաձեռնեց Մ-17, /Մ-</w:t>
            </w:r>
            <w:r w:rsidRPr="009553FE">
              <w:rPr>
                <w:rFonts w:ascii="GHEA Grapalat" w:hAnsi="GHEA Grapalat"/>
                <w:sz w:val="20"/>
                <w:szCs w:val="20"/>
                <w:lang w:val="hy-AM"/>
              </w:rPr>
              <w:lastRenderedPageBreak/>
              <w:t xml:space="preserve">2/(Կապան)-Ծավ-/Մ-2/ ավտոճանապարհի Կապան-Ճակատեն շրջանցիկ ճանապարհահատվածի կառուցման գործընթաց։ </w:t>
            </w:r>
          </w:p>
          <w:p w14:paraId="49D99A63" w14:textId="77777777" w:rsidR="009A5AC6" w:rsidRPr="009553FE" w:rsidRDefault="009A5AC6" w:rsidP="00482F12">
            <w:pPr>
              <w:spacing w:line="276" w:lineRule="auto"/>
              <w:ind w:firstLine="720"/>
              <w:jc w:val="both"/>
              <w:rPr>
                <w:rFonts w:ascii="GHEA Grapalat" w:hAnsi="GHEA Grapalat"/>
                <w:sz w:val="20"/>
                <w:szCs w:val="20"/>
                <w:lang w:val="hy-AM"/>
              </w:rPr>
            </w:pPr>
            <w:r w:rsidRPr="009553FE">
              <w:rPr>
                <w:rFonts w:ascii="GHEA Grapalat" w:hAnsi="GHEA Grapalat"/>
                <w:sz w:val="20"/>
                <w:szCs w:val="20"/>
                <w:lang w:val="hy-AM"/>
              </w:rPr>
              <w:t xml:space="preserve">ՀՀ կառավարության 2022 թվականի մարտի 3-ի թիվ 270-Ն որոշմամբ Մ-17, /Մ-2/(Կապան)-Ծավ-/Մ-2/ ավտոճանապարհի Կապան-Ճակատեն շրջանցիկ ճանապարհահատվածի կառուցման շինարարական աշխատանքների և տեխնիկական հսկողության ծառայությունների ձեռքբերման կարիքը համարվեց անհետաձգելի և թույլատրվեց Հայաստանի Հանրապետության տարածքային կառավարման և ենթակառուցվածքների նախարարության վերը նշված ճանապարհի կառուցման շինարարական աշխատանքները ձեռք բերել «Գնումների մասին» Հայաստանի Հանրապետության օրենքի 23-րդ հոդվածի 1-ին մասի </w:t>
            </w:r>
            <w:r w:rsidRPr="009553FE">
              <w:rPr>
                <w:rFonts w:ascii="GHEA Grapalat" w:hAnsi="GHEA Grapalat"/>
                <w:sz w:val="20"/>
                <w:szCs w:val="20"/>
                <w:lang w:val="hy-AM"/>
              </w:rPr>
              <w:lastRenderedPageBreak/>
              <w:t>2-րդ կետի հիման վրա՝ մեկ անձից գնման ընթացակարգով, իսկ որոշման գործողությունը տարածվեց 2021 թվականի դեկտեմբերի 25-ից հետո ծագած հարաբերությունների վրա։</w:t>
            </w:r>
          </w:p>
          <w:p w14:paraId="3C04A972" w14:textId="77777777" w:rsidR="009A5AC6" w:rsidRPr="009553FE" w:rsidRDefault="009A5AC6" w:rsidP="00482F12">
            <w:pPr>
              <w:spacing w:line="276" w:lineRule="auto"/>
              <w:ind w:firstLine="720"/>
              <w:jc w:val="both"/>
              <w:rPr>
                <w:rFonts w:ascii="GHEA Grapalat" w:hAnsi="GHEA Grapalat"/>
                <w:sz w:val="20"/>
                <w:szCs w:val="20"/>
                <w:lang w:val="hy-AM"/>
              </w:rPr>
            </w:pPr>
            <w:r w:rsidRPr="009553FE">
              <w:rPr>
                <w:rFonts w:ascii="GHEA Grapalat" w:hAnsi="GHEA Grapalat"/>
                <w:sz w:val="20"/>
                <w:szCs w:val="20"/>
                <w:lang w:val="hy-AM"/>
              </w:rPr>
              <w:t xml:space="preserve">Չնայած նրան, որ շինարարական աշխատանքները մեկնարկելուց առաջ շինթույլտվություն առկա չի եղել, սակայն առկա են եղել նախագծանախահաշվային փաստաթղթերը և դրանց վերաբերյալ փորձաքննության դրական եզրակացություն, այնուամենայնիվ, այդ աշխատանքները իրականացվել են նախագծանախահաշվային փաստաթղթերին համապատասխան և 2022 թվականի մարտի 21-ին այդ աշխատանքների համար տրամադրվել է շինթույլտվություն։  </w:t>
            </w:r>
          </w:p>
          <w:p w14:paraId="19E56052" w14:textId="77777777" w:rsidR="009A5AC6" w:rsidRPr="009553FE" w:rsidRDefault="009A5AC6" w:rsidP="00482F12">
            <w:pPr>
              <w:shd w:val="clear" w:color="auto" w:fill="FFFFFF"/>
              <w:spacing w:line="276" w:lineRule="auto"/>
              <w:rPr>
                <w:rFonts w:ascii="GHEA Grapalat" w:hAnsi="GHEA Grapalat"/>
                <w:sz w:val="20"/>
                <w:szCs w:val="20"/>
                <w:shd w:val="clear" w:color="auto" w:fill="FFFFFF"/>
                <w:lang w:val="hy-AM"/>
              </w:rPr>
            </w:pPr>
            <w:r w:rsidRPr="009553FE">
              <w:rPr>
                <w:rFonts w:ascii="Calibri" w:eastAsia="Times New Roman" w:hAnsi="Calibri" w:cs="Calibri"/>
                <w:sz w:val="20"/>
                <w:szCs w:val="20"/>
                <w:lang w:val="hy-AM"/>
              </w:rPr>
              <w:t> </w:t>
            </w:r>
            <w:r w:rsidRPr="009553FE">
              <w:rPr>
                <w:rFonts w:ascii="GHEA Grapalat" w:eastAsia="Times New Roman" w:hAnsi="GHEA Grapalat" w:cs="Arial"/>
                <w:sz w:val="20"/>
                <w:szCs w:val="20"/>
                <w:lang w:val="hy-AM"/>
              </w:rPr>
              <w:t xml:space="preserve"> </w:t>
            </w:r>
            <w:r w:rsidRPr="009553FE">
              <w:rPr>
                <w:rFonts w:ascii="Calibri" w:eastAsia="Times New Roman" w:hAnsi="Calibri" w:cs="Calibri"/>
                <w:sz w:val="20"/>
                <w:szCs w:val="20"/>
                <w:lang w:val="hy-AM"/>
              </w:rPr>
              <w:t>  </w:t>
            </w:r>
            <w:r w:rsidRPr="009553FE">
              <w:rPr>
                <w:rFonts w:ascii="Calibri" w:eastAsia="Times New Roman" w:hAnsi="Calibri" w:cs="Calibri"/>
                <w:b/>
                <w:bCs/>
                <w:sz w:val="20"/>
                <w:szCs w:val="20"/>
                <w:lang w:val="hy-AM"/>
              </w:rPr>
              <w:t> </w:t>
            </w:r>
            <w:r w:rsidRPr="009553FE">
              <w:rPr>
                <w:rFonts w:ascii="GHEA Grapalat" w:eastAsia="Times New Roman" w:hAnsi="GHEA Grapalat" w:cs="Arial"/>
                <w:sz w:val="20"/>
                <w:szCs w:val="20"/>
                <w:shd w:val="clear" w:color="auto" w:fill="FFFFFF"/>
                <w:lang w:val="hy-AM"/>
              </w:rPr>
              <w:t xml:space="preserve"> </w:t>
            </w:r>
          </w:p>
        </w:tc>
      </w:tr>
      <w:tr w:rsidR="009A5AC6" w:rsidRPr="009553FE" w14:paraId="6FC55559" w14:textId="77777777" w:rsidTr="006437B6">
        <w:trPr>
          <w:trHeight w:val="1584"/>
        </w:trPr>
        <w:tc>
          <w:tcPr>
            <w:tcW w:w="501" w:type="dxa"/>
          </w:tcPr>
          <w:p w14:paraId="75DF494E"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lastRenderedPageBreak/>
              <w:t>4</w:t>
            </w:r>
          </w:p>
        </w:tc>
        <w:tc>
          <w:tcPr>
            <w:tcW w:w="9246" w:type="dxa"/>
            <w:vAlign w:val="center"/>
          </w:tcPr>
          <w:p w14:paraId="120C1985" w14:textId="77777777" w:rsidR="009A5AC6" w:rsidRPr="009553FE" w:rsidRDefault="009A5AC6" w:rsidP="00482F12">
            <w:pPr>
              <w:spacing w:line="276" w:lineRule="auto"/>
              <w:ind w:firstLine="206"/>
              <w:jc w:val="both"/>
              <w:rPr>
                <w:rFonts w:ascii="GHEA Grapalat" w:hAnsi="GHEA Grapalat" w:cs="Calibri"/>
                <w:sz w:val="20"/>
                <w:szCs w:val="20"/>
              </w:rPr>
            </w:pPr>
            <w:r w:rsidRPr="009553FE">
              <w:rPr>
                <w:rFonts w:ascii="GHEA Grapalat" w:hAnsi="GHEA Grapalat" w:cs="Calibri"/>
                <w:sz w:val="20"/>
                <w:szCs w:val="20"/>
                <w:lang w:val="hy-AM"/>
              </w:rPr>
              <w:t>Տ</w:t>
            </w:r>
            <w:r w:rsidRPr="009553FE">
              <w:rPr>
                <w:rFonts w:ascii="GHEA Grapalat" w:hAnsi="GHEA Grapalat" w:cs="Calibri"/>
                <w:sz w:val="20"/>
                <w:szCs w:val="20"/>
              </w:rPr>
              <w:t>եխնիկական հսկողության ծառայությունների մատուցման պայմանագրի առաջին հավելվածի «Նշանակված տեխնիկական հսկիչի տվյալների և հաշվետվությունների ներկայացման պահանջներ» ենթավերնագրի 2-րդ և 4-րդ կետերի պահանջները՝ տեխնիկական հսկողություն իրականացնող 2 ընկերություն պատվիրատուին հունվար, փետրվար ամիսներին ամսական հաշվետվություններ չեն ներկայացրել:</w:t>
            </w:r>
          </w:p>
        </w:tc>
        <w:tc>
          <w:tcPr>
            <w:tcW w:w="2127" w:type="dxa"/>
          </w:tcPr>
          <w:p w14:paraId="753BB13F"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en-GB"/>
              </w:rPr>
              <w:t>Ընթացքում է</w:t>
            </w:r>
          </w:p>
        </w:tc>
        <w:tc>
          <w:tcPr>
            <w:tcW w:w="2300" w:type="dxa"/>
          </w:tcPr>
          <w:p w14:paraId="0E0BA4FE"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9A5AC6" w:rsidRPr="009553FE" w14:paraId="601F41CC" w14:textId="77777777" w:rsidTr="006437B6">
        <w:trPr>
          <w:trHeight w:val="4952"/>
        </w:trPr>
        <w:tc>
          <w:tcPr>
            <w:tcW w:w="501" w:type="dxa"/>
          </w:tcPr>
          <w:p w14:paraId="00683691"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t>5</w:t>
            </w:r>
          </w:p>
        </w:tc>
        <w:tc>
          <w:tcPr>
            <w:tcW w:w="9246" w:type="dxa"/>
            <w:vAlign w:val="center"/>
          </w:tcPr>
          <w:p w14:paraId="3901F646" w14:textId="77777777" w:rsidR="009A5AC6" w:rsidRPr="009553FE" w:rsidRDefault="009A5AC6" w:rsidP="00482F12">
            <w:pPr>
              <w:spacing w:line="276" w:lineRule="auto"/>
              <w:ind w:firstLine="206"/>
              <w:jc w:val="both"/>
              <w:rPr>
                <w:rFonts w:ascii="GHEA Grapalat" w:hAnsi="GHEA Grapalat"/>
                <w:sz w:val="20"/>
                <w:szCs w:val="20"/>
                <w:lang w:val="hy-AM"/>
              </w:rPr>
            </w:pPr>
            <w:r w:rsidRPr="009553FE">
              <w:rPr>
                <w:rFonts w:ascii="GHEA Grapalat" w:hAnsi="GHEA Grapalat" w:cs="Calibri"/>
                <w:b/>
                <w:i/>
                <w:sz w:val="20"/>
                <w:szCs w:val="20"/>
                <w:lang w:val="hy-AM"/>
              </w:rPr>
              <w:t xml:space="preserve">1049-11001 «Միջպետական և հանրապետական նշանակության ավտոմոբիլային ճանապարհների պահպանման և անվտանգ երթևեկության ծառայություններ» </w:t>
            </w:r>
            <w:r w:rsidRPr="009553FE">
              <w:rPr>
                <w:rFonts w:ascii="GHEA Grapalat" w:hAnsi="GHEA Grapalat" w:cs="Calibri"/>
                <w:sz w:val="20"/>
                <w:szCs w:val="20"/>
                <w:lang w:val="hy-AM"/>
              </w:rPr>
              <w:t>միջոցառման գծով չեն պահպանվել՝</w:t>
            </w:r>
            <w:r w:rsidRPr="009553FE">
              <w:rPr>
                <w:rFonts w:ascii="GHEA Grapalat" w:hAnsi="GHEA Grapalat"/>
                <w:sz w:val="20"/>
                <w:szCs w:val="20"/>
                <w:lang w:val="hy-AM"/>
              </w:rPr>
              <w:t xml:space="preserve"> </w:t>
            </w:r>
          </w:p>
          <w:p w14:paraId="1B51AB9B"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t>ՀՀ կառավարության 04.05.2017թ</w:t>
            </w:r>
            <w:r w:rsidRPr="009553FE">
              <w:rPr>
                <w:rFonts w:ascii="Cambria Math" w:eastAsia="MS Gothic" w:hAnsi="Cambria Math" w:cs="Cambria Math"/>
                <w:sz w:val="20"/>
                <w:szCs w:val="20"/>
                <w:lang w:val="hy-AM"/>
              </w:rPr>
              <w:t>․</w:t>
            </w:r>
            <w:r w:rsidRPr="009553FE">
              <w:rPr>
                <w:rFonts w:ascii="GHEA Grapalat" w:hAnsi="GHEA Grapalat" w:cs="Calibri"/>
                <w:sz w:val="20"/>
                <w:szCs w:val="20"/>
                <w:lang w:val="hy-AM"/>
              </w:rPr>
              <w:t xml:space="preserve"> N526-Ն որոշման N1 հավելվածով սահմանված գնումների գործընթացի կազմակերպման կարգի  14-րդ մասի 1-ին ենթակետի պահանջը, համաձայն որի Գնահատող հանձնաժողովը հաստատում է գնումների հայտարարության և հրավերի տեքստերը։ Գնահատող հանձնաժողովը հայտարարության և հրավերի տեքստերը հաստատել է չունենալով այդպիսի լիազորություն, քանի որ կազմը հաստատվել է ավելի ուշ։</w:t>
            </w:r>
          </w:p>
          <w:p w14:paraId="273128CF" w14:textId="77777777" w:rsidR="009A5AC6" w:rsidRPr="009553FE" w:rsidRDefault="009A5AC6" w:rsidP="00482F12">
            <w:pPr>
              <w:spacing w:line="276" w:lineRule="auto"/>
              <w:ind w:firstLine="206"/>
              <w:jc w:val="both"/>
              <w:rPr>
                <w:rFonts w:ascii="GHEA Grapalat" w:hAnsi="GHEA Grapalat" w:cs="Calibri"/>
                <w:sz w:val="20"/>
                <w:szCs w:val="20"/>
                <w:lang w:val="hy-AM"/>
              </w:rPr>
            </w:pPr>
          </w:p>
        </w:tc>
        <w:tc>
          <w:tcPr>
            <w:tcW w:w="2127" w:type="dxa"/>
          </w:tcPr>
          <w:p w14:paraId="23F75C53"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t>Ընդունվել է</w:t>
            </w:r>
          </w:p>
        </w:tc>
        <w:tc>
          <w:tcPr>
            <w:tcW w:w="2300" w:type="dxa"/>
          </w:tcPr>
          <w:p w14:paraId="639DAECC"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Հաշվի առնելով գնման ընթացակարգերի և աշխատանքների կազմակերպման հրատապությունը՝ որոշ դեպքերում ընթացակարգերի կազմակերպումը՝ այդ թվում հրավերների հրապարակումը, և հանձնաժողովների ձևավորման հրամանների կազմակերպումը կատարվել է միաժամանակ, իսկ հանձնաժողովի գործունեությունը սկսվել է իրականացվել պատասխանատու ստորաբաժանումների կողմից տրված հայտերի հիման վրա՝ դրանցով առաջարկվող հանձնաժողովների կազով։</w:t>
            </w:r>
          </w:p>
          <w:p w14:paraId="3347AF5D"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A12AE7" w:rsidRPr="009B6089" w14:paraId="66D0103A" w14:textId="77777777" w:rsidTr="00936AA5">
        <w:tc>
          <w:tcPr>
            <w:tcW w:w="501" w:type="dxa"/>
          </w:tcPr>
          <w:p w14:paraId="2A2C2619"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lastRenderedPageBreak/>
              <w:t>6</w:t>
            </w:r>
          </w:p>
        </w:tc>
        <w:tc>
          <w:tcPr>
            <w:tcW w:w="9246" w:type="dxa"/>
            <w:vAlign w:val="center"/>
          </w:tcPr>
          <w:p w14:paraId="7ABE51A3" w14:textId="77777777" w:rsidR="009A5AC6" w:rsidRPr="009553FE" w:rsidRDefault="009A5AC6" w:rsidP="00482F12">
            <w:pPr>
              <w:spacing w:line="276" w:lineRule="auto"/>
              <w:jc w:val="both"/>
              <w:rPr>
                <w:rFonts w:ascii="GHEA Grapalat" w:hAnsi="GHEA Grapalat" w:cs="Calibri"/>
                <w:sz w:val="20"/>
                <w:szCs w:val="20"/>
                <w:lang w:val="hy-AM"/>
              </w:rPr>
            </w:pPr>
            <w:r w:rsidRPr="009553FE">
              <w:rPr>
                <w:rFonts w:ascii="GHEA Grapalat" w:hAnsi="GHEA Grapalat" w:cs="Calibri"/>
                <w:sz w:val="20"/>
                <w:szCs w:val="20"/>
                <w:lang w:val="hy-AM"/>
              </w:rPr>
              <w:t xml:space="preserve">      Ավտոմոբիլային ճանապարհների ընթացիկ ձմեռային պահպանման մակարդակների գնահատումն ու կատարված աշխատանքների ընդունումն իրականացվում է ՀՀ կառավարության 04.11.2010թ. «Հայաստանի Հանրապետության ընդհանուր օգտագործման ավտոմոբիլային ճանապարհների ընթացիկ ամառային և ընթացիկ ձմեռային պահպանման մակարդակների գնահատման ու կատարված աշխատանքների ընդունման կարգը հաստատելու և Հայաստանի Հանրապետության կառավարության 2004 թվականի դեկտեմբերի 9-ի N 1942-Ն որոշումն ուժը կորցրած ճանաչելու մասին» թիվ 1419-Ն որոշմամբ հաստատված կարգով (այսուհետ՝ Կարգ) սահմանված սկզբունքների և մեթոդաբանության համաձայն։ Կարգի 46-րդ կետի համաձայն ավտոմոբիլային ճանապարհների պահպանման աշխատանքներն ընդունվում և պատվիրատուի կողմից վճարվում են ամբողջությամբ, եթե ապահովված են Կարգի 3-րդ աղյուսակով սահմանված թույլատրելի ցուցանիշները։</w:t>
            </w:r>
          </w:p>
          <w:p w14:paraId="724EE222" w14:textId="77777777" w:rsidR="009A5AC6" w:rsidRPr="009553FE" w:rsidRDefault="009A5AC6" w:rsidP="00482F12">
            <w:pPr>
              <w:spacing w:line="276" w:lineRule="auto"/>
              <w:jc w:val="both"/>
              <w:rPr>
                <w:rFonts w:ascii="GHEA Grapalat" w:hAnsi="GHEA Grapalat" w:cs="Calibri"/>
                <w:sz w:val="20"/>
                <w:szCs w:val="20"/>
                <w:lang w:val="hy-AM"/>
              </w:rPr>
            </w:pPr>
            <w:r w:rsidRPr="009553FE">
              <w:rPr>
                <w:rFonts w:ascii="GHEA Grapalat" w:hAnsi="GHEA Grapalat" w:cs="Calibri"/>
                <w:sz w:val="20"/>
                <w:szCs w:val="20"/>
                <w:lang w:val="hy-AM"/>
              </w:rPr>
              <w:t xml:space="preserve">       Այդ ցուցանիշները տեղ չեն գտել դիտարկում իրականացնող պատասխանատուների մոտ գտնվող լրացման ենթակա միջանկյալ դիտարկման և աշխատանքների ընդունման ամսական ամփոփագրերի բլանկներում։</w:t>
            </w:r>
          </w:p>
        </w:tc>
        <w:tc>
          <w:tcPr>
            <w:tcW w:w="2127" w:type="dxa"/>
          </w:tcPr>
          <w:p w14:paraId="57461F5F"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rPr>
              <w:t>Ընթացքում է</w:t>
            </w:r>
          </w:p>
        </w:tc>
        <w:tc>
          <w:tcPr>
            <w:tcW w:w="2300" w:type="dxa"/>
          </w:tcPr>
          <w:p w14:paraId="382E6471"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Ամսական ամփոփոգրերում նաև կտրվի լրացուցիչ տեղեկատվություն՝ թերությունների վերացման վերաբերյալ, ինչի մասով ամբողջական տեղեկատվությունը արտացոլված է մատյաններում:</w:t>
            </w:r>
          </w:p>
        </w:tc>
      </w:tr>
      <w:tr w:rsidR="009A5AC6" w:rsidRPr="009553FE" w14:paraId="413D9BFB" w14:textId="77777777" w:rsidTr="00936AA5">
        <w:tc>
          <w:tcPr>
            <w:tcW w:w="501" w:type="dxa"/>
          </w:tcPr>
          <w:p w14:paraId="570B5E5B"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t>7</w:t>
            </w:r>
          </w:p>
        </w:tc>
        <w:tc>
          <w:tcPr>
            <w:tcW w:w="9246" w:type="dxa"/>
            <w:vAlign w:val="center"/>
          </w:tcPr>
          <w:p w14:paraId="6A2FA85D"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t xml:space="preserve">Կարգի 3-րդ աղյուսակով սահմանված թույլատրելի ցուցանիշները ներառված են պարսպող հարմարանքների պահպանման միջանկյալ դիտարկման ամփոփագրերում։ Մասնավորապես. </w:t>
            </w:r>
          </w:p>
          <w:p w14:paraId="415AF9C9"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t></w:t>
            </w:r>
            <w:r w:rsidRPr="009553FE">
              <w:rPr>
                <w:rFonts w:ascii="GHEA Grapalat" w:hAnsi="GHEA Grapalat" w:cs="Calibri"/>
                <w:sz w:val="20"/>
                <w:szCs w:val="20"/>
                <w:lang w:val="hy-AM"/>
              </w:rPr>
              <w:tab/>
              <w:t xml:space="preserve">ամփոփագրի 1-ին կետում նշված է թույլատրելի մեծություն 5% , ինչը չի համապատասխանում Կարգի 3-րդ աղյուսակի Ընթացիկ ձմեռային պահպանման 22-րդ կետով միջպետական և հանրապետական նշանակության ճանապարհների համար սահմանված ամրացման սյուների թեքվածության, ծռվածության թույլատրելի, համապատասխանաբար 3% և 4% մետաղական արգելափակոցների ընդհանուր երկարության մեջ։ </w:t>
            </w:r>
          </w:p>
          <w:p w14:paraId="5A2D737A"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lastRenderedPageBreak/>
              <w:t></w:t>
            </w:r>
            <w:r w:rsidRPr="009553FE">
              <w:rPr>
                <w:rFonts w:ascii="GHEA Grapalat" w:hAnsi="GHEA Grapalat" w:cs="Calibri"/>
                <w:sz w:val="20"/>
                <w:szCs w:val="20"/>
                <w:lang w:val="hy-AM"/>
              </w:rPr>
              <w:tab/>
              <w:t>ամփոփագրի 3-րդ կետում նշված է մետաղական հորիզոնական թիթեղի առավելագույն ծռվածություն՝ 25 մմ 1 գծմ-ի վրա, կոտրված, կոռոզիայի հատվածներ՝ առավելագույնը 100ք.սմ 1ք</w:t>
            </w:r>
            <w:r w:rsidRPr="009553FE">
              <w:rPr>
                <w:rFonts w:ascii="Cambria Math" w:eastAsia="MS Gothic" w:hAnsi="Cambria Math" w:cs="Cambria Math"/>
                <w:sz w:val="20"/>
                <w:szCs w:val="20"/>
                <w:lang w:val="hy-AM"/>
              </w:rPr>
              <w:t>․</w:t>
            </w:r>
            <w:r w:rsidRPr="009553FE">
              <w:rPr>
                <w:rFonts w:ascii="GHEA Grapalat" w:hAnsi="GHEA Grapalat" w:cs="Calibri"/>
                <w:sz w:val="20"/>
                <w:szCs w:val="20"/>
                <w:lang w:val="hy-AM"/>
              </w:rPr>
              <w:t xml:space="preserve">մ մակերեսի վրա, ինչը չի համապատասխանում Կարգի 3-րդ աղյուսակի Ընթացիկ ձմեռային պահպանման 24-րդ կետով միջպետական և հանրապետական նշանակության ճանապարհների համար սահմանված նույն թերությունների թույլատրելի, համապատասխանաբար 3% և 4% մետաղական արգելափակոցների ընդհանուր երկարության մեջ։ </w:t>
            </w:r>
          </w:p>
          <w:p w14:paraId="1CB3F8E6"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t></w:t>
            </w:r>
            <w:r w:rsidRPr="009553FE">
              <w:rPr>
                <w:rFonts w:ascii="GHEA Grapalat" w:hAnsi="GHEA Grapalat" w:cs="Calibri"/>
                <w:sz w:val="20"/>
                <w:szCs w:val="20"/>
                <w:lang w:val="hy-AM"/>
              </w:rPr>
              <w:tab/>
              <w:t>ամփոփագրի 7-րդ կետում նշված է պարսպող հարմարանքների բարձրության անհամապատասխանության թույլատրելի 5% լավ վիճակում գտնվող պարսպող հարմարանքների ընդհանուր երկարության վրա, ինչը չի համապատասխանում Կարգի 3-րդ աղյուսակի Ընթացիկ ձմեռային պահպանման 28-րդ կետով միջպետական նշանակության ճանապարհների համար սահմանված նույն թերությունների թույլատրելի 4% մետաղական արգելափակոցների ընդհանուր երկարության մեջ։</w:t>
            </w:r>
          </w:p>
        </w:tc>
        <w:tc>
          <w:tcPr>
            <w:tcW w:w="2127" w:type="dxa"/>
          </w:tcPr>
          <w:p w14:paraId="3F604069"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rPr>
              <w:lastRenderedPageBreak/>
              <w:t>Ընթացքում է</w:t>
            </w:r>
          </w:p>
        </w:tc>
        <w:tc>
          <w:tcPr>
            <w:tcW w:w="2300" w:type="dxa"/>
          </w:tcPr>
          <w:p w14:paraId="6A93C01A"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9A5AC6" w:rsidRPr="009553FE" w14:paraId="4A6080E7" w14:textId="77777777" w:rsidTr="00936AA5">
        <w:tc>
          <w:tcPr>
            <w:tcW w:w="501" w:type="dxa"/>
          </w:tcPr>
          <w:p w14:paraId="7395D3A8"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lastRenderedPageBreak/>
              <w:t>8</w:t>
            </w:r>
          </w:p>
        </w:tc>
        <w:tc>
          <w:tcPr>
            <w:tcW w:w="9246" w:type="dxa"/>
            <w:vAlign w:val="center"/>
          </w:tcPr>
          <w:p w14:paraId="55E5CE50"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t>ՀՀ կառավարության 26.12.2019թ</w:t>
            </w:r>
            <w:r w:rsidRPr="009553FE">
              <w:rPr>
                <w:rFonts w:ascii="Cambria Math" w:eastAsia="MS Gothic" w:hAnsi="Cambria Math" w:cs="Cambria Math"/>
                <w:sz w:val="20"/>
                <w:szCs w:val="20"/>
                <w:lang w:val="hy-AM"/>
              </w:rPr>
              <w:t>․</w:t>
            </w:r>
            <w:r w:rsidRPr="009553FE">
              <w:rPr>
                <w:rFonts w:ascii="GHEA Grapalat" w:hAnsi="GHEA Grapalat" w:cs="Calibri"/>
                <w:sz w:val="20"/>
                <w:szCs w:val="20"/>
                <w:lang w:val="hy-AM"/>
              </w:rPr>
              <w:t xml:space="preserve"> «</w:t>
            </w:r>
            <w:r w:rsidRPr="009553FE">
              <w:rPr>
                <w:rFonts w:ascii="GHEA Grapalat" w:hAnsi="GHEA Grapalat" w:cs="Calibri"/>
                <w:bCs/>
                <w:sz w:val="20"/>
                <w:szCs w:val="20"/>
                <w:lang w:val="hy-AM"/>
              </w:rPr>
              <w:t>ՀՀ կառավարության 2010 թվականի նոյեմբերի 4-ի N 1419-Ն որոշման մեջ փոփոխություն կատարելու մասին»</w:t>
            </w:r>
            <w:r w:rsidRPr="009553FE">
              <w:rPr>
                <w:rFonts w:ascii="GHEA Grapalat" w:hAnsi="GHEA Grapalat" w:cs="Calibri"/>
                <w:sz w:val="20"/>
                <w:szCs w:val="20"/>
                <w:lang w:val="hy-AM"/>
              </w:rPr>
              <w:t xml:space="preserve"> թիվ 1925-Ն որոշմամբ Կարգը շարադրվեց նոր խմբագրությամբ, ենթարկվելով հիմնարար փոփոխությունների, մասնավորապես պահպանման աշխատանքների նկատմամբ հսկողությունը արդիականացնելու նպատակով կարգի 53-րդ կետի համաձայն  Հայաստանի Հանրապետության ընդհանուր օգտագործման ավտոմոբիլային ճանապարհների ընթացիկ ամառային և ընթացիկ ձմեռային պահպանման աշխատանքները իրականացնելու համար անհրաժեշտ մեքենա-սարքավորումները պետք է կահավորված լինեն  GPS համակարգով:  ՀՀ կառավարության 26.11.2020թ</w:t>
            </w:r>
            <w:r w:rsidRPr="009553FE">
              <w:rPr>
                <w:rFonts w:ascii="Cambria Math" w:eastAsia="MS Gothic" w:hAnsi="Cambria Math" w:cs="Cambria Math"/>
                <w:sz w:val="20"/>
                <w:szCs w:val="20"/>
                <w:lang w:val="hy-AM"/>
              </w:rPr>
              <w:t>․</w:t>
            </w:r>
            <w:r w:rsidRPr="009553FE">
              <w:rPr>
                <w:rFonts w:ascii="GHEA Grapalat" w:hAnsi="GHEA Grapalat" w:cs="Calibri"/>
                <w:sz w:val="20"/>
                <w:szCs w:val="20"/>
                <w:lang w:val="hy-AM"/>
              </w:rPr>
              <w:t xml:space="preserve"> «</w:t>
            </w:r>
            <w:r w:rsidRPr="009553FE">
              <w:rPr>
                <w:rFonts w:ascii="GHEA Grapalat" w:hAnsi="GHEA Grapalat" w:cs="Calibri"/>
                <w:bCs/>
                <w:sz w:val="20"/>
                <w:szCs w:val="20"/>
                <w:lang w:val="hy-AM"/>
              </w:rPr>
              <w:t>ՀՀ կառավարության 2010 թվականի նոյեմբերի 4-ի N 1419-Ն որոշման մեջ փոփոխություններ և լրացումներ կատարելու և գնման պայմանագրերում լրացումներ կատարելու թույլտվություն տալու մասին»</w:t>
            </w:r>
            <w:r w:rsidRPr="009553FE">
              <w:rPr>
                <w:rFonts w:ascii="GHEA Grapalat" w:hAnsi="GHEA Grapalat" w:cs="Calibri"/>
                <w:sz w:val="20"/>
                <w:szCs w:val="20"/>
                <w:lang w:val="hy-AM"/>
              </w:rPr>
              <w:t xml:space="preserve"> թիվ 1864-Ն որոշմամբ Կարգի 53.1 կետի համաձայն մեքենա-</w:t>
            </w:r>
            <w:r w:rsidRPr="009553FE">
              <w:rPr>
                <w:rFonts w:ascii="GHEA Grapalat" w:hAnsi="GHEA Grapalat" w:cs="Calibri"/>
                <w:sz w:val="20"/>
                <w:szCs w:val="20"/>
                <w:lang w:val="hy-AM"/>
              </w:rPr>
              <w:lastRenderedPageBreak/>
              <w:t>սարքավորումներում տեղադրված գլոբալ տեղորոշման համակարգով ստացվող տվյալները պետք է փոխանցվեն ՏԿԵՆ «Երթուղային ցանցի մոդելավորման և ճանապարհային ցանցի ակտիվների կառավարման և սպասարկման աշխատանքների պլանավորման և վերահսկման» համակարգին՝ կապալի պայմանագրով նախատեսված պահանջներին համապատասխան: Մինչդեռ, առայսօր, գլոբալ տեղորոշման համակարգով կահավորման, համապատասխան ID-ների մասին Ճանապարհային դեպարտամենտին տեղեկացրել է 35-ից ընդամենը 20 ընկերություն։ Ընդ որում՝ այդ տեղեկացումները սկսվել են 2022թ. մարտ ամսից։ Հետևաբար, 2020 թվականից սահմանված պահանջները առայսօր Ընկերությունները չեն կատարել։</w:t>
            </w:r>
          </w:p>
        </w:tc>
        <w:tc>
          <w:tcPr>
            <w:tcW w:w="2127" w:type="dxa"/>
          </w:tcPr>
          <w:p w14:paraId="6C28BDAF"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rPr>
              <w:lastRenderedPageBreak/>
              <w:t>Ընթացքում է</w:t>
            </w:r>
          </w:p>
        </w:tc>
        <w:tc>
          <w:tcPr>
            <w:tcW w:w="2300" w:type="dxa"/>
          </w:tcPr>
          <w:p w14:paraId="7201CE9E"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A12AE7" w:rsidRPr="009B6089" w14:paraId="5AD32518" w14:textId="77777777" w:rsidTr="00936AA5">
        <w:tc>
          <w:tcPr>
            <w:tcW w:w="501" w:type="dxa"/>
          </w:tcPr>
          <w:p w14:paraId="733E0158"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9246" w:type="dxa"/>
            <w:vAlign w:val="center"/>
          </w:tcPr>
          <w:p w14:paraId="2CC68E99"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sz w:val="20"/>
                <w:szCs w:val="20"/>
                <w:lang w:val="hy-AM"/>
              </w:rPr>
              <w:t>Համաձայն ՀՀ ֆինանսների նախարարության գանձապետական էլեկտրոնային համակարգից արտահանված տեղեկանքի առկա է անհամապատասխանություն ՏԿԵՆ-ի և «Ապարանի ՃՇՇՁ» ԲԲԸ 21.03.2022թ. կնքված ու «Մ. Բուատ» ՍՊԸ 14.03.2022թ. կնքված հավելվածներով ամրագրված վճարման ժամանակացույցերի պահանջների հետ, մասնավորապես՝ դրանցով 2022 թվականի հունվարին նախատեսվել են համապատասխանաբար 22,321.29 հազ</w:t>
            </w:r>
            <w:r w:rsidRPr="009553FE">
              <w:rPr>
                <w:rFonts w:ascii="Cambria Math" w:eastAsia="MS Gothic" w:hAnsi="Cambria Math" w:cs="Cambria Math"/>
                <w:sz w:val="20"/>
                <w:szCs w:val="20"/>
                <w:lang w:val="hy-AM"/>
              </w:rPr>
              <w:t>․</w:t>
            </w:r>
            <w:r w:rsidRPr="009553FE">
              <w:rPr>
                <w:rFonts w:ascii="GHEA Grapalat" w:hAnsi="GHEA Grapalat" w:cs="Calibri"/>
                <w:sz w:val="20"/>
                <w:szCs w:val="20"/>
                <w:lang w:val="hy-AM"/>
              </w:rPr>
              <w:t xml:space="preserve"> դրամի և 17,350.16 հազ</w:t>
            </w:r>
            <w:r w:rsidRPr="009553FE">
              <w:rPr>
                <w:rFonts w:ascii="Cambria Math" w:eastAsia="MS Gothic" w:hAnsi="Cambria Math" w:cs="Cambria Math"/>
                <w:sz w:val="20"/>
                <w:szCs w:val="20"/>
                <w:lang w:val="hy-AM"/>
              </w:rPr>
              <w:t>․</w:t>
            </w:r>
            <w:r w:rsidRPr="009553FE">
              <w:rPr>
                <w:rFonts w:ascii="GHEA Grapalat" w:hAnsi="GHEA Grapalat" w:cs="Calibri"/>
                <w:sz w:val="20"/>
                <w:szCs w:val="20"/>
                <w:lang w:val="hy-AM"/>
              </w:rPr>
              <w:t xml:space="preserve"> դրամի վճարումներ, սակայն չեն կատարվել։</w:t>
            </w:r>
          </w:p>
        </w:tc>
        <w:tc>
          <w:tcPr>
            <w:tcW w:w="2127" w:type="dxa"/>
          </w:tcPr>
          <w:p w14:paraId="58594059"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rPr>
              <w:t>Ընթացքում  է</w:t>
            </w:r>
          </w:p>
        </w:tc>
        <w:tc>
          <w:tcPr>
            <w:tcW w:w="2300" w:type="dxa"/>
          </w:tcPr>
          <w:p w14:paraId="73067C15"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Հաջորդ տարիների համաձայնագրերում Ձեր կողմից նշված անհամապատասխանությունները կվերացվեն:</w:t>
            </w:r>
          </w:p>
        </w:tc>
      </w:tr>
      <w:tr w:rsidR="009A5AC6" w:rsidRPr="009553FE" w14:paraId="71F7EC78" w14:textId="77777777" w:rsidTr="00936AA5">
        <w:tc>
          <w:tcPr>
            <w:tcW w:w="501" w:type="dxa"/>
          </w:tcPr>
          <w:p w14:paraId="7142E01C"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9246" w:type="dxa"/>
            <w:vAlign w:val="center"/>
          </w:tcPr>
          <w:p w14:paraId="2D9C7C92"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b/>
                <w:sz w:val="20"/>
                <w:szCs w:val="20"/>
                <w:lang w:val="hy-AM"/>
              </w:rPr>
              <w:t>«</w:t>
            </w:r>
            <w:r w:rsidRPr="009553FE">
              <w:rPr>
                <w:rFonts w:ascii="GHEA Grapalat" w:hAnsi="GHEA Grapalat" w:cs="Calibri"/>
                <w:sz w:val="20"/>
                <w:szCs w:val="20"/>
                <w:lang w:val="hy-AM"/>
              </w:rPr>
              <w:t xml:space="preserve">Ճանապարհային դեպարտամենտ» հիմնադրամի տնօրենի 11.02.2022թ. թիվ 88-Ա հրամանով հաստատած Դիտարկումների  պարբերականությունը առնվազն 1 ամիս է, ինչը նշանակում է, որ վերջին դիտարկումից առնվազն 1 ամիս հետո պետք է նոր գործուղում կազմակերպվի դիտարկման համար։ Մինչդեռ, Արմավիրի մարզ /էջմիածնի, Արմավիրի և Բաղրամյանի տարածաշրջաններ/ փետրվարին գործուղում չի կազմակերպվել, տվյալ տարածաշրջան գործուղում եղել է հունվարի 14-ին և մարտի 29-ին /74 օր/։ Արարատի մարզ /Արարատի, Արտաշատի, Մասիսի տարածաշրջաններ/ և Կոտայքի մարզ /Հրազդանի, Աբովյանի և Նաիրիի տարածաշրջաններ/ փետրվարյան </w:t>
            </w:r>
            <w:r w:rsidRPr="009553FE">
              <w:rPr>
                <w:rFonts w:ascii="GHEA Grapalat" w:hAnsi="GHEA Grapalat" w:cs="Calibri"/>
                <w:sz w:val="20"/>
                <w:szCs w:val="20"/>
                <w:lang w:val="hy-AM"/>
              </w:rPr>
              <w:lastRenderedPageBreak/>
              <w:t>գործուղումից հետո /10-11.02.2022թ/ դիտարկման համար հաջորդ գործուղումը կազմակերպվել է 29.03.2022թ.՝ 1,5 ամիս հետո։</w:t>
            </w:r>
          </w:p>
        </w:tc>
        <w:tc>
          <w:tcPr>
            <w:tcW w:w="2127" w:type="dxa"/>
          </w:tcPr>
          <w:p w14:paraId="6763C42E"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rPr>
              <w:lastRenderedPageBreak/>
              <w:t xml:space="preserve">Վերացված </w:t>
            </w:r>
            <w:r w:rsidRPr="009553FE">
              <w:rPr>
                <w:rFonts w:ascii="GHEA Grapalat" w:hAnsi="GHEA Grapalat"/>
                <w:sz w:val="20"/>
                <w:szCs w:val="20"/>
                <w:shd w:val="clear" w:color="auto" w:fill="FFFFFF"/>
                <w:lang w:val="hy-AM"/>
              </w:rPr>
              <w:t xml:space="preserve"> </w:t>
            </w:r>
            <w:r w:rsidRPr="009553FE">
              <w:rPr>
                <w:rFonts w:ascii="GHEA Grapalat" w:hAnsi="GHEA Grapalat"/>
                <w:sz w:val="20"/>
                <w:szCs w:val="20"/>
                <w:shd w:val="clear" w:color="auto" w:fill="FFFFFF"/>
              </w:rPr>
              <w:t>չ</w:t>
            </w:r>
            <w:r w:rsidRPr="009553FE">
              <w:rPr>
                <w:rFonts w:ascii="GHEA Grapalat" w:hAnsi="GHEA Grapalat"/>
                <w:sz w:val="20"/>
                <w:szCs w:val="20"/>
                <w:shd w:val="clear" w:color="auto" w:fill="FFFFFF"/>
                <w:lang w:val="hy-AM"/>
              </w:rPr>
              <w:t>է</w:t>
            </w:r>
          </w:p>
        </w:tc>
        <w:tc>
          <w:tcPr>
            <w:tcW w:w="2300" w:type="dxa"/>
          </w:tcPr>
          <w:p w14:paraId="7969FC10"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Ընդունվել է ի գիտություն</w:t>
            </w:r>
            <w:r w:rsidRPr="009553FE">
              <w:rPr>
                <w:rFonts w:ascii="GHEA Grapalat" w:hAnsi="GHEA Grapalat"/>
                <w:sz w:val="20"/>
                <w:szCs w:val="20"/>
                <w:shd w:val="clear" w:color="auto" w:fill="FFFFFF"/>
              </w:rPr>
              <w:t xml:space="preserve">: </w:t>
            </w:r>
            <w:r w:rsidRPr="009553FE">
              <w:rPr>
                <w:rFonts w:ascii="GHEA Grapalat" w:hAnsi="GHEA Grapalat"/>
                <w:sz w:val="20"/>
                <w:szCs w:val="20"/>
                <w:shd w:val="clear" w:color="auto" w:fill="FFFFFF"/>
                <w:lang w:val="hy-AM"/>
              </w:rPr>
              <w:t xml:space="preserve"> </w:t>
            </w:r>
          </w:p>
        </w:tc>
      </w:tr>
      <w:tr w:rsidR="00A12AE7" w:rsidRPr="009B6089" w14:paraId="14B7C335" w14:textId="77777777" w:rsidTr="00936AA5">
        <w:tc>
          <w:tcPr>
            <w:tcW w:w="501" w:type="dxa"/>
          </w:tcPr>
          <w:p w14:paraId="4F379EC5" w14:textId="77777777" w:rsidR="009A5AC6" w:rsidRPr="009553FE" w:rsidRDefault="009A5AC6" w:rsidP="00482F12">
            <w:pPr>
              <w:spacing w:line="276" w:lineRule="auto"/>
              <w:rPr>
                <w:rFonts w:ascii="GHEA Grapalat" w:hAnsi="GHEA Grapalat"/>
                <w:sz w:val="20"/>
                <w:szCs w:val="20"/>
                <w:shd w:val="clear" w:color="auto" w:fill="FFFFFF"/>
                <w:lang w:val="hy-AM"/>
              </w:rPr>
            </w:pPr>
          </w:p>
        </w:tc>
        <w:tc>
          <w:tcPr>
            <w:tcW w:w="9246" w:type="dxa"/>
            <w:vAlign w:val="center"/>
          </w:tcPr>
          <w:p w14:paraId="23D2CA0E" w14:textId="77777777" w:rsidR="009A5AC6" w:rsidRPr="009553FE" w:rsidRDefault="009A5AC6" w:rsidP="00482F12">
            <w:pPr>
              <w:spacing w:line="276" w:lineRule="auto"/>
              <w:ind w:firstLine="206"/>
              <w:jc w:val="both"/>
              <w:rPr>
                <w:rFonts w:ascii="GHEA Grapalat" w:hAnsi="GHEA Grapalat" w:cs="Calibri"/>
                <w:sz w:val="20"/>
                <w:szCs w:val="20"/>
                <w:lang w:val="hy-AM"/>
              </w:rPr>
            </w:pPr>
            <w:r w:rsidRPr="009553FE">
              <w:rPr>
                <w:rFonts w:ascii="GHEA Grapalat" w:hAnsi="GHEA Grapalat" w:cs="Calibri"/>
                <w:i/>
                <w:sz w:val="20"/>
                <w:szCs w:val="20"/>
                <w:lang w:val="hy-AM"/>
              </w:rPr>
              <w:t>«</w:t>
            </w:r>
            <w:r w:rsidRPr="009553FE">
              <w:rPr>
                <w:rFonts w:ascii="GHEA Grapalat" w:hAnsi="GHEA Grapalat" w:cs="Calibri"/>
                <w:sz w:val="20"/>
                <w:szCs w:val="20"/>
                <w:lang w:val="hy-AM"/>
              </w:rPr>
              <w:t>Ճանապարհային դեպարտամենտ» հիմնադրամի տնօրենի 11.02.2022թ. թիվ 88-Ա հրամանով հաստատվել են հսկողություն իրականացնող պատասխանատուների ցանկ, սակայն միշտ չէ, որ այդ պատասխանատուներն են գործուղվել դիտարկումների համար։ Այսպես, ՃՊ և Շ բաժնի աշխատակիցը լինելով Կոտայքի մարզի միջով անցնող ՀՀ միջպետական և հանրապետական նշանակության ավտոմոբիլային ճանապարհների, գծանշման, ինչպես նաև Հ-6 Աբովյան-Եղվարդ-Աշտարակի ա/ճ-ի Հրազդան գետի վրայի կամրջի մասով պատասխանատու, ամբողջ 1-ին եռամսյակում Կոտայքի մարզ 7 գործուղումներից ոչ մեկին չի մասնակցել, սակայն մարզի բոլոր 3՝ Աբովյանի, Հրազդանի, Նաիրիի տարածաշրջաններում բոլոր վճարման համար հիմք հանդիսացող փաստաթղթերը՝ միջանկյալ դիտարկման ամփոփագրերը, պահպանման մակարդակի գնահատման /աշխատանքների ընդունման/ ամսական ամփոփագրերը, պայմանագրի կատարման եզրակացությունները, առանց որևէ նշումների ստորագրված են նրա կողմից, որով ապահովվել է վճարման ժամանակացույցով նախատեսված վճարումը։</w:t>
            </w:r>
          </w:p>
        </w:tc>
        <w:tc>
          <w:tcPr>
            <w:tcW w:w="2127" w:type="dxa"/>
          </w:tcPr>
          <w:p w14:paraId="689E306F"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rPr>
              <w:t>Վերացված</w:t>
            </w:r>
            <w:r w:rsidRPr="009553FE">
              <w:rPr>
                <w:rFonts w:ascii="GHEA Grapalat" w:hAnsi="GHEA Grapalat"/>
                <w:sz w:val="20"/>
                <w:szCs w:val="20"/>
                <w:shd w:val="clear" w:color="auto" w:fill="FFFFFF"/>
                <w:lang w:val="hy-AM"/>
              </w:rPr>
              <w:t xml:space="preserve"> </w:t>
            </w:r>
            <w:r w:rsidRPr="009553FE">
              <w:rPr>
                <w:rFonts w:ascii="GHEA Grapalat" w:hAnsi="GHEA Grapalat"/>
                <w:sz w:val="20"/>
                <w:szCs w:val="20"/>
                <w:shd w:val="clear" w:color="auto" w:fill="FFFFFF"/>
              </w:rPr>
              <w:t>չ</w:t>
            </w:r>
            <w:r w:rsidRPr="009553FE">
              <w:rPr>
                <w:rFonts w:ascii="GHEA Grapalat" w:hAnsi="GHEA Grapalat"/>
                <w:sz w:val="20"/>
                <w:szCs w:val="20"/>
                <w:shd w:val="clear" w:color="auto" w:fill="FFFFFF"/>
                <w:lang w:val="hy-AM"/>
              </w:rPr>
              <w:t>է</w:t>
            </w:r>
          </w:p>
        </w:tc>
        <w:tc>
          <w:tcPr>
            <w:tcW w:w="2300" w:type="dxa"/>
          </w:tcPr>
          <w:p w14:paraId="17B4F8C1"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Ընդունվել է ի գիտություն և հաջորդ գործուղումները ձևակերպելիս հաշվի կառնվի:</w:t>
            </w:r>
          </w:p>
        </w:tc>
      </w:tr>
    </w:tbl>
    <w:p w14:paraId="68C8797B" w14:textId="77777777" w:rsidR="009A5AC6" w:rsidRPr="009553FE" w:rsidRDefault="009A5AC6" w:rsidP="00482F12">
      <w:pPr>
        <w:spacing w:line="276" w:lineRule="auto"/>
        <w:rPr>
          <w:rFonts w:ascii="GHEA Grapalat" w:hAnsi="GHEA Grapalat"/>
          <w:sz w:val="20"/>
          <w:szCs w:val="20"/>
          <w:shd w:val="clear" w:color="auto" w:fill="FFFFFF"/>
          <w:lang w:val="hy-AM"/>
        </w:rPr>
      </w:pPr>
    </w:p>
    <w:p w14:paraId="6DE94A7C" w14:textId="77777777" w:rsidR="009A5AC6" w:rsidRPr="009553FE" w:rsidRDefault="009A5AC6" w:rsidP="00482F12">
      <w:pPr>
        <w:spacing w:line="276" w:lineRule="auto"/>
        <w:rPr>
          <w:rFonts w:ascii="GHEA Grapalat" w:hAnsi="GHEA Grapalat"/>
          <w:sz w:val="20"/>
          <w:szCs w:val="20"/>
          <w:shd w:val="clear" w:color="auto" w:fill="FFFFFF"/>
          <w:lang w:val="hy-AM"/>
        </w:rPr>
      </w:pPr>
    </w:p>
    <w:tbl>
      <w:tblPr>
        <w:tblStyle w:val="TableGrid"/>
        <w:tblW w:w="15559" w:type="dxa"/>
        <w:tblInd w:w="-601" w:type="dxa"/>
        <w:tblLook w:val="04A0" w:firstRow="1" w:lastRow="0" w:firstColumn="1" w:lastColumn="0" w:noHBand="0" w:noVBand="1"/>
      </w:tblPr>
      <w:tblGrid>
        <w:gridCol w:w="470"/>
        <w:gridCol w:w="8969"/>
        <w:gridCol w:w="1505"/>
        <w:gridCol w:w="4615"/>
      </w:tblGrid>
      <w:tr w:rsidR="009A5AC6" w:rsidRPr="009553FE" w14:paraId="2EF3D927" w14:textId="77777777" w:rsidTr="00A66BCC">
        <w:tc>
          <w:tcPr>
            <w:tcW w:w="470" w:type="dxa"/>
            <w:vAlign w:val="center"/>
          </w:tcPr>
          <w:p w14:paraId="29DB58FB"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b/>
                <w:sz w:val="20"/>
                <w:szCs w:val="20"/>
                <w:shd w:val="clear" w:color="auto" w:fill="FFFFFF"/>
                <w:lang w:val="hy-AM"/>
              </w:rPr>
              <w:t>№</w:t>
            </w:r>
          </w:p>
        </w:tc>
        <w:tc>
          <w:tcPr>
            <w:tcW w:w="8969" w:type="dxa"/>
            <w:vAlign w:val="center"/>
          </w:tcPr>
          <w:p w14:paraId="5EF1583E"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b/>
                <w:sz w:val="20"/>
                <w:szCs w:val="20"/>
                <w:shd w:val="clear" w:color="auto" w:fill="FFFFFF"/>
                <w:lang w:val="hy-AM"/>
              </w:rPr>
              <w:t>Այլ փաստեր</w:t>
            </w:r>
          </w:p>
        </w:tc>
        <w:tc>
          <w:tcPr>
            <w:tcW w:w="1505" w:type="dxa"/>
          </w:tcPr>
          <w:p w14:paraId="6BD3322A"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Վերացված է/ վերացված չէ/ ընթացքում է</w:t>
            </w:r>
          </w:p>
        </w:tc>
        <w:tc>
          <w:tcPr>
            <w:tcW w:w="4615" w:type="dxa"/>
            <w:vAlign w:val="center"/>
          </w:tcPr>
          <w:p w14:paraId="203867D3" w14:textId="77777777" w:rsidR="009A5AC6" w:rsidRPr="009553FE" w:rsidRDefault="009A5AC6" w:rsidP="00482F12">
            <w:pPr>
              <w:spacing w:line="276" w:lineRule="auto"/>
              <w:jc w:val="center"/>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Հիմնավորումներ</w:t>
            </w:r>
          </w:p>
        </w:tc>
      </w:tr>
      <w:tr w:rsidR="009A5AC6" w:rsidRPr="009553FE" w14:paraId="78DBE3CD" w14:textId="77777777" w:rsidTr="00A66BCC">
        <w:trPr>
          <w:trHeight w:val="139"/>
        </w:trPr>
        <w:tc>
          <w:tcPr>
            <w:tcW w:w="470" w:type="dxa"/>
          </w:tcPr>
          <w:p w14:paraId="5BDE7C4A" w14:textId="77777777" w:rsidR="009A5AC6" w:rsidRPr="009553FE" w:rsidRDefault="009A5AC6" w:rsidP="00482F12">
            <w:pPr>
              <w:spacing w:line="276" w:lineRule="auto"/>
              <w:rPr>
                <w:rFonts w:ascii="GHEA Grapalat" w:hAnsi="GHEA Grapalat"/>
                <w:sz w:val="20"/>
                <w:szCs w:val="20"/>
                <w:shd w:val="clear" w:color="auto" w:fill="FFFFFF"/>
                <w:lang w:val="hy-AM"/>
              </w:rPr>
            </w:pPr>
            <w:r w:rsidRPr="009553FE">
              <w:rPr>
                <w:rFonts w:ascii="GHEA Grapalat" w:hAnsi="GHEA Grapalat"/>
                <w:sz w:val="20"/>
                <w:szCs w:val="20"/>
                <w:shd w:val="clear" w:color="auto" w:fill="FFFFFF"/>
                <w:lang w:val="hy-AM"/>
              </w:rPr>
              <w:t>1</w:t>
            </w:r>
          </w:p>
        </w:tc>
        <w:tc>
          <w:tcPr>
            <w:tcW w:w="8969" w:type="dxa"/>
          </w:tcPr>
          <w:p w14:paraId="01531BE5" w14:textId="77777777" w:rsidR="009A5AC6" w:rsidRPr="009553FE" w:rsidRDefault="009A5AC6" w:rsidP="00482F12">
            <w:pPr>
              <w:spacing w:line="276" w:lineRule="auto"/>
              <w:ind w:firstLine="267"/>
              <w:jc w:val="both"/>
              <w:rPr>
                <w:rFonts w:ascii="GHEA Grapalat" w:hAnsi="GHEA Grapalat"/>
                <w:sz w:val="20"/>
                <w:szCs w:val="20"/>
                <w:shd w:val="clear" w:color="auto" w:fill="FFFFFF"/>
                <w:lang w:val="hy-AM"/>
              </w:rPr>
            </w:pPr>
            <w:r w:rsidRPr="009553FE">
              <w:rPr>
                <w:rFonts w:ascii="GHEA Grapalat" w:hAnsi="GHEA Grapalat"/>
                <w:bCs/>
                <w:sz w:val="20"/>
                <w:szCs w:val="20"/>
                <w:lang w:val="hy-AM"/>
              </w:rPr>
              <w:t xml:space="preserve">Պետության կողմից Երևանի քաղաքապետին լիազորությունների պատվիրակման և ՏԿԵՆ-ին վերապահված բյուջետային հատկացումների գլխավոր կարգադրիչի իրավունքների փոխանցման» թիվ 1 պայմանագրի՝ 2.1.1 կետով ՏԿԵՆ-ի պարտավորությունը ֆինանսական միջոցներ հատկացնելն է, իսկ 2.2 կետով ՏԿԵՆ-ի իրավունքներն են Երևանի </w:t>
            </w:r>
            <w:r w:rsidRPr="009553FE">
              <w:rPr>
                <w:rFonts w:ascii="GHEA Grapalat" w:hAnsi="GHEA Grapalat"/>
                <w:bCs/>
                <w:sz w:val="20"/>
                <w:szCs w:val="20"/>
                <w:lang w:val="hy-AM"/>
              </w:rPr>
              <w:lastRenderedPageBreak/>
              <w:t>քաղաքապետարանից պահանջելը պայմանագրի շրջանակներում տրամադրված, սակայն չօգտագործված միջոցները, ոչ նպատակային օգտագործված գումարները ՀՀ պետական բյուջե վերադարձնելը և լիազորությունների պատշաճ կատարումը:</w:t>
            </w:r>
            <w:r w:rsidRPr="009553FE">
              <w:rPr>
                <w:rFonts w:ascii="GHEA Grapalat" w:hAnsi="GHEA Grapalat" w:cs="Arial"/>
                <w:sz w:val="20"/>
                <w:szCs w:val="20"/>
                <w:lang w:val="hy-AM"/>
              </w:rPr>
              <w:t xml:space="preserve"> </w:t>
            </w:r>
            <w:r w:rsidRPr="009553FE">
              <w:rPr>
                <w:rFonts w:ascii="GHEA Grapalat" w:hAnsi="GHEA Grapalat"/>
                <w:bCs/>
                <w:sz w:val="20"/>
                <w:szCs w:val="20"/>
                <w:lang w:val="hy-AM"/>
              </w:rPr>
              <w:t>Հարկ է նշել, որ պայմանագրում պատվիրակված լիազորության վերահսկողության ոչ մի գործառույթ չի նախատեսվել:</w:t>
            </w:r>
          </w:p>
        </w:tc>
        <w:tc>
          <w:tcPr>
            <w:tcW w:w="1505" w:type="dxa"/>
          </w:tcPr>
          <w:p w14:paraId="6C61E114" w14:textId="77777777" w:rsidR="009A5AC6" w:rsidRPr="009553FE" w:rsidRDefault="009A5AC6" w:rsidP="00482F12">
            <w:pPr>
              <w:spacing w:line="276" w:lineRule="auto"/>
              <w:rPr>
                <w:rFonts w:ascii="GHEA Grapalat" w:hAnsi="GHEA Grapalat"/>
                <w:sz w:val="20"/>
                <w:szCs w:val="20"/>
                <w:shd w:val="clear" w:color="auto" w:fill="FFFFFF"/>
              </w:rPr>
            </w:pPr>
            <w:r w:rsidRPr="009553FE">
              <w:rPr>
                <w:rFonts w:ascii="GHEA Grapalat" w:hAnsi="GHEA Grapalat"/>
                <w:sz w:val="20"/>
                <w:szCs w:val="20"/>
                <w:shd w:val="clear" w:color="auto" w:fill="FFFFFF"/>
              </w:rPr>
              <w:lastRenderedPageBreak/>
              <w:t>Ընդունելի չէ</w:t>
            </w:r>
          </w:p>
        </w:tc>
        <w:tc>
          <w:tcPr>
            <w:tcW w:w="4615" w:type="dxa"/>
          </w:tcPr>
          <w:p w14:paraId="0204A1A6" w14:textId="77777777" w:rsidR="009A5AC6" w:rsidRPr="009553FE" w:rsidRDefault="009A5AC6" w:rsidP="00482F12">
            <w:pPr>
              <w:spacing w:line="276" w:lineRule="auto"/>
              <w:rPr>
                <w:rFonts w:ascii="GHEA Grapalat" w:hAnsi="GHEA Grapalat"/>
                <w:sz w:val="20"/>
                <w:szCs w:val="20"/>
              </w:rPr>
            </w:pPr>
            <w:r w:rsidRPr="009553FE">
              <w:rPr>
                <w:rFonts w:ascii="GHEA Grapalat" w:hAnsi="GHEA Grapalat"/>
                <w:sz w:val="20"/>
                <w:szCs w:val="20"/>
              </w:rPr>
              <w:t xml:space="preserve">     </w:t>
            </w:r>
            <w:r w:rsidRPr="009553FE">
              <w:rPr>
                <w:rFonts w:ascii="GHEA Grapalat" w:hAnsi="GHEA Grapalat" w:cs="Sylfaen"/>
                <w:sz w:val="20"/>
                <w:szCs w:val="20"/>
              </w:rPr>
              <w:t>Համաձայն</w:t>
            </w:r>
            <w:r w:rsidRPr="009553FE">
              <w:rPr>
                <w:rFonts w:ascii="GHEA Grapalat" w:hAnsi="GHEA Grapalat"/>
                <w:sz w:val="20"/>
                <w:szCs w:val="20"/>
              </w:rPr>
              <w:t xml:space="preserve"> </w:t>
            </w:r>
            <w:r w:rsidRPr="009553FE">
              <w:rPr>
                <w:rFonts w:ascii="GHEA Grapalat" w:hAnsi="GHEA Grapalat" w:cs="Sylfaen"/>
                <w:sz w:val="20"/>
                <w:szCs w:val="20"/>
              </w:rPr>
              <w:t>ՀՀ</w:t>
            </w:r>
            <w:r w:rsidRPr="009553FE">
              <w:rPr>
                <w:rFonts w:ascii="GHEA Grapalat" w:hAnsi="GHEA Grapalat"/>
                <w:sz w:val="20"/>
                <w:szCs w:val="20"/>
              </w:rPr>
              <w:t xml:space="preserve">  </w:t>
            </w:r>
            <w:r w:rsidRPr="009553FE">
              <w:rPr>
                <w:rFonts w:ascii="GHEA Grapalat" w:hAnsi="GHEA Grapalat" w:cs="Sylfaen"/>
                <w:sz w:val="20"/>
                <w:szCs w:val="20"/>
              </w:rPr>
              <w:t>Կառավարության</w:t>
            </w:r>
            <w:r w:rsidRPr="009553FE">
              <w:rPr>
                <w:rFonts w:ascii="GHEA Grapalat" w:hAnsi="GHEA Grapalat"/>
                <w:sz w:val="20"/>
                <w:szCs w:val="20"/>
              </w:rPr>
              <w:t xml:space="preserve"> 2021</w:t>
            </w:r>
            <w:r w:rsidRPr="009553FE">
              <w:rPr>
                <w:rFonts w:ascii="GHEA Grapalat" w:hAnsi="GHEA Grapalat" w:cs="Sylfaen"/>
                <w:sz w:val="20"/>
                <w:szCs w:val="20"/>
              </w:rPr>
              <w:t>թ</w:t>
            </w:r>
            <w:r w:rsidRPr="009553FE">
              <w:rPr>
                <w:rFonts w:ascii="GHEA Grapalat" w:hAnsi="GHEA Grapalat"/>
                <w:sz w:val="20"/>
                <w:szCs w:val="20"/>
              </w:rPr>
              <w:t>.</w:t>
            </w:r>
            <w:r w:rsidRPr="009553FE">
              <w:rPr>
                <w:rFonts w:ascii="GHEA Grapalat" w:hAnsi="GHEA Grapalat" w:cs="Sylfaen"/>
                <w:sz w:val="20"/>
                <w:szCs w:val="20"/>
              </w:rPr>
              <w:t>դեկտեմբերի</w:t>
            </w:r>
            <w:r w:rsidRPr="009553FE">
              <w:rPr>
                <w:rFonts w:ascii="GHEA Grapalat" w:hAnsi="GHEA Grapalat"/>
                <w:sz w:val="20"/>
                <w:szCs w:val="20"/>
              </w:rPr>
              <w:t xml:space="preserve"> 23-</w:t>
            </w:r>
            <w:r w:rsidRPr="009553FE">
              <w:rPr>
                <w:rFonts w:ascii="GHEA Grapalat" w:hAnsi="GHEA Grapalat" w:cs="Sylfaen"/>
                <w:sz w:val="20"/>
                <w:szCs w:val="20"/>
              </w:rPr>
              <w:t>ի</w:t>
            </w:r>
            <w:r w:rsidRPr="009553FE">
              <w:rPr>
                <w:rFonts w:ascii="GHEA Grapalat" w:hAnsi="GHEA Grapalat"/>
                <w:sz w:val="20"/>
                <w:szCs w:val="20"/>
              </w:rPr>
              <w:t xml:space="preserve"> N 2121-</w:t>
            </w:r>
            <w:r w:rsidRPr="009553FE">
              <w:rPr>
                <w:rFonts w:ascii="GHEA Grapalat" w:hAnsi="GHEA Grapalat" w:cs="Sylfaen"/>
                <w:sz w:val="20"/>
                <w:szCs w:val="20"/>
              </w:rPr>
              <w:t>Ն</w:t>
            </w:r>
            <w:r w:rsidRPr="009553FE">
              <w:rPr>
                <w:rFonts w:ascii="GHEA Grapalat" w:hAnsi="GHEA Grapalat"/>
                <w:sz w:val="20"/>
                <w:szCs w:val="20"/>
              </w:rPr>
              <w:t xml:space="preserve"> </w:t>
            </w:r>
            <w:r w:rsidRPr="009553FE">
              <w:rPr>
                <w:rFonts w:ascii="GHEA Grapalat" w:hAnsi="GHEA Grapalat" w:cs="Sylfaen"/>
                <w:sz w:val="20"/>
                <w:szCs w:val="20"/>
              </w:rPr>
              <w:t>որոշման</w:t>
            </w:r>
            <w:r w:rsidRPr="009553FE">
              <w:rPr>
                <w:rFonts w:ascii="GHEA Grapalat" w:hAnsi="GHEA Grapalat"/>
                <w:sz w:val="20"/>
                <w:szCs w:val="20"/>
              </w:rPr>
              <w:t xml:space="preserve"> 1 </w:t>
            </w:r>
            <w:r w:rsidRPr="009553FE">
              <w:rPr>
                <w:rFonts w:ascii="GHEA Grapalat" w:hAnsi="GHEA Grapalat" w:cs="Sylfaen"/>
                <w:sz w:val="20"/>
                <w:szCs w:val="20"/>
              </w:rPr>
              <w:t>կետի</w:t>
            </w:r>
            <w:r w:rsidRPr="009553FE">
              <w:rPr>
                <w:rFonts w:ascii="GHEA Grapalat" w:hAnsi="GHEA Grapalat"/>
                <w:sz w:val="20"/>
                <w:szCs w:val="20"/>
              </w:rPr>
              <w:t>`</w:t>
            </w:r>
          </w:p>
          <w:p w14:paraId="06BA132F" w14:textId="77777777" w:rsidR="009A5AC6" w:rsidRPr="009553FE" w:rsidRDefault="009A5AC6" w:rsidP="00482F12">
            <w:pPr>
              <w:spacing w:line="276" w:lineRule="auto"/>
              <w:rPr>
                <w:rFonts w:ascii="GHEA Grapalat" w:hAnsi="GHEA Grapalat"/>
                <w:sz w:val="20"/>
                <w:szCs w:val="20"/>
              </w:rPr>
            </w:pPr>
            <w:r w:rsidRPr="009553FE">
              <w:rPr>
                <w:rFonts w:ascii="GHEA Grapalat" w:hAnsi="GHEA Grapalat"/>
                <w:sz w:val="20"/>
                <w:szCs w:val="20"/>
              </w:rPr>
              <w:lastRenderedPageBreak/>
              <w:t xml:space="preserve"> 1) o</w:t>
            </w:r>
            <w:r w:rsidRPr="009553FE">
              <w:rPr>
                <w:rFonts w:ascii="GHEA Grapalat" w:hAnsi="GHEA Grapalat" w:cs="Sylfaen"/>
                <w:sz w:val="20"/>
                <w:szCs w:val="20"/>
              </w:rPr>
              <w:t>րենքով</w:t>
            </w:r>
            <w:r w:rsidRPr="009553FE">
              <w:rPr>
                <w:rFonts w:ascii="GHEA Grapalat" w:hAnsi="GHEA Grapalat"/>
                <w:spacing w:val="11"/>
                <w:sz w:val="20"/>
                <w:szCs w:val="20"/>
              </w:rPr>
              <w:t xml:space="preserve"> </w:t>
            </w:r>
            <w:r w:rsidRPr="009553FE">
              <w:rPr>
                <w:rFonts w:ascii="GHEA Grapalat" w:hAnsi="GHEA Grapalat" w:cs="Sylfaen"/>
                <w:sz w:val="20"/>
                <w:szCs w:val="20"/>
              </w:rPr>
              <w:t>նախատեսված</w:t>
            </w:r>
            <w:r w:rsidRPr="009553FE">
              <w:rPr>
                <w:rFonts w:ascii="GHEA Grapalat" w:hAnsi="GHEA Grapalat"/>
                <w:spacing w:val="15"/>
                <w:sz w:val="20"/>
                <w:szCs w:val="20"/>
              </w:rPr>
              <w:t xml:space="preserve"> </w:t>
            </w:r>
            <w:r w:rsidRPr="009553FE">
              <w:rPr>
                <w:rFonts w:ascii="GHEA Grapalat" w:hAnsi="GHEA Grapalat" w:cs="Sylfaen"/>
                <w:sz w:val="20"/>
                <w:szCs w:val="20"/>
              </w:rPr>
              <w:t>պետության</w:t>
            </w:r>
            <w:r w:rsidRPr="009553FE">
              <w:rPr>
                <w:rFonts w:ascii="GHEA Grapalat" w:hAnsi="GHEA Grapalat"/>
                <w:spacing w:val="18"/>
                <w:sz w:val="20"/>
                <w:szCs w:val="20"/>
              </w:rPr>
              <w:t xml:space="preserve"> </w:t>
            </w:r>
            <w:r w:rsidRPr="009553FE">
              <w:rPr>
                <w:rFonts w:ascii="GHEA Grapalat" w:hAnsi="GHEA Grapalat" w:cs="Sylfaen"/>
                <w:sz w:val="20"/>
                <w:szCs w:val="20"/>
              </w:rPr>
              <w:t>կողմից</w:t>
            </w:r>
            <w:r w:rsidRPr="009553FE">
              <w:rPr>
                <w:rFonts w:ascii="GHEA Grapalat" w:hAnsi="GHEA Grapalat"/>
                <w:spacing w:val="12"/>
                <w:sz w:val="20"/>
                <w:szCs w:val="20"/>
              </w:rPr>
              <w:t xml:space="preserve"> </w:t>
            </w:r>
            <w:r w:rsidRPr="009553FE">
              <w:rPr>
                <w:rFonts w:ascii="GHEA Grapalat" w:hAnsi="GHEA Grapalat" w:cs="Sylfaen"/>
                <w:sz w:val="20"/>
                <w:szCs w:val="20"/>
              </w:rPr>
              <w:t>Երևանի</w:t>
            </w:r>
            <w:r w:rsidRPr="009553FE">
              <w:rPr>
                <w:rFonts w:ascii="GHEA Grapalat" w:hAnsi="GHEA Grapalat"/>
                <w:spacing w:val="12"/>
                <w:sz w:val="20"/>
                <w:szCs w:val="20"/>
              </w:rPr>
              <w:t xml:space="preserve"> </w:t>
            </w:r>
            <w:r w:rsidRPr="009553FE">
              <w:rPr>
                <w:rFonts w:ascii="GHEA Grapalat" w:hAnsi="GHEA Grapalat" w:cs="Sylfaen"/>
                <w:sz w:val="20"/>
                <w:szCs w:val="20"/>
              </w:rPr>
              <w:t>քաղաքապետին</w:t>
            </w:r>
            <w:r w:rsidRPr="009553FE">
              <w:rPr>
                <w:rFonts w:ascii="GHEA Grapalat" w:hAnsi="GHEA Grapalat"/>
                <w:spacing w:val="22"/>
                <w:w w:val="102"/>
                <w:sz w:val="20"/>
                <w:szCs w:val="20"/>
              </w:rPr>
              <w:t xml:space="preserve"> </w:t>
            </w:r>
            <w:r w:rsidRPr="009553FE">
              <w:rPr>
                <w:rFonts w:ascii="GHEA Grapalat" w:hAnsi="GHEA Grapalat" w:cs="Sylfaen"/>
                <w:sz w:val="20"/>
                <w:szCs w:val="20"/>
              </w:rPr>
              <w:t>պատվիրակված</w:t>
            </w:r>
            <w:r w:rsidRPr="009553FE">
              <w:rPr>
                <w:rFonts w:ascii="GHEA Grapalat" w:hAnsi="GHEA Grapalat"/>
                <w:sz w:val="20"/>
                <w:szCs w:val="20"/>
              </w:rPr>
              <w:t xml:space="preserve">  </w:t>
            </w:r>
            <w:r w:rsidRPr="009553FE">
              <w:rPr>
                <w:rFonts w:ascii="GHEA Grapalat" w:hAnsi="GHEA Grapalat"/>
                <w:spacing w:val="11"/>
                <w:sz w:val="20"/>
                <w:szCs w:val="20"/>
              </w:rPr>
              <w:t xml:space="preserve"> </w:t>
            </w:r>
            <w:r w:rsidRPr="009553FE">
              <w:rPr>
                <w:rFonts w:ascii="GHEA Grapalat" w:hAnsi="GHEA Grapalat" w:cs="Sylfaen"/>
                <w:sz w:val="20"/>
                <w:szCs w:val="20"/>
              </w:rPr>
              <w:t>լիազորությունների</w:t>
            </w:r>
            <w:r w:rsidRPr="009553FE">
              <w:rPr>
                <w:rFonts w:ascii="GHEA Grapalat" w:hAnsi="GHEA Grapalat"/>
                <w:sz w:val="20"/>
                <w:szCs w:val="20"/>
              </w:rPr>
              <w:t xml:space="preserve"> </w:t>
            </w:r>
            <w:r w:rsidRPr="009553FE">
              <w:rPr>
                <w:rFonts w:ascii="GHEA Grapalat" w:hAnsi="GHEA Grapalat" w:cs="Sylfaen"/>
                <w:sz w:val="20"/>
                <w:szCs w:val="20"/>
              </w:rPr>
              <w:t>ֆինանսավորման</w:t>
            </w:r>
            <w:r w:rsidRPr="009553FE">
              <w:rPr>
                <w:rFonts w:ascii="GHEA Grapalat" w:hAnsi="GHEA Grapalat"/>
                <w:sz w:val="20"/>
                <w:szCs w:val="20"/>
              </w:rPr>
              <w:t xml:space="preserve">  </w:t>
            </w:r>
            <w:r w:rsidRPr="009553FE">
              <w:rPr>
                <w:rFonts w:ascii="GHEA Grapalat" w:hAnsi="GHEA Grapalat"/>
                <w:spacing w:val="15"/>
                <w:sz w:val="20"/>
                <w:szCs w:val="20"/>
              </w:rPr>
              <w:t xml:space="preserve"> </w:t>
            </w:r>
            <w:r w:rsidRPr="009553FE">
              <w:rPr>
                <w:rFonts w:ascii="GHEA Grapalat" w:hAnsi="GHEA Grapalat" w:cs="Sylfaen"/>
                <w:sz w:val="20"/>
                <w:szCs w:val="20"/>
              </w:rPr>
              <w:t>ծրագրերի</w:t>
            </w:r>
            <w:r w:rsidRPr="009553FE">
              <w:rPr>
                <w:rFonts w:ascii="GHEA Grapalat" w:hAnsi="GHEA Grapalat"/>
                <w:sz w:val="20"/>
                <w:szCs w:val="20"/>
              </w:rPr>
              <w:t xml:space="preserve">  </w:t>
            </w:r>
            <w:r w:rsidRPr="009553FE">
              <w:rPr>
                <w:rFonts w:ascii="GHEA Grapalat" w:hAnsi="GHEA Grapalat"/>
                <w:spacing w:val="9"/>
                <w:sz w:val="20"/>
                <w:szCs w:val="20"/>
              </w:rPr>
              <w:t xml:space="preserve"> </w:t>
            </w:r>
            <w:r w:rsidRPr="009553FE">
              <w:rPr>
                <w:rFonts w:ascii="GHEA Grapalat" w:hAnsi="GHEA Grapalat" w:cs="Sylfaen"/>
                <w:sz w:val="20"/>
                <w:szCs w:val="20"/>
              </w:rPr>
              <w:t>գծով</w:t>
            </w:r>
            <w:r w:rsidRPr="009553FE">
              <w:rPr>
                <w:rFonts w:ascii="GHEA Grapalat" w:hAnsi="GHEA Grapalat"/>
                <w:sz w:val="20"/>
                <w:szCs w:val="20"/>
              </w:rPr>
              <w:t xml:space="preserve">  </w:t>
            </w:r>
            <w:r w:rsidRPr="009553FE">
              <w:rPr>
                <w:rFonts w:ascii="GHEA Grapalat" w:hAnsi="GHEA Grapalat"/>
                <w:spacing w:val="12"/>
                <w:sz w:val="20"/>
                <w:szCs w:val="20"/>
              </w:rPr>
              <w:t xml:space="preserve"> </w:t>
            </w:r>
            <w:r w:rsidRPr="009553FE">
              <w:rPr>
                <w:rFonts w:ascii="GHEA Grapalat" w:hAnsi="GHEA Grapalat" w:cs="Sylfaen"/>
                <w:sz w:val="20"/>
                <w:szCs w:val="20"/>
              </w:rPr>
              <w:t>սույն</w:t>
            </w:r>
            <w:r w:rsidRPr="009553FE">
              <w:rPr>
                <w:rFonts w:ascii="GHEA Grapalat" w:hAnsi="GHEA Grapalat"/>
                <w:sz w:val="20"/>
                <w:szCs w:val="20"/>
              </w:rPr>
              <w:t xml:space="preserve"> </w:t>
            </w:r>
            <w:r w:rsidRPr="009553FE">
              <w:rPr>
                <w:rFonts w:ascii="GHEA Grapalat" w:hAnsi="GHEA Grapalat" w:cs="Sylfaen"/>
                <w:sz w:val="20"/>
                <w:szCs w:val="20"/>
              </w:rPr>
              <w:t>որոշման</w:t>
            </w:r>
            <w:r w:rsidRPr="009553FE">
              <w:rPr>
                <w:rFonts w:ascii="GHEA Grapalat" w:hAnsi="GHEA Grapalat"/>
                <w:spacing w:val="8"/>
                <w:sz w:val="20"/>
                <w:szCs w:val="20"/>
              </w:rPr>
              <w:t xml:space="preserve"> </w:t>
            </w:r>
            <w:r w:rsidRPr="009553FE">
              <w:rPr>
                <w:rFonts w:ascii="GHEA Grapalat" w:hAnsi="GHEA Grapalat"/>
                <w:sz w:val="20"/>
                <w:szCs w:val="20"/>
              </w:rPr>
              <w:t>N</w:t>
            </w:r>
            <w:r w:rsidRPr="009553FE">
              <w:rPr>
                <w:rFonts w:ascii="GHEA Grapalat" w:hAnsi="GHEA Grapalat"/>
                <w:spacing w:val="9"/>
                <w:sz w:val="20"/>
                <w:szCs w:val="20"/>
              </w:rPr>
              <w:t xml:space="preserve"> </w:t>
            </w:r>
            <w:r w:rsidRPr="009553FE">
              <w:rPr>
                <w:rFonts w:ascii="GHEA Grapalat" w:hAnsi="GHEA Grapalat"/>
                <w:sz w:val="20"/>
                <w:szCs w:val="20"/>
              </w:rPr>
              <w:t>4</w:t>
            </w:r>
            <w:r w:rsidRPr="009553FE">
              <w:rPr>
                <w:rFonts w:ascii="GHEA Grapalat" w:hAnsi="GHEA Grapalat"/>
                <w:spacing w:val="9"/>
                <w:sz w:val="20"/>
                <w:szCs w:val="20"/>
              </w:rPr>
              <w:t xml:space="preserve"> </w:t>
            </w:r>
            <w:r w:rsidRPr="009553FE">
              <w:rPr>
                <w:rFonts w:ascii="GHEA Grapalat" w:hAnsi="GHEA Grapalat" w:cs="Sylfaen"/>
                <w:sz w:val="20"/>
                <w:szCs w:val="20"/>
              </w:rPr>
              <w:t>հավելվածով</w:t>
            </w:r>
            <w:r w:rsidRPr="009553FE">
              <w:rPr>
                <w:rFonts w:ascii="GHEA Grapalat" w:hAnsi="GHEA Grapalat"/>
                <w:spacing w:val="6"/>
                <w:sz w:val="20"/>
                <w:szCs w:val="20"/>
              </w:rPr>
              <w:t xml:space="preserve"> </w:t>
            </w:r>
            <w:r w:rsidRPr="009553FE">
              <w:rPr>
                <w:rFonts w:ascii="GHEA Grapalat" w:hAnsi="GHEA Grapalat" w:cs="Sylfaen"/>
                <w:sz w:val="20"/>
                <w:szCs w:val="20"/>
              </w:rPr>
              <w:t>համապատասխան</w:t>
            </w:r>
            <w:r w:rsidRPr="009553FE">
              <w:rPr>
                <w:rFonts w:ascii="GHEA Grapalat" w:hAnsi="GHEA Grapalat"/>
                <w:spacing w:val="8"/>
                <w:sz w:val="20"/>
                <w:szCs w:val="20"/>
              </w:rPr>
              <w:t xml:space="preserve"> </w:t>
            </w:r>
            <w:r w:rsidRPr="009553FE">
              <w:rPr>
                <w:rFonts w:ascii="GHEA Grapalat" w:hAnsi="GHEA Grapalat" w:cs="Sylfaen"/>
                <w:sz w:val="20"/>
                <w:szCs w:val="20"/>
              </w:rPr>
              <w:t>միջոցառումները</w:t>
            </w:r>
            <w:r w:rsidRPr="009553FE">
              <w:rPr>
                <w:rFonts w:ascii="GHEA Grapalat" w:hAnsi="GHEA Grapalat"/>
                <w:spacing w:val="9"/>
                <w:sz w:val="20"/>
                <w:szCs w:val="20"/>
              </w:rPr>
              <w:t xml:space="preserve"> </w:t>
            </w:r>
            <w:r w:rsidRPr="009553FE">
              <w:rPr>
                <w:rFonts w:ascii="GHEA Grapalat" w:hAnsi="GHEA Grapalat" w:cs="Sylfaen"/>
                <w:sz w:val="20"/>
                <w:szCs w:val="20"/>
              </w:rPr>
              <w:t>կատարող</w:t>
            </w:r>
            <w:r w:rsidRPr="009553FE">
              <w:rPr>
                <w:rFonts w:ascii="GHEA Grapalat" w:hAnsi="GHEA Grapalat"/>
                <w:spacing w:val="6"/>
                <w:sz w:val="20"/>
                <w:szCs w:val="20"/>
              </w:rPr>
              <w:t xml:space="preserve"> </w:t>
            </w:r>
            <w:r w:rsidRPr="009553FE">
              <w:rPr>
                <w:rFonts w:ascii="GHEA Grapalat" w:hAnsi="GHEA Grapalat" w:cs="Sylfaen"/>
                <w:sz w:val="20"/>
                <w:szCs w:val="20"/>
              </w:rPr>
              <w:t>պետական</w:t>
            </w:r>
            <w:r w:rsidRPr="009553FE">
              <w:rPr>
                <w:rFonts w:ascii="GHEA Grapalat" w:hAnsi="GHEA Grapalat"/>
                <w:spacing w:val="18"/>
                <w:sz w:val="20"/>
                <w:szCs w:val="20"/>
              </w:rPr>
              <w:t xml:space="preserve"> </w:t>
            </w:r>
            <w:r w:rsidRPr="009553FE">
              <w:rPr>
                <w:rFonts w:ascii="GHEA Grapalat" w:hAnsi="GHEA Grapalat" w:cs="Sylfaen"/>
                <w:sz w:val="20"/>
                <w:szCs w:val="20"/>
              </w:rPr>
              <w:t>կառավարման</w:t>
            </w:r>
            <w:r w:rsidRPr="009553FE">
              <w:rPr>
                <w:rFonts w:ascii="GHEA Grapalat" w:hAnsi="GHEA Grapalat"/>
                <w:spacing w:val="21"/>
                <w:sz w:val="20"/>
                <w:szCs w:val="20"/>
              </w:rPr>
              <w:t xml:space="preserve"> </w:t>
            </w:r>
            <w:r w:rsidRPr="009553FE">
              <w:rPr>
                <w:rFonts w:ascii="GHEA Grapalat" w:hAnsi="GHEA Grapalat" w:cs="Sylfaen"/>
                <w:sz w:val="20"/>
                <w:szCs w:val="20"/>
              </w:rPr>
              <w:t>մարմնի՝</w:t>
            </w:r>
            <w:r w:rsidRPr="009553FE">
              <w:rPr>
                <w:rFonts w:ascii="GHEA Grapalat" w:hAnsi="GHEA Grapalat"/>
                <w:spacing w:val="18"/>
                <w:sz w:val="20"/>
                <w:szCs w:val="20"/>
              </w:rPr>
              <w:t xml:space="preserve"> </w:t>
            </w:r>
            <w:r w:rsidRPr="009553FE">
              <w:rPr>
                <w:rFonts w:ascii="GHEA Grapalat" w:hAnsi="GHEA Grapalat" w:cs="Sylfaen"/>
                <w:sz w:val="20"/>
                <w:szCs w:val="20"/>
              </w:rPr>
              <w:t>ՀՀ</w:t>
            </w:r>
            <w:r w:rsidRPr="009553FE">
              <w:rPr>
                <w:rFonts w:ascii="GHEA Grapalat" w:hAnsi="GHEA Grapalat"/>
                <w:spacing w:val="20"/>
                <w:sz w:val="20"/>
                <w:szCs w:val="20"/>
              </w:rPr>
              <w:t xml:space="preserve"> </w:t>
            </w:r>
            <w:r w:rsidRPr="009553FE">
              <w:rPr>
                <w:rFonts w:ascii="GHEA Grapalat" w:hAnsi="GHEA Grapalat" w:cs="Sylfaen"/>
                <w:sz w:val="20"/>
                <w:szCs w:val="20"/>
              </w:rPr>
              <w:t>տարածքային</w:t>
            </w:r>
            <w:r w:rsidRPr="009553FE">
              <w:rPr>
                <w:rFonts w:ascii="GHEA Grapalat" w:hAnsi="GHEA Grapalat"/>
                <w:spacing w:val="60"/>
                <w:w w:val="102"/>
                <w:sz w:val="20"/>
                <w:szCs w:val="20"/>
              </w:rPr>
              <w:t xml:space="preserve"> </w:t>
            </w:r>
            <w:r w:rsidRPr="009553FE">
              <w:rPr>
                <w:rFonts w:ascii="GHEA Grapalat" w:hAnsi="GHEA Grapalat" w:cs="Sylfaen"/>
                <w:sz w:val="20"/>
                <w:szCs w:val="20"/>
              </w:rPr>
              <w:t>կառավարման</w:t>
            </w:r>
            <w:r w:rsidRPr="009553FE">
              <w:rPr>
                <w:rFonts w:ascii="GHEA Grapalat" w:hAnsi="GHEA Grapalat"/>
                <w:spacing w:val="48"/>
                <w:sz w:val="20"/>
                <w:szCs w:val="20"/>
              </w:rPr>
              <w:t xml:space="preserve"> </w:t>
            </w:r>
            <w:r w:rsidRPr="009553FE">
              <w:rPr>
                <w:rFonts w:ascii="GHEA Grapalat" w:hAnsi="GHEA Grapalat" w:cs="Sylfaen"/>
                <w:sz w:val="20"/>
                <w:szCs w:val="20"/>
              </w:rPr>
              <w:t>և</w:t>
            </w:r>
            <w:r w:rsidRPr="009553FE">
              <w:rPr>
                <w:rFonts w:ascii="GHEA Grapalat" w:hAnsi="GHEA Grapalat"/>
                <w:spacing w:val="48"/>
                <w:sz w:val="20"/>
                <w:szCs w:val="20"/>
              </w:rPr>
              <w:t xml:space="preserve"> </w:t>
            </w:r>
            <w:r w:rsidRPr="009553FE">
              <w:rPr>
                <w:rFonts w:ascii="GHEA Grapalat" w:hAnsi="GHEA Grapalat" w:cs="Sylfaen"/>
                <w:sz w:val="20"/>
                <w:szCs w:val="20"/>
              </w:rPr>
              <w:t>ենթակառուցվածքների</w:t>
            </w:r>
            <w:r w:rsidRPr="009553FE">
              <w:rPr>
                <w:rFonts w:ascii="GHEA Grapalat" w:hAnsi="GHEA Grapalat"/>
                <w:spacing w:val="44"/>
                <w:sz w:val="20"/>
                <w:szCs w:val="20"/>
              </w:rPr>
              <w:t xml:space="preserve"> </w:t>
            </w:r>
            <w:r w:rsidRPr="009553FE">
              <w:rPr>
                <w:rFonts w:ascii="GHEA Grapalat" w:hAnsi="GHEA Grapalat" w:cs="Sylfaen"/>
                <w:sz w:val="20"/>
                <w:szCs w:val="20"/>
              </w:rPr>
              <w:t>նախարարությանը</w:t>
            </w:r>
            <w:r w:rsidRPr="009553FE">
              <w:rPr>
                <w:rFonts w:ascii="GHEA Grapalat" w:hAnsi="GHEA Grapalat"/>
                <w:spacing w:val="48"/>
                <w:sz w:val="20"/>
                <w:szCs w:val="20"/>
              </w:rPr>
              <w:t xml:space="preserve"> </w:t>
            </w:r>
            <w:r w:rsidRPr="009553FE">
              <w:rPr>
                <w:rFonts w:ascii="GHEA Grapalat" w:hAnsi="GHEA Grapalat" w:cs="Sylfaen"/>
                <w:b/>
                <w:sz w:val="20"/>
                <w:szCs w:val="20"/>
              </w:rPr>
              <w:t>վերապահված</w:t>
            </w:r>
            <w:r w:rsidRPr="009553FE">
              <w:rPr>
                <w:rFonts w:ascii="GHEA Grapalat" w:hAnsi="GHEA Grapalat"/>
                <w:b/>
                <w:spacing w:val="49"/>
                <w:sz w:val="20"/>
                <w:szCs w:val="20"/>
              </w:rPr>
              <w:t xml:space="preserve"> </w:t>
            </w:r>
            <w:r w:rsidRPr="009553FE">
              <w:rPr>
                <w:rFonts w:ascii="GHEA Grapalat" w:hAnsi="GHEA Grapalat" w:cs="Sylfaen"/>
                <w:b/>
                <w:sz w:val="20"/>
                <w:szCs w:val="20"/>
              </w:rPr>
              <w:t>իրավունքները</w:t>
            </w:r>
            <w:r w:rsidRPr="009553FE">
              <w:rPr>
                <w:rFonts w:ascii="GHEA Grapalat" w:hAnsi="GHEA Grapalat"/>
                <w:b/>
                <w:spacing w:val="58"/>
                <w:sz w:val="20"/>
                <w:szCs w:val="20"/>
              </w:rPr>
              <w:t xml:space="preserve"> </w:t>
            </w:r>
            <w:r w:rsidRPr="009553FE">
              <w:rPr>
                <w:rFonts w:ascii="GHEA Grapalat" w:hAnsi="GHEA Grapalat" w:cs="Sylfaen"/>
                <w:b/>
                <w:sz w:val="20"/>
                <w:szCs w:val="20"/>
              </w:rPr>
              <w:t>վերապահել</w:t>
            </w:r>
            <w:r w:rsidRPr="009553FE">
              <w:rPr>
                <w:rFonts w:ascii="GHEA Grapalat" w:hAnsi="GHEA Grapalat"/>
                <w:b/>
                <w:sz w:val="20"/>
                <w:szCs w:val="20"/>
              </w:rPr>
              <w:t xml:space="preserve"> </w:t>
            </w:r>
            <w:r w:rsidRPr="009553FE">
              <w:rPr>
                <w:rFonts w:ascii="GHEA Grapalat" w:hAnsi="GHEA Grapalat" w:cs="Sylfaen"/>
                <w:b/>
                <w:sz w:val="20"/>
                <w:szCs w:val="20"/>
              </w:rPr>
              <w:t>է</w:t>
            </w:r>
            <w:r w:rsidRPr="009553FE">
              <w:rPr>
                <w:rFonts w:ascii="GHEA Grapalat" w:hAnsi="GHEA Grapalat"/>
                <w:b/>
                <w:spacing w:val="58"/>
                <w:sz w:val="20"/>
                <w:szCs w:val="20"/>
              </w:rPr>
              <w:t xml:space="preserve"> </w:t>
            </w:r>
            <w:r w:rsidRPr="009553FE">
              <w:rPr>
                <w:rFonts w:ascii="GHEA Grapalat" w:hAnsi="GHEA Grapalat" w:cs="Sylfaen"/>
                <w:b/>
                <w:sz w:val="20"/>
                <w:szCs w:val="20"/>
              </w:rPr>
              <w:t>Երևանի</w:t>
            </w:r>
            <w:r w:rsidRPr="009553FE">
              <w:rPr>
                <w:rFonts w:ascii="GHEA Grapalat" w:hAnsi="GHEA Grapalat"/>
                <w:b/>
                <w:spacing w:val="55"/>
                <w:sz w:val="20"/>
                <w:szCs w:val="20"/>
              </w:rPr>
              <w:t xml:space="preserve"> </w:t>
            </w:r>
            <w:r w:rsidRPr="009553FE">
              <w:rPr>
                <w:rFonts w:ascii="GHEA Grapalat" w:hAnsi="GHEA Grapalat" w:cs="Sylfaen"/>
                <w:b/>
                <w:sz w:val="20"/>
                <w:szCs w:val="20"/>
              </w:rPr>
              <w:t>քաղաքապետարանին</w:t>
            </w:r>
            <w:r w:rsidRPr="009553FE">
              <w:rPr>
                <w:rFonts w:ascii="GHEA Grapalat" w:hAnsi="GHEA Grapalat"/>
                <w:b/>
                <w:sz w:val="20"/>
                <w:szCs w:val="20"/>
              </w:rPr>
              <w:t>`</w:t>
            </w:r>
            <w:r w:rsidRPr="009553FE">
              <w:rPr>
                <w:rFonts w:ascii="GHEA Grapalat" w:hAnsi="GHEA Grapalat"/>
                <w:spacing w:val="58"/>
                <w:sz w:val="20"/>
                <w:szCs w:val="20"/>
              </w:rPr>
              <w:t xml:space="preserve"> </w:t>
            </w:r>
            <w:r w:rsidRPr="009553FE">
              <w:rPr>
                <w:rFonts w:ascii="GHEA Grapalat" w:hAnsi="GHEA Grapalat" w:cs="Sylfaen"/>
                <w:sz w:val="20"/>
                <w:szCs w:val="20"/>
              </w:rPr>
              <w:t>պայմանով</w:t>
            </w:r>
            <w:r w:rsidRPr="009553FE">
              <w:rPr>
                <w:rFonts w:ascii="GHEA Grapalat" w:hAnsi="GHEA Grapalat"/>
                <w:sz w:val="20"/>
                <w:szCs w:val="20"/>
              </w:rPr>
              <w:t>,</w:t>
            </w:r>
            <w:r w:rsidRPr="009553FE">
              <w:rPr>
                <w:rFonts w:ascii="GHEA Grapalat" w:hAnsi="GHEA Grapalat"/>
                <w:spacing w:val="61"/>
                <w:sz w:val="20"/>
                <w:szCs w:val="20"/>
              </w:rPr>
              <w:t xml:space="preserve"> </w:t>
            </w:r>
            <w:r w:rsidRPr="009553FE">
              <w:rPr>
                <w:rFonts w:ascii="GHEA Grapalat" w:hAnsi="GHEA Grapalat" w:cs="Sylfaen"/>
                <w:sz w:val="20"/>
                <w:szCs w:val="20"/>
              </w:rPr>
              <w:t>որ</w:t>
            </w:r>
            <w:r w:rsidRPr="009553FE">
              <w:rPr>
                <w:rFonts w:ascii="GHEA Grapalat" w:hAnsi="GHEA Grapalat"/>
                <w:spacing w:val="58"/>
                <w:sz w:val="20"/>
                <w:szCs w:val="20"/>
              </w:rPr>
              <w:t xml:space="preserve"> </w:t>
            </w:r>
            <w:r w:rsidRPr="009553FE">
              <w:rPr>
                <w:rFonts w:ascii="GHEA Grapalat" w:hAnsi="GHEA Grapalat" w:cs="Sylfaen"/>
                <w:sz w:val="20"/>
                <w:szCs w:val="20"/>
              </w:rPr>
              <w:t>Երևանի</w:t>
            </w:r>
            <w:r w:rsidRPr="009553FE">
              <w:rPr>
                <w:rFonts w:ascii="GHEA Grapalat" w:hAnsi="GHEA Grapalat"/>
                <w:spacing w:val="53"/>
                <w:w w:val="102"/>
                <w:sz w:val="20"/>
                <w:szCs w:val="20"/>
              </w:rPr>
              <w:t xml:space="preserve"> </w:t>
            </w:r>
            <w:r w:rsidRPr="009553FE">
              <w:rPr>
                <w:rFonts w:ascii="GHEA Grapalat" w:hAnsi="GHEA Grapalat" w:cs="Sylfaen"/>
                <w:sz w:val="20"/>
                <w:szCs w:val="20"/>
              </w:rPr>
              <w:t>քաղաքապետարանի</w:t>
            </w:r>
            <w:r w:rsidRPr="009553FE">
              <w:rPr>
                <w:rFonts w:ascii="GHEA Grapalat" w:hAnsi="GHEA Grapalat"/>
                <w:sz w:val="20"/>
                <w:szCs w:val="20"/>
              </w:rPr>
              <w:t xml:space="preserve"> </w:t>
            </w:r>
            <w:r w:rsidRPr="009553FE">
              <w:rPr>
                <w:rFonts w:ascii="GHEA Grapalat" w:hAnsi="GHEA Grapalat"/>
                <w:spacing w:val="1"/>
                <w:sz w:val="20"/>
                <w:szCs w:val="20"/>
              </w:rPr>
              <w:t xml:space="preserve"> </w:t>
            </w:r>
            <w:r w:rsidRPr="009553FE">
              <w:rPr>
                <w:rFonts w:ascii="GHEA Grapalat" w:hAnsi="GHEA Grapalat" w:cs="Sylfaen"/>
                <w:sz w:val="20"/>
                <w:szCs w:val="20"/>
              </w:rPr>
              <w:t>կողմից</w:t>
            </w:r>
            <w:r w:rsidRPr="009553FE">
              <w:rPr>
                <w:rFonts w:ascii="GHEA Grapalat" w:hAnsi="GHEA Grapalat"/>
                <w:sz w:val="20"/>
                <w:szCs w:val="20"/>
              </w:rPr>
              <w:t>`</w:t>
            </w:r>
          </w:p>
          <w:p w14:paraId="2B7E9632" w14:textId="77777777" w:rsidR="009A5AC6" w:rsidRPr="009553FE" w:rsidRDefault="009A5AC6" w:rsidP="00482F12">
            <w:pPr>
              <w:spacing w:line="276" w:lineRule="auto"/>
              <w:rPr>
                <w:rFonts w:ascii="GHEA Grapalat" w:hAnsi="GHEA Grapalat"/>
                <w:sz w:val="20"/>
                <w:szCs w:val="20"/>
              </w:rPr>
            </w:pPr>
            <w:r w:rsidRPr="009553FE">
              <w:rPr>
                <w:rFonts w:ascii="GHEA Grapalat" w:hAnsi="GHEA Grapalat" w:cs="Sylfaen"/>
                <w:sz w:val="20"/>
                <w:szCs w:val="20"/>
              </w:rPr>
              <w:t>ա</w:t>
            </w:r>
            <w:r w:rsidRPr="009553FE">
              <w:rPr>
                <w:rFonts w:ascii="GHEA Grapalat" w:hAnsi="GHEA Grapalat"/>
                <w:sz w:val="20"/>
                <w:szCs w:val="20"/>
              </w:rPr>
              <w:t>.</w:t>
            </w:r>
            <w:r w:rsidRPr="009553FE">
              <w:rPr>
                <w:rFonts w:ascii="GHEA Grapalat" w:hAnsi="GHEA Grapalat"/>
                <w:spacing w:val="10"/>
                <w:sz w:val="20"/>
                <w:szCs w:val="20"/>
              </w:rPr>
              <w:t xml:space="preserve"> </w:t>
            </w:r>
            <w:r w:rsidRPr="009553FE">
              <w:rPr>
                <w:rFonts w:ascii="GHEA Grapalat" w:hAnsi="GHEA Grapalat" w:cs="Sylfaen"/>
                <w:spacing w:val="-2"/>
                <w:sz w:val="20"/>
                <w:szCs w:val="20"/>
              </w:rPr>
              <w:t>այդ</w:t>
            </w:r>
            <w:r w:rsidRPr="009553FE">
              <w:rPr>
                <w:rFonts w:ascii="GHEA Grapalat" w:hAnsi="GHEA Grapalat"/>
                <w:spacing w:val="14"/>
                <w:sz w:val="20"/>
                <w:szCs w:val="20"/>
              </w:rPr>
              <w:t xml:space="preserve"> </w:t>
            </w:r>
            <w:r w:rsidRPr="009553FE">
              <w:rPr>
                <w:rFonts w:ascii="GHEA Grapalat" w:hAnsi="GHEA Grapalat" w:cs="Sylfaen"/>
                <w:sz w:val="20"/>
                <w:szCs w:val="20"/>
              </w:rPr>
              <w:t>լիազորությունների</w:t>
            </w:r>
            <w:r w:rsidRPr="009553FE">
              <w:rPr>
                <w:rFonts w:ascii="GHEA Grapalat" w:hAnsi="GHEA Grapalat"/>
                <w:spacing w:val="7"/>
                <w:sz w:val="20"/>
                <w:szCs w:val="20"/>
              </w:rPr>
              <w:t xml:space="preserve"> </w:t>
            </w:r>
            <w:r w:rsidRPr="009553FE">
              <w:rPr>
                <w:rFonts w:ascii="GHEA Grapalat" w:hAnsi="GHEA Grapalat" w:cs="Sylfaen"/>
                <w:sz w:val="20"/>
                <w:szCs w:val="20"/>
              </w:rPr>
              <w:t>իրականացման</w:t>
            </w:r>
            <w:r w:rsidRPr="009553FE">
              <w:rPr>
                <w:rFonts w:ascii="GHEA Grapalat" w:hAnsi="GHEA Grapalat"/>
                <w:spacing w:val="10"/>
                <w:sz w:val="20"/>
                <w:szCs w:val="20"/>
              </w:rPr>
              <w:t xml:space="preserve"> </w:t>
            </w:r>
            <w:r w:rsidRPr="009553FE">
              <w:rPr>
                <w:rFonts w:ascii="GHEA Grapalat" w:hAnsi="GHEA Grapalat" w:cs="Sylfaen"/>
                <w:sz w:val="20"/>
                <w:szCs w:val="20"/>
              </w:rPr>
              <w:t>հետ</w:t>
            </w:r>
            <w:r w:rsidRPr="009553FE">
              <w:rPr>
                <w:rFonts w:ascii="GHEA Grapalat" w:hAnsi="GHEA Grapalat"/>
                <w:spacing w:val="11"/>
                <w:sz w:val="20"/>
                <w:szCs w:val="20"/>
              </w:rPr>
              <w:t xml:space="preserve"> </w:t>
            </w:r>
            <w:r w:rsidRPr="009553FE">
              <w:rPr>
                <w:rFonts w:ascii="GHEA Grapalat" w:hAnsi="GHEA Grapalat" w:cs="Sylfaen"/>
                <w:sz w:val="20"/>
                <w:szCs w:val="20"/>
              </w:rPr>
              <w:t>կապված</w:t>
            </w:r>
            <w:r w:rsidRPr="009553FE">
              <w:rPr>
                <w:rFonts w:ascii="GHEA Grapalat" w:hAnsi="GHEA Grapalat"/>
                <w:spacing w:val="6"/>
                <w:sz w:val="20"/>
                <w:szCs w:val="20"/>
              </w:rPr>
              <w:t xml:space="preserve"> </w:t>
            </w:r>
            <w:r w:rsidRPr="009553FE">
              <w:rPr>
                <w:rFonts w:ascii="GHEA Grapalat" w:hAnsi="GHEA Grapalat" w:cs="Sylfaen"/>
                <w:sz w:val="20"/>
                <w:szCs w:val="20"/>
              </w:rPr>
              <w:t>ծախսերը</w:t>
            </w:r>
            <w:r w:rsidRPr="009553FE">
              <w:rPr>
                <w:rFonts w:ascii="GHEA Grapalat" w:hAnsi="GHEA Grapalat"/>
                <w:spacing w:val="11"/>
                <w:sz w:val="20"/>
                <w:szCs w:val="20"/>
              </w:rPr>
              <w:t xml:space="preserve"> </w:t>
            </w:r>
            <w:r w:rsidRPr="009553FE">
              <w:rPr>
                <w:rFonts w:ascii="GHEA Grapalat" w:hAnsi="GHEA Grapalat" w:cs="Sylfaen"/>
                <w:sz w:val="20"/>
                <w:szCs w:val="20"/>
              </w:rPr>
              <w:t>պետք</w:t>
            </w:r>
            <w:r w:rsidRPr="009553FE">
              <w:rPr>
                <w:rFonts w:ascii="GHEA Grapalat" w:hAnsi="GHEA Grapalat"/>
                <w:spacing w:val="7"/>
                <w:sz w:val="20"/>
                <w:szCs w:val="20"/>
              </w:rPr>
              <w:t xml:space="preserve"> </w:t>
            </w:r>
            <w:r w:rsidRPr="009553FE">
              <w:rPr>
                <w:rFonts w:ascii="GHEA Grapalat" w:hAnsi="GHEA Grapalat" w:cs="Sylfaen"/>
                <w:sz w:val="20"/>
                <w:szCs w:val="20"/>
              </w:rPr>
              <w:t>է</w:t>
            </w:r>
            <w:r w:rsidRPr="009553FE">
              <w:rPr>
                <w:rFonts w:ascii="GHEA Grapalat" w:hAnsi="GHEA Grapalat"/>
                <w:spacing w:val="55"/>
                <w:w w:val="102"/>
                <w:sz w:val="20"/>
                <w:szCs w:val="20"/>
              </w:rPr>
              <w:t xml:space="preserve"> </w:t>
            </w:r>
            <w:r w:rsidRPr="009553FE">
              <w:rPr>
                <w:rFonts w:ascii="GHEA Grapalat" w:hAnsi="GHEA Grapalat" w:cs="Sylfaen"/>
                <w:sz w:val="20"/>
                <w:szCs w:val="20"/>
              </w:rPr>
              <w:t>իրականացվեն</w:t>
            </w:r>
            <w:r w:rsidRPr="009553FE">
              <w:rPr>
                <w:rFonts w:ascii="GHEA Grapalat" w:hAnsi="GHEA Grapalat"/>
                <w:spacing w:val="30"/>
                <w:sz w:val="20"/>
                <w:szCs w:val="20"/>
              </w:rPr>
              <w:t xml:space="preserve"> </w:t>
            </w:r>
            <w:r w:rsidRPr="009553FE">
              <w:rPr>
                <w:rFonts w:ascii="GHEA Grapalat" w:hAnsi="GHEA Grapalat" w:cs="Sylfaen"/>
                <w:sz w:val="20"/>
                <w:szCs w:val="20"/>
              </w:rPr>
              <w:t>պետական</w:t>
            </w:r>
            <w:r w:rsidRPr="009553FE">
              <w:rPr>
                <w:rFonts w:ascii="GHEA Grapalat" w:hAnsi="GHEA Grapalat"/>
                <w:spacing w:val="31"/>
                <w:sz w:val="20"/>
                <w:szCs w:val="20"/>
              </w:rPr>
              <w:t xml:space="preserve"> </w:t>
            </w:r>
            <w:r w:rsidRPr="009553FE">
              <w:rPr>
                <w:rFonts w:ascii="GHEA Grapalat" w:hAnsi="GHEA Grapalat" w:cs="Sylfaen"/>
                <w:sz w:val="20"/>
                <w:szCs w:val="20"/>
              </w:rPr>
              <w:t>կառավարչական</w:t>
            </w:r>
            <w:r w:rsidRPr="009553FE">
              <w:rPr>
                <w:rFonts w:ascii="GHEA Grapalat" w:hAnsi="GHEA Grapalat"/>
                <w:spacing w:val="29"/>
                <w:sz w:val="20"/>
                <w:szCs w:val="20"/>
              </w:rPr>
              <w:t xml:space="preserve"> </w:t>
            </w:r>
            <w:r w:rsidRPr="009553FE">
              <w:rPr>
                <w:rFonts w:ascii="GHEA Grapalat" w:hAnsi="GHEA Grapalat" w:cs="Sylfaen"/>
                <w:sz w:val="20"/>
                <w:szCs w:val="20"/>
              </w:rPr>
              <w:t>հիմնարկների</w:t>
            </w:r>
            <w:r w:rsidRPr="009553FE">
              <w:rPr>
                <w:rFonts w:ascii="GHEA Grapalat" w:hAnsi="GHEA Grapalat"/>
                <w:spacing w:val="27"/>
                <w:sz w:val="20"/>
                <w:szCs w:val="20"/>
              </w:rPr>
              <w:t xml:space="preserve"> </w:t>
            </w:r>
            <w:r w:rsidRPr="009553FE">
              <w:rPr>
                <w:rFonts w:ascii="GHEA Grapalat" w:hAnsi="GHEA Grapalat" w:cs="Sylfaen"/>
                <w:sz w:val="20"/>
                <w:szCs w:val="20"/>
              </w:rPr>
              <w:t>կողմից</w:t>
            </w:r>
            <w:r w:rsidRPr="009553FE">
              <w:rPr>
                <w:rFonts w:ascii="GHEA Grapalat" w:hAnsi="GHEA Grapalat"/>
                <w:spacing w:val="28"/>
                <w:sz w:val="20"/>
                <w:szCs w:val="20"/>
              </w:rPr>
              <w:t xml:space="preserve"> </w:t>
            </w:r>
            <w:r w:rsidRPr="009553FE">
              <w:rPr>
                <w:rFonts w:ascii="GHEA Grapalat" w:hAnsi="GHEA Grapalat"/>
                <w:sz w:val="20"/>
                <w:szCs w:val="20"/>
              </w:rPr>
              <w:t>2022</w:t>
            </w:r>
            <w:r w:rsidRPr="009553FE">
              <w:rPr>
                <w:rFonts w:ascii="GHEA Grapalat" w:hAnsi="GHEA Grapalat"/>
                <w:spacing w:val="31"/>
                <w:sz w:val="20"/>
                <w:szCs w:val="20"/>
              </w:rPr>
              <w:t xml:space="preserve"> </w:t>
            </w:r>
            <w:r w:rsidRPr="009553FE">
              <w:rPr>
                <w:rFonts w:ascii="GHEA Grapalat" w:hAnsi="GHEA Grapalat" w:cs="Sylfaen"/>
                <w:sz w:val="20"/>
                <w:szCs w:val="20"/>
              </w:rPr>
              <w:t>թվականին</w:t>
            </w:r>
            <w:r w:rsidRPr="009553FE">
              <w:rPr>
                <w:rFonts w:ascii="GHEA Grapalat" w:hAnsi="GHEA Grapalat"/>
                <w:spacing w:val="59"/>
                <w:sz w:val="20"/>
                <w:szCs w:val="20"/>
              </w:rPr>
              <w:t xml:space="preserve"> </w:t>
            </w:r>
            <w:r w:rsidRPr="009553FE">
              <w:rPr>
                <w:rFonts w:ascii="GHEA Grapalat" w:hAnsi="GHEA Grapalat" w:cs="Sylfaen"/>
                <w:sz w:val="20"/>
                <w:szCs w:val="20"/>
              </w:rPr>
              <w:t>իրականացվող</w:t>
            </w:r>
            <w:r w:rsidRPr="009553FE">
              <w:rPr>
                <w:rFonts w:ascii="GHEA Grapalat" w:hAnsi="GHEA Grapalat"/>
                <w:spacing w:val="57"/>
                <w:sz w:val="20"/>
                <w:szCs w:val="20"/>
              </w:rPr>
              <w:t xml:space="preserve"> </w:t>
            </w:r>
            <w:r w:rsidRPr="009553FE">
              <w:rPr>
                <w:rFonts w:ascii="GHEA Grapalat" w:hAnsi="GHEA Grapalat" w:cs="Sylfaen"/>
                <w:sz w:val="20"/>
                <w:szCs w:val="20"/>
              </w:rPr>
              <w:t>նմանատիպ</w:t>
            </w:r>
            <w:r w:rsidRPr="009553FE">
              <w:rPr>
                <w:rFonts w:ascii="GHEA Grapalat" w:hAnsi="GHEA Grapalat"/>
                <w:spacing w:val="57"/>
                <w:sz w:val="20"/>
                <w:szCs w:val="20"/>
              </w:rPr>
              <w:t xml:space="preserve"> </w:t>
            </w:r>
            <w:r w:rsidRPr="009553FE">
              <w:rPr>
                <w:rFonts w:ascii="GHEA Grapalat" w:hAnsi="GHEA Grapalat" w:cs="Sylfaen"/>
                <w:sz w:val="20"/>
                <w:szCs w:val="20"/>
              </w:rPr>
              <w:t>ծախսերի</w:t>
            </w:r>
            <w:r w:rsidRPr="009553FE">
              <w:rPr>
                <w:rFonts w:ascii="GHEA Grapalat" w:hAnsi="GHEA Grapalat"/>
                <w:spacing w:val="57"/>
                <w:sz w:val="20"/>
                <w:szCs w:val="20"/>
              </w:rPr>
              <w:t xml:space="preserve"> </w:t>
            </w:r>
            <w:r w:rsidRPr="009553FE">
              <w:rPr>
                <w:rFonts w:ascii="GHEA Grapalat" w:hAnsi="GHEA Grapalat" w:cs="Sylfaen"/>
                <w:sz w:val="20"/>
                <w:szCs w:val="20"/>
              </w:rPr>
              <w:t>կատարման</w:t>
            </w:r>
            <w:r w:rsidRPr="009553FE">
              <w:rPr>
                <w:rFonts w:ascii="GHEA Grapalat" w:hAnsi="GHEA Grapalat"/>
                <w:spacing w:val="57"/>
                <w:sz w:val="20"/>
                <w:szCs w:val="20"/>
              </w:rPr>
              <w:t xml:space="preserve"> </w:t>
            </w:r>
            <w:r w:rsidRPr="009553FE">
              <w:rPr>
                <w:rFonts w:ascii="GHEA Grapalat" w:hAnsi="GHEA Grapalat" w:cs="Sylfaen"/>
                <w:sz w:val="20"/>
                <w:szCs w:val="20"/>
              </w:rPr>
              <w:t>և</w:t>
            </w:r>
            <w:r w:rsidRPr="009553FE">
              <w:rPr>
                <w:rFonts w:ascii="GHEA Grapalat" w:hAnsi="GHEA Grapalat"/>
                <w:spacing w:val="55"/>
                <w:sz w:val="20"/>
                <w:szCs w:val="20"/>
              </w:rPr>
              <w:t xml:space="preserve"> </w:t>
            </w:r>
            <w:r w:rsidRPr="009553FE">
              <w:rPr>
                <w:rFonts w:ascii="GHEA Grapalat" w:hAnsi="GHEA Grapalat" w:cs="Sylfaen"/>
                <w:sz w:val="20"/>
                <w:szCs w:val="20"/>
              </w:rPr>
              <w:t>Հայաստանի</w:t>
            </w:r>
            <w:r w:rsidRPr="009553FE">
              <w:rPr>
                <w:rFonts w:ascii="GHEA Grapalat" w:hAnsi="GHEA Grapalat"/>
                <w:spacing w:val="55"/>
                <w:sz w:val="20"/>
                <w:szCs w:val="20"/>
              </w:rPr>
              <w:t xml:space="preserve"> </w:t>
            </w:r>
            <w:r w:rsidRPr="009553FE">
              <w:rPr>
                <w:rFonts w:ascii="GHEA Grapalat" w:hAnsi="GHEA Grapalat" w:cs="Sylfaen"/>
                <w:sz w:val="20"/>
                <w:szCs w:val="20"/>
              </w:rPr>
              <w:t>Հան</w:t>
            </w:r>
            <w:r w:rsidRPr="009553FE">
              <w:rPr>
                <w:rFonts w:ascii="GHEA Grapalat" w:hAnsi="GHEA Grapalat"/>
                <w:sz w:val="20"/>
                <w:szCs w:val="20"/>
              </w:rPr>
              <w:t>-</w:t>
            </w:r>
            <w:r w:rsidRPr="009553FE">
              <w:rPr>
                <w:rFonts w:ascii="GHEA Grapalat" w:hAnsi="GHEA Grapalat"/>
                <w:spacing w:val="45"/>
                <w:w w:val="102"/>
                <w:sz w:val="20"/>
                <w:szCs w:val="20"/>
              </w:rPr>
              <w:t xml:space="preserve"> </w:t>
            </w:r>
            <w:r w:rsidRPr="009553FE">
              <w:rPr>
                <w:rFonts w:ascii="GHEA Grapalat" w:hAnsi="GHEA Grapalat" w:cs="Sylfaen"/>
                <w:sz w:val="20"/>
                <w:szCs w:val="20"/>
              </w:rPr>
              <w:t>րապետության</w:t>
            </w:r>
            <w:r w:rsidRPr="009553FE">
              <w:rPr>
                <w:rFonts w:ascii="GHEA Grapalat" w:hAnsi="GHEA Grapalat"/>
                <w:spacing w:val="29"/>
                <w:sz w:val="20"/>
                <w:szCs w:val="20"/>
              </w:rPr>
              <w:t xml:space="preserve"> </w:t>
            </w:r>
            <w:r w:rsidRPr="009553FE">
              <w:rPr>
                <w:rFonts w:ascii="GHEA Grapalat" w:hAnsi="GHEA Grapalat" w:cs="Sylfaen"/>
                <w:sz w:val="20"/>
                <w:szCs w:val="20"/>
              </w:rPr>
              <w:t>օրենսդրությամբ</w:t>
            </w:r>
            <w:r w:rsidRPr="009553FE">
              <w:rPr>
                <w:rFonts w:ascii="GHEA Grapalat" w:hAnsi="GHEA Grapalat"/>
                <w:spacing w:val="34"/>
                <w:sz w:val="20"/>
                <w:szCs w:val="20"/>
              </w:rPr>
              <w:t xml:space="preserve"> </w:t>
            </w:r>
            <w:r w:rsidRPr="009553FE">
              <w:rPr>
                <w:rFonts w:ascii="GHEA Grapalat" w:hAnsi="GHEA Grapalat" w:cs="Sylfaen"/>
                <w:sz w:val="20"/>
                <w:szCs w:val="20"/>
              </w:rPr>
              <w:t>և</w:t>
            </w:r>
            <w:r w:rsidRPr="009553FE">
              <w:rPr>
                <w:rFonts w:ascii="GHEA Grapalat" w:hAnsi="GHEA Grapalat"/>
                <w:spacing w:val="31"/>
                <w:sz w:val="20"/>
                <w:szCs w:val="20"/>
              </w:rPr>
              <w:t xml:space="preserve"> </w:t>
            </w:r>
            <w:r w:rsidRPr="009553FE">
              <w:rPr>
                <w:rFonts w:ascii="GHEA Grapalat" w:hAnsi="GHEA Grapalat" w:cs="Sylfaen"/>
                <w:sz w:val="20"/>
                <w:szCs w:val="20"/>
              </w:rPr>
              <w:t>սույն</w:t>
            </w:r>
            <w:r w:rsidRPr="009553FE">
              <w:rPr>
                <w:rFonts w:ascii="GHEA Grapalat" w:hAnsi="GHEA Grapalat"/>
                <w:spacing w:val="31"/>
                <w:sz w:val="20"/>
                <w:szCs w:val="20"/>
              </w:rPr>
              <w:t xml:space="preserve"> </w:t>
            </w:r>
            <w:r w:rsidRPr="009553FE">
              <w:rPr>
                <w:rFonts w:ascii="GHEA Grapalat" w:hAnsi="GHEA Grapalat" w:cs="Sylfaen"/>
                <w:sz w:val="20"/>
                <w:szCs w:val="20"/>
              </w:rPr>
              <w:t>որոշմամբ</w:t>
            </w:r>
            <w:r w:rsidRPr="009553FE">
              <w:rPr>
                <w:rFonts w:ascii="GHEA Grapalat" w:hAnsi="GHEA Grapalat"/>
                <w:spacing w:val="33"/>
                <w:sz w:val="20"/>
                <w:szCs w:val="20"/>
              </w:rPr>
              <w:t xml:space="preserve"> </w:t>
            </w:r>
            <w:r w:rsidRPr="009553FE">
              <w:rPr>
                <w:rFonts w:ascii="GHEA Grapalat" w:hAnsi="GHEA Grapalat" w:cs="Sylfaen"/>
                <w:sz w:val="20"/>
                <w:szCs w:val="20"/>
              </w:rPr>
              <w:t>սահմանված</w:t>
            </w:r>
            <w:r w:rsidRPr="009553FE">
              <w:rPr>
                <w:rFonts w:ascii="GHEA Grapalat" w:hAnsi="GHEA Grapalat"/>
                <w:spacing w:val="28"/>
                <w:sz w:val="20"/>
                <w:szCs w:val="20"/>
              </w:rPr>
              <w:t xml:space="preserve"> </w:t>
            </w:r>
            <w:r w:rsidRPr="009553FE">
              <w:rPr>
                <w:rFonts w:ascii="GHEA Grapalat" w:hAnsi="GHEA Grapalat" w:cs="Sylfaen"/>
                <w:sz w:val="20"/>
                <w:szCs w:val="20"/>
              </w:rPr>
              <w:t>ընթացակարգերին</w:t>
            </w:r>
            <w:r w:rsidRPr="009553FE">
              <w:rPr>
                <w:rFonts w:ascii="GHEA Grapalat" w:hAnsi="GHEA Grapalat"/>
                <w:spacing w:val="53"/>
                <w:sz w:val="20"/>
                <w:szCs w:val="20"/>
              </w:rPr>
              <w:t xml:space="preserve"> </w:t>
            </w:r>
            <w:r w:rsidRPr="009553FE">
              <w:rPr>
                <w:rFonts w:ascii="GHEA Grapalat" w:hAnsi="GHEA Grapalat" w:cs="Sylfaen"/>
                <w:sz w:val="20"/>
                <w:szCs w:val="20"/>
              </w:rPr>
              <w:t>համապատասխան</w:t>
            </w:r>
            <w:r w:rsidRPr="009553FE">
              <w:rPr>
                <w:rFonts w:ascii="GHEA Grapalat" w:hAnsi="GHEA Grapalat"/>
                <w:sz w:val="20"/>
                <w:szCs w:val="20"/>
              </w:rPr>
              <w:t>,</w:t>
            </w:r>
          </w:p>
          <w:p w14:paraId="3254B567" w14:textId="77777777" w:rsidR="009A5AC6" w:rsidRPr="009553FE" w:rsidRDefault="009A5AC6" w:rsidP="00482F12">
            <w:pPr>
              <w:spacing w:line="276" w:lineRule="auto"/>
              <w:rPr>
                <w:rFonts w:ascii="GHEA Grapalat" w:hAnsi="GHEA Grapalat"/>
                <w:sz w:val="20"/>
                <w:szCs w:val="20"/>
              </w:rPr>
            </w:pPr>
            <w:r w:rsidRPr="009553FE">
              <w:rPr>
                <w:rFonts w:ascii="GHEA Grapalat" w:hAnsi="GHEA Grapalat"/>
                <w:sz w:val="20"/>
                <w:szCs w:val="20"/>
              </w:rPr>
              <w:t xml:space="preserve">  2) </w:t>
            </w:r>
            <w:r w:rsidRPr="009553FE">
              <w:rPr>
                <w:rFonts w:ascii="GHEA Grapalat" w:hAnsi="GHEA Grapalat" w:cs="Sylfaen"/>
                <w:sz w:val="20"/>
                <w:szCs w:val="20"/>
              </w:rPr>
              <w:t>Սույն</w:t>
            </w:r>
            <w:r w:rsidRPr="009553FE">
              <w:rPr>
                <w:rFonts w:ascii="GHEA Grapalat" w:hAnsi="GHEA Grapalat"/>
                <w:spacing w:val="28"/>
                <w:sz w:val="20"/>
                <w:szCs w:val="20"/>
              </w:rPr>
              <w:t xml:space="preserve"> </w:t>
            </w:r>
            <w:r w:rsidRPr="009553FE">
              <w:rPr>
                <w:rFonts w:ascii="GHEA Grapalat" w:hAnsi="GHEA Grapalat" w:cs="Sylfaen"/>
                <w:sz w:val="20"/>
                <w:szCs w:val="20"/>
              </w:rPr>
              <w:t>որոշման</w:t>
            </w:r>
            <w:r w:rsidRPr="009553FE">
              <w:rPr>
                <w:rFonts w:ascii="GHEA Grapalat" w:hAnsi="GHEA Grapalat"/>
                <w:spacing w:val="28"/>
                <w:sz w:val="20"/>
                <w:szCs w:val="20"/>
              </w:rPr>
              <w:t xml:space="preserve"> </w:t>
            </w:r>
            <w:r w:rsidRPr="009553FE">
              <w:rPr>
                <w:rFonts w:ascii="GHEA Grapalat" w:hAnsi="GHEA Grapalat"/>
                <w:sz w:val="20"/>
                <w:szCs w:val="20"/>
              </w:rPr>
              <w:t>N</w:t>
            </w:r>
            <w:r w:rsidRPr="009553FE">
              <w:rPr>
                <w:rFonts w:ascii="GHEA Grapalat" w:hAnsi="GHEA Grapalat"/>
                <w:spacing w:val="28"/>
                <w:sz w:val="20"/>
                <w:szCs w:val="20"/>
              </w:rPr>
              <w:t xml:space="preserve"> </w:t>
            </w:r>
            <w:r w:rsidRPr="009553FE">
              <w:rPr>
                <w:rFonts w:ascii="GHEA Grapalat" w:hAnsi="GHEA Grapalat"/>
                <w:sz w:val="20"/>
                <w:szCs w:val="20"/>
              </w:rPr>
              <w:t>8</w:t>
            </w:r>
            <w:r w:rsidRPr="009553FE">
              <w:rPr>
                <w:rFonts w:ascii="GHEA Grapalat" w:hAnsi="GHEA Grapalat"/>
                <w:spacing w:val="23"/>
                <w:sz w:val="20"/>
                <w:szCs w:val="20"/>
              </w:rPr>
              <w:t xml:space="preserve"> </w:t>
            </w:r>
            <w:r w:rsidRPr="009553FE">
              <w:rPr>
                <w:rFonts w:ascii="GHEA Grapalat" w:hAnsi="GHEA Grapalat" w:cs="Sylfaen"/>
                <w:sz w:val="20"/>
                <w:szCs w:val="20"/>
              </w:rPr>
              <w:t>հավելվածում</w:t>
            </w:r>
            <w:r w:rsidRPr="009553FE">
              <w:rPr>
                <w:rFonts w:ascii="GHEA Grapalat" w:hAnsi="GHEA Grapalat"/>
                <w:spacing w:val="26"/>
                <w:sz w:val="20"/>
                <w:szCs w:val="20"/>
              </w:rPr>
              <w:t xml:space="preserve"> </w:t>
            </w:r>
            <w:r w:rsidRPr="009553FE">
              <w:rPr>
                <w:rFonts w:ascii="GHEA Grapalat" w:hAnsi="GHEA Grapalat" w:cs="Sylfaen"/>
                <w:sz w:val="20"/>
                <w:szCs w:val="20"/>
              </w:rPr>
              <w:t>ներկայացված</w:t>
            </w:r>
            <w:r w:rsidRPr="009553FE">
              <w:rPr>
                <w:rFonts w:ascii="GHEA Grapalat" w:hAnsi="GHEA Grapalat"/>
                <w:spacing w:val="23"/>
                <w:sz w:val="20"/>
                <w:szCs w:val="20"/>
              </w:rPr>
              <w:t xml:space="preserve"> </w:t>
            </w:r>
            <w:r w:rsidRPr="009553FE">
              <w:rPr>
                <w:rFonts w:ascii="GHEA Grapalat" w:hAnsi="GHEA Grapalat" w:cs="Sylfaen"/>
                <w:sz w:val="20"/>
                <w:szCs w:val="20"/>
              </w:rPr>
              <w:t>ծրագրերի</w:t>
            </w:r>
            <w:r w:rsidRPr="009553FE">
              <w:rPr>
                <w:rFonts w:ascii="GHEA Grapalat" w:hAnsi="GHEA Grapalat"/>
                <w:spacing w:val="25"/>
                <w:sz w:val="20"/>
                <w:szCs w:val="20"/>
              </w:rPr>
              <w:t xml:space="preserve"> </w:t>
            </w:r>
            <w:r w:rsidRPr="009553FE">
              <w:rPr>
                <w:rFonts w:ascii="GHEA Grapalat" w:hAnsi="GHEA Grapalat" w:cs="Sylfaen"/>
                <w:sz w:val="20"/>
                <w:szCs w:val="20"/>
              </w:rPr>
              <w:t>միջոցառումների</w:t>
            </w:r>
            <w:r w:rsidRPr="009553FE">
              <w:rPr>
                <w:rFonts w:ascii="GHEA Grapalat" w:hAnsi="GHEA Grapalat"/>
                <w:spacing w:val="3"/>
                <w:sz w:val="20"/>
                <w:szCs w:val="20"/>
              </w:rPr>
              <w:t xml:space="preserve"> </w:t>
            </w:r>
            <w:r w:rsidRPr="009553FE">
              <w:rPr>
                <w:rFonts w:ascii="GHEA Grapalat" w:hAnsi="GHEA Grapalat" w:cs="Sylfaen"/>
                <w:sz w:val="20"/>
                <w:szCs w:val="20"/>
              </w:rPr>
              <w:t>գծով</w:t>
            </w:r>
            <w:r w:rsidRPr="009553FE">
              <w:rPr>
                <w:rFonts w:ascii="GHEA Grapalat" w:hAnsi="GHEA Grapalat"/>
                <w:spacing w:val="1"/>
                <w:sz w:val="20"/>
                <w:szCs w:val="20"/>
              </w:rPr>
              <w:t xml:space="preserve"> </w:t>
            </w:r>
            <w:r w:rsidRPr="009553FE">
              <w:rPr>
                <w:rFonts w:ascii="GHEA Grapalat" w:hAnsi="GHEA Grapalat" w:cs="Sylfaen"/>
                <w:sz w:val="20"/>
                <w:szCs w:val="20"/>
              </w:rPr>
              <w:t>ՀՀ</w:t>
            </w:r>
            <w:r w:rsidRPr="009553FE">
              <w:rPr>
                <w:rFonts w:ascii="GHEA Grapalat" w:hAnsi="GHEA Grapalat"/>
                <w:spacing w:val="55"/>
                <w:sz w:val="20"/>
                <w:szCs w:val="20"/>
              </w:rPr>
              <w:t xml:space="preserve"> </w:t>
            </w:r>
            <w:r w:rsidRPr="009553FE">
              <w:rPr>
                <w:rFonts w:ascii="GHEA Grapalat" w:hAnsi="GHEA Grapalat" w:cs="Sylfaen"/>
                <w:sz w:val="20"/>
                <w:szCs w:val="20"/>
              </w:rPr>
              <w:t>տարածքային</w:t>
            </w:r>
            <w:r w:rsidRPr="009553FE">
              <w:rPr>
                <w:rFonts w:ascii="GHEA Grapalat" w:hAnsi="GHEA Grapalat"/>
                <w:spacing w:val="54"/>
                <w:sz w:val="20"/>
                <w:szCs w:val="20"/>
              </w:rPr>
              <w:t xml:space="preserve"> </w:t>
            </w:r>
            <w:r w:rsidRPr="009553FE">
              <w:rPr>
                <w:rFonts w:ascii="GHEA Grapalat" w:hAnsi="GHEA Grapalat" w:cs="Sylfaen"/>
                <w:sz w:val="20"/>
                <w:szCs w:val="20"/>
              </w:rPr>
              <w:t>կառավարման</w:t>
            </w:r>
            <w:r w:rsidRPr="009553FE">
              <w:rPr>
                <w:rFonts w:ascii="GHEA Grapalat" w:hAnsi="GHEA Grapalat"/>
                <w:spacing w:val="58"/>
                <w:sz w:val="20"/>
                <w:szCs w:val="20"/>
              </w:rPr>
              <w:t xml:space="preserve"> </w:t>
            </w:r>
            <w:r w:rsidRPr="009553FE">
              <w:rPr>
                <w:rFonts w:ascii="GHEA Grapalat" w:hAnsi="GHEA Grapalat" w:cs="Sylfaen"/>
                <w:sz w:val="20"/>
                <w:szCs w:val="20"/>
              </w:rPr>
              <w:t>և</w:t>
            </w:r>
            <w:r w:rsidRPr="009553FE">
              <w:rPr>
                <w:rFonts w:ascii="GHEA Grapalat" w:hAnsi="GHEA Grapalat"/>
                <w:spacing w:val="55"/>
                <w:sz w:val="20"/>
                <w:szCs w:val="20"/>
              </w:rPr>
              <w:t xml:space="preserve"> </w:t>
            </w:r>
            <w:r w:rsidRPr="009553FE">
              <w:rPr>
                <w:rFonts w:ascii="GHEA Grapalat" w:hAnsi="GHEA Grapalat" w:cs="Sylfaen"/>
                <w:sz w:val="20"/>
                <w:szCs w:val="20"/>
              </w:rPr>
              <w:t>ենթակառուցվածքների</w:t>
            </w:r>
            <w:r w:rsidRPr="009553FE">
              <w:rPr>
                <w:rFonts w:ascii="GHEA Grapalat" w:hAnsi="GHEA Grapalat"/>
                <w:spacing w:val="17"/>
                <w:sz w:val="20"/>
                <w:szCs w:val="20"/>
              </w:rPr>
              <w:t xml:space="preserve"> </w:t>
            </w:r>
            <w:r w:rsidRPr="009553FE">
              <w:rPr>
                <w:rFonts w:ascii="GHEA Grapalat" w:hAnsi="GHEA Grapalat" w:cs="Sylfaen"/>
                <w:sz w:val="20"/>
                <w:szCs w:val="20"/>
              </w:rPr>
              <w:t>նախարարության</w:t>
            </w:r>
            <w:r w:rsidRPr="009553FE">
              <w:rPr>
                <w:rFonts w:ascii="GHEA Grapalat" w:hAnsi="GHEA Grapalat"/>
                <w:spacing w:val="12"/>
                <w:sz w:val="20"/>
                <w:szCs w:val="20"/>
              </w:rPr>
              <w:t xml:space="preserve"> </w:t>
            </w:r>
            <w:r w:rsidRPr="009553FE">
              <w:rPr>
                <w:rFonts w:ascii="GHEA Grapalat" w:hAnsi="GHEA Grapalat" w:cs="Sylfaen"/>
                <w:sz w:val="20"/>
                <w:szCs w:val="20"/>
              </w:rPr>
              <w:t>և</w:t>
            </w:r>
            <w:r w:rsidRPr="009553FE">
              <w:rPr>
                <w:rFonts w:ascii="GHEA Grapalat" w:hAnsi="GHEA Grapalat"/>
                <w:spacing w:val="17"/>
                <w:sz w:val="20"/>
                <w:szCs w:val="20"/>
              </w:rPr>
              <w:t xml:space="preserve"> </w:t>
            </w:r>
            <w:r w:rsidRPr="009553FE">
              <w:rPr>
                <w:rFonts w:ascii="GHEA Grapalat" w:hAnsi="GHEA Grapalat" w:cs="Sylfaen"/>
                <w:sz w:val="20"/>
                <w:szCs w:val="20"/>
              </w:rPr>
              <w:t>Երևանի</w:t>
            </w:r>
            <w:r w:rsidRPr="009553FE">
              <w:rPr>
                <w:rFonts w:ascii="GHEA Grapalat" w:hAnsi="GHEA Grapalat"/>
                <w:spacing w:val="13"/>
                <w:sz w:val="20"/>
                <w:szCs w:val="20"/>
              </w:rPr>
              <w:t xml:space="preserve"> </w:t>
            </w:r>
            <w:r w:rsidRPr="009553FE">
              <w:rPr>
                <w:rFonts w:ascii="GHEA Grapalat" w:hAnsi="GHEA Grapalat" w:cs="Sylfaen"/>
                <w:sz w:val="20"/>
                <w:szCs w:val="20"/>
              </w:rPr>
              <w:t>քաղաքապետարանի</w:t>
            </w:r>
            <w:r w:rsidRPr="009553FE">
              <w:rPr>
                <w:rFonts w:ascii="GHEA Grapalat" w:hAnsi="GHEA Grapalat"/>
                <w:spacing w:val="13"/>
                <w:sz w:val="20"/>
                <w:szCs w:val="20"/>
              </w:rPr>
              <w:t xml:space="preserve"> </w:t>
            </w:r>
            <w:r w:rsidRPr="009553FE">
              <w:rPr>
                <w:rFonts w:ascii="GHEA Grapalat" w:hAnsi="GHEA Grapalat" w:cs="Sylfaen"/>
                <w:sz w:val="20"/>
                <w:szCs w:val="20"/>
              </w:rPr>
              <w:t>միջև</w:t>
            </w:r>
            <w:r w:rsidRPr="009553FE">
              <w:rPr>
                <w:rFonts w:ascii="GHEA Grapalat" w:hAnsi="GHEA Grapalat"/>
                <w:spacing w:val="17"/>
                <w:sz w:val="20"/>
                <w:szCs w:val="20"/>
              </w:rPr>
              <w:t xml:space="preserve"> </w:t>
            </w:r>
            <w:r w:rsidRPr="009553FE">
              <w:rPr>
                <w:rFonts w:ascii="GHEA Grapalat" w:hAnsi="GHEA Grapalat" w:cs="Sylfaen"/>
                <w:sz w:val="20"/>
                <w:szCs w:val="20"/>
              </w:rPr>
              <w:t>կնքվող</w:t>
            </w:r>
            <w:r w:rsidRPr="009553FE">
              <w:rPr>
                <w:rFonts w:ascii="GHEA Grapalat" w:hAnsi="GHEA Grapalat"/>
                <w:spacing w:val="47"/>
                <w:w w:val="102"/>
                <w:sz w:val="20"/>
                <w:szCs w:val="20"/>
              </w:rPr>
              <w:t xml:space="preserve"> </w:t>
            </w:r>
            <w:r w:rsidRPr="009553FE">
              <w:rPr>
                <w:rFonts w:ascii="GHEA Grapalat" w:hAnsi="GHEA Grapalat" w:cs="Sylfaen"/>
                <w:sz w:val="20"/>
                <w:szCs w:val="20"/>
              </w:rPr>
              <w:t>սուբվենցիաների</w:t>
            </w:r>
            <w:r w:rsidRPr="009553FE">
              <w:rPr>
                <w:rFonts w:ascii="GHEA Grapalat" w:hAnsi="GHEA Grapalat"/>
                <w:spacing w:val="23"/>
                <w:sz w:val="20"/>
                <w:szCs w:val="20"/>
              </w:rPr>
              <w:t xml:space="preserve"> </w:t>
            </w:r>
            <w:r w:rsidRPr="009553FE">
              <w:rPr>
                <w:rFonts w:ascii="GHEA Grapalat" w:hAnsi="GHEA Grapalat" w:cs="Sylfaen"/>
                <w:sz w:val="20"/>
                <w:szCs w:val="20"/>
              </w:rPr>
              <w:t>տրամադրման</w:t>
            </w:r>
            <w:r w:rsidRPr="009553FE">
              <w:rPr>
                <w:rFonts w:ascii="GHEA Grapalat" w:hAnsi="GHEA Grapalat"/>
                <w:spacing w:val="27"/>
                <w:sz w:val="20"/>
                <w:szCs w:val="20"/>
              </w:rPr>
              <w:t xml:space="preserve"> </w:t>
            </w:r>
            <w:r w:rsidRPr="009553FE">
              <w:rPr>
                <w:rFonts w:ascii="GHEA Grapalat" w:hAnsi="GHEA Grapalat" w:cs="Sylfaen"/>
                <w:sz w:val="20"/>
                <w:szCs w:val="20"/>
              </w:rPr>
              <w:t>պայմանագրերում</w:t>
            </w:r>
            <w:r w:rsidRPr="009553FE">
              <w:rPr>
                <w:rFonts w:ascii="GHEA Grapalat" w:hAnsi="GHEA Grapalat"/>
                <w:spacing w:val="24"/>
                <w:sz w:val="20"/>
                <w:szCs w:val="20"/>
              </w:rPr>
              <w:t xml:space="preserve"> </w:t>
            </w:r>
            <w:r w:rsidRPr="009553FE">
              <w:rPr>
                <w:rFonts w:ascii="GHEA Grapalat" w:hAnsi="GHEA Grapalat" w:cs="Sylfaen"/>
                <w:sz w:val="20"/>
                <w:szCs w:val="20"/>
              </w:rPr>
              <w:t>նախատեսել</w:t>
            </w:r>
            <w:r w:rsidRPr="009553FE">
              <w:rPr>
                <w:rFonts w:ascii="GHEA Grapalat" w:hAnsi="GHEA Grapalat"/>
                <w:sz w:val="20"/>
                <w:szCs w:val="20"/>
              </w:rPr>
              <w:t>,</w:t>
            </w:r>
            <w:r w:rsidRPr="009553FE">
              <w:rPr>
                <w:rFonts w:ascii="GHEA Grapalat" w:hAnsi="GHEA Grapalat"/>
                <w:spacing w:val="24"/>
                <w:sz w:val="20"/>
                <w:szCs w:val="20"/>
              </w:rPr>
              <w:t xml:space="preserve"> </w:t>
            </w:r>
            <w:r w:rsidRPr="009553FE">
              <w:rPr>
                <w:rFonts w:ascii="GHEA Grapalat" w:hAnsi="GHEA Grapalat" w:cs="Sylfaen"/>
                <w:spacing w:val="-2"/>
                <w:sz w:val="20"/>
                <w:szCs w:val="20"/>
              </w:rPr>
              <w:t>որ</w:t>
            </w:r>
            <w:r w:rsidRPr="009553FE">
              <w:rPr>
                <w:rFonts w:ascii="GHEA Grapalat" w:hAnsi="GHEA Grapalat"/>
                <w:spacing w:val="24"/>
                <w:sz w:val="20"/>
                <w:szCs w:val="20"/>
              </w:rPr>
              <w:t xml:space="preserve"> </w:t>
            </w:r>
            <w:r w:rsidRPr="009553FE">
              <w:rPr>
                <w:rFonts w:ascii="GHEA Grapalat" w:hAnsi="GHEA Grapalat" w:cs="Sylfaen"/>
                <w:sz w:val="20"/>
                <w:szCs w:val="20"/>
              </w:rPr>
              <w:lastRenderedPageBreak/>
              <w:t>սուբվենցիաների</w:t>
            </w:r>
            <w:r w:rsidRPr="009553FE">
              <w:rPr>
                <w:rFonts w:ascii="GHEA Grapalat" w:hAnsi="GHEA Grapalat"/>
                <w:sz w:val="20"/>
                <w:szCs w:val="20"/>
              </w:rPr>
              <w:t xml:space="preserve">  </w:t>
            </w:r>
            <w:r w:rsidRPr="009553FE">
              <w:rPr>
                <w:rFonts w:ascii="GHEA Grapalat" w:hAnsi="GHEA Grapalat"/>
                <w:spacing w:val="61"/>
                <w:sz w:val="20"/>
                <w:szCs w:val="20"/>
              </w:rPr>
              <w:t xml:space="preserve"> </w:t>
            </w:r>
            <w:r w:rsidRPr="009553FE">
              <w:rPr>
                <w:rFonts w:ascii="GHEA Grapalat" w:hAnsi="GHEA Grapalat" w:cs="Sylfaen"/>
                <w:sz w:val="20"/>
                <w:szCs w:val="20"/>
              </w:rPr>
              <w:t>գումարների</w:t>
            </w:r>
            <w:r w:rsidRPr="009553FE">
              <w:rPr>
                <w:rFonts w:ascii="GHEA Grapalat" w:hAnsi="GHEA Grapalat"/>
                <w:sz w:val="20"/>
                <w:szCs w:val="20"/>
              </w:rPr>
              <w:t xml:space="preserve">   </w:t>
            </w:r>
            <w:r w:rsidRPr="009553FE">
              <w:rPr>
                <w:rFonts w:ascii="GHEA Grapalat" w:hAnsi="GHEA Grapalat"/>
                <w:spacing w:val="1"/>
                <w:sz w:val="20"/>
                <w:szCs w:val="20"/>
              </w:rPr>
              <w:t xml:space="preserve"> </w:t>
            </w:r>
            <w:r w:rsidRPr="009553FE">
              <w:rPr>
                <w:rFonts w:ascii="GHEA Grapalat" w:hAnsi="GHEA Grapalat" w:cs="Sylfaen"/>
                <w:sz w:val="20"/>
                <w:szCs w:val="20"/>
              </w:rPr>
              <w:t>նպատակային</w:t>
            </w:r>
            <w:r w:rsidRPr="009553FE">
              <w:rPr>
                <w:rFonts w:ascii="GHEA Grapalat" w:hAnsi="GHEA Grapalat"/>
                <w:sz w:val="20"/>
                <w:szCs w:val="20"/>
              </w:rPr>
              <w:t xml:space="preserve">   </w:t>
            </w:r>
            <w:r w:rsidRPr="009553FE">
              <w:rPr>
                <w:rFonts w:ascii="GHEA Grapalat" w:hAnsi="GHEA Grapalat"/>
                <w:spacing w:val="2"/>
                <w:sz w:val="20"/>
                <w:szCs w:val="20"/>
              </w:rPr>
              <w:t xml:space="preserve"> </w:t>
            </w:r>
            <w:r w:rsidRPr="009553FE">
              <w:rPr>
                <w:rFonts w:ascii="GHEA Grapalat" w:hAnsi="GHEA Grapalat" w:cs="Sylfaen"/>
                <w:sz w:val="20"/>
                <w:szCs w:val="20"/>
              </w:rPr>
              <w:t>օգտագործման</w:t>
            </w:r>
            <w:r w:rsidRPr="009553FE">
              <w:rPr>
                <w:rFonts w:ascii="GHEA Grapalat" w:hAnsi="GHEA Grapalat"/>
                <w:sz w:val="20"/>
                <w:szCs w:val="20"/>
              </w:rPr>
              <w:t xml:space="preserve">   </w:t>
            </w:r>
            <w:r w:rsidRPr="009553FE">
              <w:rPr>
                <w:rFonts w:ascii="GHEA Grapalat" w:hAnsi="GHEA Grapalat"/>
                <w:spacing w:val="2"/>
                <w:sz w:val="20"/>
                <w:szCs w:val="20"/>
              </w:rPr>
              <w:t xml:space="preserve"> </w:t>
            </w:r>
            <w:r w:rsidRPr="009553FE">
              <w:rPr>
                <w:rFonts w:ascii="GHEA Grapalat" w:hAnsi="GHEA Grapalat" w:cs="Sylfaen"/>
                <w:sz w:val="20"/>
                <w:szCs w:val="20"/>
              </w:rPr>
              <w:t>նկատմամբ</w:t>
            </w:r>
            <w:r w:rsidRPr="009553FE">
              <w:rPr>
                <w:rFonts w:ascii="GHEA Grapalat" w:hAnsi="GHEA Grapalat"/>
                <w:sz w:val="20"/>
                <w:szCs w:val="20"/>
              </w:rPr>
              <w:t xml:space="preserve">   </w:t>
            </w:r>
            <w:r w:rsidRPr="009553FE">
              <w:rPr>
                <w:rFonts w:ascii="GHEA Grapalat" w:hAnsi="GHEA Grapalat"/>
                <w:spacing w:val="2"/>
                <w:sz w:val="20"/>
                <w:szCs w:val="20"/>
              </w:rPr>
              <w:t xml:space="preserve"> </w:t>
            </w:r>
            <w:r w:rsidRPr="009553FE">
              <w:rPr>
                <w:rFonts w:ascii="GHEA Grapalat" w:hAnsi="GHEA Grapalat" w:cs="Sylfaen"/>
                <w:sz w:val="20"/>
                <w:szCs w:val="20"/>
              </w:rPr>
              <w:t>Հայաստանի</w:t>
            </w:r>
          </w:p>
          <w:p w14:paraId="76BFF250" w14:textId="77777777" w:rsidR="009A5AC6" w:rsidRPr="009553FE" w:rsidRDefault="009A5AC6" w:rsidP="00482F12">
            <w:pPr>
              <w:spacing w:line="276" w:lineRule="auto"/>
              <w:rPr>
                <w:rFonts w:ascii="GHEA Grapalat" w:hAnsi="GHEA Grapalat"/>
                <w:sz w:val="20"/>
                <w:szCs w:val="20"/>
              </w:rPr>
            </w:pPr>
            <w:r w:rsidRPr="009553FE">
              <w:rPr>
                <w:rFonts w:ascii="GHEA Grapalat" w:hAnsi="GHEA Grapalat" w:cs="Sylfaen"/>
                <w:sz w:val="20"/>
                <w:szCs w:val="20"/>
              </w:rPr>
              <w:t>Հանրապետության</w:t>
            </w:r>
            <w:r w:rsidRPr="009553FE">
              <w:rPr>
                <w:rFonts w:ascii="GHEA Grapalat" w:hAnsi="GHEA Grapalat"/>
                <w:spacing w:val="21"/>
                <w:sz w:val="20"/>
                <w:szCs w:val="20"/>
              </w:rPr>
              <w:t xml:space="preserve"> </w:t>
            </w:r>
            <w:r w:rsidRPr="009553FE">
              <w:rPr>
                <w:rFonts w:ascii="GHEA Grapalat" w:hAnsi="GHEA Grapalat" w:cs="Sylfaen"/>
                <w:sz w:val="20"/>
                <w:szCs w:val="20"/>
              </w:rPr>
              <w:t>տարածքային</w:t>
            </w:r>
            <w:r w:rsidRPr="009553FE">
              <w:rPr>
                <w:rFonts w:ascii="GHEA Grapalat" w:hAnsi="GHEA Grapalat"/>
                <w:spacing w:val="23"/>
                <w:sz w:val="20"/>
                <w:szCs w:val="20"/>
              </w:rPr>
              <w:t xml:space="preserve"> </w:t>
            </w:r>
            <w:r w:rsidRPr="009553FE">
              <w:rPr>
                <w:rFonts w:ascii="GHEA Grapalat" w:hAnsi="GHEA Grapalat" w:cs="Sylfaen"/>
                <w:sz w:val="20"/>
                <w:szCs w:val="20"/>
              </w:rPr>
              <w:t>կառավարման</w:t>
            </w:r>
            <w:r w:rsidRPr="009553FE">
              <w:rPr>
                <w:rFonts w:ascii="GHEA Grapalat" w:hAnsi="GHEA Grapalat"/>
                <w:spacing w:val="22"/>
                <w:sz w:val="20"/>
                <w:szCs w:val="20"/>
              </w:rPr>
              <w:t xml:space="preserve"> </w:t>
            </w:r>
            <w:r w:rsidRPr="009553FE">
              <w:rPr>
                <w:rFonts w:ascii="GHEA Grapalat" w:hAnsi="GHEA Grapalat" w:cs="Sylfaen"/>
                <w:sz w:val="20"/>
                <w:szCs w:val="20"/>
              </w:rPr>
              <w:t>և</w:t>
            </w:r>
            <w:r w:rsidRPr="009553FE">
              <w:rPr>
                <w:rFonts w:ascii="GHEA Grapalat" w:hAnsi="GHEA Grapalat"/>
                <w:spacing w:val="21"/>
                <w:sz w:val="20"/>
                <w:szCs w:val="20"/>
              </w:rPr>
              <w:t xml:space="preserve"> </w:t>
            </w:r>
            <w:r w:rsidRPr="009553FE">
              <w:rPr>
                <w:rFonts w:ascii="GHEA Grapalat" w:hAnsi="GHEA Grapalat" w:cs="Sylfaen"/>
                <w:sz w:val="20"/>
                <w:szCs w:val="20"/>
              </w:rPr>
              <w:t>ենթակառուցվածքների</w:t>
            </w:r>
            <w:r w:rsidRPr="009553FE">
              <w:rPr>
                <w:rFonts w:ascii="GHEA Grapalat" w:hAnsi="GHEA Grapalat"/>
                <w:spacing w:val="24"/>
                <w:sz w:val="20"/>
                <w:szCs w:val="20"/>
              </w:rPr>
              <w:t xml:space="preserve"> </w:t>
            </w:r>
            <w:r w:rsidRPr="009553FE">
              <w:rPr>
                <w:rFonts w:ascii="GHEA Grapalat" w:hAnsi="GHEA Grapalat" w:cs="Sylfaen"/>
                <w:sz w:val="20"/>
                <w:szCs w:val="20"/>
              </w:rPr>
              <w:t>նա</w:t>
            </w:r>
            <w:r w:rsidRPr="009553FE">
              <w:rPr>
                <w:rFonts w:ascii="GHEA Grapalat" w:hAnsi="GHEA Grapalat"/>
                <w:sz w:val="20"/>
                <w:szCs w:val="20"/>
              </w:rPr>
              <w:t>-</w:t>
            </w:r>
            <w:r w:rsidRPr="009553FE">
              <w:rPr>
                <w:rFonts w:ascii="GHEA Grapalat" w:hAnsi="GHEA Grapalat"/>
                <w:spacing w:val="40"/>
                <w:w w:val="102"/>
                <w:sz w:val="20"/>
                <w:szCs w:val="20"/>
              </w:rPr>
              <w:t xml:space="preserve"> </w:t>
            </w:r>
            <w:r w:rsidRPr="009553FE">
              <w:rPr>
                <w:rFonts w:ascii="GHEA Grapalat" w:hAnsi="GHEA Grapalat" w:cs="Sylfaen"/>
                <w:sz w:val="20"/>
                <w:szCs w:val="20"/>
              </w:rPr>
              <w:t>խարարությունն</w:t>
            </w:r>
            <w:r w:rsidRPr="009553FE">
              <w:rPr>
                <w:rFonts w:ascii="GHEA Grapalat" w:hAnsi="GHEA Grapalat"/>
                <w:spacing w:val="20"/>
                <w:sz w:val="20"/>
                <w:szCs w:val="20"/>
              </w:rPr>
              <w:t xml:space="preserve"> </w:t>
            </w:r>
            <w:r w:rsidRPr="009553FE">
              <w:rPr>
                <w:rFonts w:ascii="GHEA Grapalat" w:hAnsi="GHEA Grapalat" w:cs="Sylfaen"/>
                <w:sz w:val="20"/>
                <w:szCs w:val="20"/>
              </w:rPr>
              <w:t>իրականացնում</w:t>
            </w:r>
            <w:r w:rsidRPr="009553FE">
              <w:rPr>
                <w:rFonts w:ascii="GHEA Grapalat" w:hAnsi="GHEA Grapalat"/>
                <w:spacing w:val="21"/>
                <w:sz w:val="20"/>
                <w:szCs w:val="20"/>
              </w:rPr>
              <w:t xml:space="preserve"> </w:t>
            </w:r>
            <w:r w:rsidRPr="009553FE">
              <w:rPr>
                <w:rFonts w:ascii="GHEA Grapalat" w:hAnsi="GHEA Grapalat" w:cs="Sylfaen"/>
                <w:sz w:val="20"/>
                <w:szCs w:val="20"/>
              </w:rPr>
              <w:t>է</w:t>
            </w:r>
            <w:r w:rsidRPr="009553FE">
              <w:rPr>
                <w:rFonts w:ascii="GHEA Grapalat" w:hAnsi="GHEA Grapalat"/>
                <w:spacing w:val="23"/>
                <w:sz w:val="20"/>
                <w:szCs w:val="20"/>
              </w:rPr>
              <w:t xml:space="preserve"> </w:t>
            </w:r>
            <w:r w:rsidRPr="009553FE">
              <w:rPr>
                <w:rFonts w:ascii="GHEA Grapalat" w:hAnsi="GHEA Grapalat" w:cs="Sylfaen"/>
                <w:b/>
                <w:sz w:val="20"/>
                <w:szCs w:val="20"/>
              </w:rPr>
              <w:t>նախնական</w:t>
            </w:r>
            <w:r w:rsidRPr="009553FE">
              <w:rPr>
                <w:rFonts w:ascii="GHEA Grapalat" w:hAnsi="GHEA Grapalat"/>
                <w:b/>
                <w:spacing w:val="18"/>
                <w:sz w:val="20"/>
                <w:szCs w:val="20"/>
              </w:rPr>
              <w:t xml:space="preserve"> </w:t>
            </w:r>
            <w:r w:rsidRPr="009553FE">
              <w:rPr>
                <w:rFonts w:ascii="GHEA Grapalat" w:hAnsi="GHEA Grapalat" w:cs="Sylfaen"/>
                <w:b/>
                <w:sz w:val="20"/>
                <w:szCs w:val="20"/>
              </w:rPr>
              <w:t>փաստաթղթային</w:t>
            </w:r>
            <w:r w:rsidRPr="009553FE">
              <w:rPr>
                <w:rFonts w:ascii="GHEA Grapalat" w:hAnsi="GHEA Grapalat"/>
                <w:b/>
                <w:sz w:val="20"/>
                <w:szCs w:val="20"/>
              </w:rPr>
              <w:t xml:space="preserve"> </w:t>
            </w:r>
            <w:r w:rsidRPr="009553FE">
              <w:rPr>
                <w:rFonts w:ascii="GHEA Grapalat" w:hAnsi="GHEA Grapalat"/>
                <w:b/>
                <w:spacing w:val="23"/>
                <w:sz w:val="20"/>
                <w:szCs w:val="20"/>
              </w:rPr>
              <w:t xml:space="preserve"> </w:t>
            </w:r>
            <w:r w:rsidRPr="009553FE">
              <w:rPr>
                <w:rFonts w:ascii="GHEA Grapalat" w:hAnsi="GHEA Grapalat" w:cs="Sylfaen"/>
                <w:b/>
                <w:sz w:val="20"/>
                <w:szCs w:val="20"/>
              </w:rPr>
              <w:t>հսկողություն</w:t>
            </w:r>
            <w:r w:rsidRPr="009553FE">
              <w:rPr>
                <w:rFonts w:ascii="GHEA Grapalat" w:hAnsi="GHEA Grapalat"/>
                <w:b/>
                <w:sz w:val="20"/>
                <w:szCs w:val="20"/>
              </w:rPr>
              <w:t>,</w:t>
            </w:r>
            <w:r w:rsidRPr="009553FE">
              <w:rPr>
                <w:rFonts w:ascii="GHEA Grapalat" w:hAnsi="GHEA Grapalat"/>
                <w:spacing w:val="75"/>
                <w:w w:val="102"/>
                <w:sz w:val="20"/>
                <w:szCs w:val="20"/>
              </w:rPr>
              <w:t xml:space="preserve"> </w:t>
            </w:r>
            <w:r w:rsidRPr="009553FE">
              <w:rPr>
                <w:rFonts w:ascii="GHEA Grapalat" w:hAnsi="GHEA Grapalat" w:cs="Sylfaen"/>
                <w:b/>
                <w:sz w:val="20"/>
                <w:szCs w:val="20"/>
              </w:rPr>
              <w:t>իսկ</w:t>
            </w:r>
            <w:r w:rsidRPr="009553FE">
              <w:rPr>
                <w:rFonts w:ascii="GHEA Grapalat" w:hAnsi="GHEA Grapalat"/>
                <w:b/>
                <w:spacing w:val="39"/>
                <w:sz w:val="20"/>
                <w:szCs w:val="20"/>
              </w:rPr>
              <w:t xml:space="preserve"> </w:t>
            </w:r>
            <w:r w:rsidRPr="009553FE">
              <w:rPr>
                <w:rFonts w:ascii="GHEA Grapalat" w:hAnsi="GHEA Grapalat" w:cs="Sylfaen"/>
                <w:b/>
                <w:sz w:val="20"/>
                <w:szCs w:val="20"/>
              </w:rPr>
              <w:t>հետավարտական</w:t>
            </w:r>
            <w:r w:rsidRPr="009553FE">
              <w:rPr>
                <w:rFonts w:ascii="GHEA Grapalat" w:hAnsi="GHEA Grapalat"/>
                <w:b/>
                <w:spacing w:val="37"/>
                <w:sz w:val="20"/>
                <w:szCs w:val="20"/>
              </w:rPr>
              <w:t xml:space="preserve"> </w:t>
            </w:r>
            <w:r w:rsidRPr="009553FE">
              <w:rPr>
                <w:rFonts w:ascii="GHEA Grapalat" w:hAnsi="GHEA Grapalat" w:cs="Sylfaen"/>
                <w:b/>
                <w:sz w:val="20"/>
                <w:szCs w:val="20"/>
              </w:rPr>
              <w:t>հսկողությունն</w:t>
            </w:r>
            <w:r w:rsidRPr="009553FE">
              <w:rPr>
                <w:rFonts w:ascii="GHEA Grapalat" w:hAnsi="GHEA Grapalat"/>
                <w:b/>
                <w:spacing w:val="40"/>
                <w:sz w:val="20"/>
                <w:szCs w:val="20"/>
              </w:rPr>
              <w:t xml:space="preserve"> </w:t>
            </w:r>
            <w:r w:rsidRPr="009553FE">
              <w:rPr>
                <w:rFonts w:ascii="GHEA Grapalat" w:hAnsi="GHEA Grapalat" w:cs="Sylfaen"/>
                <w:b/>
                <w:sz w:val="20"/>
                <w:szCs w:val="20"/>
              </w:rPr>
              <w:t>իրականացնում</w:t>
            </w:r>
            <w:r w:rsidRPr="009553FE">
              <w:rPr>
                <w:rFonts w:ascii="GHEA Grapalat" w:hAnsi="GHEA Grapalat"/>
                <w:b/>
                <w:spacing w:val="37"/>
                <w:sz w:val="20"/>
                <w:szCs w:val="20"/>
              </w:rPr>
              <w:t xml:space="preserve"> </w:t>
            </w:r>
            <w:r w:rsidRPr="009553FE">
              <w:rPr>
                <w:rFonts w:ascii="GHEA Grapalat" w:hAnsi="GHEA Grapalat" w:cs="Sylfaen"/>
                <w:b/>
                <w:sz w:val="20"/>
                <w:szCs w:val="20"/>
              </w:rPr>
              <w:t>է</w:t>
            </w:r>
            <w:r w:rsidRPr="009553FE">
              <w:rPr>
                <w:rFonts w:ascii="GHEA Grapalat" w:hAnsi="GHEA Grapalat"/>
                <w:b/>
                <w:spacing w:val="40"/>
                <w:sz w:val="20"/>
                <w:szCs w:val="20"/>
              </w:rPr>
              <w:t xml:space="preserve"> </w:t>
            </w:r>
            <w:r w:rsidRPr="009553FE">
              <w:rPr>
                <w:rFonts w:ascii="GHEA Grapalat" w:hAnsi="GHEA Grapalat" w:cs="Sylfaen"/>
                <w:b/>
                <w:sz w:val="20"/>
                <w:szCs w:val="20"/>
              </w:rPr>
              <w:t>Հայաստանի</w:t>
            </w:r>
            <w:r w:rsidRPr="009553FE">
              <w:rPr>
                <w:rFonts w:ascii="GHEA Grapalat" w:hAnsi="GHEA Grapalat"/>
                <w:b/>
                <w:spacing w:val="39"/>
                <w:sz w:val="20"/>
                <w:szCs w:val="20"/>
              </w:rPr>
              <w:t xml:space="preserve"> </w:t>
            </w:r>
            <w:r w:rsidRPr="009553FE">
              <w:rPr>
                <w:rFonts w:ascii="GHEA Grapalat" w:hAnsi="GHEA Grapalat" w:cs="Sylfaen"/>
                <w:b/>
                <w:sz w:val="20"/>
                <w:szCs w:val="20"/>
              </w:rPr>
              <w:t>Հանրապետության</w:t>
            </w:r>
            <w:r w:rsidRPr="009553FE">
              <w:rPr>
                <w:rFonts w:ascii="GHEA Grapalat" w:hAnsi="GHEA Grapalat"/>
                <w:b/>
                <w:spacing w:val="9"/>
                <w:sz w:val="20"/>
                <w:szCs w:val="20"/>
              </w:rPr>
              <w:t xml:space="preserve"> </w:t>
            </w:r>
            <w:r w:rsidRPr="009553FE">
              <w:rPr>
                <w:rFonts w:ascii="GHEA Grapalat" w:hAnsi="GHEA Grapalat" w:cs="Sylfaen"/>
                <w:b/>
                <w:sz w:val="20"/>
                <w:szCs w:val="20"/>
              </w:rPr>
              <w:t>կառավարության</w:t>
            </w:r>
            <w:r w:rsidRPr="009553FE">
              <w:rPr>
                <w:rFonts w:ascii="GHEA Grapalat" w:hAnsi="GHEA Grapalat"/>
                <w:b/>
                <w:spacing w:val="12"/>
                <w:sz w:val="20"/>
                <w:szCs w:val="20"/>
              </w:rPr>
              <w:t xml:space="preserve"> </w:t>
            </w:r>
            <w:r w:rsidRPr="009553FE">
              <w:rPr>
                <w:rFonts w:ascii="GHEA Grapalat" w:hAnsi="GHEA Grapalat" w:cs="Sylfaen"/>
                <w:b/>
                <w:sz w:val="20"/>
                <w:szCs w:val="20"/>
              </w:rPr>
              <w:t>կողմից</w:t>
            </w:r>
            <w:r w:rsidRPr="009553FE">
              <w:rPr>
                <w:rFonts w:ascii="GHEA Grapalat" w:hAnsi="GHEA Grapalat"/>
                <w:b/>
                <w:spacing w:val="8"/>
                <w:sz w:val="20"/>
                <w:szCs w:val="20"/>
              </w:rPr>
              <w:t xml:space="preserve"> </w:t>
            </w:r>
            <w:r w:rsidRPr="009553FE">
              <w:rPr>
                <w:rFonts w:ascii="GHEA Grapalat" w:hAnsi="GHEA Grapalat" w:cs="Sylfaen"/>
                <w:b/>
                <w:sz w:val="20"/>
                <w:szCs w:val="20"/>
              </w:rPr>
              <w:t>լիազորված</w:t>
            </w:r>
            <w:r w:rsidRPr="009553FE">
              <w:rPr>
                <w:rFonts w:ascii="GHEA Grapalat" w:hAnsi="GHEA Grapalat"/>
                <w:b/>
                <w:spacing w:val="13"/>
                <w:sz w:val="20"/>
                <w:szCs w:val="20"/>
              </w:rPr>
              <w:t xml:space="preserve"> </w:t>
            </w:r>
            <w:r w:rsidRPr="009553FE">
              <w:rPr>
                <w:rFonts w:ascii="GHEA Grapalat" w:hAnsi="GHEA Grapalat" w:cs="Sylfaen"/>
                <w:b/>
                <w:sz w:val="20"/>
                <w:szCs w:val="20"/>
              </w:rPr>
              <w:t>պետական</w:t>
            </w:r>
            <w:r w:rsidRPr="009553FE">
              <w:rPr>
                <w:rFonts w:ascii="GHEA Grapalat" w:hAnsi="GHEA Grapalat"/>
                <w:b/>
                <w:spacing w:val="10"/>
                <w:sz w:val="20"/>
                <w:szCs w:val="20"/>
              </w:rPr>
              <w:t xml:space="preserve"> </w:t>
            </w:r>
            <w:r w:rsidRPr="009553FE">
              <w:rPr>
                <w:rFonts w:ascii="GHEA Grapalat" w:hAnsi="GHEA Grapalat" w:cs="Sylfaen"/>
                <w:b/>
                <w:sz w:val="20"/>
                <w:szCs w:val="20"/>
              </w:rPr>
              <w:t>կառավարման</w:t>
            </w:r>
            <w:r w:rsidRPr="009553FE">
              <w:rPr>
                <w:rFonts w:ascii="GHEA Grapalat" w:hAnsi="GHEA Grapalat"/>
                <w:b/>
                <w:spacing w:val="9"/>
                <w:sz w:val="20"/>
                <w:szCs w:val="20"/>
              </w:rPr>
              <w:t xml:space="preserve"> </w:t>
            </w:r>
            <w:r w:rsidRPr="009553FE">
              <w:rPr>
                <w:rFonts w:ascii="GHEA Grapalat" w:hAnsi="GHEA Grapalat" w:cs="Sylfaen"/>
                <w:b/>
                <w:sz w:val="20"/>
                <w:szCs w:val="20"/>
              </w:rPr>
              <w:t>մարմինը</w:t>
            </w:r>
            <w:r w:rsidRPr="009553FE">
              <w:rPr>
                <w:rFonts w:ascii="GHEA Grapalat" w:hAnsi="GHEA Grapalat"/>
                <w:b/>
                <w:sz w:val="20"/>
                <w:szCs w:val="20"/>
              </w:rPr>
              <w:t>`</w:t>
            </w:r>
            <w:r w:rsidRPr="009553FE">
              <w:rPr>
                <w:rFonts w:ascii="GHEA Grapalat" w:hAnsi="GHEA Grapalat"/>
                <w:spacing w:val="31"/>
                <w:sz w:val="20"/>
                <w:szCs w:val="20"/>
              </w:rPr>
              <w:t xml:space="preserve"> </w:t>
            </w:r>
            <w:r w:rsidRPr="009553FE">
              <w:rPr>
                <w:rFonts w:ascii="GHEA Grapalat" w:hAnsi="GHEA Grapalat" w:cs="Sylfaen"/>
                <w:sz w:val="20"/>
                <w:szCs w:val="20"/>
              </w:rPr>
              <w:t>Հայաստանի</w:t>
            </w:r>
            <w:r w:rsidRPr="009553FE">
              <w:rPr>
                <w:rFonts w:ascii="GHEA Grapalat" w:hAnsi="GHEA Grapalat"/>
                <w:spacing w:val="32"/>
                <w:sz w:val="20"/>
                <w:szCs w:val="20"/>
              </w:rPr>
              <w:t xml:space="preserve"> </w:t>
            </w:r>
            <w:r w:rsidRPr="009553FE">
              <w:rPr>
                <w:rFonts w:ascii="GHEA Grapalat" w:hAnsi="GHEA Grapalat" w:cs="Sylfaen"/>
                <w:sz w:val="20"/>
                <w:szCs w:val="20"/>
              </w:rPr>
              <w:t>Հանրապետության</w:t>
            </w:r>
            <w:r w:rsidRPr="009553FE">
              <w:rPr>
                <w:rFonts w:ascii="GHEA Grapalat" w:hAnsi="GHEA Grapalat"/>
                <w:spacing w:val="31"/>
                <w:sz w:val="20"/>
                <w:szCs w:val="20"/>
              </w:rPr>
              <w:t xml:space="preserve"> </w:t>
            </w:r>
            <w:r w:rsidRPr="009553FE">
              <w:rPr>
                <w:rFonts w:ascii="GHEA Grapalat" w:hAnsi="GHEA Grapalat" w:cs="Sylfaen"/>
                <w:sz w:val="20"/>
                <w:szCs w:val="20"/>
              </w:rPr>
              <w:t>օրենսդրությամբ</w:t>
            </w:r>
            <w:r w:rsidRPr="009553FE">
              <w:rPr>
                <w:rFonts w:ascii="GHEA Grapalat" w:hAnsi="GHEA Grapalat"/>
                <w:spacing w:val="32"/>
                <w:sz w:val="20"/>
                <w:szCs w:val="20"/>
              </w:rPr>
              <w:t xml:space="preserve"> </w:t>
            </w:r>
            <w:r w:rsidRPr="009553FE">
              <w:rPr>
                <w:rFonts w:ascii="GHEA Grapalat" w:hAnsi="GHEA Grapalat" w:cs="Sylfaen"/>
                <w:sz w:val="20"/>
                <w:szCs w:val="20"/>
              </w:rPr>
              <w:t>սահմանված</w:t>
            </w:r>
            <w:r w:rsidRPr="009553FE">
              <w:rPr>
                <w:rFonts w:ascii="GHEA Grapalat" w:hAnsi="GHEA Grapalat"/>
                <w:spacing w:val="32"/>
                <w:sz w:val="20"/>
                <w:szCs w:val="20"/>
              </w:rPr>
              <w:t xml:space="preserve"> </w:t>
            </w:r>
            <w:r w:rsidRPr="009553FE">
              <w:rPr>
                <w:rFonts w:ascii="GHEA Grapalat" w:hAnsi="GHEA Grapalat" w:cs="Sylfaen"/>
                <w:sz w:val="20"/>
                <w:szCs w:val="20"/>
              </w:rPr>
              <w:t>կարգով</w:t>
            </w:r>
            <w:r w:rsidRPr="009553FE">
              <w:rPr>
                <w:rFonts w:ascii="GHEA Grapalat" w:hAnsi="GHEA Grapalat"/>
                <w:sz w:val="20"/>
                <w:szCs w:val="20"/>
              </w:rPr>
              <w:t>:</w:t>
            </w:r>
          </w:p>
          <w:p w14:paraId="3CBFF0F8" w14:textId="77777777" w:rsidR="009A5AC6" w:rsidRPr="009553FE" w:rsidRDefault="009A5AC6" w:rsidP="00482F12">
            <w:pPr>
              <w:spacing w:line="276" w:lineRule="auto"/>
              <w:rPr>
                <w:rFonts w:ascii="GHEA Grapalat" w:hAnsi="GHEA Grapalat"/>
                <w:sz w:val="20"/>
                <w:szCs w:val="20"/>
              </w:rPr>
            </w:pPr>
            <w:r w:rsidRPr="009553FE">
              <w:rPr>
                <w:rFonts w:ascii="GHEA Grapalat" w:hAnsi="GHEA Grapalat" w:cs="Sylfaen"/>
                <w:sz w:val="20"/>
                <w:szCs w:val="20"/>
              </w:rPr>
              <w:t xml:space="preserve">   Սույն</w:t>
            </w:r>
            <w:r w:rsidRPr="009553FE">
              <w:rPr>
                <w:rFonts w:ascii="GHEA Grapalat" w:hAnsi="GHEA Grapalat"/>
                <w:sz w:val="20"/>
                <w:szCs w:val="20"/>
              </w:rPr>
              <w:t xml:space="preserve"> </w:t>
            </w:r>
            <w:r w:rsidRPr="009553FE">
              <w:rPr>
                <w:rFonts w:ascii="GHEA Grapalat" w:hAnsi="GHEA Grapalat" w:cs="Sylfaen"/>
                <w:sz w:val="20"/>
                <w:szCs w:val="20"/>
              </w:rPr>
              <w:t>որոշման</w:t>
            </w:r>
            <w:r w:rsidRPr="009553FE">
              <w:rPr>
                <w:rFonts w:ascii="GHEA Grapalat" w:hAnsi="GHEA Grapalat"/>
                <w:sz w:val="20"/>
                <w:szCs w:val="20"/>
              </w:rPr>
              <w:t xml:space="preserve"> 4 </w:t>
            </w:r>
            <w:r w:rsidRPr="009553FE">
              <w:rPr>
                <w:rFonts w:ascii="GHEA Grapalat" w:hAnsi="GHEA Grapalat" w:cs="Sylfaen"/>
                <w:sz w:val="20"/>
                <w:szCs w:val="20"/>
              </w:rPr>
              <w:t>կետի</w:t>
            </w:r>
          </w:p>
          <w:p w14:paraId="5E9D35E9" w14:textId="53207E2D" w:rsidR="009A5AC6" w:rsidRPr="009553FE" w:rsidRDefault="009A5AC6" w:rsidP="00482F12">
            <w:pPr>
              <w:spacing w:line="276" w:lineRule="auto"/>
              <w:rPr>
                <w:rFonts w:ascii="GHEA Grapalat" w:hAnsi="GHEA Grapalat"/>
                <w:sz w:val="20"/>
                <w:szCs w:val="20"/>
              </w:rPr>
            </w:pPr>
            <w:r w:rsidRPr="009553FE">
              <w:rPr>
                <w:rFonts w:ascii="GHEA Grapalat" w:hAnsi="GHEA Grapalat"/>
                <w:spacing w:val="-1"/>
                <w:sz w:val="20"/>
                <w:szCs w:val="20"/>
              </w:rPr>
              <w:t>1) ենթակետի համաձայն 2022</w:t>
            </w:r>
            <w:r w:rsidRPr="009553FE">
              <w:rPr>
                <w:rFonts w:ascii="GHEA Grapalat" w:hAnsi="GHEA Grapalat"/>
                <w:spacing w:val="42"/>
                <w:sz w:val="20"/>
                <w:szCs w:val="20"/>
              </w:rPr>
              <w:t xml:space="preserve"> </w:t>
            </w:r>
            <w:r w:rsidRPr="009553FE">
              <w:rPr>
                <w:rFonts w:ascii="GHEA Grapalat" w:hAnsi="GHEA Grapalat" w:cs="Sylfaen"/>
                <w:spacing w:val="-1"/>
                <w:sz w:val="20"/>
                <w:szCs w:val="20"/>
              </w:rPr>
              <w:t>թվականի</w:t>
            </w:r>
            <w:r w:rsidRPr="009553FE">
              <w:rPr>
                <w:rFonts w:ascii="GHEA Grapalat" w:hAnsi="GHEA Grapalat"/>
                <w:spacing w:val="47"/>
                <w:sz w:val="20"/>
                <w:szCs w:val="20"/>
              </w:rPr>
              <w:t xml:space="preserve"> </w:t>
            </w:r>
            <w:r w:rsidRPr="009553FE">
              <w:rPr>
                <w:rFonts w:ascii="GHEA Grapalat" w:hAnsi="GHEA Grapalat" w:cs="Sylfaen"/>
                <w:spacing w:val="-1"/>
                <w:sz w:val="20"/>
                <w:szCs w:val="20"/>
              </w:rPr>
              <w:t>վերջին</w:t>
            </w:r>
            <w:r w:rsidRPr="009553FE">
              <w:rPr>
                <w:rFonts w:ascii="GHEA Grapalat" w:hAnsi="GHEA Grapalat"/>
                <w:spacing w:val="42"/>
                <w:sz w:val="20"/>
                <w:szCs w:val="20"/>
              </w:rPr>
              <w:t xml:space="preserve"> </w:t>
            </w:r>
            <w:r w:rsidRPr="009553FE">
              <w:rPr>
                <w:rFonts w:ascii="GHEA Grapalat" w:hAnsi="GHEA Grapalat" w:cs="Sylfaen"/>
                <w:spacing w:val="-1"/>
                <w:sz w:val="20"/>
                <w:szCs w:val="20"/>
              </w:rPr>
              <w:t>աշխատանքային</w:t>
            </w:r>
            <w:r w:rsidRPr="009553FE">
              <w:rPr>
                <w:rFonts w:ascii="GHEA Grapalat" w:hAnsi="GHEA Grapalat"/>
                <w:spacing w:val="41"/>
                <w:sz w:val="20"/>
                <w:szCs w:val="20"/>
              </w:rPr>
              <w:t xml:space="preserve"> </w:t>
            </w:r>
            <w:r w:rsidRPr="009553FE">
              <w:rPr>
                <w:rFonts w:ascii="GHEA Grapalat" w:hAnsi="GHEA Grapalat" w:cs="Sylfaen"/>
                <w:spacing w:val="-1"/>
                <w:sz w:val="20"/>
                <w:szCs w:val="20"/>
              </w:rPr>
              <w:t>օրվա</w:t>
            </w:r>
            <w:r w:rsidRPr="009553FE">
              <w:rPr>
                <w:rFonts w:ascii="GHEA Grapalat" w:hAnsi="GHEA Grapalat"/>
                <w:spacing w:val="42"/>
                <w:sz w:val="20"/>
                <w:szCs w:val="20"/>
              </w:rPr>
              <w:t xml:space="preserve"> </w:t>
            </w:r>
            <w:r w:rsidRPr="009553FE">
              <w:rPr>
                <w:rFonts w:ascii="GHEA Grapalat" w:hAnsi="GHEA Grapalat" w:cs="Sylfaen"/>
                <w:sz w:val="20"/>
                <w:szCs w:val="20"/>
              </w:rPr>
              <w:t>ավարտին</w:t>
            </w:r>
            <w:r w:rsidRPr="009553FE">
              <w:rPr>
                <w:rFonts w:ascii="GHEA Grapalat" w:hAnsi="GHEA Grapalat"/>
                <w:sz w:val="20"/>
                <w:szCs w:val="20"/>
              </w:rPr>
              <w:t>`</w:t>
            </w:r>
            <w:r w:rsidRPr="009553FE">
              <w:rPr>
                <w:rFonts w:ascii="GHEA Grapalat" w:hAnsi="GHEA Grapalat"/>
                <w:spacing w:val="44"/>
                <w:sz w:val="20"/>
                <w:szCs w:val="20"/>
              </w:rPr>
              <w:t xml:space="preserve"> </w:t>
            </w:r>
            <w:r w:rsidRPr="009553FE">
              <w:rPr>
                <w:rFonts w:ascii="GHEA Grapalat" w:hAnsi="GHEA Grapalat" w:cs="Sylfaen"/>
                <w:sz w:val="20"/>
                <w:szCs w:val="20"/>
              </w:rPr>
              <w:t>համակարգի</w:t>
            </w:r>
            <w:r w:rsidRPr="009553FE">
              <w:rPr>
                <w:rFonts w:ascii="GHEA Grapalat" w:hAnsi="GHEA Grapalat"/>
                <w:spacing w:val="54"/>
                <w:w w:val="102"/>
                <w:sz w:val="20"/>
                <w:szCs w:val="20"/>
              </w:rPr>
              <w:t xml:space="preserve"> </w:t>
            </w:r>
            <w:r w:rsidRPr="009553FE">
              <w:rPr>
                <w:rFonts w:ascii="GHEA Grapalat" w:hAnsi="GHEA Grapalat" w:cs="Sylfaen"/>
                <w:sz w:val="20"/>
                <w:szCs w:val="20"/>
              </w:rPr>
              <w:t>բյուջետային</w:t>
            </w:r>
            <w:r w:rsidRPr="009553FE">
              <w:rPr>
                <w:rFonts w:ascii="GHEA Grapalat" w:hAnsi="GHEA Grapalat"/>
                <w:spacing w:val="7"/>
                <w:sz w:val="20"/>
                <w:szCs w:val="20"/>
              </w:rPr>
              <w:t xml:space="preserve"> </w:t>
            </w:r>
            <w:r w:rsidRPr="009553FE">
              <w:rPr>
                <w:rFonts w:ascii="GHEA Grapalat" w:hAnsi="GHEA Grapalat" w:cs="Sylfaen"/>
                <w:spacing w:val="-1"/>
                <w:sz w:val="20"/>
                <w:szCs w:val="20"/>
              </w:rPr>
              <w:t>հիմնարկների</w:t>
            </w:r>
            <w:r w:rsidRPr="009553FE">
              <w:rPr>
                <w:rFonts w:ascii="GHEA Grapalat" w:hAnsi="GHEA Grapalat"/>
                <w:spacing w:val="7"/>
                <w:sz w:val="20"/>
                <w:szCs w:val="20"/>
              </w:rPr>
              <w:t xml:space="preserve"> </w:t>
            </w:r>
            <w:r w:rsidRPr="009553FE">
              <w:rPr>
                <w:rFonts w:ascii="GHEA Grapalat" w:hAnsi="GHEA Grapalat" w:cs="Sylfaen"/>
                <w:spacing w:val="-2"/>
                <w:sz w:val="20"/>
                <w:szCs w:val="20"/>
              </w:rPr>
              <w:t>դրամարկղերում</w:t>
            </w:r>
            <w:r w:rsidRPr="009553FE">
              <w:rPr>
                <w:rFonts w:ascii="GHEA Grapalat" w:hAnsi="GHEA Grapalat"/>
                <w:spacing w:val="22"/>
                <w:sz w:val="20"/>
                <w:szCs w:val="20"/>
              </w:rPr>
              <w:t xml:space="preserve"> </w:t>
            </w:r>
            <w:r w:rsidRPr="009553FE">
              <w:rPr>
                <w:rFonts w:ascii="GHEA Grapalat" w:hAnsi="GHEA Grapalat" w:cs="Sylfaen"/>
                <w:sz w:val="20"/>
                <w:szCs w:val="20"/>
              </w:rPr>
              <w:t>և</w:t>
            </w:r>
            <w:r w:rsidRPr="009553FE">
              <w:rPr>
                <w:rFonts w:ascii="GHEA Grapalat" w:hAnsi="GHEA Grapalat"/>
                <w:spacing w:val="16"/>
                <w:sz w:val="20"/>
                <w:szCs w:val="20"/>
              </w:rPr>
              <w:t xml:space="preserve"> </w:t>
            </w:r>
            <w:r w:rsidRPr="009553FE">
              <w:rPr>
                <w:rFonts w:ascii="GHEA Grapalat" w:hAnsi="GHEA Grapalat" w:cs="Sylfaen"/>
                <w:spacing w:val="-2"/>
                <w:sz w:val="20"/>
                <w:szCs w:val="20"/>
              </w:rPr>
              <w:t>գանձա</w:t>
            </w:r>
            <w:r w:rsidRPr="009553FE">
              <w:rPr>
                <w:rFonts w:ascii="GHEA Grapalat" w:hAnsi="GHEA Grapalat"/>
                <w:spacing w:val="-2"/>
                <w:sz w:val="20"/>
                <w:szCs w:val="20"/>
              </w:rPr>
              <w:t>-</w:t>
            </w:r>
            <w:r w:rsidRPr="009553FE">
              <w:rPr>
                <w:rFonts w:ascii="GHEA Grapalat" w:hAnsi="GHEA Grapalat"/>
                <w:spacing w:val="21"/>
                <w:w w:val="102"/>
                <w:sz w:val="20"/>
                <w:szCs w:val="20"/>
              </w:rPr>
              <w:t xml:space="preserve"> </w:t>
            </w:r>
            <w:r w:rsidRPr="009553FE">
              <w:rPr>
                <w:rFonts w:ascii="GHEA Grapalat" w:hAnsi="GHEA Grapalat" w:cs="Sylfaen"/>
                <w:sz w:val="20"/>
                <w:szCs w:val="20"/>
              </w:rPr>
              <w:t>պետական</w:t>
            </w:r>
            <w:r w:rsidRPr="009553FE">
              <w:rPr>
                <w:rFonts w:ascii="GHEA Grapalat" w:hAnsi="GHEA Grapalat"/>
                <w:spacing w:val="59"/>
                <w:sz w:val="20"/>
                <w:szCs w:val="20"/>
              </w:rPr>
              <w:t xml:space="preserve"> </w:t>
            </w:r>
            <w:r w:rsidRPr="009553FE">
              <w:rPr>
                <w:rFonts w:ascii="GHEA Grapalat" w:hAnsi="GHEA Grapalat" w:cs="Sylfaen"/>
                <w:sz w:val="20"/>
                <w:szCs w:val="20"/>
              </w:rPr>
              <w:t>հաշիվներում</w:t>
            </w:r>
            <w:r w:rsidRPr="009553FE">
              <w:rPr>
                <w:rFonts w:ascii="GHEA Grapalat" w:hAnsi="GHEA Grapalat"/>
                <w:spacing w:val="60"/>
                <w:sz w:val="20"/>
                <w:szCs w:val="20"/>
              </w:rPr>
              <w:t xml:space="preserve"> </w:t>
            </w:r>
            <w:r w:rsidRPr="009553FE">
              <w:rPr>
                <w:rFonts w:ascii="GHEA Grapalat" w:hAnsi="GHEA Grapalat" w:cs="Sylfaen"/>
                <w:sz w:val="20"/>
                <w:szCs w:val="20"/>
              </w:rPr>
              <w:t>Հայաստանի</w:t>
            </w:r>
            <w:r w:rsidRPr="009553FE">
              <w:rPr>
                <w:rFonts w:ascii="GHEA Grapalat" w:hAnsi="GHEA Grapalat"/>
                <w:spacing w:val="60"/>
                <w:sz w:val="20"/>
                <w:szCs w:val="20"/>
              </w:rPr>
              <w:t xml:space="preserve"> </w:t>
            </w:r>
            <w:r w:rsidRPr="009553FE">
              <w:rPr>
                <w:rFonts w:ascii="GHEA Grapalat" w:hAnsi="GHEA Grapalat" w:cs="Sylfaen"/>
                <w:spacing w:val="-1"/>
                <w:sz w:val="20"/>
                <w:szCs w:val="20"/>
              </w:rPr>
              <w:t>Հանրապետության</w:t>
            </w:r>
            <w:r w:rsidRPr="009553FE">
              <w:rPr>
                <w:rFonts w:ascii="GHEA Grapalat" w:hAnsi="GHEA Grapalat"/>
                <w:spacing w:val="1"/>
                <w:sz w:val="20"/>
                <w:szCs w:val="20"/>
              </w:rPr>
              <w:t xml:space="preserve"> </w:t>
            </w:r>
            <w:r w:rsidRPr="009553FE">
              <w:rPr>
                <w:rFonts w:ascii="GHEA Grapalat" w:hAnsi="GHEA Grapalat" w:cs="Sylfaen"/>
                <w:spacing w:val="-1"/>
                <w:sz w:val="20"/>
                <w:szCs w:val="20"/>
              </w:rPr>
              <w:t>պետական</w:t>
            </w:r>
            <w:r w:rsidRPr="009553FE">
              <w:rPr>
                <w:rFonts w:ascii="GHEA Grapalat" w:hAnsi="GHEA Grapalat"/>
                <w:spacing w:val="60"/>
                <w:sz w:val="20"/>
                <w:szCs w:val="20"/>
              </w:rPr>
              <w:t xml:space="preserve"> </w:t>
            </w:r>
            <w:r w:rsidRPr="009553FE">
              <w:rPr>
                <w:rFonts w:ascii="GHEA Grapalat" w:hAnsi="GHEA Grapalat" w:cs="Sylfaen"/>
                <w:sz w:val="20"/>
                <w:szCs w:val="20"/>
              </w:rPr>
              <w:t>բյուջեի</w:t>
            </w:r>
            <w:r w:rsidRPr="009553FE">
              <w:rPr>
                <w:rFonts w:ascii="GHEA Grapalat" w:hAnsi="GHEA Grapalat"/>
                <w:spacing w:val="38"/>
                <w:w w:val="102"/>
                <w:sz w:val="20"/>
                <w:szCs w:val="20"/>
              </w:rPr>
              <w:t xml:space="preserve"> </w:t>
            </w:r>
            <w:r w:rsidRPr="009553FE">
              <w:rPr>
                <w:rFonts w:ascii="GHEA Grapalat" w:hAnsi="GHEA Grapalat" w:cs="Sylfaen"/>
                <w:spacing w:val="-1"/>
                <w:sz w:val="20"/>
                <w:szCs w:val="20"/>
              </w:rPr>
              <w:t>միջոցների</w:t>
            </w:r>
            <w:r w:rsidRPr="009553FE">
              <w:rPr>
                <w:rFonts w:ascii="GHEA Grapalat" w:hAnsi="GHEA Grapalat"/>
                <w:spacing w:val="24"/>
                <w:sz w:val="20"/>
                <w:szCs w:val="20"/>
              </w:rPr>
              <w:t xml:space="preserve"> </w:t>
            </w:r>
            <w:r w:rsidRPr="009553FE">
              <w:rPr>
                <w:rFonts w:ascii="GHEA Grapalat" w:hAnsi="GHEA Grapalat" w:cs="Sylfaen"/>
                <w:spacing w:val="-1"/>
                <w:sz w:val="20"/>
                <w:szCs w:val="20"/>
              </w:rPr>
              <w:t>առկա</w:t>
            </w:r>
            <w:r w:rsidRPr="009553FE">
              <w:rPr>
                <w:rFonts w:ascii="GHEA Grapalat" w:hAnsi="GHEA Grapalat"/>
                <w:spacing w:val="28"/>
                <w:sz w:val="20"/>
                <w:szCs w:val="20"/>
              </w:rPr>
              <w:t xml:space="preserve"> </w:t>
            </w:r>
            <w:r w:rsidRPr="009553FE">
              <w:rPr>
                <w:rFonts w:ascii="GHEA Grapalat" w:hAnsi="GHEA Grapalat" w:cs="Sylfaen"/>
                <w:sz w:val="20"/>
                <w:szCs w:val="20"/>
              </w:rPr>
              <w:t>մնացորդները</w:t>
            </w:r>
            <w:r w:rsidRPr="009553FE">
              <w:rPr>
                <w:rFonts w:ascii="GHEA Grapalat" w:hAnsi="GHEA Grapalat"/>
                <w:spacing w:val="24"/>
                <w:sz w:val="20"/>
                <w:szCs w:val="20"/>
              </w:rPr>
              <w:t xml:space="preserve"> </w:t>
            </w:r>
            <w:r w:rsidRPr="009553FE">
              <w:rPr>
                <w:rFonts w:ascii="GHEA Grapalat" w:hAnsi="GHEA Grapalat"/>
                <w:spacing w:val="-1"/>
                <w:sz w:val="20"/>
                <w:szCs w:val="20"/>
              </w:rPr>
              <w:t>2022</w:t>
            </w:r>
            <w:r w:rsidRPr="009553FE">
              <w:rPr>
                <w:rFonts w:ascii="GHEA Grapalat" w:hAnsi="GHEA Grapalat"/>
                <w:spacing w:val="24"/>
                <w:sz w:val="20"/>
                <w:szCs w:val="20"/>
              </w:rPr>
              <w:t xml:space="preserve"> </w:t>
            </w:r>
            <w:r w:rsidRPr="009553FE">
              <w:rPr>
                <w:rFonts w:ascii="GHEA Grapalat" w:hAnsi="GHEA Grapalat" w:cs="Sylfaen"/>
                <w:spacing w:val="-1"/>
                <w:sz w:val="20"/>
                <w:szCs w:val="20"/>
              </w:rPr>
              <w:t>թվականի</w:t>
            </w:r>
            <w:r w:rsidRPr="009553FE">
              <w:rPr>
                <w:rFonts w:ascii="GHEA Grapalat" w:hAnsi="GHEA Grapalat"/>
                <w:spacing w:val="25"/>
                <w:sz w:val="20"/>
                <w:szCs w:val="20"/>
              </w:rPr>
              <w:t xml:space="preserve"> </w:t>
            </w:r>
            <w:r w:rsidRPr="009553FE">
              <w:rPr>
                <w:rFonts w:ascii="GHEA Grapalat" w:hAnsi="GHEA Grapalat" w:cs="Sylfaen"/>
                <w:sz w:val="20"/>
                <w:szCs w:val="20"/>
              </w:rPr>
              <w:t>բյուջետային</w:t>
            </w:r>
            <w:r w:rsidRPr="009553FE">
              <w:rPr>
                <w:rFonts w:ascii="GHEA Grapalat" w:hAnsi="GHEA Grapalat"/>
                <w:spacing w:val="20"/>
                <w:sz w:val="20"/>
                <w:szCs w:val="20"/>
              </w:rPr>
              <w:t xml:space="preserve"> </w:t>
            </w:r>
            <w:r w:rsidRPr="009553FE">
              <w:rPr>
                <w:rFonts w:ascii="GHEA Grapalat" w:hAnsi="GHEA Grapalat" w:cs="Sylfaen"/>
                <w:spacing w:val="-1"/>
                <w:sz w:val="20"/>
                <w:szCs w:val="20"/>
              </w:rPr>
              <w:t>տարվա</w:t>
            </w:r>
            <w:r w:rsidRPr="009553FE">
              <w:rPr>
                <w:rFonts w:ascii="GHEA Grapalat" w:hAnsi="GHEA Grapalat"/>
                <w:spacing w:val="24"/>
                <w:sz w:val="20"/>
                <w:szCs w:val="20"/>
              </w:rPr>
              <w:t xml:space="preserve"> </w:t>
            </w:r>
            <w:r w:rsidRPr="009553FE">
              <w:rPr>
                <w:rFonts w:ascii="GHEA Grapalat" w:hAnsi="GHEA Grapalat" w:cs="Sylfaen"/>
                <w:sz w:val="20"/>
                <w:szCs w:val="20"/>
              </w:rPr>
              <w:t>վերջին</w:t>
            </w:r>
            <w:r w:rsidRPr="009553FE">
              <w:rPr>
                <w:rFonts w:ascii="GHEA Grapalat" w:hAnsi="GHEA Grapalat"/>
                <w:spacing w:val="54"/>
                <w:w w:val="102"/>
                <w:sz w:val="20"/>
                <w:szCs w:val="20"/>
              </w:rPr>
              <w:t xml:space="preserve"> </w:t>
            </w:r>
            <w:r w:rsidRPr="009553FE">
              <w:rPr>
                <w:rFonts w:ascii="GHEA Grapalat" w:hAnsi="GHEA Grapalat" w:cs="Sylfaen"/>
                <w:spacing w:val="-1"/>
                <w:sz w:val="20"/>
                <w:szCs w:val="20"/>
              </w:rPr>
              <w:t>օրվան</w:t>
            </w:r>
            <w:r w:rsidRPr="009553FE">
              <w:rPr>
                <w:rFonts w:ascii="GHEA Grapalat" w:hAnsi="GHEA Grapalat"/>
                <w:spacing w:val="23"/>
                <w:sz w:val="20"/>
                <w:szCs w:val="20"/>
              </w:rPr>
              <w:t xml:space="preserve"> </w:t>
            </w:r>
            <w:r w:rsidRPr="009553FE">
              <w:rPr>
                <w:rFonts w:ascii="GHEA Grapalat" w:hAnsi="GHEA Grapalat" w:cs="Sylfaen"/>
                <w:sz w:val="20"/>
                <w:szCs w:val="20"/>
              </w:rPr>
              <w:t>հաջորդող</w:t>
            </w:r>
            <w:r w:rsidRPr="009553FE">
              <w:rPr>
                <w:rFonts w:ascii="GHEA Grapalat" w:hAnsi="GHEA Grapalat"/>
                <w:spacing w:val="24"/>
                <w:sz w:val="20"/>
                <w:szCs w:val="20"/>
              </w:rPr>
              <w:t xml:space="preserve"> </w:t>
            </w:r>
            <w:r w:rsidRPr="009553FE">
              <w:rPr>
                <w:rFonts w:ascii="GHEA Grapalat" w:hAnsi="GHEA Grapalat" w:cs="Sylfaen"/>
                <w:spacing w:val="-1"/>
                <w:sz w:val="20"/>
                <w:szCs w:val="20"/>
              </w:rPr>
              <w:t>աշխատանքային</w:t>
            </w:r>
            <w:r w:rsidRPr="009553FE">
              <w:rPr>
                <w:rFonts w:ascii="GHEA Grapalat" w:hAnsi="GHEA Grapalat"/>
                <w:spacing w:val="25"/>
                <w:sz w:val="20"/>
                <w:szCs w:val="20"/>
              </w:rPr>
              <w:t xml:space="preserve"> </w:t>
            </w:r>
            <w:r w:rsidRPr="009553FE">
              <w:rPr>
                <w:rFonts w:ascii="GHEA Grapalat" w:hAnsi="GHEA Grapalat" w:cs="Sylfaen"/>
                <w:spacing w:val="-2"/>
                <w:sz w:val="20"/>
                <w:szCs w:val="20"/>
              </w:rPr>
              <w:t>օրվա</w:t>
            </w:r>
            <w:r w:rsidRPr="009553FE">
              <w:rPr>
                <w:rFonts w:ascii="GHEA Grapalat" w:hAnsi="GHEA Grapalat"/>
                <w:spacing w:val="30"/>
                <w:sz w:val="20"/>
                <w:szCs w:val="20"/>
              </w:rPr>
              <w:t xml:space="preserve"> </w:t>
            </w:r>
            <w:r w:rsidRPr="009553FE">
              <w:rPr>
                <w:rFonts w:ascii="GHEA Grapalat" w:hAnsi="GHEA Grapalat" w:cs="Sylfaen"/>
                <w:spacing w:val="-1"/>
                <w:sz w:val="20"/>
                <w:szCs w:val="20"/>
              </w:rPr>
              <w:t>ընթացքում</w:t>
            </w:r>
            <w:r w:rsidRPr="009553FE">
              <w:rPr>
                <w:rFonts w:ascii="GHEA Grapalat" w:hAnsi="GHEA Grapalat"/>
                <w:spacing w:val="26"/>
                <w:sz w:val="20"/>
                <w:szCs w:val="20"/>
              </w:rPr>
              <w:t xml:space="preserve"> </w:t>
            </w:r>
            <w:r w:rsidRPr="009553FE">
              <w:rPr>
                <w:rFonts w:ascii="GHEA Grapalat" w:hAnsi="GHEA Grapalat" w:cs="Sylfaen"/>
                <w:sz w:val="20"/>
                <w:szCs w:val="20"/>
              </w:rPr>
              <w:t>փոխանցվել են</w:t>
            </w:r>
            <w:r w:rsidRPr="009553FE">
              <w:rPr>
                <w:rFonts w:ascii="GHEA Grapalat" w:hAnsi="GHEA Grapalat"/>
                <w:spacing w:val="23"/>
                <w:sz w:val="20"/>
                <w:szCs w:val="20"/>
              </w:rPr>
              <w:t xml:space="preserve"> </w:t>
            </w:r>
            <w:r w:rsidRPr="009553FE">
              <w:rPr>
                <w:rFonts w:ascii="GHEA Grapalat" w:hAnsi="GHEA Grapalat" w:cs="Sylfaen"/>
                <w:sz w:val="20"/>
                <w:szCs w:val="20"/>
              </w:rPr>
              <w:t>Հայաստանի</w:t>
            </w:r>
            <w:r w:rsidRPr="009553FE">
              <w:rPr>
                <w:rFonts w:ascii="GHEA Grapalat" w:hAnsi="GHEA Grapalat"/>
                <w:spacing w:val="51"/>
                <w:w w:val="102"/>
                <w:sz w:val="20"/>
                <w:szCs w:val="20"/>
              </w:rPr>
              <w:t xml:space="preserve"> </w:t>
            </w:r>
            <w:r w:rsidRPr="009553FE">
              <w:rPr>
                <w:rFonts w:ascii="GHEA Grapalat" w:hAnsi="GHEA Grapalat" w:cs="Sylfaen"/>
                <w:sz w:val="20"/>
                <w:szCs w:val="20"/>
              </w:rPr>
              <w:t>Հանրապետության</w:t>
            </w:r>
            <w:r w:rsidRPr="009553FE">
              <w:rPr>
                <w:rFonts w:ascii="GHEA Grapalat" w:hAnsi="GHEA Grapalat"/>
                <w:spacing w:val="8"/>
                <w:sz w:val="20"/>
                <w:szCs w:val="20"/>
              </w:rPr>
              <w:t xml:space="preserve"> </w:t>
            </w:r>
            <w:r w:rsidRPr="009553FE">
              <w:rPr>
                <w:rFonts w:ascii="GHEA Grapalat" w:hAnsi="GHEA Grapalat" w:cs="Sylfaen"/>
                <w:sz w:val="20"/>
                <w:szCs w:val="20"/>
              </w:rPr>
              <w:t>պետական</w:t>
            </w:r>
            <w:r w:rsidRPr="009553FE">
              <w:rPr>
                <w:rFonts w:ascii="GHEA Grapalat" w:hAnsi="GHEA Grapalat"/>
                <w:spacing w:val="9"/>
                <w:sz w:val="20"/>
                <w:szCs w:val="20"/>
              </w:rPr>
              <w:t xml:space="preserve"> </w:t>
            </w:r>
            <w:r w:rsidRPr="009553FE">
              <w:rPr>
                <w:rFonts w:ascii="GHEA Grapalat" w:hAnsi="GHEA Grapalat" w:cs="Sylfaen"/>
                <w:spacing w:val="-1"/>
                <w:sz w:val="20"/>
                <w:szCs w:val="20"/>
              </w:rPr>
              <w:t>բյուջե</w:t>
            </w:r>
            <w:r w:rsidRPr="009553FE">
              <w:rPr>
                <w:rFonts w:ascii="GHEA Grapalat" w:hAnsi="GHEA Grapalat"/>
                <w:spacing w:val="-1"/>
                <w:sz w:val="20"/>
                <w:szCs w:val="20"/>
              </w:rPr>
              <w:t>`</w:t>
            </w:r>
            <w:r w:rsidRPr="009553FE">
              <w:rPr>
                <w:rFonts w:ascii="GHEA Grapalat" w:hAnsi="GHEA Grapalat"/>
                <w:spacing w:val="12"/>
                <w:sz w:val="20"/>
                <w:szCs w:val="20"/>
              </w:rPr>
              <w:t xml:space="preserve"> </w:t>
            </w:r>
            <w:r w:rsidRPr="009553FE">
              <w:rPr>
                <w:rFonts w:ascii="GHEA Grapalat" w:hAnsi="GHEA Grapalat" w:cs="Sylfaen"/>
                <w:spacing w:val="-1"/>
                <w:sz w:val="20"/>
                <w:szCs w:val="20"/>
              </w:rPr>
              <w:t>որպես</w:t>
            </w:r>
            <w:r w:rsidRPr="009553FE">
              <w:rPr>
                <w:rFonts w:ascii="GHEA Grapalat" w:hAnsi="GHEA Grapalat"/>
                <w:spacing w:val="12"/>
                <w:sz w:val="20"/>
                <w:szCs w:val="20"/>
              </w:rPr>
              <w:t xml:space="preserve"> </w:t>
            </w:r>
            <w:r w:rsidRPr="009553FE">
              <w:rPr>
                <w:rFonts w:ascii="GHEA Grapalat" w:hAnsi="GHEA Grapalat"/>
                <w:spacing w:val="-1"/>
                <w:sz w:val="20"/>
                <w:szCs w:val="20"/>
              </w:rPr>
              <w:t>2022</w:t>
            </w:r>
            <w:r w:rsidRPr="009553FE">
              <w:rPr>
                <w:rFonts w:ascii="GHEA Grapalat" w:hAnsi="GHEA Grapalat"/>
                <w:spacing w:val="6"/>
                <w:sz w:val="20"/>
                <w:szCs w:val="20"/>
              </w:rPr>
              <w:t xml:space="preserve"> </w:t>
            </w:r>
            <w:r w:rsidRPr="009553FE">
              <w:rPr>
                <w:rFonts w:ascii="GHEA Grapalat" w:hAnsi="GHEA Grapalat" w:cs="Sylfaen"/>
                <w:sz w:val="20"/>
                <w:szCs w:val="20"/>
              </w:rPr>
              <w:t>թվականի</w:t>
            </w:r>
            <w:r w:rsidRPr="009553FE">
              <w:rPr>
                <w:rFonts w:ascii="GHEA Grapalat" w:hAnsi="GHEA Grapalat"/>
                <w:spacing w:val="6"/>
                <w:sz w:val="20"/>
                <w:szCs w:val="20"/>
              </w:rPr>
              <w:t xml:space="preserve"> </w:t>
            </w:r>
            <w:r w:rsidRPr="009553FE">
              <w:rPr>
                <w:rFonts w:ascii="GHEA Grapalat" w:hAnsi="GHEA Grapalat" w:cs="Sylfaen"/>
                <w:sz w:val="20"/>
                <w:szCs w:val="20"/>
              </w:rPr>
              <w:t>բյուջետային</w:t>
            </w:r>
            <w:r w:rsidRPr="009553FE">
              <w:rPr>
                <w:rFonts w:ascii="GHEA Grapalat" w:hAnsi="GHEA Grapalat"/>
                <w:spacing w:val="11"/>
                <w:sz w:val="20"/>
                <w:szCs w:val="20"/>
              </w:rPr>
              <w:t xml:space="preserve"> </w:t>
            </w:r>
            <w:r w:rsidRPr="009553FE">
              <w:rPr>
                <w:rFonts w:ascii="GHEA Grapalat" w:hAnsi="GHEA Grapalat" w:cs="Sylfaen"/>
                <w:spacing w:val="-1"/>
                <w:sz w:val="20"/>
                <w:szCs w:val="20"/>
              </w:rPr>
              <w:t>տարում</w:t>
            </w:r>
            <w:r w:rsidRPr="009553FE">
              <w:rPr>
                <w:rFonts w:ascii="GHEA Grapalat" w:hAnsi="GHEA Grapalat"/>
                <w:spacing w:val="35"/>
                <w:w w:val="102"/>
                <w:sz w:val="20"/>
                <w:szCs w:val="20"/>
              </w:rPr>
              <w:t xml:space="preserve"> </w:t>
            </w:r>
            <w:r w:rsidRPr="009553FE">
              <w:rPr>
                <w:rFonts w:ascii="GHEA Grapalat" w:hAnsi="GHEA Grapalat" w:cs="Sylfaen"/>
                <w:spacing w:val="-1"/>
                <w:sz w:val="20"/>
                <w:szCs w:val="20"/>
              </w:rPr>
              <w:t>չօգտագործված</w:t>
            </w:r>
            <w:r w:rsidRPr="009553FE">
              <w:rPr>
                <w:rFonts w:ascii="GHEA Grapalat" w:hAnsi="GHEA Grapalat"/>
                <w:spacing w:val="56"/>
                <w:sz w:val="20"/>
                <w:szCs w:val="20"/>
              </w:rPr>
              <w:t xml:space="preserve"> </w:t>
            </w:r>
            <w:r w:rsidRPr="009553FE">
              <w:rPr>
                <w:rFonts w:ascii="GHEA Grapalat" w:hAnsi="GHEA Grapalat" w:cs="Sylfaen"/>
                <w:spacing w:val="-1"/>
                <w:sz w:val="20"/>
                <w:szCs w:val="20"/>
              </w:rPr>
              <w:t>միջոցներ</w:t>
            </w:r>
            <w:r w:rsidRPr="009553FE">
              <w:rPr>
                <w:rFonts w:ascii="GHEA Grapalat" w:hAnsi="GHEA Grapalat"/>
                <w:spacing w:val="-1"/>
                <w:sz w:val="20"/>
                <w:szCs w:val="20"/>
              </w:rPr>
              <w:t>:</w:t>
            </w:r>
          </w:p>
          <w:p w14:paraId="502A1106" w14:textId="77777777" w:rsidR="009A5AC6" w:rsidRPr="009553FE" w:rsidRDefault="009A5AC6" w:rsidP="00482F12">
            <w:pPr>
              <w:spacing w:line="276" w:lineRule="auto"/>
              <w:rPr>
                <w:rFonts w:ascii="GHEA Grapalat" w:hAnsi="GHEA Grapalat"/>
                <w:sz w:val="20"/>
                <w:szCs w:val="20"/>
                <w:shd w:val="clear" w:color="auto" w:fill="FFFFFF"/>
                <w:lang w:val="hy-AM"/>
              </w:rPr>
            </w:pPr>
          </w:p>
        </w:tc>
      </w:tr>
      <w:tr w:rsidR="009A5AC6" w:rsidRPr="009553FE" w14:paraId="2D22C21B" w14:textId="77777777" w:rsidTr="00A66BCC">
        <w:tc>
          <w:tcPr>
            <w:tcW w:w="470" w:type="dxa"/>
          </w:tcPr>
          <w:p w14:paraId="26BF1A66"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bCs/>
                <w:sz w:val="20"/>
                <w:szCs w:val="20"/>
                <w:lang w:val="hy-AM"/>
              </w:rPr>
              <w:lastRenderedPageBreak/>
              <w:t>2</w:t>
            </w:r>
          </w:p>
        </w:tc>
        <w:tc>
          <w:tcPr>
            <w:tcW w:w="8969" w:type="dxa"/>
          </w:tcPr>
          <w:p w14:paraId="0C647654"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1049-21001 միջոցառման իրականացման համար 24.12.2021թ. ՏԿԵՆ-ի և «Ա</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Ա</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Բ</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 xml:space="preserve"> Պրոյեկտ», «Քարավան» ՍՊԸ-ների միջև կնքված պայմանագրի շրջանակներում «Քարավան» ՍՊԸ-ի կողմից ներկայացված թիվ 1 կատարողական ակտի հողային աշխատանքներ գլխի 3-րդ տողով իրականացվել է 9д-V-րդ կարգի (խոշորաբեկորային բնահող խճի խառնուրդով, խոշոր բեկորները d-ն մեծ է կամ հավասար մեկ մետրի կազմում են ամբողջ ծավալի 50%-ը և ենթակա են նախնական փխրեցման) բնահողի փխրեցում հիդրոմուրճով 60,359 մ3, իսկ 8-րդ և 9-րդ տողով իրականացվել է նախօրոք փխրեցված (նախօրոք փխրեցվածը՝ 60,359 մ3) 9д-V-րդ կարգի բնահողի մշակում էքսկավատորով և բուլդոզերով տեղափոխելով մեկ կմ լցակույտ և 30 մետր կողքի կուտակումով կազմել է 120,004</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5 մ3։ Վերը նշված տողերի համադրումից կատարողականում երևում է, որ գոյություն ունի անհամապատասխանություն հիդրոմուրճով փխրեցված բնահողի և այդ նույն «նախօրոք» փխրեցված բնահողի տեղափոխված և կուտակված ծավալների միջև, այն կազմում է 59,645.5 մ3։</w:t>
            </w:r>
          </w:p>
          <w:p w14:paraId="051C1BA2" w14:textId="77777777" w:rsidR="009A5AC6" w:rsidRPr="009553FE" w:rsidRDefault="009A5AC6" w:rsidP="00482F12">
            <w:pPr>
              <w:spacing w:line="276" w:lineRule="auto"/>
              <w:ind w:firstLine="267"/>
              <w:jc w:val="both"/>
              <w:rPr>
                <w:rFonts w:ascii="GHEA Grapalat" w:hAnsi="GHEA Grapalat"/>
                <w:bCs/>
                <w:sz w:val="20"/>
                <w:szCs w:val="20"/>
                <w:lang w:val="hy-AM"/>
              </w:rPr>
            </w:pPr>
          </w:p>
        </w:tc>
        <w:tc>
          <w:tcPr>
            <w:tcW w:w="1505" w:type="dxa"/>
          </w:tcPr>
          <w:p w14:paraId="225CC249"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en-GB"/>
              </w:rPr>
              <w:t>Ընթացքում է</w:t>
            </w:r>
          </w:p>
        </w:tc>
        <w:tc>
          <w:tcPr>
            <w:tcW w:w="4615" w:type="dxa"/>
          </w:tcPr>
          <w:p w14:paraId="5B963958" w14:textId="77777777" w:rsidR="009A5AC6" w:rsidRPr="009553FE" w:rsidRDefault="009A5AC6" w:rsidP="00482F12">
            <w:pPr>
              <w:spacing w:line="276" w:lineRule="auto"/>
              <w:rPr>
                <w:rFonts w:ascii="GHEA Grapalat" w:hAnsi="GHEA Grapalat"/>
                <w:bCs/>
                <w:sz w:val="20"/>
                <w:szCs w:val="20"/>
                <w:lang w:val="hy-AM"/>
              </w:rPr>
            </w:pPr>
          </w:p>
        </w:tc>
      </w:tr>
      <w:tr w:rsidR="00A12AE7" w:rsidRPr="009B6089" w14:paraId="0C5BE143" w14:textId="77777777" w:rsidTr="00A12AE7">
        <w:tc>
          <w:tcPr>
            <w:tcW w:w="470" w:type="dxa"/>
          </w:tcPr>
          <w:p w14:paraId="297D572F"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3</w:t>
            </w:r>
          </w:p>
        </w:tc>
        <w:tc>
          <w:tcPr>
            <w:tcW w:w="8969" w:type="dxa"/>
          </w:tcPr>
          <w:p w14:paraId="48866397"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1189-12001 «Ասիական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w:t>
            </w:r>
          </w:p>
          <w:p w14:paraId="66A77690"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13.07.2017 թվականի թիվ 805-Ն որոշումով փոփոխություն է կատարվել ՀՀ կառավարության թիվ 797 որոշման մեջ, որտեղ 423 դպրոցը դարձել է 425, որտեղ բացակայում է հիմնավորվածությունը:</w:t>
            </w:r>
          </w:p>
        </w:tc>
        <w:tc>
          <w:tcPr>
            <w:tcW w:w="1505" w:type="dxa"/>
          </w:tcPr>
          <w:p w14:paraId="417C62EE"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Չի ընդունվում</w:t>
            </w:r>
          </w:p>
        </w:tc>
        <w:tc>
          <w:tcPr>
            <w:tcW w:w="4615" w:type="dxa"/>
          </w:tcPr>
          <w:p w14:paraId="5BEC1E86"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cs="Sylfaen"/>
                <w:bCs/>
                <w:sz w:val="20"/>
                <w:szCs w:val="20"/>
                <w:lang w:val="hy-AM"/>
              </w:rPr>
              <w:t>Համապատասխան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մասնագիտացված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կառույցների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համապատասխան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մանսագետների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կողմից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այդ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թվում՝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գործիքային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կատարված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ուսումնասիրությունների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արդյունքներով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հայտ</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եկել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ավելի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վտանգավոր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վիճակում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գտնվող</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դպրոցներ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որոնք</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ներառվել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ծրագրում։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Ընդ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յուրաքանաչյուր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ներառումը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վարչապետի</w:t>
            </w:r>
            <w:r w:rsidRPr="009553FE">
              <w:rPr>
                <w:rFonts w:ascii="GHEA Grapalat" w:hAnsi="GHEA Grapalat"/>
                <w:bCs/>
                <w:sz w:val="20"/>
                <w:szCs w:val="20"/>
                <w:lang w:val="hy-AM"/>
              </w:rPr>
              <w:t xml:space="preserve"> 30</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06</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2016</w:t>
            </w:r>
            <w:r w:rsidRPr="009553FE">
              <w:rPr>
                <w:rFonts w:ascii="GHEA Grapalat" w:hAnsi="GHEA Grapalat" w:cs="Sylfaen"/>
                <w:bCs/>
                <w:sz w:val="20"/>
                <w:szCs w:val="20"/>
                <w:lang w:val="hy-AM"/>
              </w:rPr>
              <w:t>թ</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582-</w:t>
            </w:r>
            <w:r w:rsidRPr="009553FE">
              <w:rPr>
                <w:rFonts w:ascii="GHEA Grapalat" w:hAnsi="GHEA Grapalat" w:cs="Sylfaen"/>
                <w:bCs/>
                <w:sz w:val="20"/>
                <w:szCs w:val="20"/>
                <w:lang w:val="hy-AM"/>
              </w:rPr>
              <w:t>Ա</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որոշմամբ</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ստեղծված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միջգերատեսչական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աշխատանքային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խմբում։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Բացի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դրանից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նախծագծերը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նույնպես</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սահմաված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կարգով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շահագրգիռ</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գերատեսչությունների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հետ</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lastRenderedPageBreak/>
              <w:t>նախագծերում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սահմանված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կարգով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ներառված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եղել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բոլոր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հիմնավրումները։</w:t>
            </w:r>
          </w:p>
        </w:tc>
      </w:tr>
      <w:tr w:rsidR="00A12AE7" w:rsidRPr="009B6089" w14:paraId="1E57737E" w14:textId="77777777" w:rsidTr="00A12AE7">
        <w:tc>
          <w:tcPr>
            <w:tcW w:w="470" w:type="dxa"/>
          </w:tcPr>
          <w:p w14:paraId="3BDD6E01"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lastRenderedPageBreak/>
              <w:t>4</w:t>
            </w:r>
          </w:p>
        </w:tc>
        <w:tc>
          <w:tcPr>
            <w:tcW w:w="8969" w:type="dxa"/>
          </w:tcPr>
          <w:p w14:paraId="38D1EBB7"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ՀՀ կառավարության 13.12.2018 թվականի թիվ 1438-Ն որոշումով փոփոխություն է կատարվել  23.07.2015 թվականի թիվ 797-Ն որոշման մեջ, որով որոշման 2-րդ հավելվածը ավելացել է 10 դպրոցով, այսինքն 425-ը դարձել է 435: Նախարարությունում վերը նշված 10 դպրոցների ավելացնելը հավելված 2-ում նույնպես ներկայացվեցին, որպես սույն հանձնաժողովի ուսումնասիրությունների արդյունք։ Մինչդեռ այդպիսի աշխատանքների իրականացման համար հանձնաժողովը լիազորված չէր։</w:t>
            </w:r>
          </w:p>
        </w:tc>
        <w:tc>
          <w:tcPr>
            <w:tcW w:w="1505" w:type="dxa"/>
          </w:tcPr>
          <w:p w14:paraId="684C8CAA"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Չի ընդունվել</w:t>
            </w:r>
          </w:p>
        </w:tc>
        <w:tc>
          <w:tcPr>
            <w:tcW w:w="4615" w:type="dxa"/>
          </w:tcPr>
          <w:p w14:paraId="5BBD5702"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cs="Sylfaen"/>
                <w:b/>
                <w:bCs/>
                <w:sz w:val="20"/>
                <w:szCs w:val="20"/>
                <w:lang w:val="hy-AM"/>
              </w:rPr>
              <w:t>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սկզբանե</w:t>
            </w:r>
            <w:r w:rsidRPr="009553FE">
              <w:rPr>
                <w:rFonts w:ascii="GHEA Grapalat" w:hAnsi="GHEA Grapalat"/>
                <w:b/>
                <w:bCs/>
                <w:sz w:val="20"/>
                <w:szCs w:val="20"/>
                <w:lang w:val="hy-AM"/>
              </w:rPr>
              <w:t xml:space="preserve"> 797 </w:t>
            </w:r>
            <w:r w:rsidRPr="009553FE">
              <w:rPr>
                <w:rFonts w:ascii="GHEA Grapalat" w:hAnsi="GHEA Grapalat" w:cs="Sylfaen"/>
                <w:b/>
                <w:bCs/>
                <w:sz w:val="20"/>
                <w:szCs w:val="20"/>
                <w:lang w:val="hy-AM"/>
              </w:rPr>
              <w:t>որոշմամբ</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հաստատվել</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են</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սեսյմիկ</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տեսնակյունից</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վտանգավոր</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դպրոցները</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որոնք</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իրականացվել</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են</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մաթեմատիկական</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մոդելավորմամբ՝</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հաշվի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առնելով</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մի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շարք</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չափորոշիչներ։</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Այնուհետև</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տեղերում</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իրականացված</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հետազոտությւոնների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արդյունքներով</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այդ</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թվում՝</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համապատասխան</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մարզպետարանների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ու</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համայնքների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առաջարկությունների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հիման</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վրա</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բացահայտվել</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են</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էլ</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ավելի</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վտանգավոր</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վիճակում</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գտնվող</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t>դպրոցներ</w:t>
            </w:r>
            <w:r w:rsidRPr="009553FE">
              <w:rPr>
                <w:rFonts w:ascii="GHEA Grapalat" w:hAnsi="GHEA Grapalat" w:cs="Tahoma"/>
                <w:bCs/>
                <w:sz w:val="20"/>
                <w:szCs w:val="20"/>
                <w:lang w:val="hy-AM"/>
              </w:rPr>
              <w:t>։</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Ուստի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մասնագիտացված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կառույցների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կողմից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ներկայացված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տեղեկատվությունների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հիման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վրա</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հարցը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Վարչապետի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որոշմամբ</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ստեղծված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միջգերատեսչական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հանձնաժողովւ</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անդամների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հետ</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մշակվել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համապատասխան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նախագիծը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շահագրգիռ</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գերատեսչությունների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հետ</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սահմանված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կարգով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նախագծին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ներկայացված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եղել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հիմնավորումը։</w:t>
            </w:r>
            <w:r w:rsidRPr="009553FE">
              <w:rPr>
                <w:rFonts w:ascii="GHEA Grapalat" w:hAnsi="GHEA Grapalat"/>
                <w:bCs/>
                <w:sz w:val="20"/>
                <w:szCs w:val="20"/>
                <w:lang w:val="hy-AM"/>
              </w:rPr>
              <w:t xml:space="preserve"> </w:t>
            </w:r>
          </w:p>
          <w:p w14:paraId="09BFCE3B"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cs="Sylfaen"/>
                <w:bCs/>
                <w:sz w:val="20"/>
                <w:szCs w:val="20"/>
                <w:lang w:val="hy-AM"/>
              </w:rPr>
              <w:t>Հարկ</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նշել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վերոհիշյալ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աշխատանքային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խումբը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ստեղծված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Ասիական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զարգացման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բանկի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Սեյսմիկ</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անվտանգության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բարելավման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ծրագրի</w:t>
            </w:r>
            <w:r w:rsidRPr="009553FE">
              <w:rPr>
                <w:rFonts w:ascii="GHEA Grapalat" w:hAnsi="GHEA Grapalat"/>
                <w:bCs/>
                <w:sz w:val="20"/>
                <w:szCs w:val="20"/>
                <w:lang w:val="hy-AM"/>
              </w:rPr>
              <w:t xml:space="preserve"> </w:t>
            </w:r>
            <w:r w:rsidRPr="009553FE">
              <w:rPr>
                <w:rFonts w:ascii="GHEA Grapalat" w:hAnsi="GHEA Grapalat" w:cs="Sylfaen"/>
                <w:b/>
                <w:bCs/>
                <w:sz w:val="20"/>
                <w:szCs w:val="20"/>
                <w:lang w:val="hy-AM"/>
              </w:rPr>
              <w:t>արդյունավետ</w:t>
            </w:r>
            <w:r w:rsidRPr="009553FE">
              <w:rPr>
                <w:rFonts w:ascii="GHEA Grapalat" w:hAnsi="GHEA Grapalat"/>
                <w:b/>
                <w:bCs/>
                <w:sz w:val="20"/>
                <w:szCs w:val="20"/>
                <w:lang w:val="hy-AM"/>
              </w:rPr>
              <w:t xml:space="preserve"> </w:t>
            </w:r>
            <w:r w:rsidRPr="009553FE">
              <w:rPr>
                <w:rFonts w:ascii="GHEA Grapalat" w:hAnsi="GHEA Grapalat" w:cs="Sylfaen"/>
                <w:b/>
                <w:bCs/>
                <w:sz w:val="20"/>
                <w:szCs w:val="20"/>
                <w:lang w:val="hy-AM"/>
              </w:rPr>
              <w:lastRenderedPageBreak/>
              <w:t>իրականացման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այդ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գործընթացում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շահագրգիռ</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պետական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մարմինների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գործունեությունը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համակարգելու</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նպատակով։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Աշխատանքային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խմբի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ղեկավար՝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փոխվարչապետ</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Խմբի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անդամներ՝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ՏԿԵՆ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նախարար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նախարարի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տեղակալ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ԿԳՄՍՆ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նախարարի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տեղակալներ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Քաղաքաշինության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կոմիտեի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նախագահ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ՀՏԶՀ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գործադիր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տնօրեն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Ասիական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բանկի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ծրագրի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համակարգող</w:t>
            </w:r>
            <w:r w:rsidRPr="009553FE">
              <w:rPr>
                <w:rFonts w:ascii="Cambria Math" w:eastAsia="MS Gothic" w:hAnsi="Cambria Math" w:cs="Cambria Math"/>
                <w:bCs/>
                <w:sz w:val="20"/>
                <w:szCs w:val="20"/>
                <w:lang w:val="hy-AM"/>
              </w:rPr>
              <w:t>․․․</w:t>
            </w:r>
          </w:p>
        </w:tc>
      </w:tr>
      <w:tr w:rsidR="00A12AE7" w:rsidRPr="009B6089" w14:paraId="773C4B12" w14:textId="77777777" w:rsidTr="00A12AE7">
        <w:tc>
          <w:tcPr>
            <w:tcW w:w="470" w:type="dxa"/>
          </w:tcPr>
          <w:p w14:paraId="1BF67C3F"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lastRenderedPageBreak/>
              <w:t>5</w:t>
            </w:r>
          </w:p>
        </w:tc>
        <w:tc>
          <w:tcPr>
            <w:tcW w:w="8969" w:type="dxa"/>
          </w:tcPr>
          <w:p w14:paraId="5A093DB3"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 xml:space="preserve">ՀՀ կառավարության 06.05.2021 թվականի թիվ 723-Ն որոշումով փոփոխություն է կատարվել ՀՀ կառավարության թիվ 797-Ն որոշման 2-րդ հավելվածում դպրոցների քանակը ավելացել է ևս 2-ով և այդ ավելացված դպրոցները փոփոխություններով ևս ներառվել են որոշման 3-րդ հավելվածի 26 առաջնահերթ կառուցվելիք դպրոցների ցանկում:  Արդյունքում բոլոր փոփոխություններով հանդերձ 423 դպրոցները դարձել են 437: Սակայն ավելացված 14 դպրոցները առաջնահերթությունների վերը նշված որևէ չափորոշիչներում նշված չեն: </w:t>
            </w:r>
          </w:p>
        </w:tc>
        <w:tc>
          <w:tcPr>
            <w:tcW w:w="1505" w:type="dxa"/>
          </w:tcPr>
          <w:p w14:paraId="2F90DA70"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Չի ընդունվել</w:t>
            </w:r>
          </w:p>
        </w:tc>
        <w:tc>
          <w:tcPr>
            <w:tcW w:w="4615" w:type="dxa"/>
          </w:tcPr>
          <w:p w14:paraId="6318CF6E"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cs="Sylfaen"/>
                <w:bCs/>
                <w:sz w:val="20"/>
                <w:szCs w:val="20"/>
                <w:lang w:val="hy-AM"/>
              </w:rPr>
              <w:t>Տես</w:t>
            </w:r>
            <w:r w:rsidRPr="009553FE">
              <w:rPr>
                <w:rFonts w:ascii="GHEA Grapalat" w:hAnsi="GHEA Grapalat"/>
                <w:bCs/>
                <w:sz w:val="20"/>
                <w:szCs w:val="20"/>
                <w:lang w:val="hy-AM"/>
              </w:rPr>
              <w:t xml:space="preserve"> 4-</w:t>
            </w:r>
            <w:r w:rsidRPr="009553FE">
              <w:rPr>
                <w:rFonts w:ascii="GHEA Grapalat" w:hAnsi="GHEA Grapalat" w:cs="Sylfaen"/>
                <w:bCs/>
                <w:sz w:val="20"/>
                <w:szCs w:val="20"/>
                <w:lang w:val="hy-AM"/>
              </w:rPr>
              <w:t>րդ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կետի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բացատրությունը։</w:t>
            </w:r>
            <w:r w:rsidRPr="009553FE">
              <w:rPr>
                <w:rFonts w:ascii="GHEA Grapalat" w:hAnsi="GHEA Grapalat"/>
                <w:bCs/>
                <w:sz w:val="20"/>
                <w:szCs w:val="20"/>
                <w:lang w:val="hy-AM"/>
              </w:rPr>
              <w:t xml:space="preserve"> </w:t>
            </w:r>
          </w:p>
          <w:p w14:paraId="49DA9982"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cs="Sylfaen"/>
                <w:bCs/>
                <w:sz w:val="20"/>
                <w:szCs w:val="20"/>
                <w:lang w:val="hy-AM"/>
              </w:rPr>
              <w:t>Միաժամանակ</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Ծրագրի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իրականացման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աշխատանքների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շրջանակներում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այդ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թվում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դպրեցների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տնօրենների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համայնքի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ղեկավարների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ու</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մարզպետարանների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առաջարկությամբ՝</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տեղում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կատարված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ուսումնասիրություննների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արդյունքներով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հայտ</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եկել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հանրապետության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բնակավայրերում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ավելի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վատթար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վիճակում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գտնվող</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առաջնահերթ</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լուծում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պահանջող</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շենքեր։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վարչապետի</w:t>
            </w:r>
            <w:r w:rsidRPr="009553FE">
              <w:rPr>
                <w:rFonts w:ascii="GHEA Grapalat" w:hAnsi="GHEA Grapalat"/>
                <w:bCs/>
                <w:sz w:val="20"/>
                <w:szCs w:val="20"/>
                <w:lang w:val="hy-AM"/>
              </w:rPr>
              <w:t xml:space="preserve"> 18</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06</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2020</w:t>
            </w:r>
            <w:r w:rsidRPr="009553FE">
              <w:rPr>
                <w:rFonts w:ascii="GHEA Grapalat" w:hAnsi="GHEA Grapalat" w:cs="Sylfaen"/>
                <w:bCs/>
                <w:sz w:val="20"/>
                <w:szCs w:val="20"/>
                <w:lang w:val="hy-AM"/>
              </w:rPr>
              <w:t>թ</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726-</w:t>
            </w:r>
            <w:r w:rsidRPr="009553FE">
              <w:rPr>
                <w:rFonts w:ascii="GHEA Grapalat" w:hAnsi="GHEA Grapalat" w:cs="Sylfaen"/>
                <w:bCs/>
                <w:sz w:val="20"/>
                <w:szCs w:val="20"/>
                <w:lang w:val="hy-AM"/>
              </w:rPr>
              <w:t>Ա</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որոշմամբ</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ստեղծված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աշխատանքային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խմբի</w:t>
            </w:r>
            <w:r w:rsidRPr="009553FE">
              <w:rPr>
                <w:rFonts w:ascii="GHEA Grapalat" w:hAnsi="GHEA Grapalat"/>
                <w:bCs/>
                <w:sz w:val="20"/>
                <w:szCs w:val="20"/>
                <w:lang w:val="hy-AM"/>
              </w:rPr>
              <w:t xml:space="preserve"> 2020 </w:t>
            </w:r>
            <w:r w:rsidRPr="009553FE">
              <w:rPr>
                <w:rFonts w:ascii="GHEA Grapalat" w:hAnsi="GHEA Grapalat" w:cs="Sylfaen"/>
                <w:bCs/>
                <w:sz w:val="20"/>
                <w:szCs w:val="20"/>
                <w:lang w:val="hy-AM"/>
              </w:rPr>
              <w:t>թվականի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օգոստոսի</w:t>
            </w:r>
            <w:r w:rsidRPr="009553FE">
              <w:rPr>
                <w:rFonts w:ascii="GHEA Grapalat" w:hAnsi="GHEA Grapalat"/>
                <w:bCs/>
                <w:sz w:val="20"/>
                <w:szCs w:val="20"/>
                <w:lang w:val="hy-AM"/>
              </w:rPr>
              <w:t xml:space="preserve"> 5-</w:t>
            </w:r>
            <w:r w:rsidRPr="009553FE">
              <w:rPr>
                <w:rFonts w:ascii="GHEA Grapalat" w:hAnsi="GHEA Grapalat" w:cs="Sylfaen"/>
                <w:bCs/>
                <w:sz w:val="20"/>
                <w:szCs w:val="20"/>
                <w:lang w:val="hy-AM"/>
              </w:rPr>
              <w:t>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արձանագրության</w:t>
            </w:r>
            <w:r w:rsidRPr="009553FE">
              <w:rPr>
                <w:rFonts w:ascii="GHEA Grapalat" w:hAnsi="GHEA Grapalat"/>
                <w:bCs/>
                <w:sz w:val="20"/>
                <w:szCs w:val="20"/>
                <w:lang w:val="hy-AM"/>
              </w:rPr>
              <w:t xml:space="preserve"> 3-</w:t>
            </w:r>
            <w:r w:rsidRPr="009553FE">
              <w:rPr>
                <w:rFonts w:ascii="GHEA Grapalat" w:hAnsi="GHEA Grapalat" w:cs="Sylfaen"/>
                <w:bCs/>
                <w:sz w:val="20"/>
                <w:szCs w:val="20"/>
                <w:lang w:val="hy-AM"/>
              </w:rPr>
              <w:t>րդ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կետի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կատարումն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ապահովելու</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նպատակով՝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կայացած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առցանց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արձանագրության</w:t>
            </w:r>
            <w:r w:rsidRPr="009553FE">
              <w:rPr>
                <w:rFonts w:ascii="GHEA Grapalat" w:hAnsi="GHEA Grapalat"/>
                <w:bCs/>
                <w:sz w:val="20"/>
                <w:szCs w:val="20"/>
                <w:lang w:val="hy-AM"/>
              </w:rPr>
              <w:t xml:space="preserve"> 3-</w:t>
            </w:r>
            <w:r w:rsidRPr="009553FE">
              <w:rPr>
                <w:rFonts w:ascii="GHEA Grapalat" w:hAnsi="GHEA Grapalat" w:cs="Sylfaen"/>
                <w:bCs/>
                <w:sz w:val="20"/>
                <w:szCs w:val="20"/>
                <w:lang w:val="hy-AM"/>
              </w:rPr>
              <w:t>րդ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կետի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կատարմամբ</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ՏԿԵՆ</w:t>
            </w:r>
            <w:r w:rsidRPr="009553FE">
              <w:rPr>
                <w:rFonts w:ascii="GHEA Grapalat" w:hAnsi="GHEA Grapalat"/>
                <w:bCs/>
                <w:sz w:val="20"/>
                <w:szCs w:val="20"/>
                <w:lang w:val="hy-AM"/>
              </w:rPr>
              <w:t xml:space="preserve"> 2018 </w:t>
            </w:r>
            <w:r w:rsidRPr="009553FE">
              <w:rPr>
                <w:rFonts w:ascii="GHEA Grapalat" w:hAnsi="GHEA Grapalat" w:cs="Sylfaen"/>
                <w:bCs/>
                <w:sz w:val="20"/>
                <w:szCs w:val="20"/>
                <w:lang w:val="hy-AM"/>
              </w:rPr>
              <w:t>թվականի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հուլիսի</w:t>
            </w:r>
            <w:r w:rsidRPr="009553FE">
              <w:rPr>
                <w:rFonts w:ascii="GHEA Grapalat" w:hAnsi="GHEA Grapalat"/>
                <w:bCs/>
                <w:sz w:val="20"/>
                <w:szCs w:val="20"/>
                <w:lang w:val="hy-AM"/>
              </w:rPr>
              <w:t xml:space="preserve"> 9-</w:t>
            </w:r>
            <w:r w:rsidRPr="009553FE">
              <w:rPr>
                <w:rFonts w:ascii="GHEA Grapalat" w:hAnsi="GHEA Grapalat" w:cs="Sylfaen"/>
                <w:bCs/>
                <w:sz w:val="20"/>
                <w:szCs w:val="20"/>
                <w:lang w:val="hy-AM"/>
              </w:rPr>
              <w:t>ի</w:t>
            </w:r>
            <w:r w:rsidRPr="009553FE">
              <w:rPr>
                <w:rFonts w:ascii="GHEA Grapalat" w:hAnsi="GHEA Grapalat"/>
                <w:bCs/>
                <w:sz w:val="20"/>
                <w:szCs w:val="20"/>
                <w:lang w:val="hy-AM"/>
              </w:rPr>
              <w:t xml:space="preserve"> N 193-</w:t>
            </w:r>
            <w:r w:rsidRPr="009553FE">
              <w:rPr>
                <w:rFonts w:ascii="GHEA Grapalat" w:hAnsi="GHEA Grapalat" w:cs="Sylfaen"/>
                <w:bCs/>
                <w:sz w:val="20"/>
                <w:szCs w:val="20"/>
                <w:lang w:val="hy-AM"/>
              </w:rPr>
              <w:t>Ա</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lastRenderedPageBreak/>
              <w:t>հրամանով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ստեղծված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աշխատանքային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խմբի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ներկայացուցիչ</w:t>
            </w:r>
            <w:r w:rsidRPr="009553FE">
              <w:rPr>
                <w:rFonts w:ascii="GHEA Grapalat" w:hAnsi="GHEA Grapalat"/>
                <w:bCs/>
                <w:sz w:val="20"/>
                <w:szCs w:val="20"/>
                <w:lang w:val="hy-AM"/>
              </w:rPr>
              <w:t>-</w:t>
            </w:r>
            <w:r w:rsidRPr="009553FE">
              <w:rPr>
                <w:rFonts w:ascii="GHEA Grapalat" w:hAnsi="GHEA Grapalat" w:cs="Sylfaen"/>
                <w:bCs/>
                <w:sz w:val="20"/>
                <w:szCs w:val="20"/>
                <w:lang w:val="hy-AM"/>
              </w:rPr>
              <w:t>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կողմից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ևս</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մեկ</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անգամ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ուսումնասիրվել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որոշումներով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հաստատված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Երևանի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188 </w:t>
            </w:r>
            <w:r w:rsidRPr="009553FE">
              <w:rPr>
                <w:rFonts w:ascii="GHEA Grapalat" w:hAnsi="GHEA Grapalat" w:cs="Sylfaen"/>
                <w:bCs/>
                <w:sz w:val="20"/>
                <w:szCs w:val="20"/>
                <w:lang w:val="hy-AM"/>
              </w:rPr>
              <w:t>հիմնական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Արարատի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Այգեստանի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միջնակարգ</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Արմավիրի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Մրգաշատի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2 </w:t>
            </w:r>
            <w:r w:rsidRPr="009553FE">
              <w:rPr>
                <w:rFonts w:ascii="GHEA Grapalat" w:hAnsi="GHEA Grapalat" w:cs="Sylfaen"/>
                <w:bCs/>
                <w:sz w:val="20"/>
                <w:szCs w:val="20"/>
                <w:lang w:val="hy-AM"/>
              </w:rPr>
              <w:t>միջնակարգ</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Լոռու</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Օձունի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2 </w:t>
            </w:r>
            <w:r w:rsidRPr="009553FE">
              <w:rPr>
                <w:rFonts w:ascii="GHEA Grapalat" w:hAnsi="GHEA Grapalat" w:cs="Sylfaen"/>
                <w:bCs/>
                <w:sz w:val="20"/>
                <w:szCs w:val="20"/>
                <w:lang w:val="hy-AM"/>
              </w:rPr>
              <w:t>միջնակարգ</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Վայոց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ձորի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Վայքի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հիմնական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շենքերը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որպես</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առավել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վտանգավոր</w:t>
            </w:r>
            <w:r w:rsidRPr="009553FE">
              <w:rPr>
                <w:rFonts w:ascii="GHEA Grapalat" w:hAnsi="GHEA Grapalat"/>
                <w:bCs/>
                <w:sz w:val="20"/>
                <w:szCs w:val="20"/>
                <w:lang w:val="hy-AM"/>
              </w:rPr>
              <w:t xml:space="preserve"> 10 </w:t>
            </w:r>
            <w:r w:rsidRPr="009553FE">
              <w:rPr>
                <w:rFonts w:ascii="GHEA Grapalat" w:hAnsi="GHEA Grapalat" w:cs="Sylfaen"/>
                <w:bCs/>
                <w:sz w:val="20"/>
                <w:szCs w:val="20"/>
                <w:lang w:val="hy-AM"/>
              </w:rPr>
              <w:t>դպրոցներ։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Աշխատանքային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խմբի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քննարկումներից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հետո</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հարցը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քննարկվել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Վարչապետի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որոշմամբ</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ստեղծված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միջգերատերչական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հանձնաժողովի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անդամների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հետ</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ներկայացվել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հետազոտությունների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արդյունքները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արդյունքում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առաջարկվել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կատարել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փոփոխություններ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որոշումներով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հաստատված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ցանկում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ներառելով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ավելի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վատթար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վիճակում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գտնվող</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առաջնահերթ</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կարգով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լուծում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պահանջող</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դպրոցներ։</w:t>
            </w:r>
            <w:r w:rsidRPr="009553FE">
              <w:rPr>
                <w:rFonts w:ascii="GHEA Grapalat" w:hAnsi="GHEA Grapalat"/>
                <w:bCs/>
                <w:sz w:val="20"/>
                <w:szCs w:val="20"/>
                <w:lang w:val="hy-AM"/>
              </w:rPr>
              <w:t xml:space="preserve"> </w:t>
            </w:r>
          </w:p>
          <w:p w14:paraId="623FF54E"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Երևանի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188 </w:t>
            </w:r>
            <w:r w:rsidRPr="009553FE">
              <w:rPr>
                <w:rFonts w:ascii="GHEA Grapalat" w:hAnsi="GHEA Grapalat" w:cs="Sylfaen"/>
                <w:bCs/>
                <w:sz w:val="20"/>
                <w:szCs w:val="20"/>
                <w:lang w:val="hy-AM"/>
              </w:rPr>
              <w:t>հիմնական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փոխարինել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Երևանի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45 </w:t>
            </w:r>
            <w:r w:rsidRPr="009553FE">
              <w:rPr>
                <w:rFonts w:ascii="GHEA Grapalat" w:hAnsi="GHEA Grapalat" w:cs="Sylfaen"/>
                <w:bCs/>
                <w:sz w:val="20"/>
                <w:szCs w:val="20"/>
                <w:lang w:val="hy-AM"/>
              </w:rPr>
              <w:t>հիմնական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դպրոցով</w:t>
            </w:r>
            <w:r w:rsidRPr="009553FE">
              <w:rPr>
                <w:rFonts w:ascii="GHEA Grapalat" w:hAnsi="GHEA Grapalat"/>
                <w:bCs/>
                <w:sz w:val="20"/>
                <w:szCs w:val="20"/>
                <w:lang w:val="hy-AM"/>
              </w:rPr>
              <w:t xml:space="preserve">, </w:t>
            </w:r>
          </w:p>
          <w:p w14:paraId="4AB28C73"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Արմավիրի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Մրգաշատի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2 </w:t>
            </w:r>
            <w:r w:rsidRPr="009553FE">
              <w:rPr>
                <w:rFonts w:ascii="GHEA Grapalat" w:hAnsi="GHEA Grapalat" w:cs="Sylfaen"/>
                <w:bCs/>
                <w:sz w:val="20"/>
                <w:szCs w:val="20"/>
                <w:lang w:val="hy-AM"/>
              </w:rPr>
              <w:t>միջնակարգ</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փոխարինել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Մրգաշատի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1 </w:t>
            </w:r>
            <w:r w:rsidRPr="009553FE">
              <w:rPr>
                <w:rFonts w:ascii="GHEA Grapalat" w:hAnsi="GHEA Grapalat" w:cs="Sylfaen"/>
                <w:bCs/>
                <w:sz w:val="20"/>
                <w:szCs w:val="20"/>
                <w:lang w:val="hy-AM"/>
              </w:rPr>
              <w:t>դպրոցով</w:t>
            </w:r>
            <w:r w:rsidRPr="009553FE">
              <w:rPr>
                <w:rFonts w:ascii="GHEA Grapalat" w:hAnsi="GHEA Grapalat"/>
                <w:bCs/>
                <w:sz w:val="20"/>
                <w:szCs w:val="20"/>
                <w:lang w:val="hy-AM"/>
              </w:rPr>
              <w:t xml:space="preserve">,    </w:t>
            </w:r>
          </w:p>
          <w:p w14:paraId="3EC2ECD2"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bCs/>
                <w:sz w:val="20"/>
                <w:szCs w:val="20"/>
                <w:lang w:val="hy-AM"/>
              </w:rPr>
              <w:lastRenderedPageBreak/>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Լոռու</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Օձունի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2 </w:t>
            </w:r>
            <w:r w:rsidRPr="009553FE">
              <w:rPr>
                <w:rFonts w:ascii="GHEA Grapalat" w:hAnsi="GHEA Grapalat" w:cs="Sylfaen"/>
                <w:bCs/>
                <w:sz w:val="20"/>
                <w:szCs w:val="20"/>
                <w:lang w:val="hy-AM"/>
              </w:rPr>
              <w:t>միջնակարգ</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փոխարինել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Արագածոտնի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Հնաբերդի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միջնակարգ</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դպրոցով</w:t>
            </w:r>
            <w:r w:rsidRPr="009553FE">
              <w:rPr>
                <w:rFonts w:ascii="GHEA Grapalat" w:hAnsi="GHEA Grapalat"/>
                <w:bCs/>
                <w:sz w:val="20"/>
                <w:szCs w:val="20"/>
                <w:lang w:val="hy-AM"/>
              </w:rPr>
              <w:t>,</w:t>
            </w:r>
          </w:p>
          <w:p w14:paraId="57041459"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Վայոց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ձորի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Վայքի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2 </w:t>
            </w:r>
            <w:r w:rsidRPr="009553FE">
              <w:rPr>
                <w:rFonts w:ascii="GHEA Grapalat" w:hAnsi="GHEA Grapalat" w:cs="Sylfaen"/>
                <w:bCs/>
                <w:sz w:val="20"/>
                <w:szCs w:val="20"/>
                <w:lang w:val="hy-AM"/>
              </w:rPr>
              <w:t>հիմնական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փոխարինել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Արագածոտնի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Արագածավանի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1 </w:t>
            </w:r>
            <w:r w:rsidRPr="009553FE">
              <w:rPr>
                <w:rFonts w:ascii="GHEA Grapalat" w:hAnsi="GHEA Grapalat" w:cs="Sylfaen"/>
                <w:bCs/>
                <w:sz w:val="20"/>
                <w:szCs w:val="20"/>
                <w:lang w:val="hy-AM"/>
              </w:rPr>
              <w:t>դպրոցով</w:t>
            </w:r>
            <w:r w:rsidRPr="009553FE">
              <w:rPr>
                <w:rFonts w:ascii="GHEA Grapalat" w:hAnsi="GHEA Grapalat"/>
                <w:bCs/>
                <w:sz w:val="20"/>
                <w:szCs w:val="20"/>
                <w:lang w:val="hy-AM"/>
              </w:rPr>
              <w:t>,</w:t>
            </w:r>
          </w:p>
          <w:p w14:paraId="528D6EED"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bCs/>
                <w:sz w:val="20"/>
                <w:szCs w:val="20"/>
                <w:lang w:val="hy-AM"/>
              </w:rPr>
              <w:t>-</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Արարատի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Այգեստանի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միջնակարգ</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փոխարինել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Գեղարքունիքի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Երանոսի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2 </w:t>
            </w:r>
            <w:r w:rsidRPr="009553FE">
              <w:rPr>
                <w:rFonts w:ascii="GHEA Grapalat" w:hAnsi="GHEA Grapalat" w:cs="Sylfaen"/>
                <w:bCs/>
                <w:sz w:val="20"/>
                <w:szCs w:val="20"/>
                <w:lang w:val="hy-AM"/>
              </w:rPr>
              <w:t>դպրոցով։</w:t>
            </w:r>
            <w:r w:rsidRPr="009553FE">
              <w:rPr>
                <w:rFonts w:ascii="GHEA Grapalat" w:hAnsi="GHEA Grapalat"/>
                <w:bCs/>
                <w:sz w:val="20"/>
                <w:szCs w:val="20"/>
                <w:lang w:val="hy-AM"/>
              </w:rPr>
              <w:t xml:space="preserve"> </w:t>
            </w:r>
          </w:p>
          <w:p w14:paraId="16E556B6" w14:textId="77777777" w:rsidR="009A5AC6" w:rsidRPr="009553FE" w:rsidRDefault="009A5AC6" w:rsidP="00482F12">
            <w:pPr>
              <w:spacing w:line="276" w:lineRule="auto"/>
              <w:rPr>
                <w:rFonts w:ascii="GHEA Grapalat" w:hAnsi="GHEA Grapalat"/>
                <w:bCs/>
                <w:sz w:val="20"/>
                <w:szCs w:val="20"/>
                <w:lang w:val="hy-AM"/>
              </w:rPr>
            </w:pPr>
            <w:r w:rsidRPr="009553FE">
              <w:rPr>
                <w:rFonts w:ascii="GHEA Grapalat" w:hAnsi="GHEA Grapalat" w:cs="Sylfaen"/>
                <w:bCs/>
                <w:sz w:val="20"/>
                <w:szCs w:val="20"/>
                <w:lang w:val="hy-AM"/>
              </w:rPr>
              <w:t>Միաժամանակ</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հաշվի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առնելով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կառավարության</w:t>
            </w:r>
            <w:r w:rsidRPr="009553FE">
              <w:rPr>
                <w:rFonts w:ascii="GHEA Grapalat" w:hAnsi="GHEA Grapalat"/>
                <w:bCs/>
                <w:sz w:val="20"/>
                <w:szCs w:val="20"/>
                <w:lang w:val="hy-AM"/>
              </w:rPr>
              <w:t xml:space="preserve"> 2015 </w:t>
            </w:r>
            <w:r w:rsidRPr="009553FE">
              <w:rPr>
                <w:rFonts w:ascii="GHEA Grapalat" w:hAnsi="GHEA Grapalat" w:cs="Sylfaen"/>
                <w:bCs/>
                <w:sz w:val="20"/>
                <w:szCs w:val="20"/>
                <w:lang w:val="hy-AM"/>
              </w:rPr>
              <w:t>թվականի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հուլիսի</w:t>
            </w:r>
            <w:r w:rsidRPr="009553FE">
              <w:rPr>
                <w:rFonts w:ascii="GHEA Grapalat" w:hAnsi="GHEA Grapalat"/>
                <w:bCs/>
                <w:sz w:val="20"/>
                <w:szCs w:val="20"/>
                <w:lang w:val="hy-AM"/>
              </w:rPr>
              <w:t xml:space="preserve"> 23-</w:t>
            </w:r>
            <w:r w:rsidRPr="009553FE">
              <w:rPr>
                <w:rFonts w:ascii="GHEA Grapalat" w:hAnsi="GHEA Grapalat" w:cs="Sylfaen"/>
                <w:bCs/>
                <w:sz w:val="20"/>
                <w:szCs w:val="20"/>
                <w:lang w:val="hy-AM"/>
              </w:rPr>
              <w:t>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թիվ</w:t>
            </w:r>
            <w:r w:rsidRPr="009553FE">
              <w:rPr>
                <w:rFonts w:ascii="GHEA Grapalat" w:hAnsi="GHEA Grapalat"/>
                <w:bCs/>
                <w:sz w:val="20"/>
                <w:szCs w:val="20"/>
                <w:lang w:val="hy-AM"/>
              </w:rPr>
              <w:t xml:space="preserve"> 797-</w:t>
            </w:r>
            <w:r w:rsidRPr="009553FE">
              <w:rPr>
                <w:rFonts w:ascii="GHEA Grapalat" w:hAnsi="GHEA Grapalat" w:cs="Sylfaen"/>
                <w:bCs/>
                <w:sz w:val="20"/>
                <w:szCs w:val="20"/>
                <w:lang w:val="hy-AM"/>
              </w:rPr>
              <w:t>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որոշման</w:t>
            </w:r>
            <w:r w:rsidRPr="009553FE">
              <w:rPr>
                <w:rFonts w:ascii="GHEA Grapalat" w:hAnsi="GHEA Grapalat"/>
                <w:bCs/>
                <w:sz w:val="20"/>
                <w:szCs w:val="20"/>
                <w:lang w:val="hy-AM"/>
              </w:rPr>
              <w:t xml:space="preserve"> 2-</w:t>
            </w:r>
            <w:r w:rsidRPr="009553FE">
              <w:rPr>
                <w:rFonts w:ascii="GHEA Grapalat" w:hAnsi="GHEA Grapalat" w:cs="Sylfaen"/>
                <w:bCs/>
                <w:sz w:val="20"/>
                <w:szCs w:val="20"/>
                <w:lang w:val="hy-AM"/>
              </w:rPr>
              <w:t>րդ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հավելվածով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հաստատված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հանրապետությունում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սեյսմակայունության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տեսակետից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առավել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վտանգավոր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ցանկում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ներառված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չեն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վերջին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տարիների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ընթացքում</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սեյսմիկ</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տեսնակյունից</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առավել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խոցելի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դարձած</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ՀՀ</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Արագածոտնի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Հնաբերդ</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Արմավիրի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մարզի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Մրգաշատի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դպրոցները</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և</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վերջիններիս</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ներառման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արդյունքով՝</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համապատասխան</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փոփոխություններ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է</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կատարվել</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ընդհանուր</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ցանկում՝</w:t>
            </w:r>
            <w:r w:rsidRPr="009553FE">
              <w:rPr>
                <w:rFonts w:ascii="GHEA Grapalat" w:hAnsi="GHEA Grapalat"/>
                <w:bCs/>
                <w:sz w:val="20"/>
                <w:szCs w:val="20"/>
                <w:lang w:val="hy-AM"/>
              </w:rPr>
              <w:t xml:space="preserve"> 437 </w:t>
            </w:r>
            <w:r w:rsidRPr="009553FE">
              <w:rPr>
                <w:rFonts w:ascii="GHEA Grapalat" w:hAnsi="GHEA Grapalat" w:cs="Sylfaen"/>
                <w:bCs/>
                <w:sz w:val="20"/>
                <w:szCs w:val="20"/>
                <w:lang w:val="hy-AM"/>
              </w:rPr>
              <w:t>դպրոցների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ցուցանիշների</w:t>
            </w:r>
            <w:r w:rsidRPr="009553FE">
              <w:rPr>
                <w:rFonts w:ascii="GHEA Grapalat" w:hAnsi="GHEA Grapalat"/>
                <w:bCs/>
                <w:sz w:val="20"/>
                <w:szCs w:val="20"/>
                <w:lang w:val="hy-AM"/>
              </w:rPr>
              <w:t xml:space="preserve"> </w:t>
            </w:r>
            <w:r w:rsidRPr="009553FE">
              <w:rPr>
                <w:rFonts w:ascii="GHEA Grapalat" w:hAnsi="GHEA Grapalat" w:cs="Sylfaen"/>
                <w:bCs/>
                <w:sz w:val="20"/>
                <w:szCs w:val="20"/>
                <w:lang w:val="hy-AM"/>
              </w:rPr>
              <w:t>մասով։</w:t>
            </w:r>
            <w:r w:rsidRPr="009553FE">
              <w:rPr>
                <w:rFonts w:ascii="GHEA Grapalat" w:hAnsi="GHEA Grapalat"/>
                <w:bCs/>
                <w:sz w:val="20"/>
                <w:szCs w:val="20"/>
                <w:lang w:val="hy-AM"/>
              </w:rPr>
              <w:t xml:space="preserve">    </w:t>
            </w:r>
          </w:p>
        </w:tc>
      </w:tr>
      <w:tr w:rsidR="009A5AC6" w:rsidRPr="009553FE" w14:paraId="297896E9" w14:textId="77777777" w:rsidTr="00A66BCC">
        <w:tc>
          <w:tcPr>
            <w:tcW w:w="470" w:type="dxa"/>
          </w:tcPr>
          <w:p w14:paraId="5F18F244"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lastRenderedPageBreak/>
              <w:t>6</w:t>
            </w:r>
          </w:p>
        </w:tc>
        <w:tc>
          <w:tcPr>
            <w:tcW w:w="8969" w:type="dxa"/>
          </w:tcPr>
          <w:p w14:paraId="5B12F6F0"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4.</w:t>
            </w:r>
            <w:r w:rsidRPr="009553FE">
              <w:rPr>
                <w:rFonts w:ascii="GHEA Grapalat" w:hAnsi="GHEA Grapalat"/>
                <w:bCs/>
                <w:sz w:val="20"/>
                <w:szCs w:val="20"/>
                <w:lang w:val="hy-AM"/>
              </w:rPr>
              <w:tab/>
              <w:t>1049-11001 «Միջպետական և հանրապետական նշանակության ավտոմոբիլային ճանապարհների պահպանման և անվտանգ երթևեկության ծառայություններ»՝</w:t>
            </w:r>
          </w:p>
          <w:p w14:paraId="01984609"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 xml:space="preserve">ՃԴ-ՀԲՄԱՇՁԲ-2022Ս ծածկագրով ՀՀ միջպետական, հանրապետական նշանակության ավտոմոբիլային ճանապարհների ընթացիկ ամառային և ընթացիկ ձմեռային պահպանման, ինչպես նաև այդ ճանապարհների վրա առկա պարսպող համակարգերի պահպանման </w:t>
            </w:r>
            <w:r w:rsidRPr="009553FE">
              <w:rPr>
                <w:rFonts w:ascii="GHEA Grapalat" w:hAnsi="GHEA Grapalat"/>
                <w:bCs/>
                <w:sz w:val="20"/>
                <w:szCs w:val="20"/>
                <w:lang w:val="hy-AM"/>
              </w:rPr>
              <w:lastRenderedPageBreak/>
              <w:t>աշխատանքների ձեռք բերման նպատակով կազմակերպված մրցույթում Պատասխանատու ստորաբաժանման կողմից առաջարկվել է գնման հայտ 35 չափաբաժնով։ Մրցույթի 35 չափաբաժնից կայացել է 33-ը (94%), ընդ որում կայացած 33 չափաբաժնից միայն 6-ում են եղել մեկից ավել մասնակից (18%)։ 6 չափաբաժիններից, 2-ում  գները այնքան են իջել, որ կորել է խնդրո առարկա 1,3 գործակցի ազդեցությունը և գնային առաջարկները կազմել են նախահաշվային արժեքի 58 և 65 %-ը, համապատասխանաբար Մասիսի և Ստեփանավանի տարածաշրջանների դեպքում։ Ընդհանրապես բոլոր 33 չափաբաժիններով կայացած մրցույթներով կնքված 5,260,093.4 հազ դրամի պայմանագրերով արձանագրված 150,578</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9 հազ դրամ /2,8 %/ տնտեսումից 88,519.1 հազ դրամը /58.8 %/ բաժին է ընկնում 1-ից ավել մասնակից ունեցող 6 չափաբաժինների մրցույթներին:</w:t>
            </w:r>
          </w:p>
          <w:p w14:paraId="49C36983" w14:textId="77777777" w:rsidR="009A5AC6" w:rsidRPr="009553FE" w:rsidRDefault="009A5AC6" w:rsidP="00482F12">
            <w:pPr>
              <w:spacing w:line="276" w:lineRule="auto"/>
              <w:ind w:firstLine="267"/>
              <w:jc w:val="both"/>
              <w:rPr>
                <w:rFonts w:ascii="GHEA Grapalat" w:hAnsi="GHEA Grapalat"/>
                <w:bCs/>
                <w:sz w:val="20"/>
                <w:szCs w:val="20"/>
                <w:lang w:val="hy-AM"/>
              </w:rPr>
            </w:pPr>
          </w:p>
        </w:tc>
        <w:tc>
          <w:tcPr>
            <w:tcW w:w="1505" w:type="dxa"/>
          </w:tcPr>
          <w:p w14:paraId="68B3A0CD"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en-GB"/>
              </w:rPr>
              <w:lastRenderedPageBreak/>
              <w:t>Ընդունվել է ի գիտություն</w:t>
            </w:r>
          </w:p>
        </w:tc>
        <w:tc>
          <w:tcPr>
            <w:tcW w:w="4615" w:type="dxa"/>
          </w:tcPr>
          <w:p w14:paraId="4E2CD873" w14:textId="77777777" w:rsidR="009A5AC6" w:rsidRPr="009553FE" w:rsidRDefault="009A5AC6" w:rsidP="00482F12">
            <w:pPr>
              <w:spacing w:line="276" w:lineRule="auto"/>
              <w:ind w:firstLine="267"/>
              <w:jc w:val="both"/>
              <w:rPr>
                <w:rFonts w:ascii="GHEA Grapalat" w:hAnsi="GHEA Grapalat"/>
                <w:bCs/>
                <w:sz w:val="20"/>
                <w:szCs w:val="20"/>
                <w:lang w:val="hy-AM"/>
              </w:rPr>
            </w:pPr>
          </w:p>
        </w:tc>
      </w:tr>
      <w:tr w:rsidR="00A12AE7" w:rsidRPr="009B6089" w14:paraId="3AE380AD" w14:textId="77777777" w:rsidTr="00A12AE7">
        <w:tc>
          <w:tcPr>
            <w:tcW w:w="470" w:type="dxa"/>
          </w:tcPr>
          <w:p w14:paraId="12422809"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lastRenderedPageBreak/>
              <w:t>7</w:t>
            </w:r>
          </w:p>
        </w:tc>
        <w:tc>
          <w:tcPr>
            <w:tcW w:w="8969" w:type="dxa"/>
          </w:tcPr>
          <w:p w14:paraId="0F06AE60"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ՃԴ-ՀԲՄԱՇՁԲ-2022Ս ծածկագրով ՀՀ միջպետական, հանրապետական նշանակության ավտոմոբիլային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գնահատող հանձնաժողովի 13.12.2021թ. ի Արձանագրություն N2-ում ամրագրված է «Տաշիր ՃՇՇՁ» ՓԲԸ-ի գնային առաջարկը՝ 75,701</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28 հազ</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 xml:space="preserve"> դրամ, իսկ 16.12.2021թ. Արձանագրություն N3-ում՝ 90,541.5 հազ. դրամ, որից՝ 15,140.26 հազ. դրամը ԱԱՀ։</w:t>
            </w:r>
          </w:p>
        </w:tc>
        <w:tc>
          <w:tcPr>
            <w:tcW w:w="1505" w:type="dxa"/>
          </w:tcPr>
          <w:p w14:paraId="0E5C48D5"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rPr>
              <w:t>Վերացված է</w:t>
            </w:r>
          </w:p>
        </w:tc>
        <w:tc>
          <w:tcPr>
            <w:tcW w:w="4615" w:type="dxa"/>
          </w:tcPr>
          <w:p w14:paraId="0562D073"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Պայմանագրի կնքման ժամանակ ԱԱՀ-ը չի ներառվել գնի մեջ:</w:t>
            </w:r>
          </w:p>
        </w:tc>
      </w:tr>
      <w:tr w:rsidR="009A5AC6" w:rsidRPr="009553FE" w14:paraId="52345746" w14:textId="77777777" w:rsidTr="00A66BCC">
        <w:tc>
          <w:tcPr>
            <w:tcW w:w="470" w:type="dxa"/>
          </w:tcPr>
          <w:p w14:paraId="44CC4FD4"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8</w:t>
            </w:r>
          </w:p>
        </w:tc>
        <w:tc>
          <w:tcPr>
            <w:tcW w:w="8969" w:type="dxa"/>
          </w:tcPr>
          <w:p w14:paraId="6D1F4FD4"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ՀՀ միջպետական, հանրապետական նշանակության ավտոմոբիլային ճանապարհների ընթացիկ ամառային և ընթացիկ ձմեռային պահպանման, ինչպես նաև այդ ճանապարհների վրա առկա պարսպող համակարգերի պահպանման աշխատանքների ձեռք բերման նպատակով սահմանված Պատասխանատու ստորաբաժանումը գնման հայտի հետ գնահատման հանձնաժողովին տրամադրել է հավելվածներ, որոնցից 5-րդում ներկայացրել է  մեկ միավորի ձեռք բերման համար նախատեսված առավելագույն գինը։ Մինչդեռ մրցույթային գործընթացը ամփոփելիս ըստ չափաբաժինների մասնակիցների հետ կնքված 35 պայմանագրերում սահմանվել են ընթացիկ ձմեռային պահպանման 1 կմ արժեքներ, որոնք 18 պայմանագրերում 23 դեպքով ավելի են, քան վերը նշված հավելված 5-ում նշված առավելագույն գները:</w:t>
            </w:r>
          </w:p>
        </w:tc>
        <w:tc>
          <w:tcPr>
            <w:tcW w:w="1505" w:type="dxa"/>
          </w:tcPr>
          <w:p w14:paraId="654673B8"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Ընդունվել է ի գիտություն</w:t>
            </w:r>
          </w:p>
        </w:tc>
        <w:tc>
          <w:tcPr>
            <w:tcW w:w="4615" w:type="dxa"/>
          </w:tcPr>
          <w:p w14:paraId="5AD255D9" w14:textId="77777777" w:rsidR="009A5AC6" w:rsidRPr="009553FE" w:rsidRDefault="009A5AC6" w:rsidP="00482F12">
            <w:pPr>
              <w:spacing w:line="276" w:lineRule="auto"/>
              <w:ind w:firstLine="267"/>
              <w:jc w:val="both"/>
              <w:rPr>
                <w:rFonts w:ascii="GHEA Grapalat" w:hAnsi="GHEA Grapalat"/>
                <w:bCs/>
                <w:sz w:val="20"/>
                <w:szCs w:val="20"/>
                <w:lang w:val="hy-AM"/>
              </w:rPr>
            </w:pPr>
          </w:p>
        </w:tc>
      </w:tr>
      <w:tr w:rsidR="00A12AE7" w:rsidRPr="009B6089" w14:paraId="5F39A1C5" w14:textId="77777777" w:rsidTr="00A12AE7">
        <w:tc>
          <w:tcPr>
            <w:tcW w:w="470" w:type="dxa"/>
          </w:tcPr>
          <w:p w14:paraId="3D04F26B"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lastRenderedPageBreak/>
              <w:t>9</w:t>
            </w:r>
          </w:p>
        </w:tc>
        <w:tc>
          <w:tcPr>
            <w:tcW w:w="8969" w:type="dxa"/>
          </w:tcPr>
          <w:p w14:paraId="01D4D27C"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ՀՀ բոլոր 38 տարածաշրջանների ավտոճանապարհների ընթացիկ ձմեռային պահպանման աշխատանքների թվով 35 համաձայնագրերը կնքվել են 2022 թվականի 1-ին եռամսյակի երկրորդ կեսում (փետրվարի 28-ից մինչև մարտի 21-ը), որտեղ սահմանված են սպասարկման ենթակա ավտոճանապարհներ և պայմանագրի կիրառման համար այլ կարևոր դրույթներ։ Հետևաբար, այդ դրույթներով ամրագրված պայմանավորվածությունների կատարման հսկողությունը եռամսյակի առնվազն առաջին երկու ամսում  հնարավոր չէ, առավել ևս համաձայնագրերի կեսից ավելին կնքվել են մարտ ամսվա երկրորդ կեսում։</w:t>
            </w:r>
          </w:p>
        </w:tc>
        <w:tc>
          <w:tcPr>
            <w:tcW w:w="1505" w:type="dxa"/>
          </w:tcPr>
          <w:p w14:paraId="5C9B89D4"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rPr>
              <w:t>Վերացված չէ</w:t>
            </w:r>
          </w:p>
        </w:tc>
        <w:tc>
          <w:tcPr>
            <w:tcW w:w="4615" w:type="dxa"/>
          </w:tcPr>
          <w:p w14:paraId="56037F5B" w14:textId="77777777" w:rsidR="009A5AC6" w:rsidRPr="009553FE" w:rsidRDefault="009A5AC6" w:rsidP="00482F12">
            <w:pPr>
              <w:spacing w:line="276" w:lineRule="auto"/>
              <w:ind w:left="176" w:firstLine="267"/>
              <w:jc w:val="both"/>
              <w:rPr>
                <w:rFonts w:ascii="GHEA Grapalat" w:hAnsi="GHEA Grapalat"/>
                <w:bCs/>
                <w:sz w:val="20"/>
                <w:szCs w:val="20"/>
                <w:lang w:val="hy-AM"/>
              </w:rPr>
            </w:pPr>
            <w:r w:rsidRPr="009553FE">
              <w:rPr>
                <w:rFonts w:ascii="GHEA Grapalat" w:hAnsi="GHEA Grapalat"/>
                <w:bCs/>
                <w:sz w:val="20"/>
                <w:szCs w:val="20"/>
                <w:lang w:val="hy-AM"/>
              </w:rPr>
              <w:t xml:space="preserve">Հաջորդ տարիների համաձայնագրերի կնքման ժամանակ միջոցներ կձեռնարկի համաձայնագրերը ժամանակին կնքելու համար, սակայն գործընթացը բաղկացած է մի քանի բաղադրիչներց, որը ներկայացված է մեր նախորդ պարզաբանման մեջ՝ այն է. </w:t>
            </w:r>
            <w:r w:rsidRPr="009553FE">
              <w:rPr>
                <w:rFonts w:ascii="GHEA Grapalat" w:hAnsi="GHEA Grapalat"/>
                <w:sz w:val="20"/>
                <w:szCs w:val="20"/>
                <w:lang w:val="hy-AM"/>
              </w:rPr>
              <w:t>«</w:t>
            </w:r>
            <w:r w:rsidRPr="009553FE">
              <w:rPr>
                <w:rFonts w:ascii="GHEA Grapalat" w:hAnsi="GHEA Grapalat" w:cs="Sylfaen"/>
                <w:sz w:val="20"/>
                <w:szCs w:val="20"/>
                <w:lang w:val="hy-AM"/>
              </w:rPr>
              <w:t>ՀՀ</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միջպետական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և</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հանրապետական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նշանակության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ավտոճանապարհների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պահպանում</w:t>
            </w:r>
            <w:r w:rsidRPr="009553FE">
              <w:rPr>
                <w:rFonts w:ascii="GHEA Grapalat" w:hAnsi="GHEA Grapalat"/>
                <w:sz w:val="20"/>
                <w:szCs w:val="20"/>
                <w:lang w:val="hy-AM"/>
              </w:rPr>
              <w:t xml:space="preserve"> </w:t>
            </w:r>
            <w:r w:rsidRPr="009553FE">
              <w:rPr>
                <w:rFonts w:ascii="GHEA Grapalat" w:hAnsi="GHEA Grapalat" w:cs="Sylfaen"/>
                <w:sz w:val="20"/>
                <w:szCs w:val="20"/>
                <w:lang w:val="hy-AM"/>
              </w:rPr>
              <w:t>և</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անվտանգ</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երթևեկությամբ</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ծառայություններ</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ծրագրի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համար</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անհրաժեշտ</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է</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որպեսզի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նախ</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ՀՀ</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կառավարության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կողմից</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հաստատվեն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և</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ուժի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մեջ</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մտնեն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հաջորդ</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տարվա</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պետական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բյուջեի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կատարումն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ապահովող</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միջոցառումները</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այդ</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թվում</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միջպետական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և</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հանրապետական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նշանակության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ավտոճանապարհների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սպասարկման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համար</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նախատեսվող</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ծախսերի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կատարման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եռամսյակային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աճողական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համամասնությունների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բացվածքը</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Բացի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այդ՝</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անհրաժեշտ</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է</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որպեսզի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հաստատվի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տվյալ</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տարվա</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հիմնանորոգման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ենթակա</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ճանապարհահատվածների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ցանկը</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Նշված</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միջոցառումների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ավարտից</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հետո</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անհրաժեշտ</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է</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կազմակերպել</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գնման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գործընթաց</w:t>
            </w:r>
            <w:r w:rsidRPr="009553FE">
              <w:rPr>
                <w:rFonts w:ascii="GHEA Grapalat" w:hAnsi="GHEA Grapalat"/>
                <w:sz w:val="20"/>
                <w:szCs w:val="20"/>
                <w:lang w:val="hy-AM"/>
              </w:rPr>
              <w:t xml:space="preserve"> / </w:t>
            </w:r>
            <w:r w:rsidRPr="009553FE">
              <w:rPr>
                <w:rFonts w:ascii="GHEA Grapalat" w:hAnsi="GHEA Grapalat" w:cs="Sylfaen"/>
                <w:sz w:val="20"/>
                <w:szCs w:val="20"/>
                <w:lang w:val="hy-AM"/>
              </w:rPr>
              <w:t>համաձայնագրերի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վճարման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ժամանակացույցի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կազման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ստորագրման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գործընթաց</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որը</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նույնպես</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լրացուցիչ</w:t>
            </w:r>
            <w:r w:rsidRPr="009553FE">
              <w:rPr>
                <w:rFonts w:ascii="GHEA Grapalat" w:hAnsi="GHEA Grapalat"/>
                <w:sz w:val="20"/>
                <w:szCs w:val="20"/>
                <w:lang w:val="hy-AM"/>
              </w:rPr>
              <w:t xml:space="preserve"> </w:t>
            </w:r>
            <w:r w:rsidRPr="009553FE">
              <w:rPr>
                <w:rFonts w:ascii="GHEA Grapalat" w:hAnsi="GHEA Grapalat" w:cs="Sylfaen"/>
                <w:sz w:val="20"/>
                <w:szCs w:val="20"/>
                <w:lang w:val="hy-AM"/>
              </w:rPr>
              <w:lastRenderedPageBreak/>
              <w:t>ժամանակ</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է</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պահանջում</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Նկատի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ունենալով</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նշված</w:t>
            </w:r>
            <w:r w:rsidRPr="009553FE">
              <w:rPr>
                <w:rFonts w:ascii="GHEA Grapalat" w:hAnsi="GHEA Grapalat"/>
                <w:sz w:val="20"/>
                <w:szCs w:val="20"/>
                <w:lang w:val="hy-AM"/>
              </w:rPr>
              <w:t xml:space="preserve"> </w:t>
            </w:r>
            <w:r w:rsidRPr="009553FE">
              <w:rPr>
                <w:rFonts w:ascii="GHEA Grapalat" w:hAnsi="GHEA Grapalat" w:cs="Sylfaen"/>
                <w:sz w:val="20"/>
                <w:szCs w:val="20"/>
                <w:lang w:val="hy-AM"/>
              </w:rPr>
              <w:t>օբյեկտիվ</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խնդիրները՝</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միջպետական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հանրապետական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նշանակության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ավտոմոբիլային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ճանապարհների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պահպանման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անընդհատությունն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ապահովելու</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նպատակով</w:t>
            </w:r>
            <w:r w:rsidRPr="009553FE">
              <w:rPr>
                <w:rFonts w:ascii="GHEA Grapalat" w:hAnsi="GHEA Grapalat"/>
                <w:sz w:val="20"/>
                <w:szCs w:val="20"/>
                <w:lang w:val="fr-FR"/>
              </w:rPr>
              <w:t xml:space="preserve"> </w:t>
            </w:r>
            <w:r w:rsidRPr="009553FE">
              <w:rPr>
                <w:rFonts w:ascii="GHEA Grapalat" w:hAnsi="GHEA Grapalat" w:cs="Sylfaen"/>
                <w:sz w:val="20"/>
                <w:szCs w:val="20"/>
                <w:lang w:val="hy-AM"/>
              </w:rPr>
              <w:t>Կապալառու</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կազմակերպություններին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տրամադրվում</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են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ավտոմոբիլային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ճանապարհների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պահպանման</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մակարդակների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չափանիշները՝</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մինչև</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համաձայնագրի</w:t>
            </w:r>
            <w:r w:rsidRPr="009553FE">
              <w:rPr>
                <w:rFonts w:ascii="GHEA Grapalat" w:hAnsi="GHEA Grapalat"/>
                <w:sz w:val="20"/>
                <w:szCs w:val="20"/>
                <w:lang w:val="hy-AM"/>
              </w:rPr>
              <w:t xml:space="preserve"> </w:t>
            </w:r>
            <w:r w:rsidRPr="009553FE">
              <w:rPr>
                <w:rFonts w:ascii="GHEA Grapalat" w:hAnsi="GHEA Grapalat" w:cs="Sylfaen"/>
                <w:sz w:val="20"/>
                <w:szCs w:val="20"/>
                <w:lang w:val="hy-AM"/>
              </w:rPr>
              <w:t>կնքումը</w:t>
            </w:r>
            <w:r w:rsidRPr="009553FE">
              <w:rPr>
                <w:rFonts w:ascii="GHEA Grapalat" w:hAnsi="GHEA Grapalat"/>
                <w:sz w:val="20"/>
                <w:szCs w:val="20"/>
                <w:lang w:val="hy-AM"/>
              </w:rPr>
              <w:t>:</w:t>
            </w:r>
          </w:p>
        </w:tc>
      </w:tr>
      <w:tr w:rsidR="00A12AE7" w:rsidRPr="006F566E" w14:paraId="29E34992" w14:textId="77777777" w:rsidTr="00A12AE7">
        <w:tc>
          <w:tcPr>
            <w:tcW w:w="470" w:type="dxa"/>
          </w:tcPr>
          <w:p w14:paraId="40FFE8FE"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lastRenderedPageBreak/>
              <w:t>10</w:t>
            </w:r>
          </w:p>
        </w:tc>
        <w:tc>
          <w:tcPr>
            <w:tcW w:w="8969" w:type="dxa"/>
          </w:tcPr>
          <w:p w14:paraId="349A3DBA"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Համաձայնագրերով հաստատված են վճարման ժամանակացույցեր, որոնցից «Մ</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Բուատ» ՍՊԸ-ի և «Ռաֆելգրիգ» ԲԲԸ-ի դեպքում նախատեսված են վճարումներ հունվար ամսից, որոնք չեն կարող լինել, քանի որ ինչպես նշված է վերևում, նրանց հետ պայմանագիր կնքվել է միայն 11.02.2022 թ</w:t>
            </w:r>
            <w:r w:rsidRPr="009553FE">
              <w:rPr>
                <w:rFonts w:ascii="Cambria Math" w:eastAsia="MS Gothic" w:hAnsi="Cambria Math" w:cs="Cambria Math"/>
                <w:bCs/>
                <w:sz w:val="20"/>
                <w:szCs w:val="20"/>
                <w:lang w:val="hy-AM"/>
              </w:rPr>
              <w:t>․</w:t>
            </w:r>
            <w:r w:rsidRPr="009553FE">
              <w:rPr>
                <w:rFonts w:ascii="GHEA Grapalat" w:hAnsi="GHEA Grapalat"/>
                <w:bCs/>
                <w:sz w:val="20"/>
                <w:szCs w:val="20"/>
                <w:lang w:val="hy-AM"/>
              </w:rPr>
              <w:t>։</w:t>
            </w:r>
          </w:p>
        </w:tc>
        <w:tc>
          <w:tcPr>
            <w:tcW w:w="1505" w:type="dxa"/>
          </w:tcPr>
          <w:p w14:paraId="1C3EE02A"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rPr>
              <w:t>Վերացված չէ</w:t>
            </w:r>
          </w:p>
          <w:p w14:paraId="332A6BB2" w14:textId="77777777" w:rsidR="009A5AC6" w:rsidRPr="009553FE" w:rsidRDefault="009A5AC6" w:rsidP="00482F12">
            <w:pPr>
              <w:spacing w:line="276" w:lineRule="auto"/>
              <w:jc w:val="center"/>
              <w:rPr>
                <w:rFonts w:ascii="GHEA Grapalat" w:hAnsi="GHEA Grapalat"/>
                <w:sz w:val="20"/>
                <w:szCs w:val="20"/>
                <w:lang w:val="hy-AM"/>
              </w:rPr>
            </w:pPr>
          </w:p>
        </w:tc>
        <w:tc>
          <w:tcPr>
            <w:tcW w:w="4615" w:type="dxa"/>
          </w:tcPr>
          <w:p w14:paraId="7D726D98"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sz w:val="20"/>
                <w:szCs w:val="20"/>
                <w:shd w:val="clear" w:color="auto" w:fill="FFFFFF"/>
                <w:lang w:val="hy-AM"/>
              </w:rPr>
              <w:t>Ընդունված է ի գիտություն: Հաջորդ տարիների համաձայնագրերում Ձեր կողմից նշված անհամապատասխանությունները կվերացվեն:</w:t>
            </w:r>
          </w:p>
        </w:tc>
      </w:tr>
      <w:tr w:rsidR="00A12AE7" w:rsidRPr="006F566E" w14:paraId="168EC980" w14:textId="77777777" w:rsidTr="00A12AE7">
        <w:tc>
          <w:tcPr>
            <w:tcW w:w="470" w:type="dxa"/>
          </w:tcPr>
          <w:p w14:paraId="0F8A2881"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lang w:val="hy-AM"/>
              </w:rPr>
              <w:t>11</w:t>
            </w:r>
          </w:p>
        </w:tc>
        <w:tc>
          <w:tcPr>
            <w:tcW w:w="8969" w:type="dxa"/>
          </w:tcPr>
          <w:p w14:paraId="424094C3" w14:textId="77777777" w:rsidR="009A5AC6" w:rsidRPr="009553FE"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Արձանագրվել են ճանապարհների պահպանման աշխատանքների հսկողության դիտարկումների համար կրկնակի գործուղումներ։ Այսպես, 2021 թվականի 1102 հրամանով 3 հունվարի 2022 թվականին Արարատի մարզ է գործուղվել Սյունիքի պատասխանատուն, միևնույն ժամանակ 1103 հրամանով նույն օրը Արարատի մարզ են գործուղվել նաև մարզի պատասխանատուն և վերևում նշված Կոտայքի պատասխանատուն։ 2022 թվականի թիվ 81 հրամանով փետրվարի 10-11 Սյունիք է գործուղվել մարզի պատասխանատուն, մեկ այլ թիվ 86 հրամանով նույն օրերին նույն նպատակով Սյունիք են գործուղվել երկու այլ աշխատակից։</w:t>
            </w:r>
          </w:p>
          <w:p w14:paraId="4297C3A6" w14:textId="77777777" w:rsidR="009A5AC6" w:rsidRPr="009553FE" w:rsidRDefault="009A5AC6" w:rsidP="00482F12">
            <w:pPr>
              <w:spacing w:line="276" w:lineRule="auto"/>
              <w:ind w:firstLine="267"/>
              <w:jc w:val="both"/>
              <w:rPr>
                <w:rFonts w:ascii="GHEA Grapalat" w:hAnsi="GHEA Grapalat"/>
                <w:bCs/>
                <w:sz w:val="20"/>
                <w:szCs w:val="20"/>
                <w:lang w:val="hy-AM"/>
              </w:rPr>
            </w:pPr>
          </w:p>
        </w:tc>
        <w:tc>
          <w:tcPr>
            <w:tcW w:w="1505" w:type="dxa"/>
          </w:tcPr>
          <w:p w14:paraId="533983BB" w14:textId="77777777" w:rsidR="009A5AC6" w:rsidRPr="009553FE" w:rsidRDefault="009A5AC6" w:rsidP="00482F12">
            <w:pPr>
              <w:spacing w:line="276" w:lineRule="auto"/>
              <w:jc w:val="both"/>
              <w:rPr>
                <w:rFonts w:ascii="GHEA Grapalat" w:hAnsi="GHEA Grapalat"/>
                <w:bCs/>
                <w:sz w:val="20"/>
                <w:szCs w:val="20"/>
                <w:lang w:val="hy-AM"/>
              </w:rPr>
            </w:pPr>
            <w:r w:rsidRPr="009553FE">
              <w:rPr>
                <w:rFonts w:ascii="GHEA Grapalat" w:hAnsi="GHEA Grapalat"/>
                <w:bCs/>
                <w:sz w:val="20"/>
                <w:szCs w:val="20"/>
              </w:rPr>
              <w:t>Վերացված չէ</w:t>
            </w:r>
          </w:p>
        </w:tc>
        <w:tc>
          <w:tcPr>
            <w:tcW w:w="4615" w:type="dxa"/>
          </w:tcPr>
          <w:p w14:paraId="607F8143" w14:textId="77777777" w:rsidR="009A5AC6" w:rsidRPr="003F6780" w:rsidRDefault="009A5AC6" w:rsidP="00482F12">
            <w:pPr>
              <w:spacing w:line="276" w:lineRule="auto"/>
              <w:ind w:firstLine="267"/>
              <w:jc w:val="both"/>
              <w:rPr>
                <w:rFonts w:ascii="GHEA Grapalat" w:hAnsi="GHEA Grapalat"/>
                <w:bCs/>
                <w:sz w:val="20"/>
                <w:szCs w:val="20"/>
                <w:lang w:val="hy-AM"/>
              </w:rPr>
            </w:pPr>
            <w:r w:rsidRPr="009553FE">
              <w:rPr>
                <w:rFonts w:ascii="GHEA Grapalat" w:hAnsi="GHEA Grapalat"/>
                <w:bCs/>
                <w:sz w:val="20"/>
                <w:szCs w:val="20"/>
                <w:lang w:val="hy-AM"/>
              </w:rPr>
              <w:t>Ձմեռային ժամանակաշրջանում Եղանակային անբարենպաստ պայմանների ժամանակ, ելնելով ճանապարհների անվտանգ երթևեկության ապահովման անհրաժեշտությունից, նման կրկնությունները չեն բացառվում:</w:t>
            </w:r>
          </w:p>
        </w:tc>
      </w:tr>
      <w:tr w:rsidR="00A12AE7" w:rsidRPr="006F566E" w14:paraId="74FD9734" w14:textId="77777777" w:rsidTr="00A12AE7">
        <w:tc>
          <w:tcPr>
            <w:tcW w:w="470" w:type="dxa"/>
          </w:tcPr>
          <w:p w14:paraId="7ED4E506" w14:textId="77777777" w:rsidR="009A5AC6" w:rsidRPr="003F6780" w:rsidRDefault="009A5AC6" w:rsidP="00482F12">
            <w:pPr>
              <w:spacing w:line="276" w:lineRule="auto"/>
              <w:ind w:firstLine="267"/>
              <w:jc w:val="both"/>
              <w:rPr>
                <w:rFonts w:ascii="GHEA Grapalat" w:hAnsi="GHEA Grapalat"/>
                <w:bCs/>
                <w:sz w:val="20"/>
                <w:szCs w:val="20"/>
                <w:lang w:val="hy-AM"/>
              </w:rPr>
            </w:pPr>
          </w:p>
        </w:tc>
        <w:tc>
          <w:tcPr>
            <w:tcW w:w="8969" w:type="dxa"/>
          </w:tcPr>
          <w:p w14:paraId="486319DB" w14:textId="77777777" w:rsidR="009A5AC6" w:rsidRPr="003F6780" w:rsidRDefault="009A5AC6" w:rsidP="00482F12">
            <w:pPr>
              <w:spacing w:line="276" w:lineRule="auto"/>
              <w:ind w:firstLine="267"/>
              <w:jc w:val="both"/>
              <w:rPr>
                <w:rFonts w:ascii="GHEA Grapalat" w:hAnsi="GHEA Grapalat"/>
                <w:bCs/>
                <w:sz w:val="20"/>
                <w:szCs w:val="20"/>
                <w:lang w:val="hy-AM"/>
              </w:rPr>
            </w:pPr>
          </w:p>
        </w:tc>
        <w:tc>
          <w:tcPr>
            <w:tcW w:w="1505" w:type="dxa"/>
          </w:tcPr>
          <w:p w14:paraId="1CE3B802" w14:textId="77777777" w:rsidR="009A5AC6" w:rsidRPr="003F6780" w:rsidRDefault="009A5AC6" w:rsidP="00482F12">
            <w:pPr>
              <w:spacing w:line="276" w:lineRule="auto"/>
              <w:ind w:firstLine="267"/>
              <w:jc w:val="both"/>
              <w:rPr>
                <w:rFonts w:ascii="GHEA Grapalat" w:hAnsi="GHEA Grapalat"/>
                <w:bCs/>
                <w:sz w:val="20"/>
                <w:szCs w:val="20"/>
                <w:lang w:val="hy-AM"/>
              </w:rPr>
            </w:pPr>
          </w:p>
        </w:tc>
        <w:tc>
          <w:tcPr>
            <w:tcW w:w="4615" w:type="dxa"/>
          </w:tcPr>
          <w:p w14:paraId="6716E935" w14:textId="77777777" w:rsidR="009A5AC6" w:rsidRPr="003F6780" w:rsidRDefault="009A5AC6" w:rsidP="00482F12">
            <w:pPr>
              <w:spacing w:line="276" w:lineRule="auto"/>
              <w:ind w:firstLine="267"/>
              <w:jc w:val="both"/>
              <w:rPr>
                <w:rFonts w:ascii="GHEA Grapalat" w:hAnsi="GHEA Grapalat"/>
                <w:bCs/>
                <w:sz w:val="20"/>
                <w:szCs w:val="20"/>
                <w:lang w:val="hy-AM"/>
              </w:rPr>
            </w:pPr>
          </w:p>
        </w:tc>
      </w:tr>
    </w:tbl>
    <w:p w14:paraId="561CECAD" w14:textId="77777777" w:rsidR="009A5AC6" w:rsidRPr="003F6780" w:rsidRDefault="009A5AC6" w:rsidP="00482F12">
      <w:pPr>
        <w:spacing w:line="276" w:lineRule="auto"/>
        <w:jc w:val="center"/>
        <w:rPr>
          <w:rFonts w:ascii="GHEA Grapalat" w:hAnsi="GHEA Grapalat"/>
          <w:sz w:val="20"/>
          <w:szCs w:val="20"/>
          <w:lang w:val="hy-AM"/>
        </w:rPr>
      </w:pPr>
    </w:p>
    <w:sectPr w:rsidR="009A5AC6" w:rsidRPr="003F6780" w:rsidSect="00724E29">
      <w:pgSz w:w="16834" w:h="11909" w:orient="landscape" w:code="9"/>
      <w:pgMar w:top="0" w:right="1304" w:bottom="130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8025" w14:textId="77777777" w:rsidR="00FB1082" w:rsidRDefault="00FB1082" w:rsidP="0049541C">
      <w:pPr>
        <w:spacing w:after="0" w:line="240" w:lineRule="auto"/>
      </w:pPr>
      <w:r>
        <w:separator/>
      </w:r>
    </w:p>
  </w:endnote>
  <w:endnote w:type="continuationSeparator" w:id="0">
    <w:p w14:paraId="35DC0292" w14:textId="77777777" w:rsidR="00FB1082" w:rsidRDefault="00FB1082" w:rsidP="0049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倀">
    <w:altName w:val="GHEA Grapalat"/>
    <w:panose1 w:val="00000000000000000000"/>
    <w:charset w:val="00"/>
    <w:family w:val="modern"/>
    <w:notTrueType/>
    <w:pitch w:val="variable"/>
    <w:sig w:usb0="00000001" w:usb1="5000204B" w:usb2="00000000" w:usb3="00000000" w:csb0="0000009F" w:csb1="00000000"/>
  </w:font>
  <w:font w:name="Arian AMU">
    <w:charset w:val="CC"/>
    <w:family w:val="auto"/>
    <w:pitch w:val="variable"/>
    <w:sig w:usb0="A1002EA7" w:usb1="50000008"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E6814" w14:textId="6A94B3A2" w:rsidR="00040E44" w:rsidRPr="00653738" w:rsidRDefault="00040E44" w:rsidP="00D176D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2022</w:t>
    </w:r>
  </w:p>
  <w:p w14:paraId="199909E7" w14:textId="2BC71647" w:rsidR="00040E44" w:rsidRPr="00F8569C" w:rsidRDefault="00040E44" w:rsidP="00D176D1">
    <w:pPr>
      <w:pStyle w:val="Footer"/>
      <w:rPr>
        <w:lang w:val="hy-AM"/>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A62DA" w14:textId="662765B4" w:rsidR="00040E44" w:rsidRPr="00653738" w:rsidRDefault="00040E44" w:rsidP="000D3E31">
    <w:pPr>
      <w:pStyle w:val="Footer"/>
      <w:jc w:val="center"/>
      <w:rPr>
        <w:lang w:val="hy-AM"/>
      </w:rPr>
    </w:pPr>
    <w:r>
      <w:rPr>
        <w:caps/>
        <w:color w:val="5B9BD5"/>
        <w:sz w:val="20"/>
        <w:lang w:val="hy-AM"/>
      </w:rPr>
      <w:tab/>
    </w:r>
    <w:r w:rsidRPr="00653738">
      <w:rPr>
        <w:caps/>
        <w:color w:val="5B9BD5"/>
        <w:sz w:val="20"/>
        <w:lang w:val="hy-AM"/>
      </w:rPr>
      <w:t>ՀՀ ՀաՇՎԵՔՆՆԻՉ ՊԱԼԱՏԻ ԸՆԹԱՑԻԿ ԵԶՐԱԿԱՑՈՒԹՅՈՒՆ</w:t>
    </w:r>
    <w:r w:rsidRPr="00653738">
      <w:rPr>
        <w:caps/>
        <w:color w:val="808080"/>
        <w:sz w:val="20"/>
        <w:lang w:val="hy-AM"/>
      </w:rPr>
      <w:t> | </w:t>
    </w:r>
    <w:r w:rsidRPr="00653738">
      <w:rPr>
        <w:color w:val="808080"/>
        <w:sz w:val="20"/>
        <w:lang w:val="hy-AM"/>
      </w:rPr>
      <w:t>2022</w:t>
    </w:r>
  </w:p>
  <w:p w14:paraId="7E325E30" w14:textId="77777777" w:rsidR="00040E44" w:rsidRPr="00F8569C" w:rsidRDefault="00040E44" w:rsidP="006830E0">
    <w:pPr>
      <w:pStyle w:val="Footer"/>
      <w:tabs>
        <w:tab w:val="clear" w:pos="4844"/>
        <w:tab w:val="clear" w:pos="9689"/>
        <w:tab w:val="left" w:pos="10669"/>
      </w:tabs>
      <w:rPr>
        <w:lang w:val="hy-AM"/>
      </w:rPr>
    </w:pPr>
    <w:r w:rsidRPr="00F8569C">
      <w:rPr>
        <w:lang w:val="hy-AM"/>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8C28" w14:textId="77777777" w:rsidR="00040E44" w:rsidRPr="00E512DF" w:rsidRDefault="00040E44" w:rsidP="00825DE5">
    <w:pPr>
      <w:pStyle w:val="Footer"/>
      <w:ind w:firstLine="2880"/>
      <w:rPr>
        <w:rFonts w:ascii="Sylfaen" w:hAnsi="Sylfaen"/>
        <w:lang w:val="hy-AM"/>
      </w:rPr>
    </w:pPr>
    <w:r>
      <w:rPr>
        <w:noProof/>
      </w:rPr>
      <mc:AlternateContent>
        <mc:Choice Requires="wpg">
          <w:drawing>
            <wp:anchor distT="0" distB="0" distL="114300" distR="114300" simplePos="0" relativeHeight="251657216" behindDoc="0" locked="0" layoutInCell="1" allowOverlap="1" wp14:anchorId="486F2036" wp14:editId="6A338744">
              <wp:simplePos x="0" y="0"/>
              <wp:positionH relativeFrom="page">
                <wp:align>right</wp:align>
              </wp:positionH>
              <wp:positionV relativeFrom="bottomMargin">
                <wp:align>center</wp:align>
              </wp:positionV>
              <wp:extent cx="6172200" cy="293370"/>
              <wp:effectExtent l="0" t="0" r="0" b="0"/>
              <wp:wrapNone/>
              <wp:docPr id="2"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93370"/>
                        <a:chOff x="0" y="0"/>
                        <a:chExt cx="61722" cy="2822"/>
                      </a:xfrm>
                    </wpg:grpSpPr>
                    <wps:wsp>
                      <wps:cNvPr id="3" name="Rectangle 165"/>
                      <wps:cNvSpPr>
                        <a:spLocks noChangeArrowheads="1"/>
                      </wps:cNvSpPr>
                      <wps:spPr bwMode="auto">
                        <a:xfrm>
                          <a:off x="2286" y="0"/>
                          <a:ext cx="59436" cy="2743"/>
                        </a:xfrm>
                        <a:prstGeom prst="rect">
                          <a:avLst/>
                        </a:prstGeom>
                        <a:solidFill>
                          <a:schemeClr val="bg1">
                            <a:lumMod val="100000"/>
                            <a:lumOff val="0"/>
                            <a:alpha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8"/>
                          <a:ext cx="59436"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227A64" w14:textId="77777777" w:rsidR="00040E44" w:rsidRPr="00E512DF" w:rsidRDefault="00FB1082"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040E44">
                                  <w:rPr>
                                    <w:rFonts w:ascii="GHEA Grapalat" w:hAnsi="GHEA Grapalat"/>
                                    <w:caps/>
                                    <w:color w:val="5B9BD5" w:themeColor="accent1"/>
                                  </w:rPr>
                                  <w:t>2022</w:t>
                                </w:r>
                              </w:sdtContent>
                            </w:sdt>
                            <w:r w:rsidR="00040E44" w:rsidRPr="00E512DF">
                              <w:rPr>
                                <w:rFonts w:ascii="Calibri" w:hAnsi="Calibri" w:cs="Calibri"/>
                                <w:caps/>
                                <w:color w:val="808080" w:themeColor="background1" w:themeShade="80"/>
                              </w:rPr>
                              <w:t> </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86F2036" id="Group 164" o:spid="_x0000_s1029" style="position:absolute;left:0;text-align:left;margin-left:434.8pt;margin-top:0;width:486pt;height:23.1pt;z-index:251657216;mso-position-horizontal:right;mso-position-horizontal-relative:page;mso-position-vertical:center;mso-position-vertical-relative:bottom-margin-area" coordsize="61722,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type id="_x0000_t202" coordsize="21600,21600" o:spt="202" path="m,l,21600r21600,l21600,xe">
                <v:stroke joinstyle="miter"/>
                <v:path gradientshapeok="t" o:connecttype="rect"/>
              </v:shapetype>
              <v:shape id="Text Box 166" o:spid="_x0000_s1031" type="#_x0000_t202" style="position:absolute;top:98;width:59436;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5F227A64" w14:textId="77777777" w:rsidR="00040E44" w:rsidRPr="00E512DF" w:rsidRDefault="00F91D69" w:rsidP="00825DE5">
                      <w:pPr>
                        <w:pStyle w:val="Footer"/>
                        <w:ind w:right="429"/>
                        <w:jc w:val="right"/>
                        <w:rPr>
                          <w:rFonts w:ascii="GHEA Grapalat" w:hAnsi="GHEA Grapalat"/>
                          <w:lang w:val="hy-AM"/>
                        </w:rPr>
                      </w:pPr>
                      <w:sdt>
                        <w:sdtPr>
                          <w:rPr>
                            <w:rFonts w:ascii="GHEA Grapalat" w:hAnsi="GHEA Grapalat"/>
                            <w:caps/>
                            <w:color w:val="5B9BD5" w:themeColor="accent1"/>
                          </w:rPr>
                          <w:alias w:val="Title"/>
                          <w:tag w:val=""/>
                          <w:id w:val="-427436062"/>
                          <w:dataBinding w:prefixMappings="xmlns:ns0='http://purl.org/dc/elements/1.1/' xmlns:ns1='http://schemas.openxmlformats.org/package/2006/metadata/core-properties' " w:xpath="/ns1:coreProperties[1]/ns0:title[1]" w:storeItemID="{6C3C8BC8-F283-45AE-878A-BAB7291924A1}"/>
                          <w:text/>
                        </w:sdtPr>
                        <w:sdtEndPr/>
                        <w:sdtContent>
                          <w:r w:rsidR="00040E44">
                            <w:rPr>
                              <w:rFonts w:ascii="GHEA Grapalat" w:hAnsi="GHEA Grapalat"/>
                              <w:caps/>
                              <w:color w:val="5B9BD5" w:themeColor="accent1"/>
                            </w:rPr>
                            <w:t>2022</w:t>
                          </w:r>
                        </w:sdtContent>
                      </w:sdt>
                      <w:r w:rsidR="00040E44" w:rsidRPr="00E512DF">
                        <w:rPr>
                          <w:rFonts w:ascii="Calibri" w:hAnsi="Calibri" w:cs="Calibri"/>
                          <w:caps/>
                          <w:color w:val="808080" w:themeColor="background1" w:themeShade="80"/>
                        </w:rPr>
                        <w:t> </w:t>
                      </w:r>
                    </w:p>
                  </w:txbxContent>
                </v:textbox>
              </v:shape>
              <w10:wrap anchorx="page" anchory="margin"/>
            </v:group>
          </w:pict>
        </mc:Fallback>
      </mc:AlternateContent>
    </w:r>
    <w:r>
      <w:rPr>
        <w:rFonts w:ascii="Sylfaen" w:hAnsi="Sylfaen"/>
        <w:lang w:val="hy-AM"/>
      </w:rPr>
      <w:t>ՀՀ ՀԱՇՎԵՔՆՆԻՉ ՊԱԼԱՏԻ ԸՆԹԱՑԻԿ ԵԶՐԱԿԱՑՈՒԹՅՈՒՆ</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17F15" w14:textId="77777777" w:rsidR="00FB1082" w:rsidRDefault="00FB1082" w:rsidP="0049541C">
      <w:pPr>
        <w:spacing w:after="0" w:line="240" w:lineRule="auto"/>
      </w:pPr>
      <w:r>
        <w:separator/>
      </w:r>
    </w:p>
  </w:footnote>
  <w:footnote w:type="continuationSeparator" w:id="0">
    <w:p w14:paraId="4C13E0FD" w14:textId="77777777" w:rsidR="00FB1082" w:rsidRDefault="00FB1082" w:rsidP="0049541C">
      <w:pPr>
        <w:spacing w:after="0" w:line="240" w:lineRule="auto"/>
      </w:pPr>
      <w:r>
        <w:continuationSeparator/>
      </w:r>
    </w:p>
  </w:footnote>
  <w:footnote w:id="1">
    <w:p w14:paraId="0497E19C" w14:textId="574678CE" w:rsidR="00040E44" w:rsidRPr="00377E59" w:rsidRDefault="00040E44" w:rsidP="00F8569C">
      <w:pPr>
        <w:pStyle w:val="FootnoteText"/>
        <w:jc w:val="both"/>
        <w:rPr>
          <w:rFonts w:ascii="GHEA Grapalat" w:hAnsi="GHEA Grapalat"/>
          <w:sz w:val="16"/>
          <w:szCs w:val="16"/>
          <w:lang w:val="hy-AM"/>
        </w:rPr>
      </w:pPr>
      <w:r w:rsidRPr="00377E59">
        <w:rPr>
          <w:rStyle w:val="FootnoteReference"/>
          <w:rFonts w:ascii="GHEA Grapalat" w:hAnsi="GHEA Grapalat"/>
        </w:rPr>
        <w:footnoteRef/>
      </w:r>
      <w:r w:rsidRPr="00377E59">
        <w:rPr>
          <w:rFonts w:ascii="GHEA Grapalat" w:hAnsi="GHEA Grapalat"/>
        </w:rPr>
        <w:t xml:space="preserve"> </w:t>
      </w:r>
      <w:r w:rsidRPr="00377E59">
        <w:rPr>
          <w:rFonts w:ascii="GHEA Grapalat" w:hAnsi="GHEA Grapalat"/>
          <w:sz w:val="16"/>
          <w:szCs w:val="16"/>
        </w:rPr>
        <w:t>Հաշվեքննիչ պալատի մասին ՀՀ օրենքի 35-րդ հոդվածի 3-րդ մասի համաձայն հաշվեքննության արդյունքներն արձանագրվել և</w:t>
      </w:r>
      <w:r w:rsidRPr="00377E59">
        <w:rPr>
          <w:rFonts w:ascii="GHEA Grapalat" w:hAnsi="GHEA Grapalat"/>
          <w:sz w:val="16"/>
          <w:szCs w:val="16"/>
          <w:lang w:val="hy-AM"/>
        </w:rPr>
        <w:t xml:space="preserve"> </w:t>
      </w:r>
      <w:r w:rsidRPr="00377E59">
        <w:rPr>
          <w:rFonts w:ascii="GHEA Grapalat" w:hAnsi="GHEA Grapalat"/>
          <w:sz w:val="16"/>
          <w:szCs w:val="16"/>
        </w:rPr>
        <w:t>1</w:t>
      </w:r>
      <w:r w:rsidR="0071793D">
        <w:rPr>
          <w:rFonts w:ascii="GHEA Grapalat" w:hAnsi="GHEA Grapalat"/>
          <w:sz w:val="16"/>
          <w:szCs w:val="16"/>
        </w:rPr>
        <w:t>4</w:t>
      </w:r>
      <w:r w:rsidRPr="00377E59">
        <w:rPr>
          <w:rFonts w:ascii="GHEA Grapalat" w:hAnsi="GHEA Grapalat"/>
          <w:sz w:val="16"/>
          <w:szCs w:val="16"/>
          <w:lang w:val="hy-AM"/>
        </w:rPr>
        <w:t xml:space="preserve">.10.2022թ. ներկայացվել է հաշվեքնության օբյեկտի ղեկավարին, ՏԿԵՆ-ի </w:t>
      </w:r>
      <w:r w:rsidRPr="009553FE">
        <w:rPr>
          <w:rFonts w:ascii="GHEA Grapalat" w:hAnsi="GHEA Grapalat"/>
          <w:sz w:val="16"/>
          <w:szCs w:val="16"/>
          <w:lang w:val="en-GB"/>
        </w:rPr>
        <w:t>2</w:t>
      </w:r>
      <w:r w:rsidR="00E24DF7" w:rsidRPr="009553FE">
        <w:rPr>
          <w:rFonts w:ascii="GHEA Grapalat" w:hAnsi="GHEA Grapalat"/>
          <w:sz w:val="16"/>
          <w:szCs w:val="16"/>
          <w:lang w:val="en-GB"/>
        </w:rPr>
        <w:t>5</w:t>
      </w:r>
      <w:r w:rsidRPr="009553FE">
        <w:rPr>
          <w:rFonts w:ascii="GHEA Grapalat" w:hAnsi="GHEA Grapalat"/>
          <w:sz w:val="16"/>
          <w:szCs w:val="16"/>
          <w:lang w:val="en-GB"/>
        </w:rPr>
        <w:t xml:space="preserve">.10.2022թ. </w:t>
      </w:r>
      <w:r w:rsidR="009553FE" w:rsidRPr="009553FE">
        <w:rPr>
          <w:rFonts w:ascii="GHEA Grapalat" w:hAnsi="GHEA Grapalat"/>
          <w:sz w:val="16"/>
          <w:szCs w:val="16"/>
        </w:rPr>
        <w:t>ԳՍ/23.3/28086-2022</w:t>
      </w:r>
      <w:r w:rsidR="009553FE">
        <w:rPr>
          <w:rFonts w:ascii="Verdana" w:hAnsi="Verdana"/>
          <w:color w:val="000000"/>
          <w:sz w:val="18"/>
          <w:szCs w:val="18"/>
          <w:shd w:val="clear" w:color="auto" w:fill="FFFFFF"/>
        </w:rPr>
        <w:t xml:space="preserve"> </w:t>
      </w:r>
      <w:r w:rsidRPr="009553FE">
        <w:rPr>
          <w:rFonts w:ascii="GHEA Grapalat" w:hAnsi="GHEA Grapalat"/>
          <w:color w:val="000000"/>
          <w:sz w:val="16"/>
          <w:szCs w:val="16"/>
          <w:shd w:val="clear" w:color="auto" w:fill="FFFFFF"/>
          <w:lang w:val="hy-AM"/>
        </w:rPr>
        <w:t>գրությամբ ներկայացվել</w:t>
      </w:r>
      <w:r w:rsidRPr="000F67D9">
        <w:rPr>
          <w:rFonts w:ascii="GHEA Grapalat" w:hAnsi="GHEA Grapalat"/>
          <w:color w:val="000000"/>
          <w:sz w:val="16"/>
          <w:szCs w:val="16"/>
          <w:shd w:val="clear" w:color="auto" w:fill="FFFFFF"/>
          <w:lang w:val="hy-AM"/>
        </w:rPr>
        <w:t xml:space="preserve"> է </w:t>
      </w:r>
      <w:r w:rsidR="00E76320">
        <w:rPr>
          <w:rFonts w:ascii="GHEA Grapalat" w:hAnsi="GHEA Grapalat"/>
          <w:color w:val="000000"/>
          <w:sz w:val="16"/>
          <w:szCs w:val="16"/>
          <w:shd w:val="clear" w:color="auto" w:fill="FFFFFF"/>
          <w:lang w:val="hy-AM"/>
        </w:rPr>
        <w:t>բացատրու</w:t>
      </w:r>
      <w:r>
        <w:rPr>
          <w:rFonts w:ascii="GHEA Grapalat" w:hAnsi="GHEA Grapalat"/>
          <w:color w:val="000000"/>
          <w:sz w:val="16"/>
          <w:szCs w:val="16"/>
          <w:shd w:val="clear" w:color="auto" w:fill="FFFFFF"/>
          <w:lang w:val="hy-AM"/>
        </w:rPr>
        <w:t>թյուն</w:t>
      </w:r>
      <w:r w:rsidRPr="00377E59">
        <w:rPr>
          <w:rFonts w:ascii="GHEA Grapalat" w:hAnsi="GHEA Grapalat"/>
          <w:sz w:val="16"/>
          <w:szCs w:val="16"/>
          <w:lang w:val="hy-AM"/>
        </w:rPr>
        <w:t xml:space="preserve">: </w:t>
      </w:r>
      <w:r w:rsidRPr="00377E59">
        <w:rPr>
          <w:rFonts w:ascii="GHEA Grapalat" w:hAnsi="GHEA Grapalat"/>
          <w:color w:val="000000"/>
          <w:sz w:val="16"/>
          <w:szCs w:val="16"/>
          <w:shd w:val="clear" w:color="auto" w:fill="FFFFFF"/>
          <w:lang w:val="hy-AM"/>
        </w:rPr>
        <w:t xml:space="preserve"> </w:t>
      </w:r>
    </w:p>
  </w:footnote>
  <w:footnote w:id="2">
    <w:p w14:paraId="293034C6" w14:textId="77777777" w:rsidR="00040E44" w:rsidRPr="00A66BCC" w:rsidRDefault="00040E44" w:rsidP="00505502">
      <w:pPr>
        <w:pStyle w:val="FootnoteText"/>
        <w:rPr>
          <w:rFonts w:ascii="GHEA Grapalat" w:hAnsi="GHEA Grapalat"/>
          <w:sz w:val="22"/>
          <w:szCs w:val="22"/>
          <w:lang w:val="hy-AM"/>
        </w:rPr>
      </w:pPr>
      <w:r>
        <w:rPr>
          <w:rStyle w:val="FootnoteReference"/>
        </w:rPr>
        <w:footnoteRef/>
      </w:r>
      <w:r w:rsidRPr="00A66BCC">
        <w:rPr>
          <w:lang w:val="hy-AM"/>
        </w:rPr>
        <w:t xml:space="preserve"> </w:t>
      </w:r>
      <w:r w:rsidRPr="00A66BCC">
        <w:rPr>
          <w:rFonts w:ascii="GHEA Grapalat" w:hAnsi="GHEA Grapalat"/>
          <w:sz w:val="22"/>
          <w:szCs w:val="22"/>
          <w:lang w:val="hy-AM"/>
        </w:rPr>
        <w:t xml:space="preserve">Հաստատված է ՀՀ հաշվեքննիչ պալատի 30.07.2020թ. թիվ 132-Լ որոշմամբ </w:t>
      </w:r>
    </w:p>
  </w:footnote>
  <w:footnote w:id="3">
    <w:p w14:paraId="3F9E96E2" w14:textId="77777777" w:rsidR="00040E44" w:rsidRPr="007C2C5E" w:rsidRDefault="00040E44" w:rsidP="009A5AC6">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A66BCC">
        <w:rPr>
          <w:rFonts w:ascii="GHEA Grapalat" w:hAnsi="GHEA Grapalat"/>
          <w:sz w:val="18"/>
          <w:szCs w:val="18"/>
          <w:lang w:val="hy-AM"/>
        </w:rPr>
        <w:t xml:space="preserve"> </w:t>
      </w:r>
      <w:r w:rsidRPr="007C2C5E">
        <w:rPr>
          <w:rFonts w:ascii="GHEA Grapalat" w:hAnsi="GHEA Grapalat"/>
          <w:sz w:val="18"/>
          <w:szCs w:val="18"/>
          <w:lang w:val="hy-AM"/>
        </w:rPr>
        <w:t>Ներկայացնել առաջարկության բովանդակությունը /լրացվում է հաշվեքննողների կողմից/։</w:t>
      </w:r>
    </w:p>
  </w:footnote>
  <w:footnote w:id="4">
    <w:p w14:paraId="420F32A5" w14:textId="77777777" w:rsidR="00040E44" w:rsidRPr="007C2C5E" w:rsidRDefault="00040E44" w:rsidP="009A5AC6">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Ընտրել </w:t>
      </w:r>
      <w:r>
        <w:rPr>
          <w:rFonts w:ascii="GHEA Grapalat" w:hAnsi="GHEA Grapalat"/>
          <w:sz w:val="18"/>
          <w:szCs w:val="18"/>
          <w:lang w:val="hy-AM"/>
        </w:rPr>
        <w:t>երկու</w:t>
      </w:r>
      <w:r w:rsidRPr="007C2C5E">
        <w:rPr>
          <w:rFonts w:ascii="GHEA Grapalat" w:hAnsi="GHEA Grapalat"/>
          <w:sz w:val="18"/>
          <w:szCs w:val="18"/>
          <w:lang w:val="hy-AM"/>
        </w:rPr>
        <w:t xml:space="preserve"> տարբերակներից մեկը</w:t>
      </w:r>
      <w:r>
        <w:rPr>
          <w:rFonts w:ascii="GHEA Grapalat" w:hAnsi="GHEA Grapalat"/>
          <w:sz w:val="18"/>
          <w:szCs w:val="18"/>
          <w:lang w:val="hy-AM"/>
        </w:rPr>
        <w:t>՝ համապատասխանաբար, առաջարկությունն ընդունելի կամ ոչ ընդունելի լինելու դեպքում</w:t>
      </w:r>
      <w:r w:rsidRPr="007C2C5E">
        <w:rPr>
          <w:rFonts w:ascii="GHEA Grapalat" w:hAnsi="GHEA Grapalat"/>
          <w:sz w:val="18"/>
          <w:szCs w:val="18"/>
          <w:lang w:val="hy-AM"/>
        </w:rPr>
        <w:t xml:space="preserve"> /լրացվում է հաշվեքննության օբյեկտի ներկայացուցիչների կողմից/։</w:t>
      </w:r>
    </w:p>
  </w:footnote>
  <w:footnote w:id="5">
    <w:p w14:paraId="5C16B5E9" w14:textId="77777777" w:rsidR="00040E44" w:rsidRPr="007F0B03" w:rsidRDefault="00040E44" w:rsidP="009A5AC6">
      <w:pPr>
        <w:pStyle w:val="FootnoteText"/>
        <w:jc w:val="both"/>
        <w:rPr>
          <w:rFonts w:ascii="GHEA Grapalat" w:hAnsi="GHEA Grapalat"/>
          <w:sz w:val="18"/>
          <w:szCs w:val="18"/>
          <w:lang w:val="hy-AM"/>
        </w:rPr>
      </w:pPr>
      <w:r w:rsidRPr="007F0B03">
        <w:rPr>
          <w:rStyle w:val="FootnoteReference"/>
        </w:rPr>
        <w:footnoteRef/>
      </w:r>
      <w:r w:rsidRPr="008C098C">
        <w:rPr>
          <w:rStyle w:val="FootnoteReference"/>
          <w:lang w:val="hy-AM"/>
        </w:rPr>
        <w:t xml:space="preserve"> </w:t>
      </w:r>
      <w:r w:rsidRPr="007F0B03">
        <w:rPr>
          <w:rFonts w:ascii="GHEA Grapalat" w:hAnsi="GHEA Grapalat"/>
          <w:sz w:val="18"/>
          <w:szCs w:val="18"/>
          <w:lang w:val="hy-AM"/>
        </w:rPr>
        <w:t>Լրացվում է միայն ընդունելի առաջարկությունների դեպքում՝ ընտրելով երկու տարբերակներից մեկը՝ համապատասխանաբար, ամբողջությամբ կատարված լինելու և դեռևս կատարման ընթացքում լինելու դեպքում /</w:t>
      </w:r>
      <w:r w:rsidRPr="007C2C5E">
        <w:rPr>
          <w:rFonts w:ascii="GHEA Grapalat" w:hAnsi="GHEA Grapalat"/>
          <w:sz w:val="18"/>
          <w:szCs w:val="18"/>
          <w:lang w:val="hy-AM"/>
        </w:rPr>
        <w:t>լրացվում է հաշվեքննության օբյեկտի ներկայացուցիչների կողմից/։</w:t>
      </w:r>
    </w:p>
  </w:footnote>
  <w:footnote w:id="6">
    <w:p w14:paraId="6E4DA0E8" w14:textId="77777777" w:rsidR="00040E44" w:rsidRPr="007C2C5E" w:rsidRDefault="00040E44" w:rsidP="009A5AC6">
      <w:pPr>
        <w:pStyle w:val="FootnoteText"/>
        <w:jc w:val="both"/>
        <w:rPr>
          <w:rFonts w:ascii="GHEA Grapalat" w:hAnsi="GHEA Grapalat"/>
          <w:sz w:val="18"/>
          <w:szCs w:val="18"/>
          <w:lang w:val="hy-AM"/>
        </w:rPr>
      </w:pPr>
      <w:r w:rsidRPr="007F0B03">
        <w:rPr>
          <w:rStyle w:val="FootnoteReference"/>
        </w:rPr>
        <w:footnoteRef/>
      </w:r>
      <w:r w:rsidRPr="007C2C5E">
        <w:rPr>
          <w:rFonts w:ascii="GHEA Grapalat" w:hAnsi="GHEA Grapalat"/>
          <w:sz w:val="18"/>
          <w:szCs w:val="18"/>
          <w:lang w:val="hy-AM"/>
        </w:rPr>
        <w:t xml:space="preserve"> Ներկայացնել արդեն իսկ կատարված աշխատանքները</w:t>
      </w:r>
      <w:r>
        <w:rPr>
          <w:rFonts w:ascii="GHEA Grapalat" w:hAnsi="GHEA Grapalat"/>
          <w:sz w:val="18"/>
          <w:szCs w:val="18"/>
          <w:lang w:val="hy-AM"/>
        </w:rPr>
        <w:t xml:space="preserve">, </w:t>
      </w:r>
      <w:r w:rsidRPr="007C2C5E">
        <w:rPr>
          <w:rFonts w:ascii="GHEA Grapalat" w:hAnsi="GHEA Grapalat"/>
          <w:sz w:val="18"/>
          <w:szCs w:val="18"/>
          <w:lang w:val="hy-AM"/>
        </w:rPr>
        <w:t xml:space="preserve">պարզաբանումներ </w:t>
      </w:r>
      <w:r>
        <w:rPr>
          <w:rFonts w:ascii="GHEA Grapalat" w:hAnsi="GHEA Grapalat"/>
          <w:sz w:val="18"/>
          <w:szCs w:val="18"/>
          <w:lang w:val="hy-AM"/>
        </w:rPr>
        <w:t xml:space="preserve">չընդունման և </w:t>
      </w:r>
      <w:r w:rsidRPr="007C2C5E">
        <w:rPr>
          <w:rFonts w:ascii="GHEA Grapalat" w:hAnsi="GHEA Grapalat"/>
          <w:sz w:val="18"/>
          <w:szCs w:val="18"/>
          <w:lang w:val="hy-AM"/>
        </w:rPr>
        <w:t xml:space="preserve">չկատարման պատճառների վերաբերյալ՝ կցելով հիմնավորող փաստաթղթերը, ինչպես նաև գործողությունների ծրագիր՝ </w:t>
      </w:r>
      <w:r>
        <w:rPr>
          <w:rFonts w:ascii="GHEA Grapalat" w:hAnsi="GHEA Grapalat"/>
          <w:sz w:val="18"/>
          <w:szCs w:val="18"/>
          <w:lang w:val="hy-AM"/>
        </w:rPr>
        <w:t xml:space="preserve">Հաշեքննիչ պալատի ներկայացրած առաջարկությունների </w:t>
      </w:r>
      <w:r w:rsidRPr="007C2C5E">
        <w:rPr>
          <w:rFonts w:ascii="GHEA Grapalat" w:hAnsi="GHEA Grapalat"/>
          <w:sz w:val="18"/>
          <w:szCs w:val="18"/>
          <w:lang w:val="hy-AM"/>
        </w:rPr>
        <w:t>կատարման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 w:id="7">
    <w:p w14:paraId="3322C863" w14:textId="77777777" w:rsidR="00040E44" w:rsidRPr="007C2C5E" w:rsidRDefault="00040E44" w:rsidP="009A5AC6">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0813B8">
        <w:rPr>
          <w:rFonts w:ascii="GHEA Grapalat" w:hAnsi="GHEA Grapalat"/>
          <w:sz w:val="18"/>
          <w:szCs w:val="18"/>
          <w:lang w:val="hy-AM"/>
        </w:rPr>
        <w:t xml:space="preserve"> </w:t>
      </w:r>
      <w:r w:rsidRPr="007C2C5E">
        <w:rPr>
          <w:rFonts w:ascii="GHEA Grapalat" w:hAnsi="GHEA Grapalat"/>
          <w:sz w:val="18"/>
          <w:szCs w:val="18"/>
          <w:lang w:val="hy-AM"/>
        </w:rPr>
        <w:t>Ներկայացնել անհամապատասխանության/խեղաթյուրման հակիրճ էությունը /լրացվում է հաշվեքննողների կողմից/։</w:t>
      </w:r>
    </w:p>
  </w:footnote>
  <w:footnote w:id="8">
    <w:p w14:paraId="586E4B37" w14:textId="77777777" w:rsidR="00040E44" w:rsidRPr="007C2C5E" w:rsidRDefault="00040E44" w:rsidP="009A5AC6">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Ընտրել երեք տարբերակներից մեկը /լրացվում է հաշվեքննության օբյեկտի ներկայացուցիչների կողմից/։</w:t>
      </w:r>
    </w:p>
  </w:footnote>
  <w:footnote w:id="9">
    <w:p w14:paraId="1A48613D" w14:textId="77777777" w:rsidR="00040E44" w:rsidRPr="007C2C5E" w:rsidRDefault="00040E44" w:rsidP="009A5AC6">
      <w:pPr>
        <w:pStyle w:val="FootnoteText"/>
        <w:jc w:val="both"/>
        <w:rPr>
          <w:rFonts w:ascii="GHEA Grapalat" w:hAnsi="GHEA Grapalat"/>
          <w:sz w:val="18"/>
          <w:szCs w:val="18"/>
          <w:lang w:val="hy-AM"/>
        </w:rPr>
      </w:pPr>
      <w:r w:rsidRPr="007C2C5E">
        <w:rPr>
          <w:rStyle w:val="FootnoteReference"/>
          <w:rFonts w:ascii="GHEA Grapalat" w:hAnsi="GHEA Grapalat"/>
          <w:sz w:val="18"/>
          <w:szCs w:val="18"/>
        </w:rPr>
        <w:footnoteRef/>
      </w:r>
      <w:r w:rsidRPr="007C2C5E">
        <w:rPr>
          <w:rFonts w:ascii="GHEA Grapalat" w:hAnsi="GHEA Grapalat"/>
          <w:sz w:val="18"/>
          <w:szCs w:val="18"/>
          <w:lang w:val="hy-AM"/>
        </w:rPr>
        <w:t xml:space="preserve"> Ներկայացնել արդեն իսկ կատարված աշխատանքները վերացման ուղղությամբ</w:t>
      </w:r>
      <w:r>
        <w:rPr>
          <w:rFonts w:ascii="GHEA Grapalat" w:hAnsi="GHEA Grapalat"/>
          <w:sz w:val="18"/>
          <w:szCs w:val="18"/>
          <w:lang w:val="hy-AM"/>
        </w:rPr>
        <w:t xml:space="preserve">, </w:t>
      </w:r>
      <w:r w:rsidRPr="007C2C5E">
        <w:rPr>
          <w:rFonts w:ascii="GHEA Grapalat" w:hAnsi="GHEA Grapalat"/>
          <w:sz w:val="18"/>
          <w:szCs w:val="18"/>
          <w:lang w:val="hy-AM"/>
        </w:rPr>
        <w:t>պարզաբանումներ չվերացման պատճառների վերաբերյալ՝ կցելով հիմնավորող փաստաթղթերը, ինչպես նաև գործողությունների ծրագիր՝ վերացման ժամանակացույցով ու պատասխանատուների ցանկով</w:t>
      </w:r>
      <w:r>
        <w:rPr>
          <w:rFonts w:ascii="GHEA Grapalat" w:hAnsi="GHEA Grapalat"/>
          <w:sz w:val="18"/>
          <w:szCs w:val="18"/>
          <w:lang w:val="hy-AM"/>
        </w:rPr>
        <w:t xml:space="preserve"> </w:t>
      </w:r>
      <w:r w:rsidRPr="007C2C5E">
        <w:rPr>
          <w:rFonts w:ascii="GHEA Grapalat" w:hAnsi="GHEA Grapalat"/>
          <w:sz w:val="18"/>
          <w:szCs w:val="18"/>
          <w:lang w:val="hy-AM"/>
        </w:rPr>
        <w:t xml:space="preserve">/լրացվում </w:t>
      </w:r>
      <w:r>
        <w:rPr>
          <w:rFonts w:ascii="GHEA Grapalat" w:hAnsi="GHEA Grapalat"/>
          <w:sz w:val="18"/>
          <w:szCs w:val="18"/>
          <w:lang w:val="hy-AM"/>
        </w:rPr>
        <w:t xml:space="preserve">և ներկայացվում </w:t>
      </w:r>
      <w:r w:rsidRPr="007C2C5E">
        <w:rPr>
          <w:rFonts w:ascii="GHEA Grapalat" w:hAnsi="GHEA Grapalat"/>
          <w:sz w:val="18"/>
          <w:szCs w:val="18"/>
          <w:lang w:val="hy-AM"/>
        </w:rPr>
        <w:t>է հաշվեքննության օբյեկտի ներկայացուցիչների կողմից/։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8577" w14:textId="77777777" w:rsidR="00040E44" w:rsidRDefault="00040E44">
    <w:pPr>
      <w:pStyle w:val="Header"/>
    </w:pPr>
    <w:r>
      <w:rPr>
        <w:noProof/>
      </w:rPr>
      <mc:AlternateContent>
        <mc:Choice Requires="wps">
          <w:drawing>
            <wp:anchor distT="228600" distB="228600" distL="114300" distR="114300" simplePos="0" relativeHeight="251660288" behindDoc="0" locked="0" layoutInCell="1" allowOverlap="0" wp14:anchorId="5D56E5CC" wp14:editId="69BAA6C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FA1B808" w14:textId="3FB2208E" w:rsidR="00040E44" w:rsidRDefault="00040E4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B6089">
                            <w:rPr>
                              <w:noProof/>
                              <w:color w:val="FFFFFF" w:themeColor="background1"/>
                              <w:sz w:val="24"/>
                              <w:szCs w:val="24"/>
                            </w:rPr>
                            <w:t>11</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D56E5CC" id="Rectangle 7" o:spid="_x0000_s1026" style="position:absolute;margin-left:-20pt;margin-top:0;width:31.2pt;height:32pt;z-index:251660288;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" o:allowoverlap="f" fillcolor="#5b9bd5 [3204]" stroked="f" strokeweight="1pt">
              <v:path arrowok="t"/>
              <o:lock v:ext="edit" aspectratio="t"/>
              <v:textbox>
                <w:txbxContent>
                  <w:p w14:paraId="6FA1B808" w14:textId="3FB2208E" w:rsidR="00040E44" w:rsidRDefault="00040E4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B6089">
                      <w:rPr>
                        <w:noProof/>
                        <w:color w:val="FFFFFF" w:themeColor="background1"/>
                        <w:sz w:val="24"/>
                        <w:szCs w:val="24"/>
                      </w:rPr>
                      <w:t>11</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142C5" w14:textId="77777777" w:rsidR="00040E44" w:rsidRDefault="00040E44" w:rsidP="00F42E74">
    <w:pPr>
      <w:pStyle w:val="Header"/>
      <w:tabs>
        <w:tab w:val="clear" w:pos="4844"/>
        <w:tab w:val="clear" w:pos="9689"/>
        <w:tab w:val="left" w:pos="8797"/>
        <w:tab w:val="left" w:pos="9080"/>
        <w:tab w:val="left" w:pos="9140"/>
        <w:tab w:val="right" w:pos="9360"/>
      </w:tabs>
    </w:pPr>
    <w:r>
      <w:rPr>
        <w:noProof/>
      </w:rPr>
      <mc:AlternateContent>
        <mc:Choice Requires="wps">
          <w:drawing>
            <wp:anchor distT="228600" distB="228600" distL="114300" distR="114300" simplePos="0" relativeHeight="251656192" behindDoc="0" locked="0" layoutInCell="1" allowOverlap="0" wp14:anchorId="658E5E57" wp14:editId="21C62EE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313B648" w14:textId="75D4ABF8" w:rsidR="00040E44" w:rsidRDefault="00040E4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B6089">
                            <w:rPr>
                              <w:noProof/>
                              <w:color w:val="FFFFFF" w:themeColor="background1"/>
                              <w:sz w:val="24"/>
                              <w:szCs w:val="24"/>
                            </w:rPr>
                            <w:t>1</w:t>
                          </w:r>
                          <w:r>
                            <w:rPr>
                              <w:noProof/>
                              <w:color w:val="FFFFFF" w:themeColor="background1"/>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8E5E57" id="Rectangle 6" o:spid="_x0000_s1027" style="position:absolute;margin-left:-20pt;margin-top:0;width:31.2pt;height:32pt;z-index:25165619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" o:allowoverlap="f" fillcolor="#5b9bd5 [3204]" stroked="f" strokeweight="1pt">
              <v:path arrowok="t"/>
              <o:lock v:ext="edit" aspectratio="t"/>
              <v:textbox>
                <w:txbxContent>
                  <w:p w14:paraId="6313B648" w14:textId="75D4ABF8" w:rsidR="00040E44" w:rsidRDefault="00040E44" w:rsidP="006830E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9B6089">
                      <w:rPr>
                        <w:noProof/>
                        <w:color w:val="FFFFFF" w:themeColor="background1"/>
                        <w:sz w:val="24"/>
                        <w:szCs w:val="24"/>
                      </w:rPr>
                      <w:t>1</w:t>
                    </w:r>
                    <w:r>
                      <w:rPr>
                        <w:noProof/>
                        <w:color w:val="FFFFFF" w:themeColor="background1"/>
                        <w:sz w:val="24"/>
                        <w:szCs w:val="24"/>
                      </w:rPr>
                      <w:fldChar w:fldCharType="end"/>
                    </w:r>
                  </w:p>
                </w:txbxContent>
              </v:textbox>
              <w10:wrap type="topAndBottom" anchorx="margin" anchory="page"/>
            </v:rect>
          </w:pict>
        </mc:Fallback>
      </mc:AlternateContent>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8A27" w14:textId="77777777" w:rsidR="00040E44" w:rsidRDefault="00040E44" w:rsidP="00027F68">
    <w:pPr>
      <w:pStyle w:val="Header"/>
    </w:pPr>
    <w:r>
      <w:rPr>
        <w:noProof/>
      </w:rPr>
      <mc:AlternateContent>
        <mc:Choice Requires="wps">
          <w:drawing>
            <wp:anchor distT="228600" distB="228600" distL="114300" distR="114300" simplePos="0" relativeHeight="251661312" behindDoc="0" locked="0" layoutInCell="1" allowOverlap="0" wp14:anchorId="4B026B6C" wp14:editId="36DFF2B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396240" cy="406400"/>
              <wp:effectExtent l="0" t="0" r="0" b="0"/>
              <wp:wrapTopAndBottom/>
              <wp:docPr id="5"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96240" cy="406400"/>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94E68BB" w14:textId="5FF055E0" w:rsidR="00040E44" w:rsidRPr="004B30B8" w:rsidRDefault="00040E44">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9B6089">
                            <w:rPr>
                              <w:noProof/>
                              <w:color w:val="FFFFFF" w:themeColor="background1"/>
                            </w:rPr>
                            <w:t>21</w:t>
                          </w:r>
                          <w:r w:rsidRPr="004B30B8">
                            <w:rPr>
                              <w:noProof/>
                              <w:color w:val="FFFFFF" w:themeColor="background1"/>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B026B6C" id="Rectangle 133" o:spid="_x0000_s1028" style="position:absolute;margin-left:-20pt;margin-top:0;width:31.2pt;height:32pt;z-index:251661312;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" o:allowoverlap="f" fillcolor="#5b9bd5 [3204]" stroked="f" strokeweight="1pt">
              <v:path arrowok="t"/>
              <o:lock v:ext="edit" aspectratio="t"/>
              <v:textbox>
                <w:txbxContent>
                  <w:p w14:paraId="194E68BB" w14:textId="5FF055E0" w:rsidR="00040E44" w:rsidRPr="004B30B8" w:rsidRDefault="00040E44">
                    <w:pPr>
                      <w:pStyle w:val="Header"/>
                      <w:jc w:val="right"/>
                      <w:rPr>
                        <w:color w:val="FFFFFF" w:themeColor="background1"/>
                      </w:rPr>
                    </w:pPr>
                    <w:r w:rsidRPr="004B30B8">
                      <w:rPr>
                        <w:color w:val="FFFFFF" w:themeColor="background1"/>
                      </w:rPr>
                      <w:fldChar w:fldCharType="begin"/>
                    </w:r>
                    <w:r w:rsidRPr="004B30B8">
                      <w:rPr>
                        <w:color w:val="FFFFFF" w:themeColor="background1"/>
                      </w:rPr>
                      <w:instrText xml:space="preserve"> PAGE   \* MERGEFORMAT </w:instrText>
                    </w:r>
                    <w:r w:rsidRPr="004B30B8">
                      <w:rPr>
                        <w:color w:val="FFFFFF" w:themeColor="background1"/>
                      </w:rPr>
                      <w:fldChar w:fldCharType="separate"/>
                    </w:r>
                    <w:r w:rsidR="009B6089">
                      <w:rPr>
                        <w:noProof/>
                        <w:color w:val="FFFFFF" w:themeColor="background1"/>
                      </w:rPr>
                      <w:t>21</w:t>
                    </w:r>
                    <w:r w:rsidRPr="004B30B8">
                      <w:rPr>
                        <w:noProof/>
                        <w:color w:val="FFFFFF" w:themeColor="background1"/>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86F"/>
    <w:multiLevelType w:val="hybridMultilevel"/>
    <w:tmpl w:val="F5046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3702"/>
    <w:multiLevelType w:val="multilevel"/>
    <w:tmpl w:val="6FB29E46"/>
    <w:lvl w:ilvl="0">
      <w:start w:val="1"/>
      <w:numFmt w:val="decimal"/>
      <w:lvlText w:val="%1."/>
      <w:lvlJc w:val="left"/>
      <w:pPr>
        <w:ind w:left="1070" w:hanging="360"/>
      </w:pPr>
      <w:rPr>
        <w:rFonts w:ascii="GHEA Grapalat" w:eastAsia="MS Mincho" w:hAnsi="GHEA Grapalat" w:cs="MS Mincho" w:hint="default"/>
        <w:b/>
        <w:i/>
        <w:sz w:val="24"/>
      </w:rPr>
    </w:lvl>
    <w:lvl w:ilvl="1">
      <w:start w:val="1"/>
      <w:numFmt w:val="decimal"/>
      <w:isLgl/>
      <w:lvlText w:val="%1.%2"/>
      <w:lvlJc w:val="left"/>
      <w:pPr>
        <w:ind w:left="939" w:hanging="360"/>
      </w:pPr>
      <w:rPr>
        <w:rFonts w:hint="default"/>
        <w:b/>
      </w:rPr>
    </w:lvl>
    <w:lvl w:ilvl="2">
      <w:start w:val="1"/>
      <w:numFmt w:val="decimal"/>
      <w:isLgl/>
      <w:lvlText w:val="%1.%2.%3"/>
      <w:lvlJc w:val="left"/>
      <w:pPr>
        <w:ind w:left="1299" w:hanging="720"/>
      </w:pPr>
      <w:rPr>
        <w:rFonts w:hint="default"/>
      </w:rPr>
    </w:lvl>
    <w:lvl w:ilvl="3">
      <w:start w:val="1"/>
      <w:numFmt w:val="decimal"/>
      <w:isLgl/>
      <w:lvlText w:val="%1.%2.%3.%4"/>
      <w:lvlJc w:val="left"/>
      <w:pPr>
        <w:ind w:left="1659" w:hanging="108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2019" w:hanging="1440"/>
      </w:pPr>
      <w:rPr>
        <w:rFonts w:hint="default"/>
      </w:rPr>
    </w:lvl>
    <w:lvl w:ilvl="6">
      <w:start w:val="1"/>
      <w:numFmt w:val="decimal"/>
      <w:isLgl/>
      <w:lvlText w:val="%1.%2.%3.%4.%5.%6.%7"/>
      <w:lvlJc w:val="left"/>
      <w:pPr>
        <w:ind w:left="2019" w:hanging="1440"/>
      </w:pPr>
      <w:rPr>
        <w:rFonts w:hint="default"/>
      </w:rPr>
    </w:lvl>
    <w:lvl w:ilvl="7">
      <w:start w:val="1"/>
      <w:numFmt w:val="decimal"/>
      <w:isLgl/>
      <w:lvlText w:val="%1.%2.%3.%4.%5.%6.%7.%8"/>
      <w:lvlJc w:val="left"/>
      <w:pPr>
        <w:ind w:left="2379" w:hanging="1800"/>
      </w:pPr>
      <w:rPr>
        <w:rFonts w:hint="default"/>
      </w:rPr>
    </w:lvl>
    <w:lvl w:ilvl="8">
      <w:start w:val="1"/>
      <w:numFmt w:val="decimal"/>
      <w:isLgl/>
      <w:lvlText w:val="%1.%2.%3.%4.%5.%6.%7.%8.%9"/>
      <w:lvlJc w:val="left"/>
      <w:pPr>
        <w:ind w:left="2739" w:hanging="2160"/>
      </w:pPr>
      <w:rPr>
        <w:rFonts w:hint="default"/>
      </w:rPr>
    </w:lvl>
  </w:abstractNum>
  <w:abstractNum w:abstractNumId="2" w15:restartNumberingAfterBreak="0">
    <w:nsid w:val="10DB66BB"/>
    <w:multiLevelType w:val="multilevel"/>
    <w:tmpl w:val="DC1493EE"/>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4693B2C"/>
    <w:multiLevelType w:val="hybridMultilevel"/>
    <w:tmpl w:val="7EF4B636"/>
    <w:lvl w:ilvl="0" w:tplc="A39622E4">
      <w:start w:val="1"/>
      <w:numFmt w:val="decimal"/>
      <w:lvlText w:val="%1)"/>
      <w:lvlJc w:val="left"/>
      <w:pPr>
        <w:ind w:left="152" w:hanging="255"/>
      </w:pPr>
      <w:rPr>
        <w:rFonts w:ascii="GHEA Mariam" w:eastAsia="GHEA Mariam" w:hAnsi="GHEA Mariam" w:hint="default"/>
        <w:spacing w:val="-2"/>
        <w:w w:val="102"/>
        <w:sz w:val="22"/>
        <w:szCs w:val="22"/>
      </w:rPr>
    </w:lvl>
    <w:lvl w:ilvl="1" w:tplc="D2D0205A">
      <w:start w:val="1"/>
      <w:numFmt w:val="bullet"/>
      <w:lvlText w:val="•"/>
      <w:lvlJc w:val="left"/>
      <w:pPr>
        <w:ind w:left="1016" w:hanging="255"/>
      </w:pPr>
      <w:rPr>
        <w:rFonts w:hint="default"/>
      </w:rPr>
    </w:lvl>
    <w:lvl w:ilvl="2" w:tplc="9F24A57A">
      <w:start w:val="1"/>
      <w:numFmt w:val="bullet"/>
      <w:lvlText w:val="•"/>
      <w:lvlJc w:val="left"/>
      <w:pPr>
        <w:ind w:left="1881" w:hanging="255"/>
      </w:pPr>
      <w:rPr>
        <w:rFonts w:hint="default"/>
      </w:rPr>
    </w:lvl>
    <w:lvl w:ilvl="3" w:tplc="A5B6C9E8">
      <w:start w:val="1"/>
      <w:numFmt w:val="bullet"/>
      <w:lvlText w:val="•"/>
      <w:lvlJc w:val="left"/>
      <w:pPr>
        <w:ind w:left="2746" w:hanging="255"/>
      </w:pPr>
      <w:rPr>
        <w:rFonts w:hint="default"/>
      </w:rPr>
    </w:lvl>
    <w:lvl w:ilvl="4" w:tplc="6F7C61DC">
      <w:start w:val="1"/>
      <w:numFmt w:val="bullet"/>
      <w:lvlText w:val="•"/>
      <w:lvlJc w:val="left"/>
      <w:pPr>
        <w:ind w:left="3611" w:hanging="255"/>
      </w:pPr>
      <w:rPr>
        <w:rFonts w:hint="default"/>
      </w:rPr>
    </w:lvl>
    <w:lvl w:ilvl="5" w:tplc="8A4E7844">
      <w:start w:val="1"/>
      <w:numFmt w:val="bullet"/>
      <w:lvlText w:val="•"/>
      <w:lvlJc w:val="left"/>
      <w:pPr>
        <w:ind w:left="4476" w:hanging="255"/>
      </w:pPr>
      <w:rPr>
        <w:rFonts w:hint="default"/>
      </w:rPr>
    </w:lvl>
    <w:lvl w:ilvl="6" w:tplc="2BD6F666">
      <w:start w:val="1"/>
      <w:numFmt w:val="bullet"/>
      <w:lvlText w:val="•"/>
      <w:lvlJc w:val="left"/>
      <w:pPr>
        <w:ind w:left="5340" w:hanging="255"/>
      </w:pPr>
      <w:rPr>
        <w:rFonts w:hint="default"/>
      </w:rPr>
    </w:lvl>
    <w:lvl w:ilvl="7" w:tplc="637892EC">
      <w:start w:val="1"/>
      <w:numFmt w:val="bullet"/>
      <w:lvlText w:val="•"/>
      <w:lvlJc w:val="left"/>
      <w:pPr>
        <w:ind w:left="6205" w:hanging="255"/>
      </w:pPr>
      <w:rPr>
        <w:rFonts w:hint="default"/>
      </w:rPr>
    </w:lvl>
    <w:lvl w:ilvl="8" w:tplc="DA30DE56">
      <w:start w:val="1"/>
      <w:numFmt w:val="bullet"/>
      <w:lvlText w:val="•"/>
      <w:lvlJc w:val="left"/>
      <w:pPr>
        <w:ind w:left="7070" w:hanging="255"/>
      </w:pPr>
      <w:rPr>
        <w:rFonts w:hint="default"/>
      </w:rPr>
    </w:lvl>
  </w:abstractNum>
  <w:abstractNum w:abstractNumId="4" w15:restartNumberingAfterBreak="0">
    <w:nsid w:val="1B35749B"/>
    <w:multiLevelType w:val="hybridMultilevel"/>
    <w:tmpl w:val="DED057AE"/>
    <w:lvl w:ilvl="0" w:tplc="043831E8">
      <w:start w:val="1"/>
      <w:numFmt w:val="decimal"/>
      <w:lvlText w:val="%1."/>
      <w:lvlJc w:val="left"/>
      <w:pPr>
        <w:ind w:left="1164" w:hanging="444"/>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4700E5"/>
    <w:multiLevelType w:val="hybridMultilevel"/>
    <w:tmpl w:val="0F06A902"/>
    <w:lvl w:ilvl="0" w:tplc="5F54AD5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C1F8C"/>
    <w:multiLevelType w:val="multilevel"/>
    <w:tmpl w:val="17F45552"/>
    <w:lvl w:ilvl="0">
      <w:start w:val="1"/>
      <w:numFmt w:val="decimal"/>
      <w:lvlText w:val="%1."/>
      <w:lvlJc w:val="left"/>
      <w:pPr>
        <w:ind w:left="869" w:hanging="444"/>
      </w:pPr>
      <w:rPr>
        <w:rFonts w:eastAsia="Calibri" w:hint="default"/>
      </w:rPr>
    </w:lvl>
    <w:lvl w:ilvl="1">
      <w:start w:val="1"/>
      <w:numFmt w:val="decimal"/>
      <w:isLgl/>
      <w:lvlText w:val="%1.%2"/>
      <w:lvlJc w:val="left"/>
      <w:pPr>
        <w:ind w:left="893" w:hanging="468"/>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7" w15:restartNumberingAfterBreak="0">
    <w:nsid w:val="30491185"/>
    <w:multiLevelType w:val="hybridMultilevel"/>
    <w:tmpl w:val="73CE1D0E"/>
    <w:lvl w:ilvl="0" w:tplc="28083F50">
      <w:start w:val="1"/>
      <w:numFmt w:val="decimal"/>
      <w:lvlText w:val="%1."/>
      <w:lvlJc w:val="left"/>
      <w:pPr>
        <w:ind w:left="720" w:hanging="360"/>
      </w:pPr>
      <w:rPr>
        <w:rFonts w:ascii="GHEA Grapalat" w:eastAsiaTheme="minorHAnsi" w:hAnsi="GHEA Grapalat"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D4218"/>
    <w:multiLevelType w:val="hybridMultilevel"/>
    <w:tmpl w:val="92962F5C"/>
    <w:lvl w:ilvl="0" w:tplc="25904B6A">
      <w:start w:val="1"/>
      <w:numFmt w:val="decimal"/>
      <w:lvlText w:val="%1)"/>
      <w:lvlJc w:val="left"/>
      <w:pPr>
        <w:ind w:left="152" w:hanging="255"/>
      </w:pPr>
      <w:rPr>
        <w:rFonts w:ascii="GHEA Mariam" w:eastAsia="GHEA Mariam" w:hAnsi="GHEA Mariam" w:hint="default"/>
        <w:spacing w:val="-2"/>
        <w:w w:val="102"/>
        <w:sz w:val="22"/>
        <w:szCs w:val="22"/>
      </w:rPr>
    </w:lvl>
    <w:lvl w:ilvl="1" w:tplc="748ED180">
      <w:start w:val="1"/>
      <w:numFmt w:val="bullet"/>
      <w:lvlText w:val="•"/>
      <w:lvlJc w:val="left"/>
      <w:pPr>
        <w:ind w:left="1016" w:hanging="255"/>
      </w:pPr>
      <w:rPr>
        <w:rFonts w:hint="default"/>
      </w:rPr>
    </w:lvl>
    <w:lvl w:ilvl="2" w:tplc="92C6502C">
      <w:start w:val="1"/>
      <w:numFmt w:val="bullet"/>
      <w:lvlText w:val="•"/>
      <w:lvlJc w:val="left"/>
      <w:pPr>
        <w:ind w:left="1881" w:hanging="255"/>
      </w:pPr>
      <w:rPr>
        <w:rFonts w:hint="default"/>
      </w:rPr>
    </w:lvl>
    <w:lvl w:ilvl="3" w:tplc="296EEC34">
      <w:start w:val="1"/>
      <w:numFmt w:val="bullet"/>
      <w:lvlText w:val="•"/>
      <w:lvlJc w:val="left"/>
      <w:pPr>
        <w:ind w:left="2746" w:hanging="255"/>
      </w:pPr>
      <w:rPr>
        <w:rFonts w:hint="default"/>
      </w:rPr>
    </w:lvl>
    <w:lvl w:ilvl="4" w:tplc="48E6EE18">
      <w:start w:val="1"/>
      <w:numFmt w:val="bullet"/>
      <w:lvlText w:val="•"/>
      <w:lvlJc w:val="left"/>
      <w:pPr>
        <w:ind w:left="3611" w:hanging="255"/>
      </w:pPr>
      <w:rPr>
        <w:rFonts w:hint="default"/>
      </w:rPr>
    </w:lvl>
    <w:lvl w:ilvl="5" w:tplc="A99E8FFE">
      <w:start w:val="1"/>
      <w:numFmt w:val="bullet"/>
      <w:lvlText w:val="•"/>
      <w:lvlJc w:val="left"/>
      <w:pPr>
        <w:ind w:left="4476" w:hanging="255"/>
      </w:pPr>
      <w:rPr>
        <w:rFonts w:hint="default"/>
      </w:rPr>
    </w:lvl>
    <w:lvl w:ilvl="6" w:tplc="A0043A06">
      <w:start w:val="1"/>
      <w:numFmt w:val="bullet"/>
      <w:lvlText w:val="•"/>
      <w:lvlJc w:val="left"/>
      <w:pPr>
        <w:ind w:left="5340" w:hanging="255"/>
      </w:pPr>
      <w:rPr>
        <w:rFonts w:hint="default"/>
      </w:rPr>
    </w:lvl>
    <w:lvl w:ilvl="7" w:tplc="62EA4058">
      <w:start w:val="1"/>
      <w:numFmt w:val="bullet"/>
      <w:lvlText w:val="•"/>
      <w:lvlJc w:val="left"/>
      <w:pPr>
        <w:ind w:left="6205" w:hanging="255"/>
      </w:pPr>
      <w:rPr>
        <w:rFonts w:hint="default"/>
      </w:rPr>
    </w:lvl>
    <w:lvl w:ilvl="8" w:tplc="F7C4CE46">
      <w:start w:val="1"/>
      <w:numFmt w:val="bullet"/>
      <w:lvlText w:val="•"/>
      <w:lvlJc w:val="left"/>
      <w:pPr>
        <w:ind w:left="7070" w:hanging="255"/>
      </w:pPr>
      <w:rPr>
        <w:rFonts w:hint="default"/>
      </w:rPr>
    </w:lvl>
  </w:abstractNum>
  <w:abstractNum w:abstractNumId="9" w15:restartNumberingAfterBreak="0">
    <w:nsid w:val="439E4582"/>
    <w:multiLevelType w:val="multilevel"/>
    <w:tmpl w:val="E846659E"/>
    <w:lvl w:ilvl="0">
      <w:start w:val="1"/>
      <w:numFmt w:val="decimal"/>
      <w:lvlText w:val="%1."/>
      <w:lvlJc w:val="left"/>
      <w:pPr>
        <w:ind w:left="1080" w:hanging="360"/>
      </w:pPr>
      <w:rPr>
        <w:rFonts w:eastAsia="MS Mincho" w:cs="MS Mincho" w:hint="default"/>
      </w:rPr>
    </w:lvl>
    <w:lvl w:ilvl="1">
      <w:start w:val="1"/>
      <w:numFmt w:val="decimal"/>
      <w:isLgl/>
      <w:lvlText w:val="%1.%2"/>
      <w:lvlJc w:val="left"/>
      <w:pPr>
        <w:ind w:left="1080" w:hanging="36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1080"/>
      </w:pPr>
      <w:rPr>
        <w:rFonts w:eastAsiaTheme="minorHAnsi" w:cstheme="minorBidi" w:hint="default"/>
      </w:rPr>
    </w:lvl>
    <w:lvl w:ilvl="4">
      <w:start w:val="1"/>
      <w:numFmt w:val="decimal"/>
      <w:isLgl/>
      <w:lvlText w:val="%1.%2.%3.%4.%5"/>
      <w:lvlJc w:val="left"/>
      <w:pPr>
        <w:ind w:left="1800" w:hanging="1080"/>
      </w:pPr>
      <w:rPr>
        <w:rFonts w:eastAsiaTheme="minorHAnsi" w:cstheme="minorBidi" w:hint="default"/>
      </w:rPr>
    </w:lvl>
    <w:lvl w:ilvl="5">
      <w:start w:val="1"/>
      <w:numFmt w:val="decimal"/>
      <w:isLgl/>
      <w:lvlText w:val="%1.%2.%3.%4.%5.%6"/>
      <w:lvlJc w:val="left"/>
      <w:pPr>
        <w:ind w:left="2160" w:hanging="1440"/>
      </w:pPr>
      <w:rPr>
        <w:rFonts w:eastAsiaTheme="minorHAnsi" w:cstheme="minorBidi" w:hint="default"/>
      </w:rPr>
    </w:lvl>
    <w:lvl w:ilvl="6">
      <w:start w:val="1"/>
      <w:numFmt w:val="decimal"/>
      <w:isLgl/>
      <w:lvlText w:val="%1.%2.%3.%4.%5.%6.%7"/>
      <w:lvlJc w:val="left"/>
      <w:pPr>
        <w:ind w:left="2160" w:hanging="1440"/>
      </w:pPr>
      <w:rPr>
        <w:rFonts w:eastAsiaTheme="minorHAnsi" w:cstheme="minorBidi" w:hint="default"/>
      </w:rPr>
    </w:lvl>
    <w:lvl w:ilvl="7">
      <w:start w:val="1"/>
      <w:numFmt w:val="decimal"/>
      <w:isLgl/>
      <w:lvlText w:val="%1.%2.%3.%4.%5.%6.%7.%8"/>
      <w:lvlJc w:val="left"/>
      <w:pPr>
        <w:ind w:left="2520" w:hanging="1800"/>
      </w:pPr>
      <w:rPr>
        <w:rFonts w:eastAsiaTheme="minorHAnsi" w:cstheme="minorBidi" w:hint="default"/>
      </w:rPr>
    </w:lvl>
    <w:lvl w:ilvl="8">
      <w:start w:val="1"/>
      <w:numFmt w:val="decimal"/>
      <w:isLgl/>
      <w:lvlText w:val="%1.%2.%3.%4.%5.%6.%7.%8.%9"/>
      <w:lvlJc w:val="left"/>
      <w:pPr>
        <w:ind w:left="2880" w:hanging="2160"/>
      </w:pPr>
      <w:rPr>
        <w:rFonts w:eastAsiaTheme="minorHAnsi" w:cstheme="minorBidi" w:hint="default"/>
      </w:rPr>
    </w:lvl>
  </w:abstractNum>
  <w:abstractNum w:abstractNumId="10" w15:restartNumberingAfterBreak="0">
    <w:nsid w:val="49CE2F2F"/>
    <w:multiLevelType w:val="multilevel"/>
    <w:tmpl w:val="1FDA4402"/>
    <w:lvl w:ilvl="0">
      <w:start w:val="1"/>
      <w:numFmt w:val="decimal"/>
      <w:lvlText w:val="%1."/>
      <w:lvlJc w:val="left"/>
      <w:pPr>
        <w:ind w:left="720" w:hanging="360"/>
      </w:pPr>
      <w:rPr>
        <w:rFonts w:ascii="GHEA Grapalat" w:eastAsiaTheme="minorHAnsi" w:hAnsi="GHEA Grapalat"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E50870"/>
    <w:multiLevelType w:val="hybridMultilevel"/>
    <w:tmpl w:val="DF94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547C4"/>
    <w:multiLevelType w:val="hybridMultilevel"/>
    <w:tmpl w:val="EE0A9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D24C6"/>
    <w:multiLevelType w:val="hybridMultilevel"/>
    <w:tmpl w:val="3896582E"/>
    <w:lvl w:ilvl="0" w:tplc="6246AD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13A15"/>
    <w:multiLevelType w:val="hybridMultilevel"/>
    <w:tmpl w:val="F0D245FA"/>
    <w:lvl w:ilvl="0" w:tplc="F8E62A80">
      <w:start w:val="1"/>
      <w:numFmt w:val="decimal"/>
      <w:lvlText w:val="%1."/>
      <w:lvlJc w:val="left"/>
      <w:pPr>
        <w:ind w:left="152" w:hanging="255"/>
      </w:pPr>
      <w:rPr>
        <w:rFonts w:ascii="GHEA Mariam" w:eastAsia="GHEA Mariam" w:hAnsi="GHEA Mariam" w:hint="default"/>
        <w:spacing w:val="-2"/>
        <w:w w:val="102"/>
        <w:sz w:val="22"/>
        <w:szCs w:val="22"/>
      </w:rPr>
    </w:lvl>
    <w:lvl w:ilvl="1" w:tplc="BE0C59FE">
      <w:start w:val="1"/>
      <w:numFmt w:val="bullet"/>
      <w:lvlText w:val="•"/>
      <w:lvlJc w:val="left"/>
      <w:pPr>
        <w:ind w:left="1016" w:hanging="255"/>
      </w:pPr>
      <w:rPr>
        <w:rFonts w:hint="default"/>
      </w:rPr>
    </w:lvl>
    <w:lvl w:ilvl="2" w:tplc="00646A4C">
      <w:start w:val="1"/>
      <w:numFmt w:val="bullet"/>
      <w:lvlText w:val="•"/>
      <w:lvlJc w:val="left"/>
      <w:pPr>
        <w:ind w:left="1881" w:hanging="255"/>
      </w:pPr>
      <w:rPr>
        <w:rFonts w:hint="default"/>
      </w:rPr>
    </w:lvl>
    <w:lvl w:ilvl="3" w:tplc="7A94DD14">
      <w:start w:val="1"/>
      <w:numFmt w:val="bullet"/>
      <w:lvlText w:val="•"/>
      <w:lvlJc w:val="left"/>
      <w:pPr>
        <w:ind w:left="2746" w:hanging="255"/>
      </w:pPr>
      <w:rPr>
        <w:rFonts w:hint="default"/>
      </w:rPr>
    </w:lvl>
    <w:lvl w:ilvl="4" w:tplc="069A83C2">
      <w:start w:val="1"/>
      <w:numFmt w:val="bullet"/>
      <w:lvlText w:val="•"/>
      <w:lvlJc w:val="left"/>
      <w:pPr>
        <w:ind w:left="3611" w:hanging="255"/>
      </w:pPr>
      <w:rPr>
        <w:rFonts w:hint="default"/>
      </w:rPr>
    </w:lvl>
    <w:lvl w:ilvl="5" w:tplc="27F2DC16">
      <w:start w:val="1"/>
      <w:numFmt w:val="bullet"/>
      <w:lvlText w:val="•"/>
      <w:lvlJc w:val="left"/>
      <w:pPr>
        <w:ind w:left="4476" w:hanging="255"/>
      </w:pPr>
      <w:rPr>
        <w:rFonts w:hint="default"/>
      </w:rPr>
    </w:lvl>
    <w:lvl w:ilvl="6" w:tplc="C9B49ED2">
      <w:start w:val="1"/>
      <w:numFmt w:val="bullet"/>
      <w:lvlText w:val="•"/>
      <w:lvlJc w:val="left"/>
      <w:pPr>
        <w:ind w:left="5340" w:hanging="255"/>
      </w:pPr>
      <w:rPr>
        <w:rFonts w:hint="default"/>
      </w:rPr>
    </w:lvl>
    <w:lvl w:ilvl="7" w:tplc="4A1A2C36">
      <w:start w:val="1"/>
      <w:numFmt w:val="bullet"/>
      <w:lvlText w:val="•"/>
      <w:lvlJc w:val="left"/>
      <w:pPr>
        <w:ind w:left="6205" w:hanging="255"/>
      </w:pPr>
      <w:rPr>
        <w:rFonts w:hint="default"/>
      </w:rPr>
    </w:lvl>
    <w:lvl w:ilvl="8" w:tplc="9426110E">
      <w:start w:val="1"/>
      <w:numFmt w:val="bullet"/>
      <w:lvlText w:val="•"/>
      <w:lvlJc w:val="left"/>
      <w:pPr>
        <w:ind w:left="7070" w:hanging="255"/>
      </w:pPr>
      <w:rPr>
        <w:rFonts w:hint="default"/>
      </w:rPr>
    </w:lvl>
  </w:abstractNum>
  <w:abstractNum w:abstractNumId="15" w15:restartNumberingAfterBreak="0">
    <w:nsid w:val="6E561E34"/>
    <w:multiLevelType w:val="multilevel"/>
    <w:tmpl w:val="CF603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2E31E0"/>
    <w:multiLevelType w:val="hybridMultilevel"/>
    <w:tmpl w:val="DED057AE"/>
    <w:lvl w:ilvl="0" w:tplc="043831E8">
      <w:start w:val="1"/>
      <w:numFmt w:val="decimal"/>
      <w:lvlText w:val="%1."/>
      <w:lvlJc w:val="left"/>
      <w:pPr>
        <w:ind w:left="1164" w:hanging="444"/>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1C56D13"/>
    <w:multiLevelType w:val="hybridMultilevel"/>
    <w:tmpl w:val="B2725AFE"/>
    <w:lvl w:ilvl="0" w:tplc="CD98EDFE">
      <w:start w:val="1"/>
      <w:numFmt w:val="decimal"/>
      <w:lvlText w:val="%1."/>
      <w:lvlJc w:val="left"/>
      <w:pPr>
        <w:ind w:left="360" w:hanging="360"/>
      </w:pPr>
      <w:rPr>
        <w:rFonts w:hint="default"/>
      </w:rPr>
    </w:lvl>
    <w:lvl w:ilvl="1" w:tplc="04090019" w:tentative="1">
      <w:start w:val="1"/>
      <w:numFmt w:val="lowerLetter"/>
      <w:lvlText w:val="%2."/>
      <w:lvlJc w:val="left"/>
      <w:pPr>
        <w:ind w:left="907" w:hanging="360"/>
      </w:pPr>
    </w:lvl>
    <w:lvl w:ilvl="2" w:tplc="0409001B" w:tentative="1">
      <w:start w:val="1"/>
      <w:numFmt w:val="lowerRoman"/>
      <w:lvlText w:val="%3."/>
      <w:lvlJc w:val="right"/>
      <w:pPr>
        <w:ind w:left="1627" w:hanging="180"/>
      </w:pPr>
    </w:lvl>
    <w:lvl w:ilvl="3" w:tplc="0409000F" w:tentative="1">
      <w:start w:val="1"/>
      <w:numFmt w:val="decimal"/>
      <w:lvlText w:val="%4."/>
      <w:lvlJc w:val="left"/>
      <w:pPr>
        <w:ind w:left="2347" w:hanging="360"/>
      </w:pPr>
    </w:lvl>
    <w:lvl w:ilvl="4" w:tplc="04090019" w:tentative="1">
      <w:start w:val="1"/>
      <w:numFmt w:val="lowerLetter"/>
      <w:lvlText w:val="%5."/>
      <w:lvlJc w:val="left"/>
      <w:pPr>
        <w:ind w:left="3067" w:hanging="360"/>
      </w:pPr>
    </w:lvl>
    <w:lvl w:ilvl="5" w:tplc="0409001B" w:tentative="1">
      <w:start w:val="1"/>
      <w:numFmt w:val="lowerRoman"/>
      <w:lvlText w:val="%6."/>
      <w:lvlJc w:val="right"/>
      <w:pPr>
        <w:ind w:left="3787" w:hanging="180"/>
      </w:pPr>
    </w:lvl>
    <w:lvl w:ilvl="6" w:tplc="0409000F" w:tentative="1">
      <w:start w:val="1"/>
      <w:numFmt w:val="decimal"/>
      <w:lvlText w:val="%7."/>
      <w:lvlJc w:val="left"/>
      <w:pPr>
        <w:ind w:left="4507" w:hanging="360"/>
      </w:pPr>
    </w:lvl>
    <w:lvl w:ilvl="7" w:tplc="04090019" w:tentative="1">
      <w:start w:val="1"/>
      <w:numFmt w:val="lowerLetter"/>
      <w:lvlText w:val="%8."/>
      <w:lvlJc w:val="left"/>
      <w:pPr>
        <w:ind w:left="5227" w:hanging="360"/>
      </w:pPr>
    </w:lvl>
    <w:lvl w:ilvl="8" w:tplc="0409001B" w:tentative="1">
      <w:start w:val="1"/>
      <w:numFmt w:val="lowerRoman"/>
      <w:lvlText w:val="%9."/>
      <w:lvlJc w:val="right"/>
      <w:pPr>
        <w:ind w:left="5947" w:hanging="180"/>
      </w:pPr>
    </w:lvl>
  </w:abstractNum>
  <w:abstractNum w:abstractNumId="18" w15:restartNumberingAfterBreak="0">
    <w:nsid w:val="765A3AE2"/>
    <w:multiLevelType w:val="hybridMultilevel"/>
    <w:tmpl w:val="3896582E"/>
    <w:lvl w:ilvl="0" w:tplc="6246ADA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8453E3"/>
    <w:multiLevelType w:val="hybridMultilevel"/>
    <w:tmpl w:val="09CC1214"/>
    <w:lvl w:ilvl="0" w:tplc="446EB69C">
      <w:start w:val="1"/>
      <w:numFmt w:val="upperRoman"/>
      <w:lvlText w:val="%1."/>
      <w:lvlJc w:val="left"/>
      <w:pPr>
        <w:ind w:left="862" w:hanging="720"/>
      </w:pPr>
      <w:rPr>
        <w:rFonts w:cs="Sylfaen" w:hint="default"/>
        <w:sz w:val="28"/>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0" w15:restartNumberingAfterBreak="0">
    <w:nsid w:val="7DA85D03"/>
    <w:multiLevelType w:val="hybridMultilevel"/>
    <w:tmpl w:val="5BBA8A1E"/>
    <w:lvl w:ilvl="0" w:tplc="F0EEA2F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7DEB036E"/>
    <w:multiLevelType w:val="hybridMultilevel"/>
    <w:tmpl w:val="E84C5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0"/>
  </w:num>
  <w:num w:numId="4">
    <w:abstractNumId w:val="1"/>
  </w:num>
  <w:num w:numId="5">
    <w:abstractNumId w:val="9"/>
  </w:num>
  <w:num w:numId="6">
    <w:abstractNumId w:val="11"/>
  </w:num>
  <w:num w:numId="7">
    <w:abstractNumId w:val="12"/>
  </w:num>
  <w:num w:numId="8">
    <w:abstractNumId w:val="4"/>
  </w:num>
  <w:num w:numId="9">
    <w:abstractNumId w:val="20"/>
  </w:num>
  <w:num w:numId="10">
    <w:abstractNumId w:val="6"/>
  </w:num>
  <w:num w:numId="11">
    <w:abstractNumId w:val="2"/>
  </w:num>
  <w:num w:numId="12">
    <w:abstractNumId w:val="13"/>
  </w:num>
  <w:num w:numId="13">
    <w:abstractNumId w:val="18"/>
  </w:num>
  <w:num w:numId="14">
    <w:abstractNumId w:val="16"/>
  </w:num>
  <w:num w:numId="15">
    <w:abstractNumId w:val="0"/>
  </w:num>
  <w:num w:numId="16">
    <w:abstractNumId w:val="21"/>
  </w:num>
  <w:num w:numId="17">
    <w:abstractNumId w:val="5"/>
  </w:num>
  <w:num w:numId="18">
    <w:abstractNumId w:val="17"/>
  </w:num>
  <w:num w:numId="19">
    <w:abstractNumId w:val="14"/>
  </w:num>
  <w:num w:numId="20">
    <w:abstractNumId w:val="3"/>
  </w:num>
  <w:num w:numId="21">
    <w:abstractNumId w:val="8"/>
  </w:num>
  <w:num w:numId="2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43"/>
    <w:rsid w:val="00001006"/>
    <w:rsid w:val="00001076"/>
    <w:rsid w:val="00001217"/>
    <w:rsid w:val="00002DE2"/>
    <w:rsid w:val="00003592"/>
    <w:rsid w:val="00003678"/>
    <w:rsid w:val="0000367A"/>
    <w:rsid w:val="00003763"/>
    <w:rsid w:val="00003E9E"/>
    <w:rsid w:val="0000407F"/>
    <w:rsid w:val="000054A9"/>
    <w:rsid w:val="00005592"/>
    <w:rsid w:val="00005BDB"/>
    <w:rsid w:val="00005FCA"/>
    <w:rsid w:val="00006174"/>
    <w:rsid w:val="00006520"/>
    <w:rsid w:val="000069DA"/>
    <w:rsid w:val="00007A8A"/>
    <w:rsid w:val="0001043B"/>
    <w:rsid w:val="00010AB6"/>
    <w:rsid w:val="00010BF4"/>
    <w:rsid w:val="00010D47"/>
    <w:rsid w:val="00010FAF"/>
    <w:rsid w:val="00011018"/>
    <w:rsid w:val="0001116A"/>
    <w:rsid w:val="0001125E"/>
    <w:rsid w:val="00011945"/>
    <w:rsid w:val="000124E6"/>
    <w:rsid w:val="00012A59"/>
    <w:rsid w:val="00012CF2"/>
    <w:rsid w:val="00013CD0"/>
    <w:rsid w:val="00013CEE"/>
    <w:rsid w:val="0001560F"/>
    <w:rsid w:val="0001568D"/>
    <w:rsid w:val="00015A32"/>
    <w:rsid w:val="00015AB9"/>
    <w:rsid w:val="0001654D"/>
    <w:rsid w:val="00016E8C"/>
    <w:rsid w:val="00017BAF"/>
    <w:rsid w:val="00020441"/>
    <w:rsid w:val="000206CA"/>
    <w:rsid w:val="00020795"/>
    <w:rsid w:val="000209C5"/>
    <w:rsid w:val="00020A92"/>
    <w:rsid w:val="00020CE8"/>
    <w:rsid w:val="00021551"/>
    <w:rsid w:val="0002182C"/>
    <w:rsid w:val="00022438"/>
    <w:rsid w:val="00022991"/>
    <w:rsid w:val="00022C3C"/>
    <w:rsid w:val="00024148"/>
    <w:rsid w:val="000245F0"/>
    <w:rsid w:val="000249BA"/>
    <w:rsid w:val="00024F6A"/>
    <w:rsid w:val="00025147"/>
    <w:rsid w:val="0002532F"/>
    <w:rsid w:val="00025BB7"/>
    <w:rsid w:val="000270A1"/>
    <w:rsid w:val="000272F9"/>
    <w:rsid w:val="000278E5"/>
    <w:rsid w:val="00027F68"/>
    <w:rsid w:val="00027F7F"/>
    <w:rsid w:val="00030549"/>
    <w:rsid w:val="000311D7"/>
    <w:rsid w:val="00031304"/>
    <w:rsid w:val="000320C8"/>
    <w:rsid w:val="000323F9"/>
    <w:rsid w:val="0003287D"/>
    <w:rsid w:val="0003376B"/>
    <w:rsid w:val="0003378D"/>
    <w:rsid w:val="00033A39"/>
    <w:rsid w:val="00033B71"/>
    <w:rsid w:val="00033DDB"/>
    <w:rsid w:val="000343CD"/>
    <w:rsid w:val="00034673"/>
    <w:rsid w:val="00034DCC"/>
    <w:rsid w:val="00034F3E"/>
    <w:rsid w:val="000352EA"/>
    <w:rsid w:val="00035777"/>
    <w:rsid w:val="0003590C"/>
    <w:rsid w:val="0003694F"/>
    <w:rsid w:val="00036961"/>
    <w:rsid w:val="00040D5D"/>
    <w:rsid w:val="00040E44"/>
    <w:rsid w:val="000410E6"/>
    <w:rsid w:val="00041D24"/>
    <w:rsid w:val="000434FC"/>
    <w:rsid w:val="00043B50"/>
    <w:rsid w:val="00043C76"/>
    <w:rsid w:val="00044005"/>
    <w:rsid w:val="000443A2"/>
    <w:rsid w:val="0004456F"/>
    <w:rsid w:val="0004474C"/>
    <w:rsid w:val="000449DC"/>
    <w:rsid w:val="000453B6"/>
    <w:rsid w:val="000455A4"/>
    <w:rsid w:val="000456CD"/>
    <w:rsid w:val="00046880"/>
    <w:rsid w:val="00046CE7"/>
    <w:rsid w:val="00047217"/>
    <w:rsid w:val="000472A2"/>
    <w:rsid w:val="000478CF"/>
    <w:rsid w:val="00047FEE"/>
    <w:rsid w:val="000504F9"/>
    <w:rsid w:val="00050579"/>
    <w:rsid w:val="000521B3"/>
    <w:rsid w:val="00052708"/>
    <w:rsid w:val="00052B00"/>
    <w:rsid w:val="0005303D"/>
    <w:rsid w:val="000535FE"/>
    <w:rsid w:val="000537AF"/>
    <w:rsid w:val="0005404C"/>
    <w:rsid w:val="00054435"/>
    <w:rsid w:val="00054447"/>
    <w:rsid w:val="00054B3C"/>
    <w:rsid w:val="00054E87"/>
    <w:rsid w:val="000556E8"/>
    <w:rsid w:val="000564F5"/>
    <w:rsid w:val="000567BA"/>
    <w:rsid w:val="00057686"/>
    <w:rsid w:val="000578F8"/>
    <w:rsid w:val="00057DC6"/>
    <w:rsid w:val="00060099"/>
    <w:rsid w:val="000602F0"/>
    <w:rsid w:val="000606D6"/>
    <w:rsid w:val="00060D36"/>
    <w:rsid w:val="00060EF1"/>
    <w:rsid w:val="0006163E"/>
    <w:rsid w:val="00061869"/>
    <w:rsid w:val="000619B4"/>
    <w:rsid w:val="00062037"/>
    <w:rsid w:val="00062D24"/>
    <w:rsid w:val="00062F2C"/>
    <w:rsid w:val="000635DA"/>
    <w:rsid w:val="000637AB"/>
    <w:rsid w:val="000648BA"/>
    <w:rsid w:val="00064B2D"/>
    <w:rsid w:val="00064B5C"/>
    <w:rsid w:val="00064C8B"/>
    <w:rsid w:val="00065DDA"/>
    <w:rsid w:val="000662D2"/>
    <w:rsid w:val="000666CD"/>
    <w:rsid w:val="00066A7C"/>
    <w:rsid w:val="00066DBB"/>
    <w:rsid w:val="0006701C"/>
    <w:rsid w:val="0007014C"/>
    <w:rsid w:val="00070918"/>
    <w:rsid w:val="00070DC9"/>
    <w:rsid w:val="000714C9"/>
    <w:rsid w:val="000722A0"/>
    <w:rsid w:val="000729B2"/>
    <w:rsid w:val="00072DDE"/>
    <w:rsid w:val="00073215"/>
    <w:rsid w:val="000739F0"/>
    <w:rsid w:val="00073E1C"/>
    <w:rsid w:val="00073E3F"/>
    <w:rsid w:val="00074008"/>
    <w:rsid w:val="00074E4B"/>
    <w:rsid w:val="00075942"/>
    <w:rsid w:val="000759A8"/>
    <w:rsid w:val="000759E8"/>
    <w:rsid w:val="00075A80"/>
    <w:rsid w:val="00075A9D"/>
    <w:rsid w:val="00075D15"/>
    <w:rsid w:val="00075D42"/>
    <w:rsid w:val="00076855"/>
    <w:rsid w:val="00076A63"/>
    <w:rsid w:val="00076AA4"/>
    <w:rsid w:val="0007726F"/>
    <w:rsid w:val="00077624"/>
    <w:rsid w:val="000778CF"/>
    <w:rsid w:val="000778F8"/>
    <w:rsid w:val="00080356"/>
    <w:rsid w:val="00080844"/>
    <w:rsid w:val="000813C8"/>
    <w:rsid w:val="00081D0E"/>
    <w:rsid w:val="00082184"/>
    <w:rsid w:val="00082682"/>
    <w:rsid w:val="000826A2"/>
    <w:rsid w:val="000828E9"/>
    <w:rsid w:val="000830AC"/>
    <w:rsid w:val="00083BEC"/>
    <w:rsid w:val="000849B8"/>
    <w:rsid w:val="00086455"/>
    <w:rsid w:val="000864C7"/>
    <w:rsid w:val="00086868"/>
    <w:rsid w:val="0008695E"/>
    <w:rsid w:val="00086F3E"/>
    <w:rsid w:val="00087CFF"/>
    <w:rsid w:val="00090037"/>
    <w:rsid w:val="00090356"/>
    <w:rsid w:val="0009173C"/>
    <w:rsid w:val="00091BE6"/>
    <w:rsid w:val="000926F6"/>
    <w:rsid w:val="000927C6"/>
    <w:rsid w:val="0009369E"/>
    <w:rsid w:val="000939B8"/>
    <w:rsid w:val="00093FC2"/>
    <w:rsid w:val="00094412"/>
    <w:rsid w:val="00094A3A"/>
    <w:rsid w:val="00095821"/>
    <w:rsid w:val="00096783"/>
    <w:rsid w:val="000971BC"/>
    <w:rsid w:val="000971E1"/>
    <w:rsid w:val="00097221"/>
    <w:rsid w:val="00097779"/>
    <w:rsid w:val="0009799C"/>
    <w:rsid w:val="0009799D"/>
    <w:rsid w:val="000A0A1A"/>
    <w:rsid w:val="000A1F71"/>
    <w:rsid w:val="000A2675"/>
    <w:rsid w:val="000A2855"/>
    <w:rsid w:val="000A2B2A"/>
    <w:rsid w:val="000A2E4F"/>
    <w:rsid w:val="000A2EBA"/>
    <w:rsid w:val="000A2FF9"/>
    <w:rsid w:val="000A305D"/>
    <w:rsid w:val="000A46D9"/>
    <w:rsid w:val="000A4B61"/>
    <w:rsid w:val="000A4C55"/>
    <w:rsid w:val="000A53B2"/>
    <w:rsid w:val="000A59FB"/>
    <w:rsid w:val="000A5CCB"/>
    <w:rsid w:val="000A60B5"/>
    <w:rsid w:val="000A7522"/>
    <w:rsid w:val="000A75A9"/>
    <w:rsid w:val="000A7A4A"/>
    <w:rsid w:val="000B0E95"/>
    <w:rsid w:val="000B189E"/>
    <w:rsid w:val="000B1A16"/>
    <w:rsid w:val="000B1AC1"/>
    <w:rsid w:val="000B2605"/>
    <w:rsid w:val="000B2641"/>
    <w:rsid w:val="000B265C"/>
    <w:rsid w:val="000B2EC3"/>
    <w:rsid w:val="000B33D5"/>
    <w:rsid w:val="000B34B2"/>
    <w:rsid w:val="000B3C67"/>
    <w:rsid w:val="000B3CB8"/>
    <w:rsid w:val="000B3E83"/>
    <w:rsid w:val="000B41D7"/>
    <w:rsid w:val="000B4610"/>
    <w:rsid w:val="000B5BE2"/>
    <w:rsid w:val="000B60D0"/>
    <w:rsid w:val="000B6285"/>
    <w:rsid w:val="000B6C30"/>
    <w:rsid w:val="000B738C"/>
    <w:rsid w:val="000B785E"/>
    <w:rsid w:val="000B7E45"/>
    <w:rsid w:val="000C08A3"/>
    <w:rsid w:val="000C0AB9"/>
    <w:rsid w:val="000C0C73"/>
    <w:rsid w:val="000C0E44"/>
    <w:rsid w:val="000C1ECF"/>
    <w:rsid w:val="000C2360"/>
    <w:rsid w:val="000C2948"/>
    <w:rsid w:val="000C30C1"/>
    <w:rsid w:val="000C431C"/>
    <w:rsid w:val="000C4762"/>
    <w:rsid w:val="000C4B4E"/>
    <w:rsid w:val="000C519F"/>
    <w:rsid w:val="000C6726"/>
    <w:rsid w:val="000C6E34"/>
    <w:rsid w:val="000C7E10"/>
    <w:rsid w:val="000C7F87"/>
    <w:rsid w:val="000D00EE"/>
    <w:rsid w:val="000D03C2"/>
    <w:rsid w:val="000D0750"/>
    <w:rsid w:val="000D0BEF"/>
    <w:rsid w:val="000D191A"/>
    <w:rsid w:val="000D33A2"/>
    <w:rsid w:val="000D3CB2"/>
    <w:rsid w:val="000D3DC1"/>
    <w:rsid w:val="000D3E31"/>
    <w:rsid w:val="000D4295"/>
    <w:rsid w:val="000D4409"/>
    <w:rsid w:val="000D4A6A"/>
    <w:rsid w:val="000D4CAC"/>
    <w:rsid w:val="000D50F1"/>
    <w:rsid w:val="000D5B4B"/>
    <w:rsid w:val="000D6125"/>
    <w:rsid w:val="000D724C"/>
    <w:rsid w:val="000D72B3"/>
    <w:rsid w:val="000E00BE"/>
    <w:rsid w:val="000E03CA"/>
    <w:rsid w:val="000E04E8"/>
    <w:rsid w:val="000E090A"/>
    <w:rsid w:val="000E0B78"/>
    <w:rsid w:val="000E217B"/>
    <w:rsid w:val="000E21A0"/>
    <w:rsid w:val="000E27FD"/>
    <w:rsid w:val="000E2BC4"/>
    <w:rsid w:val="000E320A"/>
    <w:rsid w:val="000E3988"/>
    <w:rsid w:val="000E3D75"/>
    <w:rsid w:val="000E4663"/>
    <w:rsid w:val="000E56A1"/>
    <w:rsid w:val="000E5D33"/>
    <w:rsid w:val="000E6917"/>
    <w:rsid w:val="000E6A80"/>
    <w:rsid w:val="000E7562"/>
    <w:rsid w:val="000E7BC6"/>
    <w:rsid w:val="000E7EC9"/>
    <w:rsid w:val="000F0AED"/>
    <w:rsid w:val="000F0B6F"/>
    <w:rsid w:val="000F0B9A"/>
    <w:rsid w:val="000F158C"/>
    <w:rsid w:val="000F18A7"/>
    <w:rsid w:val="000F1979"/>
    <w:rsid w:val="000F221E"/>
    <w:rsid w:val="000F2883"/>
    <w:rsid w:val="000F3851"/>
    <w:rsid w:val="000F3E18"/>
    <w:rsid w:val="000F438D"/>
    <w:rsid w:val="000F5598"/>
    <w:rsid w:val="000F5CCD"/>
    <w:rsid w:val="000F6555"/>
    <w:rsid w:val="000F6569"/>
    <w:rsid w:val="000F667A"/>
    <w:rsid w:val="000F67D9"/>
    <w:rsid w:val="000F6DC4"/>
    <w:rsid w:val="000F6DFB"/>
    <w:rsid w:val="000F6E6E"/>
    <w:rsid w:val="000F7026"/>
    <w:rsid w:val="000F719C"/>
    <w:rsid w:val="000F720B"/>
    <w:rsid w:val="000F7229"/>
    <w:rsid w:val="000F732D"/>
    <w:rsid w:val="000F740D"/>
    <w:rsid w:val="000F7BA2"/>
    <w:rsid w:val="00100A2B"/>
    <w:rsid w:val="00100B6C"/>
    <w:rsid w:val="00100D80"/>
    <w:rsid w:val="001037B9"/>
    <w:rsid w:val="001045BA"/>
    <w:rsid w:val="00104E56"/>
    <w:rsid w:val="001050CE"/>
    <w:rsid w:val="001061DB"/>
    <w:rsid w:val="0010653B"/>
    <w:rsid w:val="001067E6"/>
    <w:rsid w:val="00106AB2"/>
    <w:rsid w:val="00107133"/>
    <w:rsid w:val="00110126"/>
    <w:rsid w:val="001101CA"/>
    <w:rsid w:val="0011043E"/>
    <w:rsid w:val="0011082E"/>
    <w:rsid w:val="0011087B"/>
    <w:rsid w:val="00110CD5"/>
    <w:rsid w:val="00110D6C"/>
    <w:rsid w:val="001113BE"/>
    <w:rsid w:val="00111B92"/>
    <w:rsid w:val="00112712"/>
    <w:rsid w:val="00113011"/>
    <w:rsid w:val="001131D5"/>
    <w:rsid w:val="001133AD"/>
    <w:rsid w:val="0011351C"/>
    <w:rsid w:val="00113F40"/>
    <w:rsid w:val="00114355"/>
    <w:rsid w:val="00114CAB"/>
    <w:rsid w:val="00114CB0"/>
    <w:rsid w:val="00116057"/>
    <w:rsid w:val="00116DDB"/>
    <w:rsid w:val="00117E82"/>
    <w:rsid w:val="001200DB"/>
    <w:rsid w:val="001208AB"/>
    <w:rsid w:val="0012199E"/>
    <w:rsid w:val="00121CA7"/>
    <w:rsid w:val="00122DA9"/>
    <w:rsid w:val="0012346E"/>
    <w:rsid w:val="00123753"/>
    <w:rsid w:val="00124105"/>
    <w:rsid w:val="00124354"/>
    <w:rsid w:val="00124361"/>
    <w:rsid w:val="00125FCE"/>
    <w:rsid w:val="00125FF6"/>
    <w:rsid w:val="001262FE"/>
    <w:rsid w:val="0012641C"/>
    <w:rsid w:val="001267DB"/>
    <w:rsid w:val="00126EB3"/>
    <w:rsid w:val="00127E09"/>
    <w:rsid w:val="00127EE4"/>
    <w:rsid w:val="001314B8"/>
    <w:rsid w:val="00131970"/>
    <w:rsid w:val="00131AE9"/>
    <w:rsid w:val="00132632"/>
    <w:rsid w:val="0013292F"/>
    <w:rsid w:val="001331A7"/>
    <w:rsid w:val="00133488"/>
    <w:rsid w:val="00134701"/>
    <w:rsid w:val="0013505E"/>
    <w:rsid w:val="00135117"/>
    <w:rsid w:val="00135169"/>
    <w:rsid w:val="00136A0A"/>
    <w:rsid w:val="00136AEE"/>
    <w:rsid w:val="0013772B"/>
    <w:rsid w:val="001402BA"/>
    <w:rsid w:val="00140FD7"/>
    <w:rsid w:val="0014151F"/>
    <w:rsid w:val="0014181B"/>
    <w:rsid w:val="00141ECF"/>
    <w:rsid w:val="00142171"/>
    <w:rsid w:val="001425EF"/>
    <w:rsid w:val="00143695"/>
    <w:rsid w:val="001439CF"/>
    <w:rsid w:val="00143C6B"/>
    <w:rsid w:val="00144279"/>
    <w:rsid w:val="001446CC"/>
    <w:rsid w:val="00144FB6"/>
    <w:rsid w:val="00145236"/>
    <w:rsid w:val="00145C37"/>
    <w:rsid w:val="0014621B"/>
    <w:rsid w:val="00146FAA"/>
    <w:rsid w:val="00147240"/>
    <w:rsid w:val="00147640"/>
    <w:rsid w:val="00147BE1"/>
    <w:rsid w:val="00147D78"/>
    <w:rsid w:val="00150A89"/>
    <w:rsid w:val="00150FC2"/>
    <w:rsid w:val="001517E7"/>
    <w:rsid w:val="00151A61"/>
    <w:rsid w:val="00152585"/>
    <w:rsid w:val="00153CAF"/>
    <w:rsid w:val="0015460B"/>
    <w:rsid w:val="00154896"/>
    <w:rsid w:val="001549D3"/>
    <w:rsid w:val="00154B69"/>
    <w:rsid w:val="00155125"/>
    <w:rsid w:val="00155582"/>
    <w:rsid w:val="0015588F"/>
    <w:rsid w:val="00157498"/>
    <w:rsid w:val="00157A74"/>
    <w:rsid w:val="00157E73"/>
    <w:rsid w:val="00157ECD"/>
    <w:rsid w:val="00160D52"/>
    <w:rsid w:val="00161278"/>
    <w:rsid w:val="00161432"/>
    <w:rsid w:val="0016158C"/>
    <w:rsid w:val="00162334"/>
    <w:rsid w:val="00162B00"/>
    <w:rsid w:val="00162D86"/>
    <w:rsid w:val="00163153"/>
    <w:rsid w:val="00163B4E"/>
    <w:rsid w:val="00163E44"/>
    <w:rsid w:val="001640CC"/>
    <w:rsid w:val="00165BFC"/>
    <w:rsid w:val="00165F6B"/>
    <w:rsid w:val="00166A6F"/>
    <w:rsid w:val="00166D82"/>
    <w:rsid w:val="00166DFA"/>
    <w:rsid w:val="00167834"/>
    <w:rsid w:val="00167B9D"/>
    <w:rsid w:val="001703DC"/>
    <w:rsid w:val="0017056E"/>
    <w:rsid w:val="001714F1"/>
    <w:rsid w:val="001720AC"/>
    <w:rsid w:val="001720B8"/>
    <w:rsid w:val="00172358"/>
    <w:rsid w:val="00172691"/>
    <w:rsid w:val="001734A6"/>
    <w:rsid w:val="00173BC6"/>
    <w:rsid w:val="00173C61"/>
    <w:rsid w:val="00174F33"/>
    <w:rsid w:val="001750CD"/>
    <w:rsid w:val="00175D39"/>
    <w:rsid w:val="0017617A"/>
    <w:rsid w:val="001761C0"/>
    <w:rsid w:val="00176CF6"/>
    <w:rsid w:val="001778D6"/>
    <w:rsid w:val="00177B15"/>
    <w:rsid w:val="00180198"/>
    <w:rsid w:val="00180473"/>
    <w:rsid w:val="0018133C"/>
    <w:rsid w:val="001820D9"/>
    <w:rsid w:val="001821AA"/>
    <w:rsid w:val="00182316"/>
    <w:rsid w:val="001825DD"/>
    <w:rsid w:val="0018280B"/>
    <w:rsid w:val="00183D15"/>
    <w:rsid w:val="0018423E"/>
    <w:rsid w:val="00184AC7"/>
    <w:rsid w:val="00184B5A"/>
    <w:rsid w:val="001854F0"/>
    <w:rsid w:val="001855FB"/>
    <w:rsid w:val="001857A2"/>
    <w:rsid w:val="00187410"/>
    <w:rsid w:val="00187BC7"/>
    <w:rsid w:val="00187F20"/>
    <w:rsid w:val="00190077"/>
    <w:rsid w:val="00190CD6"/>
    <w:rsid w:val="00190D85"/>
    <w:rsid w:val="00191478"/>
    <w:rsid w:val="0019169B"/>
    <w:rsid w:val="00191B54"/>
    <w:rsid w:val="00191C9B"/>
    <w:rsid w:val="00192202"/>
    <w:rsid w:val="001927C0"/>
    <w:rsid w:val="00192A1A"/>
    <w:rsid w:val="00192BD3"/>
    <w:rsid w:val="00192F40"/>
    <w:rsid w:val="00193647"/>
    <w:rsid w:val="00193A56"/>
    <w:rsid w:val="00193E5A"/>
    <w:rsid w:val="001943FD"/>
    <w:rsid w:val="00194913"/>
    <w:rsid w:val="00195BE7"/>
    <w:rsid w:val="00195CC7"/>
    <w:rsid w:val="00196031"/>
    <w:rsid w:val="0019684D"/>
    <w:rsid w:val="00196BC8"/>
    <w:rsid w:val="0019711B"/>
    <w:rsid w:val="00197E97"/>
    <w:rsid w:val="001A02BD"/>
    <w:rsid w:val="001A0CDD"/>
    <w:rsid w:val="001A1512"/>
    <w:rsid w:val="001A20FD"/>
    <w:rsid w:val="001A22D1"/>
    <w:rsid w:val="001A2E1D"/>
    <w:rsid w:val="001A4B44"/>
    <w:rsid w:val="001A57B9"/>
    <w:rsid w:val="001A6185"/>
    <w:rsid w:val="001A62F5"/>
    <w:rsid w:val="001A665E"/>
    <w:rsid w:val="001A6F8C"/>
    <w:rsid w:val="001A724D"/>
    <w:rsid w:val="001B052A"/>
    <w:rsid w:val="001B0AD1"/>
    <w:rsid w:val="001B0B86"/>
    <w:rsid w:val="001B14E2"/>
    <w:rsid w:val="001B1FD5"/>
    <w:rsid w:val="001B23DD"/>
    <w:rsid w:val="001B25D0"/>
    <w:rsid w:val="001B2F61"/>
    <w:rsid w:val="001B31EA"/>
    <w:rsid w:val="001B3C61"/>
    <w:rsid w:val="001B4410"/>
    <w:rsid w:val="001B4A33"/>
    <w:rsid w:val="001B6CC3"/>
    <w:rsid w:val="001B7014"/>
    <w:rsid w:val="001B7293"/>
    <w:rsid w:val="001B7447"/>
    <w:rsid w:val="001B74B9"/>
    <w:rsid w:val="001B76CC"/>
    <w:rsid w:val="001C004C"/>
    <w:rsid w:val="001C0918"/>
    <w:rsid w:val="001C0C8B"/>
    <w:rsid w:val="001C1353"/>
    <w:rsid w:val="001C15F2"/>
    <w:rsid w:val="001C19C9"/>
    <w:rsid w:val="001C3530"/>
    <w:rsid w:val="001C3AB8"/>
    <w:rsid w:val="001C42AE"/>
    <w:rsid w:val="001C42E4"/>
    <w:rsid w:val="001C5E8A"/>
    <w:rsid w:val="001C6450"/>
    <w:rsid w:val="001C660A"/>
    <w:rsid w:val="001C6676"/>
    <w:rsid w:val="001C6B1E"/>
    <w:rsid w:val="001C71E0"/>
    <w:rsid w:val="001C75A3"/>
    <w:rsid w:val="001C7998"/>
    <w:rsid w:val="001C7E6E"/>
    <w:rsid w:val="001C7EC6"/>
    <w:rsid w:val="001D034B"/>
    <w:rsid w:val="001D078A"/>
    <w:rsid w:val="001D129F"/>
    <w:rsid w:val="001D1591"/>
    <w:rsid w:val="001D18B9"/>
    <w:rsid w:val="001D1C38"/>
    <w:rsid w:val="001D2479"/>
    <w:rsid w:val="001D24D1"/>
    <w:rsid w:val="001D34B2"/>
    <w:rsid w:val="001D34F1"/>
    <w:rsid w:val="001D36BD"/>
    <w:rsid w:val="001D47F7"/>
    <w:rsid w:val="001D5307"/>
    <w:rsid w:val="001D5665"/>
    <w:rsid w:val="001D64D4"/>
    <w:rsid w:val="001D6626"/>
    <w:rsid w:val="001D6AE1"/>
    <w:rsid w:val="001D6AF1"/>
    <w:rsid w:val="001D6EAB"/>
    <w:rsid w:val="001D7397"/>
    <w:rsid w:val="001D7585"/>
    <w:rsid w:val="001D7AFF"/>
    <w:rsid w:val="001D7EA1"/>
    <w:rsid w:val="001E0F21"/>
    <w:rsid w:val="001E0F70"/>
    <w:rsid w:val="001E1517"/>
    <w:rsid w:val="001E15BD"/>
    <w:rsid w:val="001E1AB9"/>
    <w:rsid w:val="001E28D8"/>
    <w:rsid w:val="001E393B"/>
    <w:rsid w:val="001E3A6E"/>
    <w:rsid w:val="001E4375"/>
    <w:rsid w:val="001E534E"/>
    <w:rsid w:val="001E5D09"/>
    <w:rsid w:val="001E5EDE"/>
    <w:rsid w:val="001E67A2"/>
    <w:rsid w:val="001E67E2"/>
    <w:rsid w:val="001E7479"/>
    <w:rsid w:val="001F0725"/>
    <w:rsid w:val="001F0907"/>
    <w:rsid w:val="001F0D07"/>
    <w:rsid w:val="001F1727"/>
    <w:rsid w:val="001F19AB"/>
    <w:rsid w:val="001F2896"/>
    <w:rsid w:val="001F2C84"/>
    <w:rsid w:val="001F2E86"/>
    <w:rsid w:val="001F3EDE"/>
    <w:rsid w:val="001F43F0"/>
    <w:rsid w:val="001F4665"/>
    <w:rsid w:val="001F4724"/>
    <w:rsid w:val="001F485C"/>
    <w:rsid w:val="001F4CD3"/>
    <w:rsid w:val="001F548B"/>
    <w:rsid w:val="001F576C"/>
    <w:rsid w:val="001F5827"/>
    <w:rsid w:val="001F6298"/>
    <w:rsid w:val="001F6706"/>
    <w:rsid w:val="001F7DFE"/>
    <w:rsid w:val="002006D5"/>
    <w:rsid w:val="0020325B"/>
    <w:rsid w:val="00203711"/>
    <w:rsid w:val="0020418B"/>
    <w:rsid w:val="002042D4"/>
    <w:rsid w:val="00204473"/>
    <w:rsid w:val="002057B9"/>
    <w:rsid w:val="00205893"/>
    <w:rsid w:val="00206436"/>
    <w:rsid w:val="00206475"/>
    <w:rsid w:val="00206730"/>
    <w:rsid w:val="00207091"/>
    <w:rsid w:val="00207C2A"/>
    <w:rsid w:val="00210720"/>
    <w:rsid w:val="00210E2E"/>
    <w:rsid w:val="002111BF"/>
    <w:rsid w:val="002114AD"/>
    <w:rsid w:val="002116FC"/>
    <w:rsid w:val="002117D2"/>
    <w:rsid w:val="00211B06"/>
    <w:rsid w:val="002130D9"/>
    <w:rsid w:val="0021310E"/>
    <w:rsid w:val="00215548"/>
    <w:rsid w:val="00215693"/>
    <w:rsid w:val="00215C92"/>
    <w:rsid w:val="00216853"/>
    <w:rsid w:val="0021696D"/>
    <w:rsid w:val="00216D0E"/>
    <w:rsid w:val="00216E68"/>
    <w:rsid w:val="002201B0"/>
    <w:rsid w:val="00220264"/>
    <w:rsid w:val="002202EB"/>
    <w:rsid w:val="00220ADA"/>
    <w:rsid w:val="00220DC8"/>
    <w:rsid w:val="00222245"/>
    <w:rsid w:val="00222907"/>
    <w:rsid w:val="00222937"/>
    <w:rsid w:val="002229B7"/>
    <w:rsid w:val="00223C0F"/>
    <w:rsid w:val="0022467E"/>
    <w:rsid w:val="0022481B"/>
    <w:rsid w:val="002249BC"/>
    <w:rsid w:val="00225D3E"/>
    <w:rsid w:val="00225EB9"/>
    <w:rsid w:val="002263D6"/>
    <w:rsid w:val="0022693A"/>
    <w:rsid w:val="0022701A"/>
    <w:rsid w:val="0022776B"/>
    <w:rsid w:val="00231111"/>
    <w:rsid w:val="00231A94"/>
    <w:rsid w:val="002324DA"/>
    <w:rsid w:val="00232F5B"/>
    <w:rsid w:val="00233499"/>
    <w:rsid w:val="0023379F"/>
    <w:rsid w:val="002355F4"/>
    <w:rsid w:val="00236349"/>
    <w:rsid w:val="00236C77"/>
    <w:rsid w:val="00236E2C"/>
    <w:rsid w:val="00237143"/>
    <w:rsid w:val="00241768"/>
    <w:rsid w:val="00241B3C"/>
    <w:rsid w:val="002420F8"/>
    <w:rsid w:val="002429C9"/>
    <w:rsid w:val="0024392B"/>
    <w:rsid w:val="00243E9C"/>
    <w:rsid w:val="00244150"/>
    <w:rsid w:val="002445DD"/>
    <w:rsid w:val="0024516A"/>
    <w:rsid w:val="00245FB7"/>
    <w:rsid w:val="002466C6"/>
    <w:rsid w:val="00246CEA"/>
    <w:rsid w:val="00247C44"/>
    <w:rsid w:val="00247DB0"/>
    <w:rsid w:val="002504C8"/>
    <w:rsid w:val="00250655"/>
    <w:rsid w:val="00251CD9"/>
    <w:rsid w:val="0025258E"/>
    <w:rsid w:val="00252AF7"/>
    <w:rsid w:val="00253096"/>
    <w:rsid w:val="00253251"/>
    <w:rsid w:val="002549E2"/>
    <w:rsid w:val="00254A4B"/>
    <w:rsid w:val="00254B95"/>
    <w:rsid w:val="00254CC0"/>
    <w:rsid w:val="00254F4A"/>
    <w:rsid w:val="00256280"/>
    <w:rsid w:val="00256695"/>
    <w:rsid w:val="00260166"/>
    <w:rsid w:val="0026192D"/>
    <w:rsid w:val="002619DB"/>
    <w:rsid w:val="00261C52"/>
    <w:rsid w:val="00262161"/>
    <w:rsid w:val="00262D4D"/>
    <w:rsid w:val="00263779"/>
    <w:rsid w:val="00264436"/>
    <w:rsid w:val="00264D36"/>
    <w:rsid w:val="00264F7C"/>
    <w:rsid w:val="0026628B"/>
    <w:rsid w:val="002667D7"/>
    <w:rsid w:val="00267B3B"/>
    <w:rsid w:val="00267C38"/>
    <w:rsid w:val="00270581"/>
    <w:rsid w:val="00271671"/>
    <w:rsid w:val="0027255E"/>
    <w:rsid w:val="00273A70"/>
    <w:rsid w:val="00273E10"/>
    <w:rsid w:val="0027481B"/>
    <w:rsid w:val="00274D14"/>
    <w:rsid w:val="002755A8"/>
    <w:rsid w:val="0027569D"/>
    <w:rsid w:val="00275A73"/>
    <w:rsid w:val="00275A91"/>
    <w:rsid w:val="00275CD8"/>
    <w:rsid w:val="00276649"/>
    <w:rsid w:val="0027690A"/>
    <w:rsid w:val="00280B88"/>
    <w:rsid w:val="002811AC"/>
    <w:rsid w:val="0028166F"/>
    <w:rsid w:val="002823B9"/>
    <w:rsid w:val="00282ABC"/>
    <w:rsid w:val="00282BFC"/>
    <w:rsid w:val="00282FCD"/>
    <w:rsid w:val="00283212"/>
    <w:rsid w:val="0028471E"/>
    <w:rsid w:val="00284D21"/>
    <w:rsid w:val="0028593A"/>
    <w:rsid w:val="00285B47"/>
    <w:rsid w:val="00285E20"/>
    <w:rsid w:val="00285E76"/>
    <w:rsid w:val="002869B6"/>
    <w:rsid w:val="002902EB"/>
    <w:rsid w:val="002905FC"/>
    <w:rsid w:val="002906AE"/>
    <w:rsid w:val="002906C9"/>
    <w:rsid w:val="00290D69"/>
    <w:rsid w:val="002912F4"/>
    <w:rsid w:val="00291799"/>
    <w:rsid w:val="00291964"/>
    <w:rsid w:val="00291BDB"/>
    <w:rsid w:val="0029225F"/>
    <w:rsid w:val="0029340D"/>
    <w:rsid w:val="002936A4"/>
    <w:rsid w:val="00294242"/>
    <w:rsid w:val="0029473A"/>
    <w:rsid w:val="00294750"/>
    <w:rsid w:val="00294B42"/>
    <w:rsid w:val="00294C41"/>
    <w:rsid w:val="00294F25"/>
    <w:rsid w:val="00295BDE"/>
    <w:rsid w:val="00295C78"/>
    <w:rsid w:val="00295CA0"/>
    <w:rsid w:val="002965EB"/>
    <w:rsid w:val="00296C16"/>
    <w:rsid w:val="00297BFE"/>
    <w:rsid w:val="002A0043"/>
    <w:rsid w:val="002A01AA"/>
    <w:rsid w:val="002A036C"/>
    <w:rsid w:val="002A07F6"/>
    <w:rsid w:val="002A0B62"/>
    <w:rsid w:val="002A0C95"/>
    <w:rsid w:val="002A1370"/>
    <w:rsid w:val="002A1DFB"/>
    <w:rsid w:val="002A1E05"/>
    <w:rsid w:val="002A2502"/>
    <w:rsid w:val="002A2678"/>
    <w:rsid w:val="002A2707"/>
    <w:rsid w:val="002A2FA9"/>
    <w:rsid w:val="002A332A"/>
    <w:rsid w:val="002A40FB"/>
    <w:rsid w:val="002A455E"/>
    <w:rsid w:val="002A4CA4"/>
    <w:rsid w:val="002A4FC8"/>
    <w:rsid w:val="002A5065"/>
    <w:rsid w:val="002A53B8"/>
    <w:rsid w:val="002A5CA0"/>
    <w:rsid w:val="002A68A3"/>
    <w:rsid w:val="002A6E34"/>
    <w:rsid w:val="002A7447"/>
    <w:rsid w:val="002A7661"/>
    <w:rsid w:val="002A794F"/>
    <w:rsid w:val="002A7A3D"/>
    <w:rsid w:val="002A7E43"/>
    <w:rsid w:val="002B0396"/>
    <w:rsid w:val="002B056C"/>
    <w:rsid w:val="002B0893"/>
    <w:rsid w:val="002B0FA6"/>
    <w:rsid w:val="002B1869"/>
    <w:rsid w:val="002B19C4"/>
    <w:rsid w:val="002B2B22"/>
    <w:rsid w:val="002B2B75"/>
    <w:rsid w:val="002B2C3D"/>
    <w:rsid w:val="002B4422"/>
    <w:rsid w:val="002B4BF8"/>
    <w:rsid w:val="002B5149"/>
    <w:rsid w:val="002B5886"/>
    <w:rsid w:val="002B5A5F"/>
    <w:rsid w:val="002B5F44"/>
    <w:rsid w:val="002B6513"/>
    <w:rsid w:val="002B6E16"/>
    <w:rsid w:val="002B77FC"/>
    <w:rsid w:val="002C045D"/>
    <w:rsid w:val="002C0743"/>
    <w:rsid w:val="002C1014"/>
    <w:rsid w:val="002C1B75"/>
    <w:rsid w:val="002C1D1B"/>
    <w:rsid w:val="002C1DFE"/>
    <w:rsid w:val="002C243B"/>
    <w:rsid w:val="002C2505"/>
    <w:rsid w:val="002C284C"/>
    <w:rsid w:val="002C2EA4"/>
    <w:rsid w:val="002C355E"/>
    <w:rsid w:val="002C37CA"/>
    <w:rsid w:val="002C3AA7"/>
    <w:rsid w:val="002C4451"/>
    <w:rsid w:val="002C4E70"/>
    <w:rsid w:val="002C64DA"/>
    <w:rsid w:val="002C72B3"/>
    <w:rsid w:val="002C75A2"/>
    <w:rsid w:val="002C76DC"/>
    <w:rsid w:val="002D0626"/>
    <w:rsid w:val="002D0F2A"/>
    <w:rsid w:val="002D1183"/>
    <w:rsid w:val="002D11DF"/>
    <w:rsid w:val="002D1293"/>
    <w:rsid w:val="002D1691"/>
    <w:rsid w:val="002D1F8D"/>
    <w:rsid w:val="002D2242"/>
    <w:rsid w:val="002D2AF7"/>
    <w:rsid w:val="002D3936"/>
    <w:rsid w:val="002D3AA6"/>
    <w:rsid w:val="002D4FEA"/>
    <w:rsid w:val="002D513E"/>
    <w:rsid w:val="002D539A"/>
    <w:rsid w:val="002D5867"/>
    <w:rsid w:val="002D61A3"/>
    <w:rsid w:val="002D7596"/>
    <w:rsid w:val="002D7C01"/>
    <w:rsid w:val="002D7F3C"/>
    <w:rsid w:val="002E0C20"/>
    <w:rsid w:val="002E1F70"/>
    <w:rsid w:val="002E1FAC"/>
    <w:rsid w:val="002E2130"/>
    <w:rsid w:val="002E24DE"/>
    <w:rsid w:val="002E257F"/>
    <w:rsid w:val="002E3466"/>
    <w:rsid w:val="002E34D2"/>
    <w:rsid w:val="002E4077"/>
    <w:rsid w:val="002E462A"/>
    <w:rsid w:val="002E4808"/>
    <w:rsid w:val="002E4AEF"/>
    <w:rsid w:val="002E4B4D"/>
    <w:rsid w:val="002E5042"/>
    <w:rsid w:val="002E5320"/>
    <w:rsid w:val="002E58A5"/>
    <w:rsid w:val="002E592C"/>
    <w:rsid w:val="002E6329"/>
    <w:rsid w:val="002E67F9"/>
    <w:rsid w:val="002E699C"/>
    <w:rsid w:val="002E6EB8"/>
    <w:rsid w:val="002E6EEE"/>
    <w:rsid w:val="002E7E0D"/>
    <w:rsid w:val="002E7FD3"/>
    <w:rsid w:val="002F0299"/>
    <w:rsid w:val="002F0482"/>
    <w:rsid w:val="002F0B12"/>
    <w:rsid w:val="002F1B2E"/>
    <w:rsid w:val="002F1EA6"/>
    <w:rsid w:val="002F26B0"/>
    <w:rsid w:val="002F2EDE"/>
    <w:rsid w:val="002F3165"/>
    <w:rsid w:val="002F325D"/>
    <w:rsid w:val="002F3B09"/>
    <w:rsid w:val="002F3C29"/>
    <w:rsid w:val="002F4EE0"/>
    <w:rsid w:val="002F4FB3"/>
    <w:rsid w:val="002F55AD"/>
    <w:rsid w:val="002F5988"/>
    <w:rsid w:val="002F5F2E"/>
    <w:rsid w:val="002F6519"/>
    <w:rsid w:val="002F667F"/>
    <w:rsid w:val="002F798A"/>
    <w:rsid w:val="002F7B09"/>
    <w:rsid w:val="002F7CC4"/>
    <w:rsid w:val="00300168"/>
    <w:rsid w:val="00300437"/>
    <w:rsid w:val="00301B52"/>
    <w:rsid w:val="00301DC4"/>
    <w:rsid w:val="00301DD0"/>
    <w:rsid w:val="003038A7"/>
    <w:rsid w:val="00303A72"/>
    <w:rsid w:val="00304110"/>
    <w:rsid w:val="00305323"/>
    <w:rsid w:val="003058D4"/>
    <w:rsid w:val="0030590D"/>
    <w:rsid w:val="00305A5D"/>
    <w:rsid w:val="00305C8B"/>
    <w:rsid w:val="0030787B"/>
    <w:rsid w:val="00307D99"/>
    <w:rsid w:val="00307DA0"/>
    <w:rsid w:val="003104D7"/>
    <w:rsid w:val="00310A0B"/>
    <w:rsid w:val="00311F62"/>
    <w:rsid w:val="00313233"/>
    <w:rsid w:val="00315285"/>
    <w:rsid w:val="00315723"/>
    <w:rsid w:val="003159F6"/>
    <w:rsid w:val="00315C45"/>
    <w:rsid w:val="00315C51"/>
    <w:rsid w:val="00315C9E"/>
    <w:rsid w:val="00315DA3"/>
    <w:rsid w:val="00317207"/>
    <w:rsid w:val="0031778D"/>
    <w:rsid w:val="00317B06"/>
    <w:rsid w:val="00317BBA"/>
    <w:rsid w:val="00317C60"/>
    <w:rsid w:val="003205B7"/>
    <w:rsid w:val="00320AE2"/>
    <w:rsid w:val="00320E2E"/>
    <w:rsid w:val="0032104F"/>
    <w:rsid w:val="00322A00"/>
    <w:rsid w:val="00322B1F"/>
    <w:rsid w:val="00322E0F"/>
    <w:rsid w:val="00323B95"/>
    <w:rsid w:val="00324B1C"/>
    <w:rsid w:val="00325067"/>
    <w:rsid w:val="003255D7"/>
    <w:rsid w:val="00326517"/>
    <w:rsid w:val="003268A0"/>
    <w:rsid w:val="00326A0B"/>
    <w:rsid w:val="00327557"/>
    <w:rsid w:val="003277BF"/>
    <w:rsid w:val="00327FED"/>
    <w:rsid w:val="00332470"/>
    <w:rsid w:val="00332B6F"/>
    <w:rsid w:val="0033314E"/>
    <w:rsid w:val="00333373"/>
    <w:rsid w:val="00333901"/>
    <w:rsid w:val="00333B98"/>
    <w:rsid w:val="00333F1D"/>
    <w:rsid w:val="0033446F"/>
    <w:rsid w:val="003350FF"/>
    <w:rsid w:val="003360DB"/>
    <w:rsid w:val="003403B7"/>
    <w:rsid w:val="003404B5"/>
    <w:rsid w:val="003406D2"/>
    <w:rsid w:val="00340820"/>
    <w:rsid w:val="00340A66"/>
    <w:rsid w:val="00340C0C"/>
    <w:rsid w:val="0034229D"/>
    <w:rsid w:val="00342DEC"/>
    <w:rsid w:val="003435DE"/>
    <w:rsid w:val="00343A60"/>
    <w:rsid w:val="00344560"/>
    <w:rsid w:val="00345196"/>
    <w:rsid w:val="0034530C"/>
    <w:rsid w:val="0034641C"/>
    <w:rsid w:val="00346F5F"/>
    <w:rsid w:val="00347328"/>
    <w:rsid w:val="0034740C"/>
    <w:rsid w:val="0034764F"/>
    <w:rsid w:val="00347678"/>
    <w:rsid w:val="0034799E"/>
    <w:rsid w:val="00347D9D"/>
    <w:rsid w:val="00347F23"/>
    <w:rsid w:val="00350050"/>
    <w:rsid w:val="00350077"/>
    <w:rsid w:val="0035043C"/>
    <w:rsid w:val="003507A3"/>
    <w:rsid w:val="003510E6"/>
    <w:rsid w:val="00351D19"/>
    <w:rsid w:val="00352C4A"/>
    <w:rsid w:val="00352F0C"/>
    <w:rsid w:val="00353F01"/>
    <w:rsid w:val="00353F6D"/>
    <w:rsid w:val="00354924"/>
    <w:rsid w:val="00354FC0"/>
    <w:rsid w:val="00356031"/>
    <w:rsid w:val="0035762C"/>
    <w:rsid w:val="00357886"/>
    <w:rsid w:val="003603A5"/>
    <w:rsid w:val="00360CB7"/>
    <w:rsid w:val="003613CC"/>
    <w:rsid w:val="00362411"/>
    <w:rsid w:val="00362C5B"/>
    <w:rsid w:val="00362C9F"/>
    <w:rsid w:val="003634E0"/>
    <w:rsid w:val="0036382C"/>
    <w:rsid w:val="00363CA4"/>
    <w:rsid w:val="003641B0"/>
    <w:rsid w:val="00364598"/>
    <w:rsid w:val="00364CEE"/>
    <w:rsid w:val="00364E18"/>
    <w:rsid w:val="00364E7E"/>
    <w:rsid w:val="00365C96"/>
    <w:rsid w:val="00366C1B"/>
    <w:rsid w:val="00366FE3"/>
    <w:rsid w:val="00367199"/>
    <w:rsid w:val="00367258"/>
    <w:rsid w:val="0037171D"/>
    <w:rsid w:val="0037214D"/>
    <w:rsid w:val="003725CD"/>
    <w:rsid w:val="00373222"/>
    <w:rsid w:val="003734ED"/>
    <w:rsid w:val="00373F7F"/>
    <w:rsid w:val="00373FB3"/>
    <w:rsid w:val="003749AC"/>
    <w:rsid w:val="00374B5B"/>
    <w:rsid w:val="003757E9"/>
    <w:rsid w:val="0037630F"/>
    <w:rsid w:val="00377305"/>
    <w:rsid w:val="003774B4"/>
    <w:rsid w:val="00377E59"/>
    <w:rsid w:val="003818B0"/>
    <w:rsid w:val="00381DFD"/>
    <w:rsid w:val="00381FE6"/>
    <w:rsid w:val="00382018"/>
    <w:rsid w:val="00383415"/>
    <w:rsid w:val="003856C2"/>
    <w:rsid w:val="00385A6C"/>
    <w:rsid w:val="003863DC"/>
    <w:rsid w:val="00386EDA"/>
    <w:rsid w:val="0039002A"/>
    <w:rsid w:val="0039128C"/>
    <w:rsid w:val="003922E0"/>
    <w:rsid w:val="00392D8F"/>
    <w:rsid w:val="003939DE"/>
    <w:rsid w:val="00393B05"/>
    <w:rsid w:val="00393CFC"/>
    <w:rsid w:val="003942ED"/>
    <w:rsid w:val="00394666"/>
    <w:rsid w:val="00394A60"/>
    <w:rsid w:val="00396904"/>
    <w:rsid w:val="0039701E"/>
    <w:rsid w:val="00397623"/>
    <w:rsid w:val="00397881"/>
    <w:rsid w:val="003A01C3"/>
    <w:rsid w:val="003A0566"/>
    <w:rsid w:val="003A0998"/>
    <w:rsid w:val="003A1AD0"/>
    <w:rsid w:val="003A2FBB"/>
    <w:rsid w:val="003A3115"/>
    <w:rsid w:val="003A3B8E"/>
    <w:rsid w:val="003A4124"/>
    <w:rsid w:val="003A4695"/>
    <w:rsid w:val="003A4F26"/>
    <w:rsid w:val="003A5022"/>
    <w:rsid w:val="003A54B4"/>
    <w:rsid w:val="003A5679"/>
    <w:rsid w:val="003A5935"/>
    <w:rsid w:val="003A60F1"/>
    <w:rsid w:val="003A6285"/>
    <w:rsid w:val="003A633A"/>
    <w:rsid w:val="003A74E0"/>
    <w:rsid w:val="003A7D57"/>
    <w:rsid w:val="003A7EBD"/>
    <w:rsid w:val="003A7FD4"/>
    <w:rsid w:val="003B0056"/>
    <w:rsid w:val="003B0315"/>
    <w:rsid w:val="003B0837"/>
    <w:rsid w:val="003B1003"/>
    <w:rsid w:val="003B1F6F"/>
    <w:rsid w:val="003B239E"/>
    <w:rsid w:val="003B23AD"/>
    <w:rsid w:val="003B2455"/>
    <w:rsid w:val="003B28CC"/>
    <w:rsid w:val="003B2A98"/>
    <w:rsid w:val="003B2AB1"/>
    <w:rsid w:val="003B2FCB"/>
    <w:rsid w:val="003B3BF8"/>
    <w:rsid w:val="003B3C68"/>
    <w:rsid w:val="003B5C4D"/>
    <w:rsid w:val="003B63CF"/>
    <w:rsid w:val="003B65A6"/>
    <w:rsid w:val="003B7E49"/>
    <w:rsid w:val="003C04DE"/>
    <w:rsid w:val="003C096E"/>
    <w:rsid w:val="003C2BBD"/>
    <w:rsid w:val="003C2E64"/>
    <w:rsid w:val="003C355D"/>
    <w:rsid w:val="003C3694"/>
    <w:rsid w:val="003C4F83"/>
    <w:rsid w:val="003C51C7"/>
    <w:rsid w:val="003C6107"/>
    <w:rsid w:val="003C63AC"/>
    <w:rsid w:val="003C6978"/>
    <w:rsid w:val="003C6C3C"/>
    <w:rsid w:val="003C6F7F"/>
    <w:rsid w:val="003C756E"/>
    <w:rsid w:val="003C7944"/>
    <w:rsid w:val="003C7CD9"/>
    <w:rsid w:val="003D0146"/>
    <w:rsid w:val="003D015C"/>
    <w:rsid w:val="003D0247"/>
    <w:rsid w:val="003D0F2A"/>
    <w:rsid w:val="003D1A64"/>
    <w:rsid w:val="003D2249"/>
    <w:rsid w:val="003D33E5"/>
    <w:rsid w:val="003D380F"/>
    <w:rsid w:val="003D3819"/>
    <w:rsid w:val="003D3B14"/>
    <w:rsid w:val="003D3EF4"/>
    <w:rsid w:val="003D50FE"/>
    <w:rsid w:val="003D5215"/>
    <w:rsid w:val="003D5409"/>
    <w:rsid w:val="003D623C"/>
    <w:rsid w:val="003D6819"/>
    <w:rsid w:val="003D7A20"/>
    <w:rsid w:val="003D7E49"/>
    <w:rsid w:val="003E0F2C"/>
    <w:rsid w:val="003E1827"/>
    <w:rsid w:val="003E1F47"/>
    <w:rsid w:val="003E38FC"/>
    <w:rsid w:val="003E49F4"/>
    <w:rsid w:val="003E4E51"/>
    <w:rsid w:val="003E4E5A"/>
    <w:rsid w:val="003E4EBC"/>
    <w:rsid w:val="003E509F"/>
    <w:rsid w:val="003E53B0"/>
    <w:rsid w:val="003E56F5"/>
    <w:rsid w:val="003E5C0B"/>
    <w:rsid w:val="003E5CE3"/>
    <w:rsid w:val="003E60BD"/>
    <w:rsid w:val="003E6604"/>
    <w:rsid w:val="003E68E3"/>
    <w:rsid w:val="003E6A2E"/>
    <w:rsid w:val="003E7004"/>
    <w:rsid w:val="003F01E2"/>
    <w:rsid w:val="003F0719"/>
    <w:rsid w:val="003F2675"/>
    <w:rsid w:val="003F3091"/>
    <w:rsid w:val="003F3470"/>
    <w:rsid w:val="003F36E5"/>
    <w:rsid w:val="003F3716"/>
    <w:rsid w:val="003F4AB3"/>
    <w:rsid w:val="003F4C26"/>
    <w:rsid w:val="003F4FBC"/>
    <w:rsid w:val="003F662E"/>
    <w:rsid w:val="003F6780"/>
    <w:rsid w:val="003F75EB"/>
    <w:rsid w:val="003F7A17"/>
    <w:rsid w:val="003F7A1D"/>
    <w:rsid w:val="003F7AA6"/>
    <w:rsid w:val="0040192B"/>
    <w:rsid w:val="00401B20"/>
    <w:rsid w:val="004022C4"/>
    <w:rsid w:val="0040288D"/>
    <w:rsid w:val="00402B55"/>
    <w:rsid w:val="004033C7"/>
    <w:rsid w:val="00403793"/>
    <w:rsid w:val="0040398A"/>
    <w:rsid w:val="00403B8D"/>
    <w:rsid w:val="00405114"/>
    <w:rsid w:val="004055CC"/>
    <w:rsid w:val="00407385"/>
    <w:rsid w:val="0040781A"/>
    <w:rsid w:val="00407A42"/>
    <w:rsid w:val="00407A44"/>
    <w:rsid w:val="00407CFD"/>
    <w:rsid w:val="00407E4D"/>
    <w:rsid w:val="00410FE6"/>
    <w:rsid w:val="00411559"/>
    <w:rsid w:val="0041191B"/>
    <w:rsid w:val="00411A73"/>
    <w:rsid w:val="00411C5F"/>
    <w:rsid w:val="004122DB"/>
    <w:rsid w:val="00412961"/>
    <w:rsid w:val="00412D00"/>
    <w:rsid w:val="00413F05"/>
    <w:rsid w:val="004144CC"/>
    <w:rsid w:val="00414664"/>
    <w:rsid w:val="00414743"/>
    <w:rsid w:val="00415909"/>
    <w:rsid w:val="004165C1"/>
    <w:rsid w:val="00416AD3"/>
    <w:rsid w:val="00416B9E"/>
    <w:rsid w:val="004200FD"/>
    <w:rsid w:val="004203E0"/>
    <w:rsid w:val="00420777"/>
    <w:rsid w:val="00420857"/>
    <w:rsid w:val="00420908"/>
    <w:rsid w:val="00420E61"/>
    <w:rsid w:val="0042116D"/>
    <w:rsid w:val="00422192"/>
    <w:rsid w:val="00422EB1"/>
    <w:rsid w:val="00423183"/>
    <w:rsid w:val="0042368B"/>
    <w:rsid w:val="00423811"/>
    <w:rsid w:val="00424316"/>
    <w:rsid w:val="004244CB"/>
    <w:rsid w:val="00424D77"/>
    <w:rsid w:val="00425212"/>
    <w:rsid w:val="004252F8"/>
    <w:rsid w:val="004254BA"/>
    <w:rsid w:val="00425BA6"/>
    <w:rsid w:val="0042665E"/>
    <w:rsid w:val="004269F3"/>
    <w:rsid w:val="00427119"/>
    <w:rsid w:val="004277C8"/>
    <w:rsid w:val="0043013C"/>
    <w:rsid w:val="0043028E"/>
    <w:rsid w:val="00430450"/>
    <w:rsid w:val="004308A0"/>
    <w:rsid w:val="00430CB3"/>
    <w:rsid w:val="00430EAB"/>
    <w:rsid w:val="00431317"/>
    <w:rsid w:val="00431C67"/>
    <w:rsid w:val="00432398"/>
    <w:rsid w:val="00432682"/>
    <w:rsid w:val="00432B75"/>
    <w:rsid w:val="004330A3"/>
    <w:rsid w:val="00433811"/>
    <w:rsid w:val="00433D66"/>
    <w:rsid w:val="00434275"/>
    <w:rsid w:val="004349C7"/>
    <w:rsid w:val="00434FBC"/>
    <w:rsid w:val="00435581"/>
    <w:rsid w:val="00435B6F"/>
    <w:rsid w:val="00435C67"/>
    <w:rsid w:val="00436D48"/>
    <w:rsid w:val="00437088"/>
    <w:rsid w:val="0043735C"/>
    <w:rsid w:val="00437E78"/>
    <w:rsid w:val="00440C86"/>
    <w:rsid w:val="00442103"/>
    <w:rsid w:val="004425E8"/>
    <w:rsid w:val="004427F7"/>
    <w:rsid w:val="00442C6D"/>
    <w:rsid w:val="00442D2E"/>
    <w:rsid w:val="00442D7F"/>
    <w:rsid w:val="00443A53"/>
    <w:rsid w:val="0044405E"/>
    <w:rsid w:val="00444478"/>
    <w:rsid w:val="0044492C"/>
    <w:rsid w:val="00444BD3"/>
    <w:rsid w:val="00444C5F"/>
    <w:rsid w:val="00444F69"/>
    <w:rsid w:val="0044650F"/>
    <w:rsid w:val="00446573"/>
    <w:rsid w:val="0044677B"/>
    <w:rsid w:val="00447156"/>
    <w:rsid w:val="0044755B"/>
    <w:rsid w:val="0044783C"/>
    <w:rsid w:val="00447F36"/>
    <w:rsid w:val="0045037E"/>
    <w:rsid w:val="00451748"/>
    <w:rsid w:val="00451D2E"/>
    <w:rsid w:val="0045246F"/>
    <w:rsid w:val="004527E8"/>
    <w:rsid w:val="004531B1"/>
    <w:rsid w:val="00453C4D"/>
    <w:rsid w:val="004547CE"/>
    <w:rsid w:val="00454F44"/>
    <w:rsid w:val="004550BF"/>
    <w:rsid w:val="004550CF"/>
    <w:rsid w:val="004555B4"/>
    <w:rsid w:val="0045573E"/>
    <w:rsid w:val="00455901"/>
    <w:rsid w:val="00460722"/>
    <w:rsid w:val="00460986"/>
    <w:rsid w:val="00460AA8"/>
    <w:rsid w:val="00461323"/>
    <w:rsid w:val="004618AE"/>
    <w:rsid w:val="00461C18"/>
    <w:rsid w:val="004625F2"/>
    <w:rsid w:val="00463107"/>
    <w:rsid w:val="00463405"/>
    <w:rsid w:val="004636AD"/>
    <w:rsid w:val="00463E98"/>
    <w:rsid w:val="00464385"/>
    <w:rsid w:val="004651B6"/>
    <w:rsid w:val="00465C0F"/>
    <w:rsid w:val="00465DB8"/>
    <w:rsid w:val="00466640"/>
    <w:rsid w:val="00466874"/>
    <w:rsid w:val="00466B47"/>
    <w:rsid w:val="004671F8"/>
    <w:rsid w:val="0046725D"/>
    <w:rsid w:val="00470395"/>
    <w:rsid w:val="00471F0C"/>
    <w:rsid w:val="004723C3"/>
    <w:rsid w:val="004723D6"/>
    <w:rsid w:val="0047255F"/>
    <w:rsid w:val="00472F7C"/>
    <w:rsid w:val="0047303D"/>
    <w:rsid w:val="00473594"/>
    <w:rsid w:val="004735D4"/>
    <w:rsid w:val="00475081"/>
    <w:rsid w:val="0047552F"/>
    <w:rsid w:val="0047574F"/>
    <w:rsid w:val="004759DB"/>
    <w:rsid w:val="00475A93"/>
    <w:rsid w:val="0047670E"/>
    <w:rsid w:val="00476E2E"/>
    <w:rsid w:val="004771A2"/>
    <w:rsid w:val="00477A75"/>
    <w:rsid w:val="00477E98"/>
    <w:rsid w:val="004803CC"/>
    <w:rsid w:val="004807AB"/>
    <w:rsid w:val="00481B02"/>
    <w:rsid w:val="00481EAE"/>
    <w:rsid w:val="00482F12"/>
    <w:rsid w:val="00483696"/>
    <w:rsid w:val="004836A6"/>
    <w:rsid w:val="00483746"/>
    <w:rsid w:val="00483791"/>
    <w:rsid w:val="004845EE"/>
    <w:rsid w:val="00484835"/>
    <w:rsid w:val="00484D13"/>
    <w:rsid w:val="00485321"/>
    <w:rsid w:val="00485D3C"/>
    <w:rsid w:val="004862A9"/>
    <w:rsid w:val="00487A7D"/>
    <w:rsid w:val="00487EED"/>
    <w:rsid w:val="00490955"/>
    <w:rsid w:val="00490A7F"/>
    <w:rsid w:val="00491A4F"/>
    <w:rsid w:val="0049202E"/>
    <w:rsid w:val="004921DC"/>
    <w:rsid w:val="00492956"/>
    <w:rsid w:val="0049370E"/>
    <w:rsid w:val="00494155"/>
    <w:rsid w:val="0049490E"/>
    <w:rsid w:val="004949BE"/>
    <w:rsid w:val="00494C68"/>
    <w:rsid w:val="0049541C"/>
    <w:rsid w:val="0049625B"/>
    <w:rsid w:val="00496357"/>
    <w:rsid w:val="00496799"/>
    <w:rsid w:val="00496EC9"/>
    <w:rsid w:val="00497087"/>
    <w:rsid w:val="004970FC"/>
    <w:rsid w:val="00497A16"/>
    <w:rsid w:val="00497FC0"/>
    <w:rsid w:val="004A0CDE"/>
    <w:rsid w:val="004A0FCC"/>
    <w:rsid w:val="004A18FC"/>
    <w:rsid w:val="004A1CB9"/>
    <w:rsid w:val="004A2119"/>
    <w:rsid w:val="004A2879"/>
    <w:rsid w:val="004A46C1"/>
    <w:rsid w:val="004A4C1F"/>
    <w:rsid w:val="004A4DFC"/>
    <w:rsid w:val="004A598A"/>
    <w:rsid w:val="004A6726"/>
    <w:rsid w:val="004A78D7"/>
    <w:rsid w:val="004A7B29"/>
    <w:rsid w:val="004A7E50"/>
    <w:rsid w:val="004B0532"/>
    <w:rsid w:val="004B0849"/>
    <w:rsid w:val="004B1116"/>
    <w:rsid w:val="004B1258"/>
    <w:rsid w:val="004B1A7F"/>
    <w:rsid w:val="004B1D66"/>
    <w:rsid w:val="004B1F3F"/>
    <w:rsid w:val="004B20CB"/>
    <w:rsid w:val="004B297D"/>
    <w:rsid w:val="004B2A3A"/>
    <w:rsid w:val="004B30B8"/>
    <w:rsid w:val="004B3141"/>
    <w:rsid w:val="004B3457"/>
    <w:rsid w:val="004B436E"/>
    <w:rsid w:val="004B475B"/>
    <w:rsid w:val="004B67BD"/>
    <w:rsid w:val="004B6BCA"/>
    <w:rsid w:val="004B76FD"/>
    <w:rsid w:val="004B7C0B"/>
    <w:rsid w:val="004B7E0B"/>
    <w:rsid w:val="004C0414"/>
    <w:rsid w:val="004C11D5"/>
    <w:rsid w:val="004C14F1"/>
    <w:rsid w:val="004C1A66"/>
    <w:rsid w:val="004C1B1B"/>
    <w:rsid w:val="004C204F"/>
    <w:rsid w:val="004C24AB"/>
    <w:rsid w:val="004C2CB7"/>
    <w:rsid w:val="004C3659"/>
    <w:rsid w:val="004C4531"/>
    <w:rsid w:val="004C4B66"/>
    <w:rsid w:val="004C4F46"/>
    <w:rsid w:val="004C5425"/>
    <w:rsid w:val="004C5B8A"/>
    <w:rsid w:val="004C5FBE"/>
    <w:rsid w:val="004C6117"/>
    <w:rsid w:val="004C7112"/>
    <w:rsid w:val="004C7298"/>
    <w:rsid w:val="004C760E"/>
    <w:rsid w:val="004D08B7"/>
    <w:rsid w:val="004D12DB"/>
    <w:rsid w:val="004D1326"/>
    <w:rsid w:val="004D1742"/>
    <w:rsid w:val="004D1922"/>
    <w:rsid w:val="004D19E9"/>
    <w:rsid w:val="004D2BA1"/>
    <w:rsid w:val="004D3109"/>
    <w:rsid w:val="004D317D"/>
    <w:rsid w:val="004D32B6"/>
    <w:rsid w:val="004D3C5C"/>
    <w:rsid w:val="004D3DE0"/>
    <w:rsid w:val="004D4831"/>
    <w:rsid w:val="004D4C62"/>
    <w:rsid w:val="004D4D79"/>
    <w:rsid w:val="004D5ED9"/>
    <w:rsid w:val="004D61AE"/>
    <w:rsid w:val="004D6391"/>
    <w:rsid w:val="004E06A4"/>
    <w:rsid w:val="004E08E1"/>
    <w:rsid w:val="004E0BE6"/>
    <w:rsid w:val="004E10C6"/>
    <w:rsid w:val="004E12C9"/>
    <w:rsid w:val="004E1C38"/>
    <w:rsid w:val="004E3258"/>
    <w:rsid w:val="004E3522"/>
    <w:rsid w:val="004E3C13"/>
    <w:rsid w:val="004E3C87"/>
    <w:rsid w:val="004E55E1"/>
    <w:rsid w:val="004E595B"/>
    <w:rsid w:val="004E5C80"/>
    <w:rsid w:val="004E6A5A"/>
    <w:rsid w:val="004E6AD7"/>
    <w:rsid w:val="004E6E63"/>
    <w:rsid w:val="004E7422"/>
    <w:rsid w:val="004E7B0C"/>
    <w:rsid w:val="004F0D52"/>
    <w:rsid w:val="004F1BD6"/>
    <w:rsid w:val="004F268C"/>
    <w:rsid w:val="004F27A4"/>
    <w:rsid w:val="004F2E04"/>
    <w:rsid w:val="004F3318"/>
    <w:rsid w:val="004F4BCC"/>
    <w:rsid w:val="004F61F2"/>
    <w:rsid w:val="004F6723"/>
    <w:rsid w:val="004F677B"/>
    <w:rsid w:val="004F6B0C"/>
    <w:rsid w:val="004F7423"/>
    <w:rsid w:val="004F74B4"/>
    <w:rsid w:val="004F767A"/>
    <w:rsid w:val="004F77F6"/>
    <w:rsid w:val="004F7DB5"/>
    <w:rsid w:val="004F7EB4"/>
    <w:rsid w:val="004F7ECE"/>
    <w:rsid w:val="005006E4"/>
    <w:rsid w:val="005007F8"/>
    <w:rsid w:val="005019D4"/>
    <w:rsid w:val="00502147"/>
    <w:rsid w:val="00502156"/>
    <w:rsid w:val="0050253B"/>
    <w:rsid w:val="00504039"/>
    <w:rsid w:val="00504177"/>
    <w:rsid w:val="00504EA0"/>
    <w:rsid w:val="00505114"/>
    <w:rsid w:val="0050518A"/>
    <w:rsid w:val="0050521E"/>
    <w:rsid w:val="00505502"/>
    <w:rsid w:val="0050650D"/>
    <w:rsid w:val="00506EBB"/>
    <w:rsid w:val="005078AA"/>
    <w:rsid w:val="00507AD7"/>
    <w:rsid w:val="005107B4"/>
    <w:rsid w:val="00510825"/>
    <w:rsid w:val="00511CDD"/>
    <w:rsid w:val="00512324"/>
    <w:rsid w:val="00512B64"/>
    <w:rsid w:val="00512C64"/>
    <w:rsid w:val="0051361C"/>
    <w:rsid w:val="00513EC4"/>
    <w:rsid w:val="005149F5"/>
    <w:rsid w:val="0051551D"/>
    <w:rsid w:val="00515573"/>
    <w:rsid w:val="00515B97"/>
    <w:rsid w:val="00516CD5"/>
    <w:rsid w:val="00516E38"/>
    <w:rsid w:val="00516EE9"/>
    <w:rsid w:val="00517CA8"/>
    <w:rsid w:val="0052014E"/>
    <w:rsid w:val="00520292"/>
    <w:rsid w:val="00520503"/>
    <w:rsid w:val="005208C3"/>
    <w:rsid w:val="0052131C"/>
    <w:rsid w:val="00521745"/>
    <w:rsid w:val="00521DBD"/>
    <w:rsid w:val="00521F9F"/>
    <w:rsid w:val="00521FF3"/>
    <w:rsid w:val="0052239A"/>
    <w:rsid w:val="00522BA3"/>
    <w:rsid w:val="00522E77"/>
    <w:rsid w:val="00523881"/>
    <w:rsid w:val="00523EC5"/>
    <w:rsid w:val="00523F95"/>
    <w:rsid w:val="005241AE"/>
    <w:rsid w:val="0052421C"/>
    <w:rsid w:val="005262B4"/>
    <w:rsid w:val="00527467"/>
    <w:rsid w:val="00527C9F"/>
    <w:rsid w:val="00530137"/>
    <w:rsid w:val="0053081D"/>
    <w:rsid w:val="005316C4"/>
    <w:rsid w:val="00531789"/>
    <w:rsid w:val="0053219F"/>
    <w:rsid w:val="00532B4A"/>
    <w:rsid w:val="00532C7D"/>
    <w:rsid w:val="00533BD1"/>
    <w:rsid w:val="00534B3C"/>
    <w:rsid w:val="00534ECB"/>
    <w:rsid w:val="0053581D"/>
    <w:rsid w:val="005358F6"/>
    <w:rsid w:val="00535DAA"/>
    <w:rsid w:val="00536956"/>
    <w:rsid w:val="00536D43"/>
    <w:rsid w:val="0053725A"/>
    <w:rsid w:val="005372C7"/>
    <w:rsid w:val="0053745A"/>
    <w:rsid w:val="00540108"/>
    <w:rsid w:val="005403AE"/>
    <w:rsid w:val="00540955"/>
    <w:rsid w:val="00540BCA"/>
    <w:rsid w:val="005410E1"/>
    <w:rsid w:val="00541896"/>
    <w:rsid w:val="0054230A"/>
    <w:rsid w:val="0054256E"/>
    <w:rsid w:val="00543737"/>
    <w:rsid w:val="00544097"/>
    <w:rsid w:val="00545735"/>
    <w:rsid w:val="00546840"/>
    <w:rsid w:val="00547130"/>
    <w:rsid w:val="00547423"/>
    <w:rsid w:val="0054743A"/>
    <w:rsid w:val="00547CBF"/>
    <w:rsid w:val="00550181"/>
    <w:rsid w:val="00551722"/>
    <w:rsid w:val="00551D48"/>
    <w:rsid w:val="00551FFF"/>
    <w:rsid w:val="0055215F"/>
    <w:rsid w:val="00552EEB"/>
    <w:rsid w:val="005535C6"/>
    <w:rsid w:val="005537BF"/>
    <w:rsid w:val="00553E35"/>
    <w:rsid w:val="0055439F"/>
    <w:rsid w:val="00554775"/>
    <w:rsid w:val="00554BF3"/>
    <w:rsid w:val="00555769"/>
    <w:rsid w:val="00555FCE"/>
    <w:rsid w:val="005560EA"/>
    <w:rsid w:val="005563DD"/>
    <w:rsid w:val="005564B6"/>
    <w:rsid w:val="00556851"/>
    <w:rsid w:val="0055690D"/>
    <w:rsid w:val="00556A0B"/>
    <w:rsid w:val="005608F9"/>
    <w:rsid w:val="00560C78"/>
    <w:rsid w:val="00562A17"/>
    <w:rsid w:val="00562A30"/>
    <w:rsid w:val="0056382B"/>
    <w:rsid w:val="00563E21"/>
    <w:rsid w:val="005641B5"/>
    <w:rsid w:val="00565F97"/>
    <w:rsid w:val="005668B2"/>
    <w:rsid w:val="00566A0D"/>
    <w:rsid w:val="00566BA3"/>
    <w:rsid w:val="00566F51"/>
    <w:rsid w:val="00570087"/>
    <w:rsid w:val="00570905"/>
    <w:rsid w:val="00570950"/>
    <w:rsid w:val="00570A6F"/>
    <w:rsid w:val="005713E3"/>
    <w:rsid w:val="005715B3"/>
    <w:rsid w:val="00571D9A"/>
    <w:rsid w:val="005720DF"/>
    <w:rsid w:val="00572515"/>
    <w:rsid w:val="005732C6"/>
    <w:rsid w:val="00573B8A"/>
    <w:rsid w:val="00574348"/>
    <w:rsid w:val="005743F6"/>
    <w:rsid w:val="005746C6"/>
    <w:rsid w:val="005752A9"/>
    <w:rsid w:val="00575490"/>
    <w:rsid w:val="00575B0F"/>
    <w:rsid w:val="00575B1A"/>
    <w:rsid w:val="00575B94"/>
    <w:rsid w:val="00575C4E"/>
    <w:rsid w:val="00575E69"/>
    <w:rsid w:val="00576357"/>
    <w:rsid w:val="005801A8"/>
    <w:rsid w:val="0058093A"/>
    <w:rsid w:val="00580D6F"/>
    <w:rsid w:val="0058146E"/>
    <w:rsid w:val="005819D8"/>
    <w:rsid w:val="00581CAA"/>
    <w:rsid w:val="005829CE"/>
    <w:rsid w:val="00582A18"/>
    <w:rsid w:val="00582C44"/>
    <w:rsid w:val="00582CD7"/>
    <w:rsid w:val="00582FE8"/>
    <w:rsid w:val="00583332"/>
    <w:rsid w:val="00583DEB"/>
    <w:rsid w:val="005859D6"/>
    <w:rsid w:val="00585E41"/>
    <w:rsid w:val="00590103"/>
    <w:rsid w:val="00590F3F"/>
    <w:rsid w:val="005922FC"/>
    <w:rsid w:val="00593EBB"/>
    <w:rsid w:val="00594560"/>
    <w:rsid w:val="00594A40"/>
    <w:rsid w:val="00595706"/>
    <w:rsid w:val="00595886"/>
    <w:rsid w:val="005958AE"/>
    <w:rsid w:val="00595B6C"/>
    <w:rsid w:val="0059608A"/>
    <w:rsid w:val="005967DB"/>
    <w:rsid w:val="00596CC3"/>
    <w:rsid w:val="005971BC"/>
    <w:rsid w:val="00597371"/>
    <w:rsid w:val="005A04B9"/>
    <w:rsid w:val="005A0F11"/>
    <w:rsid w:val="005A12CA"/>
    <w:rsid w:val="005A1DFA"/>
    <w:rsid w:val="005A280B"/>
    <w:rsid w:val="005A2872"/>
    <w:rsid w:val="005A2E34"/>
    <w:rsid w:val="005A315D"/>
    <w:rsid w:val="005A3698"/>
    <w:rsid w:val="005A3700"/>
    <w:rsid w:val="005A4950"/>
    <w:rsid w:val="005A4D9C"/>
    <w:rsid w:val="005A5BB7"/>
    <w:rsid w:val="005A6165"/>
    <w:rsid w:val="005A6A4A"/>
    <w:rsid w:val="005A7178"/>
    <w:rsid w:val="005A7A8F"/>
    <w:rsid w:val="005B11AB"/>
    <w:rsid w:val="005B1A55"/>
    <w:rsid w:val="005B1B58"/>
    <w:rsid w:val="005B1C56"/>
    <w:rsid w:val="005B3FCE"/>
    <w:rsid w:val="005B46DC"/>
    <w:rsid w:val="005B4824"/>
    <w:rsid w:val="005B4A4C"/>
    <w:rsid w:val="005B4B8E"/>
    <w:rsid w:val="005B59C7"/>
    <w:rsid w:val="005B5A96"/>
    <w:rsid w:val="005B5C5A"/>
    <w:rsid w:val="005B6520"/>
    <w:rsid w:val="005B67C6"/>
    <w:rsid w:val="005B684D"/>
    <w:rsid w:val="005B7486"/>
    <w:rsid w:val="005B763C"/>
    <w:rsid w:val="005B7875"/>
    <w:rsid w:val="005B7B46"/>
    <w:rsid w:val="005B7D39"/>
    <w:rsid w:val="005C041F"/>
    <w:rsid w:val="005C181A"/>
    <w:rsid w:val="005C1DAD"/>
    <w:rsid w:val="005C29AD"/>
    <w:rsid w:val="005C2DF6"/>
    <w:rsid w:val="005C2E9A"/>
    <w:rsid w:val="005C3668"/>
    <w:rsid w:val="005C37AE"/>
    <w:rsid w:val="005C37FC"/>
    <w:rsid w:val="005C388D"/>
    <w:rsid w:val="005C3A63"/>
    <w:rsid w:val="005C3CE6"/>
    <w:rsid w:val="005C3E5B"/>
    <w:rsid w:val="005C404C"/>
    <w:rsid w:val="005C5A88"/>
    <w:rsid w:val="005C61CF"/>
    <w:rsid w:val="005C6F14"/>
    <w:rsid w:val="005C7292"/>
    <w:rsid w:val="005C7D50"/>
    <w:rsid w:val="005D1ABC"/>
    <w:rsid w:val="005D1AD7"/>
    <w:rsid w:val="005D1B85"/>
    <w:rsid w:val="005D2CD4"/>
    <w:rsid w:val="005D35B5"/>
    <w:rsid w:val="005D4162"/>
    <w:rsid w:val="005D4A5C"/>
    <w:rsid w:val="005D4AE9"/>
    <w:rsid w:val="005D5061"/>
    <w:rsid w:val="005D54F5"/>
    <w:rsid w:val="005D71C6"/>
    <w:rsid w:val="005D71F3"/>
    <w:rsid w:val="005D722E"/>
    <w:rsid w:val="005E031A"/>
    <w:rsid w:val="005E103D"/>
    <w:rsid w:val="005E194D"/>
    <w:rsid w:val="005E1957"/>
    <w:rsid w:val="005E1962"/>
    <w:rsid w:val="005E2807"/>
    <w:rsid w:val="005E2E84"/>
    <w:rsid w:val="005E32E4"/>
    <w:rsid w:val="005E34BD"/>
    <w:rsid w:val="005E351C"/>
    <w:rsid w:val="005E3BC9"/>
    <w:rsid w:val="005E4641"/>
    <w:rsid w:val="005E6563"/>
    <w:rsid w:val="005E67C4"/>
    <w:rsid w:val="005E6E5C"/>
    <w:rsid w:val="005E7576"/>
    <w:rsid w:val="005E785F"/>
    <w:rsid w:val="005E7A56"/>
    <w:rsid w:val="005E7DC0"/>
    <w:rsid w:val="005F02D5"/>
    <w:rsid w:val="005F0756"/>
    <w:rsid w:val="005F0916"/>
    <w:rsid w:val="005F0ED6"/>
    <w:rsid w:val="005F0FD3"/>
    <w:rsid w:val="005F14D0"/>
    <w:rsid w:val="005F24EC"/>
    <w:rsid w:val="005F2C4D"/>
    <w:rsid w:val="005F3277"/>
    <w:rsid w:val="005F3629"/>
    <w:rsid w:val="005F51BB"/>
    <w:rsid w:val="005F5814"/>
    <w:rsid w:val="005F5AB0"/>
    <w:rsid w:val="005F5DEC"/>
    <w:rsid w:val="005F6571"/>
    <w:rsid w:val="005F6F4D"/>
    <w:rsid w:val="005F7404"/>
    <w:rsid w:val="005F76EB"/>
    <w:rsid w:val="005F7867"/>
    <w:rsid w:val="005F7AA9"/>
    <w:rsid w:val="006002EA"/>
    <w:rsid w:val="006008E1"/>
    <w:rsid w:val="006016CE"/>
    <w:rsid w:val="00601952"/>
    <w:rsid w:val="00602C8D"/>
    <w:rsid w:val="0060309E"/>
    <w:rsid w:val="00603175"/>
    <w:rsid w:val="00603A15"/>
    <w:rsid w:val="00603F0E"/>
    <w:rsid w:val="006045F2"/>
    <w:rsid w:val="00604CEC"/>
    <w:rsid w:val="0060501B"/>
    <w:rsid w:val="006050A8"/>
    <w:rsid w:val="00605F06"/>
    <w:rsid w:val="006066A7"/>
    <w:rsid w:val="00606781"/>
    <w:rsid w:val="00606827"/>
    <w:rsid w:val="00607C75"/>
    <w:rsid w:val="0061087C"/>
    <w:rsid w:val="00610A76"/>
    <w:rsid w:val="006111A5"/>
    <w:rsid w:val="006116F9"/>
    <w:rsid w:val="00611F1C"/>
    <w:rsid w:val="00612439"/>
    <w:rsid w:val="00612DC6"/>
    <w:rsid w:val="0061349B"/>
    <w:rsid w:val="00613DDE"/>
    <w:rsid w:val="00614043"/>
    <w:rsid w:val="00614470"/>
    <w:rsid w:val="00614A07"/>
    <w:rsid w:val="00614A90"/>
    <w:rsid w:val="00616746"/>
    <w:rsid w:val="00616980"/>
    <w:rsid w:val="006169C1"/>
    <w:rsid w:val="00616D76"/>
    <w:rsid w:val="00616EE0"/>
    <w:rsid w:val="006175EC"/>
    <w:rsid w:val="006176F9"/>
    <w:rsid w:val="006205A8"/>
    <w:rsid w:val="006210EB"/>
    <w:rsid w:val="00621B00"/>
    <w:rsid w:val="00621DB1"/>
    <w:rsid w:val="0062235A"/>
    <w:rsid w:val="006236AD"/>
    <w:rsid w:val="00623CC1"/>
    <w:rsid w:val="006257C3"/>
    <w:rsid w:val="00625D55"/>
    <w:rsid w:val="00626835"/>
    <w:rsid w:val="00626B09"/>
    <w:rsid w:val="00626D56"/>
    <w:rsid w:val="006271FC"/>
    <w:rsid w:val="0062759F"/>
    <w:rsid w:val="0063019D"/>
    <w:rsid w:val="0063041F"/>
    <w:rsid w:val="00630572"/>
    <w:rsid w:val="00631A7D"/>
    <w:rsid w:val="006320F0"/>
    <w:rsid w:val="00632275"/>
    <w:rsid w:val="006322BD"/>
    <w:rsid w:val="00632B08"/>
    <w:rsid w:val="00632D63"/>
    <w:rsid w:val="00633185"/>
    <w:rsid w:val="006333B8"/>
    <w:rsid w:val="0063366F"/>
    <w:rsid w:val="006336C8"/>
    <w:rsid w:val="0063379F"/>
    <w:rsid w:val="006337E8"/>
    <w:rsid w:val="00633A3A"/>
    <w:rsid w:val="00633C86"/>
    <w:rsid w:val="006342F2"/>
    <w:rsid w:val="00634815"/>
    <w:rsid w:val="00634B6B"/>
    <w:rsid w:val="00634EC3"/>
    <w:rsid w:val="0063519A"/>
    <w:rsid w:val="0063564A"/>
    <w:rsid w:val="00635CC7"/>
    <w:rsid w:val="0063654A"/>
    <w:rsid w:val="00640065"/>
    <w:rsid w:val="00640978"/>
    <w:rsid w:val="00640F01"/>
    <w:rsid w:val="00641C5A"/>
    <w:rsid w:val="00643282"/>
    <w:rsid w:val="0064347E"/>
    <w:rsid w:val="006437B6"/>
    <w:rsid w:val="00643804"/>
    <w:rsid w:val="00644059"/>
    <w:rsid w:val="00644664"/>
    <w:rsid w:val="00644AA7"/>
    <w:rsid w:val="00644E0E"/>
    <w:rsid w:val="006453A9"/>
    <w:rsid w:val="006455F1"/>
    <w:rsid w:val="00645FB2"/>
    <w:rsid w:val="0064647D"/>
    <w:rsid w:val="006471BD"/>
    <w:rsid w:val="00650564"/>
    <w:rsid w:val="0065085F"/>
    <w:rsid w:val="0065190A"/>
    <w:rsid w:val="00651A16"/>
    <w:rsid w:val="00651FBE"/>
    <w:rsid w:val="00652329"/>
    <w:rsid w:val="00652972"/>
    <w:rsid w:val="00652BE4"/>
    <w:rsid w:val="00652F57"/>
    <w:rsid w:val="0065351A"/>
    <w:rsid w:val="00653738"/>
    <w:rsid w:val="00653E98"/>
    <w:rsid w:val="00654D90"/>
    <w:rsid w:val="00654E51"/>
    <w:rsid w:val="0065503B"/>
    <w:rsid w:val="00655146"/>
    <w:rsid w:val="006559CD"/>
    <w:rsid w:val="00655DDF"/>
    <w:rsid w:val="00656013"/>
    <w:rsid w:val="0065604F"/>
    <w:rsid w:val="00656121"/>
    <w:rsid w:val="00657FFE"/>
    <w:rsid w:val="0066004B"/>
    <w:rsid w:val="00660721"/>
    <w:rsid w:val="00660914"/>
    <w:rsid w:val="006609A3"/>
    <w:rsid w:val="00660D26"/>
    <w:rsid w:val="00662029"/>
    <w:rsid w:val="00662227"/>
    <w:rsid w:val="00662C71"/>
    <w:rsid w:val="00662E89"/>
    <w:rsid w:val="0066533A"/>
    <w:rsid w:val="00665E71"/>
    <w:rsid w:val="006663FB"/>
    <w:rsid w:val="00666F78"/>
    <w:rsid w:val="006679F3"/>
    <w:rsid w:val="00670B77"/>
    <w:rsid w:val="00670FA8"/>
    <w:rsid w:val="00671419"/>
    <w:rsid w:val="006717EE"/>
    <w:rsid w:val="006719C7"/>
    <w:rsid w:val="00671C59"/>
    <w:rsid w:val="006724EE"/>
    <w:rsid w:val="00672738"/>
    <w:rsid w:val="006731FB"/>
    <w:rsid w:val="00673919"/>
    <w:rsid w:val="00673C26"/>
    <w:rsid w:val="00673DA2"/>
    <w:rsid w:val="006747F5"/>
    <w:rsid w:val="00674D02"/>
    <w:rsid w:val="0067503B"/>
    <w:rsid w:val="0067504A"/>
    <w:rsid w:val="006754B2"/>
    <w:rsid w:val="00675683"/>
    <w:rsid w:val="006768FE"/>
    <w:rsid w:val="00676988"/>
    <w:rsid w:val="0067766D"/>
    <w:rsid w:val="00677DF6"/>
    <w:rsid w:val="0068028C"/>
    <w:rsid w:val="006802BB"/>
    <w:rsid w:val="00680F57"/>
    <w:rsid w:val="00681081"/>
    <w:rsid w:val="00681469"/>
    <w:rsid w:val="006814ED"/>
    <w:rsid w:val="00681A79"/>
    <w:rsid w:val="00681E91"/>
    <w:rsid w:val="00682A3E"/>
    <w:rsid w:val="006830E0"/>
    <w:rsid w:val="00683221"/>
    <w:rsid w:val="006833D0"/>
    <w:rsid w:val="006835D8"/>
    <w:rsid w:val="00684C0C"/>
    <w:rsid w:val="00685100"/>
    <w:rsid w:val="00685473"/>
    <w:rsid w:val="00685629"/>
    <w:rsid w:val="006867B2"/>
    <w:rsid w:val="00686C40"/>
    <w:rsid w:val="0068784A"/>
    <w:rsid w:val="00687EFC"/>
    <w:rsid w:val="006902D6"/>
    <w:rsid w:val="00690666"/>
    <w:rsid w:val="0069119E"/>
    <w:rsid w:val="006918ED"/>
    <w:rsid w:val="00692075"/>
    <w:rsid w:val="006924B0"/>
    <w:rsid w:val="00692A18"/>
    <w:rsid w:val="00692A72"/>
    <w:rsid w:val="00692F68"/>
    <w:rsid w:val="00693BC9"/>
    <w:rsid w:val="00693D07"/>
    <w:rsid w:val="00693FBB"/>
    <w:rsid w:val="00694AFD"/>
    <w:rsid w:val="00694CF9"/>
    <w:rsid w:val="00695CB2"/>
    <w:rsid w:val="006962E2"/>
    <w:rsid w:val="006A01A1"/>
    <w:rsid w:val="006A0368"/>
    <w:rsid w:val="006A08BB"/>
    <w:rsid w:val="006A160A"/>
    <w:rsid w:val="006A32EF"/>
    <w:rsid w:val="006A4408"/>
    <w:rsid w:val="006A49BB"/>
    <w:rsid w:val="006A5406"/>
    <w:rsid w:val="006A5764"/>
    <w:rsid w:val="006A5B79"/>
    <w:rsid w:val="006A5E5E"/>
    <w:rsid w:val="006A637B"/>
    <w:rsid w:val="006A7127"/>
    <w:rsid w:val="006A720A"/>
    <w:rsid w:val="006A7A5E"/>
    <w:rsid w:val="006A7C33"/>
    <w:rsid w:val="006A7CD2"/>
    <w:rsid w:val="006B015C"/>
    <w:rsid w:val="006B05DE"/>
    <w:rsid w:val="006B0B18"/>
    <w:rsid w:val="006B0B57"/>
    <w:rsid w:val="006B0C24"/>
    <w:rsid w:val="006B175C"/>
    <w:rsid w:val="006B1EDB"/>
    <w:rsid w:val="006B22C8"/>
    <w:rsid w:val="006B2520"/>
    <w:rsid w:val="006B2DFF"/>
    <w:rsid w:val="006B2F7A"/>
    <w:rsid w:val="006B3289"/>
    <w:rsid w:val="006B3437"/>
    <w:rsid w:val="006B344B"/>
    <w:rsid w:val="006B3792"/>
    <w:rsid w:val="006B3A98"/>
    <w:rsid w:val="006B4187"/>
    <w:rsid w:val="006B53D4"/>
    <w:rsid w:val="006B5CCC"/>
    <w:rsid w:val="006B617F"/>
    <w:rsid w:val="006B6223"/>
    <w:rsid w:val="006B64BB"/>
    <w:rsid w:val="006B6DE3"/>
    <w:rsid w:val="006B6EB3"/>
    <w:rsid w:val="006B717E"/>
    <w:rsid w:val="006B723B"/>
    <w:rsid w:val="006B7B81"/>
    <w:rsid w:val="006B7BEF"/>
    <w:rsid w:val="006B7E44"/>
    <w:rsid w:val="006B7E46"/>
    <w:rsid w:val="006C0904"/>
    <w:rsid w:val="006C0A5C"/>
    <w:rsid w:val="006C0F8F"/>
    <w:rsid w:val="006C1E52"/>
    <w:rsid w:val="006C23C1"/>
    <w:rsid w:val="006C27E2"/>
    <w:rsid w:val="006C2BCB"/>
    <w:rsid w:val="006C2D19"/>
    <w:rsid w:val="006C55AA"/>
    <w:rsid w:val="006C57E7"/>
    <w:rsid w:val="006C5E00"/>
    <w:rsid w:val="006C63DE"/>
    <w:rsid w:val="006C64D8"/>
    <w:rsid w:val="006C667B"/>
    <w:rsid w:val="006C7F8B"/>
    <w:rsid w:val="006D01B1"/>
    <w:rsid w:val="006D0723"/>
    <w:rsid w:val="006D0BFC"/>
    <w:rsid w:val="006D115D"/>
    <w:rsid w:val="006D14D8"/>
    <w:rsid w:val="006D159A"/>
    <w:rsid w:val="006D1B17"/>
    <w:rsid w:val="006D201A"/>
    <w:rsid w:val="006D2199"/>
    <w:rsid w:val="006D221D"/>
    <w:rsid w:val="006D27F8"/>
    <w:rsid w:val="006D2C1F"/>
    <w:rsid w:val="006D358F"/>
    <w:rsid w:val="006D39D2"/>
    <w:rsid w:val="006D3EB3"/>
    <w:rsid w:val="006D5081"/>
    <w:rsid w:val="006D5BFE"/>
    <w:rsid w:val="006D604F"/>
    <w:rsid w:val="006D6350"/>
    <w:rsid w:val="006D6C2D"/>
    <w:rsid w:val="006D6D76"/>
    <w:rsid w:val="006D748D"/>
    <w:rsid w:val="006D78AC"/>
    <w:rsid w:val="006E02F8"/>
    <w:rsid w:val="006E034C"/>
    <w:rsid w:val="006E09A5"/>
    <w:rsid w:val="006E0C0D"/>
    <w:rsid w:val="006E12CA"/>
    <w:rsid w:val="006E19C9"/>
    <w:rsid w:val="006E1A9E"/>
    <w:rsid w:val="006E1F1A"/>
    <w:rsid w:val="006E4164"/>
    <w:rsid w:val="006E417D"/>
    <w:rsid w:val="006E46D8"/>
    <w:rsid w:val="006E5B80"/>
    <w:rsid w:val="006E5C1D"/>
    <w:rsid w:val="006E5E46"/>
    <w:rsid w:val="006E62C6"/>
    <w:rsid w:val="006E6FCB"/>
    <w:rsid w:val="006F01AB"/>
    <w:rsid w:val="006F0311"/>
    <w:rsid w:val="006F09EA"/>
    <w:rsid w:val="006F0CF7"/>
    <w:rsid w:val="006F1430"/>
    <w:rsid w:val="006F1C37"/>
    <w:rsid w:val="006F1CBD"/>
    <w:rsid w:val="006F1EB6"/>
    <w:rsid w:val="006F1EFE"/>
    <w:rsid w:val="006F1F2A"/>
    <w:rsid w:val="006F2053"/>
    <w:rsid w:val="006F20E1"/>
    <w:rsid w:val="006F213C"/>
    <w:rsid w:val="006F296F"/>
    <w:rsid w:val="006F2E22"/>
    <w:rsid w:val="006F34C5"/>
    <w:rsid w:val="006F3971"/>
    <w:rsid w:val="006F3D48"/>
    <w:rsid w:val="006F4A02"/>
    <w:rsid w:val="006F5371"/>
    <w:rsid w:val="006F566E"/>
    <w:rsid w:val="006F5A35"/>
    <w:rsid w:val="006F5DFB"/>
    <w:rsid w:val="006F6403"/>
    <w:rsid w:val="006F66C3"/>
    <w:rsid w:val="006F7297"/>
    <w:rsid w:val="00700004"/>
    <w:rsid w:val="007006C1"/>
    <w:rsid w:val="007006D0"/>
    <w:rsid w:val="007008CD"/>
    <w:rsid w:val="00700B81"/>
    <w:rsid w:val="00700D67"/>
    <w:rsid w:val="00701A2F"/>
    <w:rsid w:val="00701E8A"/>
    <w:rsid w:val="007038C0"/>
    <w:rsid w:val="00704ACB"/>
    <w:rsid w:val="00705151"/>
    <w:rsid w:val="00705B74"/>
    <w:rsid w:val="00706A6D"/>
    <w:rsid w:val="00706AF3"/>
    <w:rsid w:val="007074F5"/>
    <w:rsid w:val="0070794E"/>
    <w:rsid w:val="007103E0"/>
    <w:rsid w:val="007108BE"/>
    <w:rsid w:val="00710BB7"/>
    <w:rsid w:val="007118DA"/>
    <w:rsid w:val="00711A02"/>
    <w:rsid w:val="00711D4D"/>
    <w:rsid w:val="00713033"/>
    <w:rsid w:val="00713053"/>
    <w:rsid w:val="00713193"/>
    <w:rsid w:val="00713AD4"/>
    <w:rsid w:val="00714EA0"/>
    <w:rsid w:val="00714F70"/>
    <w:rsid w:val="00714FCF"/>
    <w:rsid w:val="00715775"/>
    <w:rsid w:val="00715A19"/>
    <w:rsid w:val="00716122"/>
    <w:rsid w:val="00716AB7"/>
    <w:rsid w:val="00716D67"/>
    <w:rsid w:val="0071748E"/>
    <w:rsid w:val="0071793D"/>
    <w:rsid w:val="00717B77"/>
    <w:rsid w:val="007200E4"/>
    <w:rsid w:val="0072090B"/>
    <w:rsid w:val="00720EA4"/>
    <w:rsid w:val="007219CB"/>
    <w:rsid w:val="00723239"/>
    <w:rsid w:val="00723442"/>
    <w:rsid w:val="007235C5"/>
    <w:rsid w:val="007236E1"/>
    <w:rsid w:val="0072385B"/>
    <w:rsid w:val="00724111"/>
    <w:rsid w:val="00724602"/>
    <w:rsid w:val="00724E29"/>
    <w:rsid w:val="00724EDA"/>
    <w:rsid w:val="00725261"/>
    <w:rsid w:val="00725624"/>
    <w:rsid w:val="0072612D"/>
    <w:rsid w:val="00726AB3"/>
    <w:rsid w:val="00726C61"/>
    <w:rsid w:val="00727656"/>
    <w:rsid w:val="00727D70"/>
    <w:rsid w:val="00730260"/>
    <w:rsid w:val="0073050E"/>
    <w:rsid w:val="00730777"/>
    <w:rsid w:val="007319EE"/>
    <w:rsid w:val="00732B6F"/>
    <w:rsid w:val="00732BAF"/>
    <w:rsid w:val="00732C1F"/>
    <w:rsid w:val="00732ECC"/>
    <w:rsid w:val="00733804"/>
    <w:rsid w:val="00734268"/>
    <w:rsid w:val="00734789"/>
    <w:rsid w:val="00734790"/>
    <w:rsid w:val="0073499E"/>
    <w:rsid w:val="0073518A"/>
    <w:rsid w:val="00735321"/>
    <w:rsid w:val="007354E7"/>
    <w:rsid w:val="007359EC"/>
    <w:rsid w:val="0073620E"/>
    <w:rsid w:val="007362E8"/>
    <w:rsid w:val="00736C7D"/>
    <w:rsid w:val="00736DBB"/>
    <w:rsid w:val="0073711C"/>
    <w:rsid w:val="00737E88"/>
    <w:rsid w:val="0074004A"/>
    <w:rsid w:val="00740886"/>
    <w:rsid w:val="007413AE"/>
    <w:rsid w:val="007415C4"/>
    <w:rsid w:val="0074236F"/>
    <w:rsid w:val="007423AC"/>
    <w:rsid w:val="0074254D"/>
    <w:rsid w:val="007425E2"/>
    <w:rsid w:val="0074294F"/>
    <w:rsid w:val="007429D5"/>
    <w:rsid w:val="00742B86"/>
    <w:rsid w:val="007442E4"/>
    <w:rsid w:val="007451E5"/>
    <w:rsid w:val="0074534E"/>
    <w:rsid w:val="00745A35"/>
    <w:rsid w:val="00745DF5"/>
    <w:rsid w:val="00746569"/>
    <w:rsid w:val="00746681"/>
    <w:rsid w:val="0074706E"/>
    <w:rsid w:val="00747489"/>
    <w:rsid w:val="00747E34"/>
    <w:rsid w:val="00750381"/>
    <w:rsid w:val="007509D6"/>
    <w:rsid w:val="00750C10"/>
    <w:rsid w:val="00750D7F"/>
    <w:rsid w:val="00750FB2"/>
    <w:rsid w:val="007510AC"/>
    <w:rsid w:val="00751285"/>
    <w:rsid w:val="007522ED"/>
    <w:rsid w:val="007529D1"/>
    <w:rsid w:val="00752C65"/>
    <w:rsid w:val="00752F7B"/>
    <w:rsid w:val="007544D3"/>
    <w:rsid w:val="00755614"/>
    <w:rsid w:val="0075598B"/>
    <w:rsid w:val="007559EF"/>
    <w:rsid w:val="00755F60"/>
    <w:rsid w:val="00756024"/>
    <w:rsid w:val="00756A13"/>
    <w:rsid w:val="00756B58"/>
    <w:rsid w:val="00756B88"/>
    <w:rsid w:val="00757128"/>
    <w:rsid w:val="00757C0C"/>
    <w:rsid w:val="00760249"/>
    <w:rsid w:val="00760D1E"/>
    <w:rsid w:val="007610EF"/>
    <w:rsid w:val="00761511"/>
    <w:rsid w:val="00761748"/>
    <w:rsid w:val="00761B17"/>
    <w:rsid w:val="00761D96"/>
    <w:rsid w:val="007624C5"/>
    <w:rsid w:val="00763058"/>
    <w:rsid w:val="00763566"/>
    <w:rsid w:val="007635EC"/>
    <w:rsid w:val="007641DD"/>
    <w:rsid w:val="0076503A"/>
    <w:rsid w:val="00765572"/>
    <w:rsid w:val="007655B5"/>
    <w:rsid w:val="00765813"/>
    <w:rsid w:val="007667C6"/>
    <w:rsid w:val="007672E7"/>
    <w:rsid w:val="00767D59"/>
    <w:rsid w:val="0077022D"/>
    <w:rsid w:val="007707E8"/>
    <w:rsid w:val="00771DBC"/>
    <w:rsid w:val="00772421"/>
    <w:rsid w:val="00773E04"/>
    <w:rsid w:val="00774A7C"/>
    <w:rsid w:val="00775AD8"/>
    <w:rsid w:val="00775AEB"/>
    <w:rsid w:val="00775DEF"/>
    <w:rsid w:val="00775FE4"/>
    <w:rsid w:val="007776E5"/>
    <w:rsid w:val="0078027B"/>
    <w:rsid w:val="0078091F"/>
    <w:rsid w:val="00780C40"/>
    <w:rsid w:val="00780E5D"/>
    <w:rsid w:val="007811EF"/>
    <w:rsid w:val="0078173E"/>
    <w:rsid w:val="00782043"/>
    <w:rsid w:val="0078268B"/>
    <w:rsid w:val="007830E7"/>
    <w:rsid w:val="00783312"/>
    <w:rsid w:val="007834B5"/>
    <w:rsid w:val="007835A4"/>
    <w:rsid w:val="007835B5"/>
    <w:rsid w:val="007846DE"/>
    <w:rsid w:val="00784772"/>
    <w:rsid w:val="00784865"/>
    <w:rsid w:val="00784DD7"/>
    <w:rsid w:val="00784F5C"/>
    <w:rsid w:val="00785339"/>
    <w:rsid w:val="00785C42"/>
    <w:rsid w:val="0078644F"/>
    <w:rsid w:val="007867BC"/>
    <w:rsid w:val="00786A91"/>
    <w:rsid w:val="00786B66"/>
    <w:rsid w:val="0078735E"/>
    <w:rsid w:val="007878F5"/>
    <w:rsid w:val="00791131"/>
    <w:rsid w:val="007917AE"/>
    <w:rsid w:val="00791FBB"/>
    <w:rsid w:val="0079385D"/>
    <w:rsid w:val="00793F53"/>
    <w:rsid w:val="00794519"/>
    <w:rsid w:val="00794DF4"/>
    <w:rsid w:val="00794F83"/>
    <w:rsid w:val="007956D6"/>
    <w:rsid w:val="00795806"/>
    <w:rsid w:val="00795B30"/>
    <w:rsid w:val="00795FCE"/>
    <w:rsid w:val="007961C0"/>
    <w:rsid w:val="007969BA"/>
    <w:rsid w:val="007971A3"/>
    <w:rsid w:val="00797A7D"/>
    <w:rsid w:val="00797AA6"/>
    <w:rsid w:val="007A0571"/>
    <w:rsid w:val="007A073D"/>
    <w:rsid w:val="007A11FA"/>
    <w:rsid w:val="007A1F98"/>
    <w:rsid w:val="007A2117"/>
    <w:rsid w:val="007A3022"/>
    <w:rsid w:val="007A3423"/>
    <w:rsid w:val="007A397C"/>
    <w:rsid w:val="007A3DD9"/>
    <w:rsid w:val="007A412F"/>
    <w:rsid w:val="007A55E6"/>
    <w:rsid w:val="007A5A49"/>
    <w:rsid w:val="007A5B4B"/>
    <w:rsid w:val="007A5C50"/>
    <w:rsid w:val="007A6452"/>
    <w:rsid w:val="007A6633"/>
    <w:rsid w:val="007A6980"/>
    <w:rsid w:val="007A737A"/>
    <w:rsid w:val="007A751F"/>
    <w:rsid w:val="007B0046"/>
    <w:rsid w:val="007B0D96"/>
    <w:rsid w:val="007B1A41"/>
    <w:rsid w:val="007B259E"/>
    <w:rsid w:val="007B275E"/>
    <w:rsid w:val="007B33A4"/>
    <w:rsid w:val="007B3FD5"/>
    <w:rsid w:val="007B4058"/>
    <w:rsid w:val="007B4EAC"/>
    <w:rsid w:val="007B6108"/>
    <w:rsid w:val="007B7BC0"/>
    <w:rsid w:val="007B7DDD"/>
    <w:rsid w:val="007C0115"/>
    <w:rsid w:val="007C0196"/>
    <w:rsid w:val="007C021B"/>
    <w:rsid w:val="007C0D89"/>
    <w:rsid w:val="007C1957"/>
    <w:rsid w:val="007C1979"/>
    <w:rsid w:val="007C1EC4"/>
    <w:rsid w:val="007C2812"/>
    <w:rsid w:val="007C2F65"/>
    <w:rsid w:val="007C3843"/>
    <w:rsid w:val="007C3D98"/>
    <w:rsid w:val="007C47A9"/>
    <w:rsid w:val="007C5EFF"/>
    <w:rsid w:val="007C6596"/>
    <w:rsid w:val="007C691A"/>
    <w:rsid w:val="007C7279"/>
    <w:rsid w:val="007C7EDB"/>
    <w:rsid w:val="007D0745"/>
    <w:rsid w:val="007D0812"/>
    <w:rsid w:val="007D08A3"/>
    <w:rsid w:val="007D16AF"/>
    <w:rsid w:val="007D18BD"/>
    <w:rsid w:val="007D2065"/>
    <w:rsid w:val="007D2122"/>
    <w:rsid w:val="007D2144"/>
    <w:rsid w:val="007D22F6"/>
    <w:rsid w:val="007D2326"/>
    <w:rsid w:val="007D2A4A"/>
    <w:rsid w:val="007D2F05"/>
    <w:rsid w:val="007D59B8"/>
    <w:rsid w:val="007D5DF0"/>
    <w:rsid w:val="007D61A9"/>
    <w:rsid w:val="007D67DF"/>
    <w:rsid w:val="007D6BDB"/>
    <w:rsid w:val="007D71F9"/>
    <w:rsid w:val="007D791A"/>
    <w:rsid w:val="007E00C8"/>
    <w:rsid w:val="007E0B7C"/>
    <w:rsid w:val="007E1686"/>
    <w:rsid w:val="007E17AE"/>
    <w:rsid w:val="007E199E"/>
    <w:rsid w:val="007E2B9E"/>
    <w:rsid w:val="007E2F77"/>
    <w:rsid w:val="007E362C"/>
    <w:rsid w:val="007E3A66"/>
    <w:rsid w:val="007E3B2A"/>
    <w:rsid w:val="007E406D"/>
    <w:rsid w:val="007E50CE"/>
    <w:rsid w:val="007E6520"/>
    <w:rsid w:val="007E6533"/>
    <w:rsid w:val="007E7E6E"/>
    <w:rsid w:val="007F0607"/>
    <w:rsid w:val="007F11A3"/>
    <w:rsid w:val="007F11F1"/>
    <w:rsid w:val="007F146B"/>
    <w:rsid w:val="007F19B6"/>
    <w:rsid w:val="007F1EE1"/>
    <w:rsid w:val="007F22A9"/>
    <w:rsid w:val="007F22E4"/>
    <w:rsid w:val="007F230F"/>
    <w:rsid w:val="007F34E3"/>
    <w:rsid w:val="007F3C9E"/>
    <w:rsid w:val="007F40B7"/>
    <w:rsid w:val="007F4386"/>
    <w:rsid w:val="007F4763"/>
    <w:rsid w:val="007F492E"/>
    <w:rsid w:val="007F6396"/>
    <w:rsid w:val="007F6706"/>
    <w:rsid w:val="007F6D59"/>
    <w:rsid w:val="007F6FF8"/>
    <w:rsid w:val="007F72BD"/>
    <w:rsid w:val="007F760D"/>
    <w:rsid w:val="007F78AF"/>
    <w:rsid w:val="0080033D"/>
    <w:rsid w:val="0080043D"/>
    <w:rsid w:val="00800BEC"/>
    <w:rsid w:val="008014A2"/>
    <w:rsid w:val="008023D0"/>
    <w:rsid w:val="0080288D"/>
    <w:rsid w:val="00802939"/>
    <w:rsid w:val="00802993"/>
    <w:rsid w:val="008034DB"/>
    <w:rsid w:val="00803728"/>
    <w:rsid w:val="008038A2"/>
    <w:rsid w:val="00804D10"/>
    <w:rsid w:val="008051B8"/>
    <w:rsid w:val="0080537B"/>
    <w:rsid w:val="00805CC2"/>
    <w:rsid w:val="008061BC"/>
    <w:rsid w:val="008062C9"/>
    <w:rsid w:val="008065F9"/>
    <w:rsid w:val="00806919"/>
    <w:rsid w:val="008075A0"/>
    <w:rsid w:val="00807D3E"/>
    <w:rsid w:val="00810791"/>
    <w:rsid w:val="008117F1"/>
    <w:rsid w:val="00811FF3"/>
    <w:rsid w:val="008120C1"/>
    <w:rsid w:val="00812BB2"/>
    <w:rsid w:val="00813336"/>
    <w:rsid w:val="0081344B"/>
    <w:rsid w:val="00813DF9"/>
    <w:rsid w:val="00814979"/>
    <w:rsid w:val="00814BAA"/>
    <w:rsid w:val="00814E09"/>
    <w:rsid w:val="00815549"/>
    <w:rsid w:val="008156B5"/>
    <w:rsid w:val="00817261"/>
    <w:rsid w:val="00817769"/>
    <w:rsid w:val="008177A2"/>
    <w:rsid w:val="0082079B"/>
    <w:rsid w:val="00820975"/>
    <w:rsid w:val="00820E3C"/>
    <w:rsid w:val="0082144B"/>
    <w:rsid w:val="00821749"/>
    <w:rsid w:val="00822689"/>
    <w:rsid w:val="00822883"/>
    <w:rsid w:val="0082368F"/>
    <w:rsid w:val="0082409E"/>
    <w:rsid w:val="00825782"/>
    <w:rsid w:val="00825DE5"/>
    <w:rsid w:val="0082605D"/>
    <w:rsid w:val="00826130"/>
    <w:rsid w:val="00826334"/>
    <w:rsid w:val="008272C2"/>
    <w:rsid w:val="00827B02"/>
    <w:rsid w:val="00827DC9"/>
    <w:rsid w:val="008301D4"/>
    <w:rsid w:val="008305B8"/>
    <w:rsid w:val="008309A6"/>
    <w:rsid w:val="00830F11"/>
    <w:rsid w:val="008312AE"/>
    <w:rsid w:val="008312EA"/>
    <w:rsid w:val="00831752"/>
    <w:rsid w:val="00831F19"/>
    <w:rsid w:val="00832642"/>
    <w:rsid w:val="00832837"/>
    <w:rsid w:val="0083289E"/>
    <w:rsid w:val="00832920"/>
    <w:rsid w:val="00832C10"/>
    <w:rsid w:val="0083369E"/>
    <w:rsid w:val="008338F2"/>
    <w:rsid w:val="0083391A"/>
    <w:rsid w:val="00833972"/>
    <w:rsid w:val="00833F50"/>
    <w:rsid w:val="00833F8A"/>
    <w:rsid w:val="00834532"/>
    <w:rsid w:val="008348BD"/>
    <w:rsid w:val="008349BD"/>
    <w:rsid w:val="00834B39"/>
    <w:rsid w:val="008355BD"/>
    <w:rsid w:val="00835816"/>
    <w:rsid w:val="008363DF"/>
    <w:rsid w:val="00837239"/>
    <w:rsid w:val="0083747A"/>
    <w:rsid w:val="00840342"/>
    <w:rsid w:val="00841169"/>
    <w:rsid w:val="00841602"/>
    <w:rsid w:val="00841A54"/>
    <w:rsid w:val="00842258"/>
    <w:rsid w:val="008422F3"/>
    <w:rsid w:val="0084316F"/>
    <w:rsid w:val="00843817"/>
    <w:rsid w:val="00843B8E"/>
    <w:rsid w:val="00843C31"/>
    <w:rsid w:val="008443B9"/>
    <w:rsid w:val="008443FC"/>
    <w:rsid w:val="008443FE"/>
    <w:rsid w:val="00844435"/>
    <w:rsid w:val="00844AC6"/>
    <w:rsid w:val="00845EAC"/>
    <w:rsid w:val="00846282"/>
    <w:rsid w:val="00846568"/>
    <w:rsid w:val="00846581"/>
    <w:rsid w:val="00846957"/>
    <w:rsid w:val="00846F5C"/>
    <w:rsid w:val="00847351"/>
    <w:rsid w:val="00847367"/>
    <w:rsid w:val="00847D0A"/>
    <w:rsid w:val="008504B9"/>
    <w:rsid w:val="008504BC"/>
    <w:rsid w:val="00850618"/>
    <w:rsid w:val="00850CB8"/>
    <w:rsid w:val="00850E4C"/>
    <w:rsid w:val="00850F91"/>
    <w:rsid w:val="008520FC"/>
    <w:rsid w:val="00852F7C"/>
    <w:rsid w:val="00853D7D"/>
    <w:rsid w:val="00854991"/>
    <w:rsid w:val="00855733"/>
    <w:rsid w:val="00856192"/>
    <w:rsid w:val="008562F2"/>
    <w:rsid w:val="00856988"/>
    <w:rsid w:val="00856ED4"/>
    <w:rsid w:val="00860BF1"/>
    <w:rsid w:val="00860C59"/>
    <w:rsid w:val="008610F1"/>
    <w:rsid w:val="00861D83"/>
    <w:rsid w:val="00861ED4"/>
    <w:rsid w:val="00862196"/>
    <w:rsid w:val="00862850"/>
    <w:rsid w:val="00862B31"/>
    <w:rsid w:val="00862E8A"/>
    <w:rsid w:val="00863011"/>
    <w:rsid w:val="008631F8"/>
    <w:rsid w:val="00863293"/>
    <w:rsid w:val="008638FA"/>
    <w:rsid w:val="00863A1E"/>
    <w:rsid w:val="00863D84"/>
    <w:rsid w:val="0086488B"/>
    <w:rsid w:val="00864B0C"/>
    <w:rsid w:val="00867285"/>
    <w:rsid w:val="008676C7"/>
    <w:rsid w:val="00867AE6"/>
    <w:rsid w:val="0087012F"/>
    <w:rsid w:val="00871138"/>
    <w:rsid w:val="0087135B"/>
    <w:rsid w:val="0087146B"/>
    <w:rsid w:val="008717B2"/>
    <w:rsid w:val="0087185F"/>
    <w:rsid w:val="008719A9"/>
    <w:rsid w:val="00872AA6"/>
    <w:rsid w:val="00873A1B"/>
    <w:rsid w:val="00873EA1"/>
    <w:rsid w:val="00873EFA"/>
    <w:rsid w:val="008741D9"/>
    <w:rsid w:val="00874820"/>
    <w:rsid w:val="00874C9A"/>
    <w:rsid w:val="0087501B"/>
    <w:rsid w:val="00875293"/>
    <w:rsid w:val="008759F4"/>
    <w:rsid w:val="00877581"/>
    <w:rsid w:val="00877829"/>
    <w:rsid w:val="00880472"/>
    <w:rsid w:val="00880BB2"/>
    <w:rsid w:val="00881607"/>
    <w:rsid w:val="00881F23"/>
    <w:rsid w:val="00882355"/>
    <w:rsid w:val="008823A7"/>
    <w:rsid w:val="008827A1"/>
    <w:rsid w:val="008831A9"/>
    <w:rsid w:val="0088369E"/>
    <w:rsid w:val="00883B4E"/>
    <w:rsid w:val="00885854"/>
    <w:rsid w:val="00886281"/>
    <w:rsid w:val="008862D2"/>
    <w:rsid w:val="00886BBD"/>
    <w:rsid w:val="00886E22"/>
    <w:rsid w:val="008871A7"/>
    <w:rsid w:val="008872EE"/>
    <w:rsid w:val="00887645"/>
    <w:rsid w:val="00887968"/>
    <w:rsid w:val="00887FAE"/>
    <w:rsid w:val="00890491"/>
    <w:rsid w:val="00890948"/>
    <w:rsid w:val="00890E10"/>
    <w:rsid w:val="00892181"/>
    <w:rsid w:val="008927F0"/>
    <w:rsid w:val="0089291F"/>
    <w:rsid w:val="00892A27"/>
    <w:rsid w:val="00892ADE"/>
    <w:rsid w:val="00893061"/>
    <w:rsid w:val="0089373F"/>
    <w:rsid w:val="008941FC"/>
    <w:rsid w:val="00894709"/>
    <w:rsid w:val="008947F3"/>
    <w:rsid w:val="0089572F"/>
    <w:rsid w:val="00895B2D"/>
    <w:rsid w:val="0089658E"/>
    <w:rsid w:val="00896F08"/>
    <w:rsid w:val="00897476"/>
    <w:rsid w:val="00897923"/>
    <w:rsid w:val="008A0279"/>
    <w:rsid w:val="008A044B"/>
    <w:rsid w:val="008A0AF3"/>
    <w:rsid w:val="008A0B57"/>
    <w:rsid w:val="008A0BFA"/>
    <w:rsid w:val="008A1B0B"/>
    <w:rsid w:val="008A1CA5"/>
    <w:rsid w:val="008A2733"/>
    <w:rsid w:val="008A2858"/>
    <w:rsid w:val="008A3C08"/>
    <w:rsid w:val="008A3C6C"/>
    <w:rsid w:val="008A454E"/>
    <w:rsid w:val="008A50C0"/>
    <w:rsid w:val="008A5FB3"/>
    <w:rsid w:val="008A6292"/>
    <w:rsid w:val="008A657F"/>
    <w:rsid w:val="008A69AC"/>
    <w:rsid w:val="008A722F"/>
    <w:rsid w:val="008B1392"/>
    <w:rsid w:val="008B1CD1"/>
    <w:rsid w:val="008B24CD"/>
    <w:rsid w:val="008B25A3"/>
    <w:rsid w:val="008B28E7"/>
    <w:rsid w:val="008B35BE"/>
    <w:rsid w:val="008B3664"/>
    <w:rsid w:val="008B37C2"/>
    <w:rsid w:val="008B47CB"/>
    <w:rsid w:val="008B4FB7"/>
    <w:rsid w:val="008B5D97"/>
    <w:rsid w:val="008B63CD"/>
    <w:rsid w:val="008B64F4"/>
    <w:rsid w:val="008B7266"/>
    <w:rsid w:val="008B73E5"/>
    <w:rsid w:val="008B7B3E"/>
    <w:rsid w:val="008C05B6"/>
    <w:rsid w:val="008C08F0"/>
    <w:rsid w:val="008C0A86"/>
    <w:rsid w:val="008C0AE9"/>
    <w:rsid w:val="008C0B2F"/>
    <w:rsid w:val="008C181A"/>
    <w:rsid w:val="008C21EE"/>
    <w:rsid w:val="008C226A"/>
    <w:rsid w:val="008C2BA1"/>
    <w:rsid w:val="008C46B2"/>
    <w:rsid w:val="008C49EA"/>
    <w:rsid w:val="008C57EF"/>
    <w:rsid w:val="008C5F0F"/>
    <w:rsid w:val="008C63AB"/>
    <w:rsid w:val="008C689B"/>
    <w:rsid w:val="008C6AAD"/>
    <w:rsid w:val="008C7168"/>
    <w:rsid w:val="008C7FCA"/>
    <w:rsid w:val="008D01BA"/>
    <w:rsid w:val="008D0756"/>
    <w:rsid w:val="008D1E98"/>
    <w:rsid w:val="008D2EF1"/>
    <w:rsid w:val="008D4318"/>
    <w:rsid w:val="008D51B8"/>
    <w:rsid w:val="008D5CEA"/>
    <w:rsid w:val="008D65C9"/>
    <w:rsid w:val="008D69F9"/>
    <w:rsid w:val="008D6D2C"/>
    <w:rsid w:val="008D7C07"/>
    <w:rsid w:val="008D7D6B"/>
    <w:rsid w:val="008E0000"/>
    <w:rsid w:val="008E055B"/>
    <w:rsid w:val="008E1E2A"/>
    <w:rsid w:val="008E1F91"/>
    <w:rsid w:val="008E2044"/>
    <w:rsid w:val="008E2793"/>
    <w:rsid w:val="008E2804"/>
    <w:rsid w:val="008E3085"/>
    <w:rsid w:val="008E34AF"/>
    <w:rsid w:val="008E3A6A"/>
    <w:rsid w:val="008E4697"/>
    <w:rsid w:val="008E52C8"/>
    <w:rsid w:val="008E56CE"/>
    <w:rsid w:val="008E5F27"/>
    <w:rsid w:val="008E64C2"/>
    <w:rsid w:val="008E704D"/>
    <w:rsid w:val="008E709F"/>
    <w:rsid w:val="008E74F7"/>
    <w:rsid w:val="008E7C55"/>
    <w:rsid w:val="008F0BD0"/>
    <w:rsid w:val="008F10BC"/>
    <w:rsid w:val="008F1C44"/>
    <w:rsid w:val="008F2170"/>
    <w:rsid w:val="008F253E"/>
    <w:rsid w:val="008F278B"/>
    <w:rsid w:val="008F2BDF"/>
    <w:rsid w:val="008F3052"/>
    <w:rsid w:val="008F333D"/>
    <w:rsid w:val="008F39B6"/>
    <w:rsid w:val="008F3D6F"/>
    <w:rsid w:val="008F401E"/>
    <w:rsid w:val="008F52C5"/>
    <w:rsid w:val="008F5A92"/>
    <w:rsid w:val="008F69E8"/>
    <w:rsid w:val="008F716E"/>
    <w:rsid w:val="00900489"/>
    <w:rsid w:val="009004A0"/>
    <w:rsid w:val="00900CA7"/>
    <w:rsid w:val="009012FA"/>
    <w:rsid w:val="0090203F"/>
    <w:rsid w:val="00903353"/>
    <w:rsid w:val="00903547"/>
    <w:rsid w:val="00903F96"/>
    <w:rsid w:val="00904696"/>
    <w:rsid w:val="009050E7"/>
    <w:rsid w:val="009052FD"/>
    <w:rsid w:val="009054F9"/>
    <w:rsid w:val="0090580D"/>
    <w:rsid w:val="009059E4"/>
    <w:rsid w:val="00905AD4"/>
    <w:rsid w:val="00905B9B"/>
    <w:rsid w:val="00906A58"/>
    <w:rsid w:val="00906FB1"/>
    <w:rsid w:val="0090737E"/>
    <w:rsid w:val="00910B41"/>
    <w:rsid w:val="00912707"/>
    <w:rsid w:val="009127F9"/>
    <w:rsid w:val="009129CB"/>
    <w:rsid w:val="00912AF2"/>
    <w:rsid w:val="00912C03"/>
    <w:rsid w:val="00912DDD"/>
    <w:rsid w:val="00912E88"/>
    <w:rsid w:val="00912FAD"/>
    <w:rsid w:val="00914AF1"/>
    <w:rsid w:val="00914D25"/>
    <w:rsid w:val="00915D99"/>
    <w:rsid w:val="00916D56"/>
    <w:rsid w:val="009170D5"/>
    <w:rsid w:val="009173D9"/>
    <w:rsid w:val="00917461"/>
    <w:rsid w:val="00917584"/>
    <w:rsid w:val="009175D0"/>
    <w:rsid w:val="0091779A"/>
    <w:rsid w:val="00920647"/>
    <w:rsid w:val="0092076F"/>
    <w:rsid w:val="00920FAD"/>
    <w:rsid w:val="009210DB"/>
    <w:rsid w:val="009210E6"/>
    <w:rsid w:val="00921A3A"/>
    <w:rsid w:val="00922143"/>
    <w:rsid w:val="00922C68"/>
    <w:rsid w:val="00923818"/>
    <w:rsid w:val="00923D62"/>
    <w:rsid w:val="00923E42"/>
    <w:rsid w:val="00924906"/>
    <w:rsid w:val="00924CAE"/>
    <w:rsid w:val="009254CA"/>
    <w:rsid w:val="00925666"/>
    <w:rsid w:val="009260CB"/>
    <w:rsid w:val="00927642"/>
    <w:rsid w:val="009278C8"/>
    <w:rsid w:val="00927BB4"/>
    <w:rsid w:val="00932157"/>
    <w:rsid w:val="00932371"/>
    <w:rsid w:val="0093276D"/>
    <w:rsid w:val="00932D7F"/>
    <w:rsid w:val="009330D5"/>
    <w:rsid w:val="009333DC"/>
    <w:rsid w:val="009333F0"/>
    <w:rsid w:val="00933617"/>
    <w:rsid w:val="009342CB"/>
    <w:rsid w:val="00934947"/>
    <w:rsid w:val="0093525D"/>
    <w:rsid w:val="009353B6"/>
    <w:rsid w:val="00935F53"/>
    <w:rsid w:val="00936AA5"/>
    <w:rsid w:val="009371E9"/>
    <w:rsid w:val="00937285"/>
    <w:rsid w:val="009377A4"/>
    <w:rsid w:val="00937D61"/>
    <w:rsid w:val="009406BC"/>
    <w:rsid w:val="00941326"/>
    <w:rsid w:val="00941933"/>
    <w:rsid w:val="009428DF"/>
    <w:rsid w:val="00942C0D"/>
    <w:rsid w:val="00942C7E"/>
    <w:rsid w:val="00942EC6"/>
    <w:rsid w:val="00942F5A"/>
    <w:rsid w:val="0094394C"/>
    <w:rsid w:val="00943C43"/>
    <w:rsid w:val="00943C65"/>
    <w:rsid w:val="00944E96"/>
    <w:rsid w:val="009451CC"/>
    <w:rsid w:val="009457FE"/>
    <w:rsid w:val="009505FA"/>
    <w:rsid w:val="00951471"/>
    <w:rsid w:val="009521C6"/>
    <w:rsid w:val="009529E3"/>
    <w:rsid w:val="00952C90"/>
    <w:rsid w:val="0095383C"/>
    <w:rsid w:val="00954CFF"/>
    <w:rsid w:val="00954E4A"/>
    <w:rsid w:val="009553FE"/>
    <w:rsid w:val="009557FA"/>
    <w:rsid w:val="00955846"/>
    <w:rsid w:val="00955C1E"/>
    <w:rsid w:val="009566F4"/>
    <w:rsid w:val="0095688B"/>
    <w:rsid w:val="00956A77"/>
    <w:rsid w:val="00956B1D"/>
    <w:rsid w:val="00957027"/>
    <w:rsid w:val="00957139"/>
    <w:rsid w:val="0095759E"/>
    <w:rsid w:val="00957CB7"/>
    <w:rsid w:val="009608B5"/>
    <w:rsid w:val="00961304"/>
    <w:rsid w:val="00961FCA"/>
    <w:rsid w:val="009622C0"/>
    <w:rsid w:val="0096260A"/>
    <w:rsid w:val="00962BCE"/>
    <w:rsid w:val="009630A9"/>
    <w:rsid w:val="0096343C"/>
    <w:rsid w:val="009635B0"/>
    <w:rsid w:val="00963A1D"/>
    <w:rsid w:val="00963D8D"/>
    <w:rsid w:val="00964366"/>
    <w:rsid w:val="00964CDE"/>
    <w:rsid w:val="00965431"/>
    <w:rsid w:val="00965863"/>
    <w:rsid w:val="00966201"/>
    <w:rsid w:val="00966286"/>
    <w:rsid w:val="00966845"/>
    <w:rsid w:val="00967D04"/>
    <w:rsid w:val="0097031F"/>
    <w:rsid w:val="0097078B"/>
    <w:rsid w:val="00970F9D"/>
    <w:rsid w:val="00971168"/>
    <w:rsid w:val="0097209C"/>
    <w:rsid w:val="009722BC"/>
    <w:rsid w:val="00972DFC"/>
    <w:rsid w:val="009730AD"/>
    <w:rsid w:val="00973958"/>
    <w:rsid w:val="00973ECA"/>
    <w:rsid w:val="009742FB"/>
    <w:rsid w:val="00974845"/>
    <w:rsid w:val="00974DC9"/>
    <w:rsid w:val="00976040"/>
    <w:rsid w:val="009761FA"/>
    <w:rsid w:val="009766E9"/>
    <w:rsid w:val="00976975"/>
    <w:rsid w:val="009773B8"/>
    <w:rsid w:val="00980264"/>
    <w:rsid w:val="00980824"/>
    <w:rsid w:val="00980D88"/>
    <w:rsid w:val="00981C47"/>
    <w:rsid w:val="009843DA"/>
    <w:rsid w:val="00984427"/>
    <w:rsid w:val="0098481E"/>
    <w:rsid w:val="00985098"/>
    <w:rsid w:val="00985926"/>
    <w:rsid w:val="009859BC"/>
    <w:rsid w:val="009865C6"/>
    <w:rsid w:val="0099018C"/>
    <w:rsid w:val="0099020F"/>
    <w:rsid w:val="00990B28"/>
    <w:rsid w:val="00990BD1"/>
    <w:rsid w:val="00990F82"/>
    <w:rsid w:val="009923A5"/>
    <w:rsid w:val="00992E22"/>
    <w:rsid w:val="00992F0B"/>
    <w:rsid w:val="00993B65"/>
    <w:rsid w:val="00994073"/>
    <w:rsid w:val="00994351"/>
    <w:rsid w:val="009948E0"/>
    <w:rsid w:val="009948ED"/>
    <w:rsid w:val="00994A4A"/>
    <w:rsid w:val="00995820"/>
    <w:rsid w:val="00997008"/>
    <w:rsid w:val="00997ECD"/>
    <w:rsid w:val="009A01FA"/>
    <w:rsid w:val="009A1C0C"/>
    <w:rsid w:val="009A28FA"/>
    <w:rsid w:val="009A3CE3"/>
    <w:rsid w:val="009A4816"/>
    <w:rsid w:val="009A4A28"/>
    <w:rsid w:val="009A57F2"/>
    <w:rsid w:val="009A5AC6"/>
    <w:rsid w:val="009A67C4"/>
    <w:rsid w:val="009A72BA"/>
    <w:rsid w:val="009A7538"/>
    <w:rsid w:val="009A76CE"/>
    <w:rsid w:val="009B03E4"/>
    <w:rsid w:val="009B0FDB"/>
    <w:rsid w:val="009B1799"/>
    <w:rsid w:val="009B1FA6"/>
    <w:rsid w:val="009B2494"/>
    <w:rsid w:val="009B302A"/>
    <w:rsid w:val="009B31CE"/>
    <w:rsid w:val="009B34E4"/>
    <w:rsid w:val="009B43E3"/>
    <w:rsid w:val="009B445A"/>
    <w:rsid w:val="009B4718"/>
    <w:rsid w:val="009B4E1D"/>
    <w:rsid w:val="009B5347"/>
    <w:rsid w:val="009B552B"/>
    <w:rsid w:val="009B5CB2"/>
    <w:rsid w:val="009B5DB8"/>
    <w:rsid w:val="009B5F75"/>
    <w:rsid w:val="009B6089"/>
    <w:rsid w:val="009B6621"/>
    <w:rsid w:val="009B79EF"/>
    <w:rsid w:val="009C06CC"/>
    <w:rsid w:val="009C113C"/>
    <w:rsid w:val="009C2060"/>
    <w:rsid w:val="009C2195"/>
    <w:rsid w:val="009C2E8A"/>
    <w:rsid w:val="009C3515"/>
    <w:rsid w:val="009C3E90"/>
    <w:rsid w:val="009C472F"/>
    <w:rsid w:val="009C4ACE"/>
    <w:rsid w:val="009C4D71"/>
    <w:rsid w:val="009C5107"/>
    <w:rsid w:val="009C5829"/>
    <w:rsid w:val="009C5FC8"/>
    <w:rsid w:val="009C62E8"/>
    <w:rsid w:val="009C642D"/>
    <w:rsid w:val="009D144C"/>
    <w:rsid w:val="009D1BAC"/>
    <w:rsid w:val="009D22B6"/>
    <w:rsid w:val="009D2467"/>
    <w:rsid w:val="009D31DB"/>
    <w:rsid w:val="009D3D77"/>
    <w:rsid w:val="009D42EB"/>
    <w:rsid w:val="009D4DD0"/>
    <w:rsid w:val="009D4F03"/>
    <w:rsid w:val="009D542B"/>
    <w:rsid w:val="009D611C"/>
    <w:rsid w:val="009D67B8"/>
    <w:rsid w:val="009D6C07"/>
    <w:rsid w:val="009D6D33"/>
    <w:rsid w:val="009D7AE9"/>
    <w:rsid w:val="009E0380"/>
    <w:rsid w:val="009E07C1"/>
    <w:rsid w:val="009E0953"/>
    <w:rsid w:val="009E09D5"/>
    <w:rsid w:val="009E14E5"/>
    <w:rsid w:val="009E198A"/>
    <w:rsid w:val="009E2243"/>
    <w:rsid w:val="009E2363"/>
    <w:rsid w:val="009E24D8"/>
    <w:rsid w:val="009E3261"/>
    <w:rsid w:val="009E3E07"/>
    <w:rsid w:val="009E4C11"/>
    <w:rsid w:val="009E57BE"/>
    <w:rsid w:val="009E5A09"/>
    <w:rsid w:val="009E5DED"/>
    <w:rsid w:val="009E628C"/>
    <w:rsid w:val="009E6937"/>
    <w:rsid w:val="009E6E9E"/>
    <w:rsid w:val="009E751A"/>
    <w:rsid w:val="009E77A2"/>
    <w:rsid w:val="009E7B21"/>
    <w:rsid w:val="009F19C8"/>
    <w:rsid w:val="009F21D0"/>
    <w:rsid w:val="009F232F"/>
    <w:rsid w:val="009F25F7"/>
    <w:rsid w:val="009F3283"/>
    <w:rsid w:val="009F3781"/>
    <w:rsid w:val="009F46F5"/>
    <w:rsid w:val="009F4BA7"/>
    <w:rsid w:val="009F4DD1"/>
    <w:rsid w:val="009F51F5"/>
    <w:rsid w:val="009F578B"/>
    <w:rsid w:val="009F5F72"/>
    <w:rsid w:val="009F6223"/>
    <w:rsid w:val="009F67A9"/>
    <w:rsid w:val="009F729F"/>
    <w:rsid w:val="009F78B1"/>
    <w:rsid w:val="009F7CF9"/>
    <w:rsid w:val="00A000B4"/>
    <w:rsid w:val="00A00140"/>
    <w:rsid w:val="00A008CB"/>
    <w:rsid w:val="00A00B01"/>
    <w:rsid w:val="00A00D29"/>
    <w:rsid w:val="00A028FB"/>
    <w:rsid w:val="00A02D8D"/>
    <w:rsid w:val="00A0373B"/>
    <w:rsid w:val="00A03BCB"/>
    <w:rsid w:val="00A03C54"/>
    <w:rsid w:val="00A048D7"/>
    <w:rsid w:val="00A0522B"/>
    <w:rsid w:val="00A0625E"/>
    <w:rsid w:val="00A0650E"/>
    <w:rsid w:val="00A06967"/>
    <w:rsid w:val="00A06F02"/>
    <w:rsid w:val="00A07629"/>
    <w:rsid w:val="00A07C96"/>
    <w:rsid w:val="00A10781"/>
    <w:rsid w:val="00A10C9E"/>
    <w:rsid w:val="00A10D65"/>
    <w:rsid w:val="00A11B30"/>
    <w:rsid w:val="00A11D7D"/>
    <w:rsid w:val="00A12AE7"/>
    <w:rsid w:val="00A12B39"/>
    <w:rsid w:val="00A13486"/>
    <w:rsid w:val="00A1379E"/>
    <w:rsid w:val="00A14678"/>
    <w:rsid w:val="00A147D1"/>
    <w:rsid w:val="00A14BE1"/>
    <w:rsid w:val="00A159F2"/>
    <w:rsid w:val="00A16432"/>
    <w:rsid w:val="00A166B2"/>
    <w:rsid w:val="00A167C3"/>
    <w:rsid w:val="00A17789"/>
    <w:rsid w:val="00A179A8"/>
    <w:rsid w:val="00A17AD5"/>
    <w:rsid w:val="00A17D90"/>
    <w:rsid w:val="00A20361"/>
    <w:rsid w:val="00A20386"/>
    <w:rsid w:val="00A20932"/>
    <w:rsid w:val="00A2116B"/>
    <w:rsid w:val="00A2192F"/>
    <w:rsid w:val="00A21A39"/>
    <w:rsid w:val="00A236CE"/>
    <w:rsid w:val="00A237CC"/>
    <w:rsid w:val="00A2393D"/>
    <w:rsid w:val="00A23EDE"/>
    <w:rsid w:val="00A24E29"/>
    <w:rsid w:val="00A25204"/>
    <w:rsid w:val="00A255E5"/>
    <w:rsid w:val="00A2572D"/>
    <w:rsid w:val="00A25A43"/>
    <w:rsid w:val="00A25D9A"/>
    <w:rsid w:val="00A264C8"/>
    <w:rsid w:val="00A265FF"/>
    <w:rsid w:val="00A26F2E"/>
    <w:rsid w:val="00A27951"/>
    <w:rsid w:val="00A301DC"/>
    <w:rsid w:val="00A310E8"/>
    <w:rsid w:val="00A315AA"/>
    <w:rsid w:val="00A3162C"/>
    <w:rsid w:val="00A31DF1"/>
    <w:rsid w:val="00A32187"/>
    <w:rsid w:val="00A32592"/>
    <w:rsid w:val="00A32E12"/>
    <w:rsid w:val="00A350FB"/>
    <w:rsid w:val="00A35455"/>
    <w:rsid w:val="00A361DD"/>
    <w:rsid w:val="00A36E88"/>
    <w:rsid w:val="00A372FC"/>
    <w:rsid w:val="00A3779D"/>
    <w:rsid w:val="00A37986"/>
    <w:rsid w:val="00A37EC1"/>
    <w:rsid w:val="00A404A9"/>
    <w:rsid w:val="00A41769"/>
    <w:rsid w:val="00A4310A"/>
    <w:rsid w:val="00A4339A"/>
    <w:rsid w:val="00A43461"/>
    <w:rsid w:val="00A4469D"/>
    <w:rsid w:val="00A45041"/>
    <w:rsid w:val="00A452DB"/>
    <w:rsid w:val="00A45959"/>
    <w:rsid w:val="00A45ABB"/>
    <w:rsid w:val="00A45C1B"/>
    <w:rsid w:val="00A46627"/>
    <w:rsid w:val="00A46C6B"/>
    <w:rsid w:val="00A47F9B"/>
    <w:rsid w:val="00A51B0A"/>
    <w:rsid w:val="00A51C3D"/>
    <w:rsid w:val="00A5237C"/>
    <w:rsid w:val="00A52D63"/>
    <w:rsid w:val="00A52DF3"/>
    <w:rsid w:val="00A52EF1"/>
    <w:rsid w:val="00A5327D"/>
    <w:rsid w:val="00A53979"/>
    <w:rsid w:val="00A53B8D"/>
    <w:rsid w:val="00A53BE6"/>
    <w:rsid w:val="00A54757"/>
    <w:rsid w:val="00A54830"/>
    <w:rsid w:val="00A549A4"/>
    <w:rsid w:val="00A56162"/>
    <w:rsid w:val="00A56FA1"/>
    <w:rsid w:val="00A5720C"/>
    <w:rsid w:val="00A574C8"/>
    <w:rsid w:val="00A601E8"/>
    <w:rsid w:val="00A606CE"/>
    <w:rsid w:val="00A607C1"/>
    <w:rsid w:val="00A61952"/>
    <w:rsid w:val="00A62135"/>
    <w:rsid w:val="00A6254D"/>
    <w:rsid w:val="00A62C6C"/>
    <w:rsid w:val="00A631FE"/>
    <w:rsid w:val="00A632C6"/>
    <w:rsid w:val="00A632D4"/>
    <w:rsid w:val="00A634BC"/>
    <w:rsid w:val="00A63E63"/>
    <w:rsid w:val="00A640A5"/>
    <w:rsid w:val="00A65077"/>
    <w:rsid w:val="00A6552C"/>
    <w:rsid w:val="00A66BCC"/>
    <w:rsid w:val="00A704C1"/>
    <w:rsid w:val="00A70AA4"/>
    <w:rsid w:val="00A712F0"/>
    <w:rsid w:val="00A714EC"/>
    <w:rsid w:val="00A71659"/>
    <w:rsid w:val="00A71D39"/>
    <w:rsid w:val="00A728A3"/>
    <w:rsid w:val="00A73B4C"/>
    <w:rsid w:val="00A74987"/>
    <w:rsid w:val="00A74C1A"/>
    <w:rsid w:val="00A7513C"/>
    <w:rsid w:val="00A75389"/>
    <w:rsid w:val="00A759D6"/>
    <w:rsid w:val="00A75E3B"/>
    <w:rsid w:val="00A75F4F"/>
    <w:rsid w:val="00A75F7F"/>
    <w:rsid w:val="00A76C78"/>
    <w:rsid w:val="00A77049"/>
    <w:rsid w:val="00A77E7C"/>
    <w:rsid w:val="00A80813"/>
    <w:rsid w:val="00A80A45"/>
    <w:rsid w:val="00A80A5C"/>
    <w:rsid w:val="00A80A67"/>
    <w:rsid w:val="00A80A9D"/>
    <w:rsid w:val="00A80AB2"/>
    <w:rsid w:val="00A80D67"/>
    <w:rsid w:val="00A81105"/>
    <w:rsid w:val="00A81376"/>
    <w:rsid w:val="00A81942"/>
    <w:rsid w:val="00A819EF"/>
    <w:rsid w:val="00A81FF9"/>
    <w:rsid w:val="00A8219C"/>
    <w:rsid w:val="00A83426"/>
    <w:rsid w:val="00A83655"/>
    <w:rsid w:val="00A83A2E"/>
    <w:rsid w:val="00A84292"/>
    <w:rsid w:val="00A843D9"/>
    <w:rsid w:val="00A84894"/>
    <w:rsid w:val="00A84C5D"/>
    <w:rsid w:val="00A85028"/>
    <w:rsid w:val="00A85F5A"/>
    <w:rsid w:val="00A86268"/>
    <w:rsid w:val="00A86477"/>
    <w:rsid w:val="00A865AA"/>
    <w:rsid w:val="00A86FE8"/>
    <w:rsid w:val="00A87883"/>
    <w:rsid w:val="00A87D50"/>
    <w:rsid w:val="00A90404"/>
    <w:rsid w:val="00A90899"/>
    <w:rsid w:val="00A909F6"/>
    <w:rsid w:val="00A90B3A"/>
    <w:rsid w:val="00A90BA2"/>
    <w:rsid w:val="00A914D5"/>
    <w:rsid w:val="00A926C8"/>
    <w:rsid w:val="00A92D18"/>
    <w:rsid w:val="00A92FB1"/>
    <w:rsid w:val="00A93045"/>
    <w:rsid w:val="00A93DE1"/>
    <w:rsid w:val="00A942A9"/>
    <w:rsid w:val="00A94A83"/>
    <w:rsid w:val="00A94D5E"/>
    <w:rsid w:val="00A95E69"/>
    <w:rsid w:val="00A95FF4"/>
    <w:rsid w:val="00A96093"/>
    <w:rsid w:val="00A96A32"/>
    <w:rsid w:val="00A96D76"/>
    <w:rsid w:val="00A9728E"/>
    <w:rsid w:val="00A97A58"/>
    <w:rsid w:val="00A97D65"/>
    <w:rsid w:val="00AA0257"/>
    <w:rsid w:val="00AA05A4"/>
    <w:rsid w:val="00AA1901"/>
    <w:rsid w:val="00AA21DD"/>
    <w:rsid w:val="00AA27D4"/>
    <w:rsid w:val="00AA32AA"/>
    <w:rsid w:val="00AA4785"/>
    <w:rsid w:val="00AA5389"/>
    <w:rsid w:val="00AA5489"/>
    <w:rsid w:val="00AA61B4"/>
    <w:rsid w:val="00AA66C1"/>
    <w:rsid w:val="00AA6C49"/>
    <w:rsid w:val="00AA6FAD"/>
    <w:rsid w:val="00AA70D1"/>
    <w:rsid w:val="00AA7B3F"/>
    <w:rsid w:val="00AB0AC9"/>
    <w:rsid w:val="00AB16AA"/>
    <w:rsid w:val="00AB2346"/>
    <w:rsid w:val="00AB2701"/>
    <w:rsid w:val="00AB3C4F"/>
    <w:rsid w:val="00AB3DDD"/>
    <w:rsid w:val="00AB4B7B"/>
    <w:rsid w:val="00AB647E"/>
    <w:rsid w:val="00AB6D80"/>
    <w:rsid w:val="00AB7488"/>
    <w:rsid w:val="00AB78C2"/>
    <w:rsid w:val="00AB7D99"/>
    <w:rsid w:val="00AB7DDB"/>
    <w:rsid w:val="00AC0D12"/>
    <w:rsid w:val="00AC0DBE"/>
    <w:rsid w:val="00AC0F8C"/>
    <w:rsid w:val="00AC1068"/>
    <w:rsid w:val="00AC1EB2"/>
    <w:rsid w:val="00AC201B"/>
    <w:rsid w:val="00AC21BF"/>
    <w:rsid w:val="00AC2A93"/>
    <w:rsid w:val="00AC32D4"/>
    <w:rsid w:val="00AC36DD"/>
    <w:rsid w:val="00AC37F0"/>
    <w:rsid w:val="00AC3833"/>
    <w:rsid w:val="00AC40CF"/>
    <w:rsid w:val="00AC4149"/>
    <w:rsid w:val="00AC453D"/>
    <w:rsid w:val="00AC65BC"/>
    <w:rsid w:val="00AC7311"/>
    <w:rsid w:val="00AC75A3"/>
    <w:rsid w:val="00AD19C8"/>
    <w:rsid w:val="00AD1A9E"/>
    <w:rsid w:val="00AD21D8"/>
    <w:rsid w:val="00AD267C"/>
    <w:rsid w:val="00AD2C0E"/>
    <w:rsid w:val="00AD2ED7"/>
    <w:rsid w:val="00AD3287"/>
    <w:rsid w:val="00AD35E1"/>
    <w:rsid w:val="00AD43E9"/>
    <w:rsid w:val="00AD475F"/>
    <w:rsid w:val="00AD518E"/>
    <w:rsid w:val="00AD596C"/>
    <w:rsid w:val="00AD5BB8"/>
    <w:rsid w:val="00AD6596"/>
    <w:rsid w:val="00AD6A8B"/>
    <w:rsid w:val="00AD6D06"/>
    <w:rsid w:val="00AD7ADB"/>
    <w:rsid w:val="00AE0CBA"/>
    <w:rsid w:val="00AE0D5F"/>
    <w:rsid w:val="00AE15E6"/>
    <w:rsid w:val="00AE176F"/>
    <w:rsid w:val="00AE24D4"/>
    <w:rsid w:val="00AE2613"/>
    <w:rsid w:val="00AE336C"/>
    <w:rsid w:val="00AE34C7"/>
    <w:rsid w:val="00AE375F"/>
    <w:rsid w:val="00AE386C"/>
    <w:rsid w:val="00AE38BF"/>
    <w:rsid w:val="00AE5563"/>
    <w:rsid w:val="00AE6303"/>
    <w:rsid w:val="00AE6B9B"/>
    <w:rsid w:val="00AE71CC"/>
    <w:rsid w:val="00AE7D3B"/>
    <w:rsid w:val="00AF0A4B"/>
    <w:rsid w:val="00AF0C14"/>
    <w:rsid w:val="00AF1A6D"/>
    <w:rsid w:val="00AF28ED"/>
    <w:rsid w:val="00AF2D0B"/>
    <w:rsid w:val="00AF3AB6"/>
    <w:rsid w:val="00AF3CD0"/>
    <w:rsid w:val="00AF3D92"/>
    <w:rsid w:val="00AF51B9"/>
    <w:rsid w:val="00AF52DE"/>
    <w:rsid w:val="00AF56D9"/>
    <w:rsid w:val="00AF7EF9"/>
    <w:rsid w:val="00B011A1"/>
    <w:rsid w:val="00B01389"/>
    <w:rsid w:val="00B01470"/>
    <w:rsid w:val="00B018FA"/>
    <w:rsid w:val="00B01B35"/>
    <w:rsid w:val="00B01FFA"/>
    <w:rsid w:val="00B02235"/>
    <w:rsid w:val="00B0262C"/>
    <w:rsid w:val="00B0275B"/>
    <w:rsid w:val="00B02A74"/>
    <w:rsid w:val="00B030D0"/>
    <w:rsid w:val="00B03A75"/>
    <w:rsid w:val="00B03CB4"/>
    <w:rsid w:val="00B045E2"/>
    <w:rsid w:val="00B04A55"/>
    <w:rsid w:val="00B059F9"/>
    <w:rsid w:val="00B05AD8"/>
    <w:rsid w:val="00B0683B"/>
    <w:rsid w:val="00B068C7"/>
    <w:rsid w:val="00B0722D"/>
    <w:rsid w:val="00B07557"/>
    <w:rsid w:val="00B109F1"/>
    <w:rsid w:val="00B1149B"/>
    <w:rsid w:val="00B1155F"/>
    <w:rsid w:val="00B11DDD"/>
    <w:rsid w:val="00B12257"/>
    <w:rsid w:val="00B12DB0"/>
    <w:rsid w:val="00B12E48"/>
    <w:rsid w:val="00B13720"/>
    <w:rsid w:val="00B13937"/>
    <w:rsid w:val="00B13EAE"/>
    <w:rsid w:val="00B144A0"/>
    <w:rsid w:val="00B14609"/>
    <w:rsid w:val="00B14917"/>
    <w:rsid w:val="00B14E38"/>
    <w:rsid w:val="00B15364"/>
    <w:rsid w:val="00B155C1"/>
    <w:rsid w:val="00B1581B"/>
    <w:rsid w:val="00B16563"/>
    <w:rsid w:val="00B16914"/>
    <w:rsid w:val="00B17C65"/>
    <w:rsid w:val="00B206A3"/>
    <w:rsid w:val="00B21D89"/>
    <w:rsid w:val="00B21D9A"/>
    <w:rsid w:val="00B22577"/>
    <w:rsid w:val="00B234B9"/>
    <w:rsid w:val="00B23766"/>
    <w:rsid w:val="00B23E80"/>
    <w:rsid w:val="00B24B74"/>
    <w:rsid w:val="00B24D0F"/>
    <w:rsid w:val="00B25003"/>
    <w:rsid w:val="00B251D1"/>
    <w:rsid w:val="00B25724"/>
    <w:rsid w:val="00B259D4"/>
    <w:rsid w:val="00B266D5"/>
    <w:rsid w:val="00B27390"/>
    <w:rsid w:val="00B3011A"/>
    <w:rsid w:val="00B30954"/>
    <w:rsid w:val="00B31703"/>
    <w:rsid w:val="00B319A7"/>
    <w:rsid w:val="00B32108"/>
    <w:rsid w:val="00B32376"/>
    <w:rsid w:val="00B32B1E"/>
    <w:rsid w:val="00B32F77"/>
    <w:rsid w:val="00B344D2"/>
    <w:rsid w:val="00B3474A"/>
    <w:rsid w:val="00B34A2E"/>
    <w:rsid w:val="00B35028"/>
    <w:rsid w:val="00B3557C"/>
    <w:rsid w:val="00B3607C"/>
    <w:rsid w:val="00B36189"/>
    <w:rsid w:val="00B3653F"/>
    <w:rsid w:val="00B366FB"/>
    <w:rsid w:val="00B3745A"/>
    <w:rsid w:val="00B37CAD"/>
    <w:rsid w:val="00B40091"/>
    <w:rsid w:val="00B40609"/>
    <w:rsid w:val="00B406C9"/>
    <w:rsid w:val="00B414C3"/>
    <w:rsid w:val="00B41749"/>
    <w:rsid w:val="00B42178"/>
    <w:rsid w:val="00B42223"/>
    <w:rsid w:val="00B43072"/>
    <w:rsid w:val="00B432E3"/>
    <w:rsid w:val="00B44F26"/>
    <w:rsid w:val="00B452D0"/>
    <w:rsid w:val="00B46E96"/>
    <w:rsid w:val="00B478BD"/>
    <w:rsid w:val="00B50153"/>
    <w:rsid w:val="00B5017C"/>
    <w:rsid w:val="00B51987"/>
    <w:rsid w:val="00B522A6"/>
    <w:rsid w:val="00B52820"/>
    <w:rsid w:val="00B530E3"/>
    <w:rsid w:val="00B53115"/>
    <w:rsid w:val="00B533ED"/>
    <w:rsid w:val="00B5370C"/>
    <w:rsid w:val="00B5398D"/>
    <w:rsid w:val="00B53FCC"/>
    <w:rsid w:val="00B54546"/>
    <w:rsid w:val="00B546F1"/>
    <w:rsid w:val="00B54771"/>
    <w:rsid w:val="00B5502F"/>
    <w:rsid w:val="00B550D2"/>
    <w:rsid w:val="00B5556C"/>
    <w:rsid w:val="00B55EBA"/>
    <w:rsid w:val="00B560DB"/>
    <w:rsid w:val="00B56D89"/>
    <w:rsid w:val="00B57DA3"/>
    <w:rsid w:val="00B57F1F"/>
    <w:rsid w:val="00B57F37"/>
    <w:rsid w:val="00B57F50"/>
    <w:rsid w:val="00B57F8F"/>
    <w:rsid w:val="00B604F3"/>
    <w:rsid w:val="00B60928"/>
    <w:rsid w:val="00B60D59"/>
    <w:rsid w:val="00B6134E"/>
    <w:rsid w:val="00B613FF"/>
    <w:rsid w:val="00B616A6"/>
    <w:rsid w:val="00B619E8"/>
    <w:rsid w:val="00B635BE"/>
    <w:rsid w:val="00B63901"/>
    <w:rsid w:val="00B63A0D"/>
    <w:rsid w:val="00B63A38"/>
    <w:rsid w:val="00B64926"/>
    <w:rsid w:val="00B64AC0"/>
    <w:rsid w:val="00B64D9B"/>
    <w:rsid w:val="00B64EFC"/>
    <w:rsid w:val="00B65232"/>
    <w:rsid w:val="00B6529D"/>
    <w:rsid w:val="00B66002"/>
    <w:rsid w:val="00B66366"/>
    <w:rsid w:val="00B663F9"/>
    <w:rsid w:val="00B66ED0"/>
    <w:rsid w:val="00B670A1"/>
    <w:rsid w:val="00B67B84"/>
    <w:rsid w:val="00B67E9C"/>
    <w:rsid w:val="00B700BF"/>
    <w:rsid w:val="00B703C8"/>
    <w:rsid w:val="00B70B5E"/>
    <w:rsid w:val="00B70D56"/>
    <w:rsid w:val="00B72046"/>
    <w:rsid w:val="00B72A8D"/>
    <w:rsid w:val="00B7380C"/>
    <w:rsid w:val="00B73E07"/>
    <w:rsid w:val="00B74929"/>
    <w:rsid w:val="00B759CB"/>
    <w:rsid w:val="00B75A15"/>
    <w:rsid w:val="00B75AD2"/>
    <w:rsid w:val="00B76C66"/>
    <w:rsid w:val="00B77E89"/>
    <w:rsid w:val="00B81439"/>
    <w:rsid w:val="00B815E2"/>
    <w:rsid w:val="00B8195F"/>
    <w:rsid w:val="00B81B5F"/>
    <w:rsid w:val="00B81C10"/>
    <w:rsid w:val="00B81D26"/>
    <w:rsid w:val="00B81E74"/>
    <w:rsid w:val="00B823DF"/>
    <w:rsid w:val="00B834CA"/>
    <w:rsid w:val="00B8424B"/>
    <w:rsid w:val="00B84A4A"/>
    <w:rsid w:val="00B85005"/>
    <w:rsid w:val="00B850FA"/>
    <w:rsid w:val="00B8520E"/>
    <w:rsid w:val="00B85CE4"/>
    <w:rsid w:val="00B86283"/>
    <w:rsid w:val="00B8658E"/>
    <w:rsid w:val="00B87451"/>
    <w:rsid w:val="00B87D31"/>
    <w:rsid w:val="00B9015B"/>
    <w:rsid w:val="00B901C6"/>
    <w:rsid w:val="00B90899"/>
    <w:rsid w:val="00B910A4"/>
    <w:rsid w:val="00B91AEF"/>
    <w:rsid w:val="00B91B6D"/>
    <w:rsid w:val="00B9210D"/>
    <w:rsid w:val="00B922F7"/>
    <w:rsid w:val="00B930F9"/>
    <w:rsid w:val="00B93146"/>
    <w:rsid w:val="00B93AFE"/>
    <w:rsid w:val="00B9438E"/>
    <w:rsid w:val="00B9451E"/>
    <w:rsid w:val="00B94A38"/>
    <w:rsid w:val="00B94D34"/>
    <w:rsid w:val="00B94D44"/>
    <w:rsid w:val="00B94E20"/>
    <w:rsid w:val="00B953A2"/>
    <w:rsid w:val="00B95707"/>
    <w:rsid w:val="00B95B78"/>
    <w:rsid w:val="00B95BEB"/>
    <w:rsid w:val="00B964C8"/>
    <w:rsid w:val="00B96A71"/>
    <w:rsid w:val="00B96BAA"/>
    <w:rsid w:val="00B97764"/>
    <w:rsid w:val="00BA03F8"/>
    <w:rsid w:val="00BA05C3"/>
    <w:rsid w:val="00BA0704"/>
    <w:rsid w:val="00BA072A"/>
    <w:rsid w:val="00BA0798"/>
    <w:rsid w:val="00BA0CDA"/>
    <w:rsid w:val="00BA1301"/>
    <w:rsid w:val="00BA147D"/>
    <w:rsid w:val="00BA1B7E"/>
    <w:rsid w:val="00BA2050"/>
    <w:rsid w:val="00BA27E7"/>
    <w:rsid w:val="00BA2B62"/>
    <w:rsid w:val="00BA2C2F"/>
    <w:rsid w:val="00BA2CFA"/>
    <w:rsid w:val="00BA3288"/>
    <w:rsid w:val="00BA4209"/>
    <w:rsid w:val="00BA44C7"/>
    <w:rsid w:val="00BA4626"/>
    <w:rsid w:val="00BA4CFB"/>
    <w:rsid w:val="00BA56B2"/>
    <w:rsid w:val="00BA5906"/>
    <w:rsid w:val="00BA6CED"/>
    <w:rsid w:val="00BA768C"/>
    <w:rsid w:val="00BA774D"/>
    <w:rsid w:val="00BB01D3"/>
    <w:rsid w:val="00BB08AC"/>
    <w:rsid w:val="00BB09BF"/>
    <w:rsid w:val="00BB0D86"/>
    <w:rsid w:val="00BB1572"/>
    <w:rsid w:val="00BB178D"/>
    <w:rsid w:val="00BB2473"/>
    <w:rsid w:val="00BB3131"/>
    <w:rsid w:val="00BB3683"/>
    <w:rsid w:val="00BB3CEC"/>
    <w:rsid w:val="00BB3F56"/>
    <w:rsid w:val="00BB5A4B"/>
    <w:rsid w:val="00BB6D1A"/>
    <w:rsid w:val="00BB6F42"/>
    <w:rsid w:val="00BB7651"/>
    <w:rsid w:val="00BC038D"/>
    <w:rsid w:val="00BC0896"/>
    <w:rsid w:val="00BC14AF"/>
    <w:rsid w:val="00BC19CA"/>
    <w:rsid w:val="00BC20FF"/>
    <w:rsid w:val="00BC27D3"/>
    <w:rsid w:val="00BC31B1"/>
    <w:rsid w:val="00BC35C8"/>
    <w:rsid w:val="00BC4015"/>
    <w:rsid w:val="00BC4AC2"/>
    <w:rsid w:val="00BC4B91"/>
    <w:rsid w:val="00BC4D0F"/>
    <w:rsid w:val="00BC5847"/>
    <w:rsid w:val="00BC5D16"/>
    <w:rsid w:val="00BC64F7"/>
    <w:rsid w:val="00BC78A9"/>
    <w:rsid w:val="00BC792F"/>
    <w:rsid w:val="00BC7C60"/>
    <w:rsid w:val="00BD130A"/>
    <w:rsid w:val="00BD25FB"/>
    <w:rsid w:val="00BD2B57"/>
    <w:rsid w:val="00BD2FE9"/>
    <w:rsid w:val="00BD39E6"/>
    <w:rsid w:val="00BD3B47"/>
    <w:rsid w:val="00BD3FA8"/>
    <w:rsid w:val="00BD456A"/>
    <w:rsid w:val="00BD4744"/>
    <w:rsid w:val="00BD4829"/>
    <w:rsid w:val="00BD4891"/>
    <w:rsid w:val="00BD501C"/>
    <w:rsid w:val="00BD5572"/>
    <w:rsid w:val="00BD5BA4"/>
    <w:rsid w:val="00BD6261"/>
    <w:rsid w:val="00BD62D9"/>
    <w:rsid w:val="00BD663C"/>
    <w:rsid w:val="00BD6711"/>
    <w:rsid w:val="00BD70A1"/>
    <w:rsid w:val="00BD7145"/>
    <w:rsid w:val="00BD716F"/>
    <w:rsid w:val="00BD76C1"/>
    <w:rsid w:val="00BD7A94"/>
    <w:rsid w:val="00BD7CE8"/>
    <w:rsid w:val="00BE0022"/>
    <w:rsid w:val="00BE02B4"/>
    <w:rsid w:val="00BE0CC2"/>
    <w:rsid w:val="00BE13C7"/>
    <w:rsid w:val="00BE1645"/>
    <w:rsid w:val="00BE33EB"/>
    <w:rsid w:val="00BE475A"/>
    <w:rsid w:val="00BE4991"/>
    <w:rsid w:val="00BE523F"/>
    <w:rsid w:val="00BE5888"/>
    <w:rsid w:val="00BE5D8D"/>
    <w:rsid w:val="00BE6270"/>
    <w:rsid w:val="00BE65D1"/>
    <w:rsid w:val="00BE7695"/>
    <w:rsid w:val="00BE7A52"/>
    <w:rsid w:val="00BE7AF5"/>
    <w:rsid w:val="00BF0C90"/>
    <w:rsid w:val="00BF1009"/>
    <w:rsid w:val="00BF2044"/>
    <w:rsid w:val="00BF2099"/>
    <w:rsid w:val="00BF21E8"/>
    <w:rsid w:val="00BF3099"/>
    <w:rsid w:val="00BF336C"/>
    <w:rsid w:val="00BF39BF"/>
    <w:rsid w:val="00BF3BD8"/>
    <w:rsid w:val="00BF408F"/>
    <w:rsid w:val="00BF41C7"/>
    <w:rsid w:val="00BF536F"/>
    <w:rsid w:val="00BF545B"/>
    <w:rsid w:val="00BF5578"/>
    <w:rsid w:val="00BF56F2"/>
    <w:rsid w:val="00BF591D"/>
    <w:rsid w:val="00BF6FFA"/>
    <w:rsid w:val="00BF7809"/>
    <w:rsid w:val="00C000B1"/>
    <w:rsid w:val="00C00326"/>
    <w:rsid w:val="00C00F4C"/>
    <w:rsid w:val="00C0112B"/>
    <w:rsid w:val="00C01D2E"/>
    <w:rsid w:val="00C027A8"/>
    <w:rsid w:val="00C02A8A"/>
    <w:rsid w:val="00C03056"/>
    <w:rsid w:val="00C0336C"/>
    <w:rsid w:val="00C03557"/>
    <w:rsid w:val="00C037C8"/>
    <w:rsid w:val="00C03DA4"/>
    <w:rsid w:val="00C0414D"/>
    <w:rsid w:val="00C04230"/>
    <w:rsid w:val="00C042F4"/>
    <w:rsid w:val="00C043BC"/>
    <w:rsid w:val="00C04827"/>
    <w:rsid w:val="00C04F2D"/>
    <w:rsid w:val="00C05472"/>
    <w:rsid w:val="00C0550C"/>
    <w:rsid w:val="00C05548"/>
    <w:rsid w:val="00C05785"/>
    <w:rsid w:val="00C05B25"/>
    <w:rsid w:val="00C06A00"/>
    <w:rsid w:val="00C0705C"/>
    <w:rsid w:val="00C071A4"/>
    <w:rsid w:val="00C10827"/>
    <w:rsid w:val="00C10D7D"/>
    <w:rsid w:val="00C1126A"/>
    <w:rsid w:val="00C11CF9"/>
    <w:rsid w:val="00C13298"/>
    <w:rsid w:val="00C1329A"/>
    <w:rsid w:val="00C13B12"/>
    <w:rsid w:val="00C13E2F"/>
    <w:rsid w:val="00C141A9"/>
    <w:rsid w:val="00C14869"/>
    <w:rsid w:val="00C15188"/>
    <w:rsid w:val="00C1647E"/>
    <w:rsid w:val="00C16712"/>
    <w:rsid w:val="00C1693C"/>
    <w:rsid w:val="00C16E82"/>
    <w:rsid w:val="00C1754F"/>
    <w:rsid w:val="00C17A71"/>
    <w:rsid w:val="00C20083"/>
    <w:rsid w:val="00C2062C"/>
    <w:rsid w:val="00C20D5E"/>
    <w:rsid w:val="00C2109D"/>
    <w:rsid w:val="00C2192C"/>
    <w:rsid w:val="00C21CB5"/>
    <w:rsid w:val="00C21D17"/>
    <w:rsid w:val="00C22581"/>
    <w:rsid w:val="00C22CF1"/>
    <w:rsid w:val="00C22FC5"/>
    <w:rsid w:val="00C2396A"/>
    <w:rsid w:val="00C24C27"/>
    <w:rsid w:val="00C25204"/>
    <w:rsid w:val="00C2649C"/>
    <w:rsid w:val="00C27B77"/>
    <w:rsid w:val="00C27F05"/>
    <w:rsid w:val="00C30424"/>
    <w:rsid w:val="00C313FA"/>
    <w:rsid w:val="00C319C7"/>
    <w:rsid w:val="00C31A07"/>
    <w:rsid w:val="00C3219F"/>
    <w:rsid w:val="00C322A6"/>
    <w:rsid w:val="00C3271C"/>
    <w:rsid w:val="00C32B3D"/>
    <w:rsid w:val="00C33627"/>
    <w:rsid w:val="00C337A8"/>
    <w:rsid w:val="00C35384"/>
    <w:rsid w:val="00C36209"/>
    <w:rsid w:val="00C3659F"/>
    <w:rsid w:val="00C367A6"/>
    <w:rsid w:val="00C3793C"/>
    <w:rsid w:val="00C37C0C"/>
    <w:rsid w:val="00C37E7C"/>
    <w:rsid w:val="00C404A7"/>
    <w:rsid w:val="00C40BE2"/>
    <w:rsid w:val="00C40D14"/>
    <w:rsid w:val="00C40F6B"/>
    <w:rsid w:val="00C41468"/>
    <w:rsid w:val="00C419A0"/>
    <w:rsid w:val="00C41CEB"/>
    <w:rsid w:val="00C41D1C"/>
    <w:rsid w:val="00C434D5"/>
    <w:rsid w:val="00C43845"/>
    <w:rsid w:val="00C444D1"/>
    <w:rsid w:val="00C45F82"/>
    <w:rsid w:val="00C45FE5"/>
    <w:rsid w:val="00C47091"/>
    <w:rsid w:val="00C47391"/>
    <w:rsid w:val="00C47929"/>
    <w:rsid w:val="00C50528"/>
    <w:rsid w:val="00C505FF"/>
    <w:rsid w:val="00C50F6A"/>
    <w:rsid w:val="00C50FEB"/>
    <w:rsid w:val="00C5114A"/>
    <w:rsid w:val="00C5162C"/>
    <w:rsid w:val="00C51661"/>
    <w:rsid w:val="00C51E2A"/>
    <w:rsid w:val="00C521B0"/>
    <w:rsid w:val="00C52375"/>
    <w:rsid w:val="00C53C7F"/>
    <w:rsid w:val="00C53CFF"/>
    <w:rsid w:val="00C5420C"/>
    <w:rsid w:val="00C54E60"/>
    <w:rsid w:val="00C55003"/>
    <w:rsid w:val="00C55CCE"/>
    <w:rsid w:val="00C55D10"/>
    <w:rsid w:val="00C55D95"/>
    <w:rsid w:val="00C55E36"/>
    <w:rsid w:val="00C55EA7"/>
    <w:rsid w:val="00C5622E"/>
    <w:rsid w:val="00C56750"/>
    <w:rsid w:val="00C5695E"/>
    <w:rsid w:val="00C56BF1"/>
    <w:rsid w:val="00C5711E"/>
    <w:rsid w:val="00C57216"/>
    <w:rsid w:val="00C572DF"/>
    <w:rsid w:val="00C61939"/>
    <w:rsid w:val="00C61B6D"/>
    <w:rsid w:val="00C620FA"/>
    <w:rsid w:val="00C62149"/>
    <w:rsid w:val="00C62463"/>
    <w:rsid w:val="00C62930"/>
    <w:rsid w:val="00C64825"/>
    <w:rsid w:val="00C648BB"/>
    <w:rsid w:val="00C64FFA"/>
    <w:rsid w:val="00C651C2"/>
    <w:rsid w:val="00C65330"/>
    <w:rsid w:val="00C661A3"/>
    <w:rsid w:val="00C67D16"/>
    <w:rsid w:val="00C67FAB"/>
    <w:rsid w:val="00C7008E"/>
    <w:rsid w:val="00C70469"/>
    <w:rsid w:val="00C70624"/>
    <w:rsid w:val="00C70856"/>
    <w:rsid w:val="00C708F2"/>
    <w:rsid w:val="00C70A9D"/>
    <w:rsid w:val="00C71017"/>
    <w:rsid w:val="00C71613"/>
    <w:rsid w:val="00C72C35"/>
    <w:rsid w:val="00C736F3"/>
    <w:rsid w:val="00C747CF"/>
    <w:rsid w:val="00C75067"/>
    <w:rsid w:val="00C7527C"/>
    <w:rsid w:val="00C75394"/>
    <w:rsid w:val="00C7544C"/>
    <w:rsid w:val="00C76260"/>
    <w:rsid w:val="00C76661"/>
    <w:rsid w:val="00C768FE"/>
    <w:rsid w:val="00C809F3"/>
    <w:rsid w:val="00C812BB"/>
    <w:rsid w:val="00C81384"/>
    <w:rsid w:val="00C81C21"/>
    <w:rsid w:val="00C826E5"/>
    <w:rsid w:val="00C8292B"/>
    <w:rsid w:val="00C830AE"/>
    <w:rsid w:val="00C831F6"/>
    <w:rsid w:val="00C83F4E"/>
    <w:rsid w:val="00C840AF"/>
    <w:rsid w:val="00C8433F"/>
    <w:rsid w:val="00C84AE2"/>
    <w:rsid w:val="00C85747"/>
    <w:rsid w:val="00C857CC"/>
    <w:rsid w:val="00C8590C"/>
    <w:rsid w:val="00C85C53"/>
    <w:rsid w:val="00C8698A"/>
    <w:rsid w:val="00C872BB"/>
    <w:rsid w:val="00C875C1"/>
    <w:rsid w:val="00C87908"/>
    <w:rsid w:val="00C90A82"/>
    <w:rsid w:val="00C90D4F"/>
    <w:rsid w:val="00C91ACD"/>
    <w:rsid w:val="00C92323"/>
    <w:rsid w:val="00C93C8F"/>
    <w:rsid w:val="00C94498"/>
    <w:rsid w:val="00C949B4"/>
    <w:rsid w:val="00C94A9C"/>
    <w:rsid w:val="00C95089"/>
    <w:rsid w:val="00C95188"/>
    <w:rsid w:val="00C956F7"/>
    <w:rsid w:val="00C95DAF"/>
    <w:rsid w:val="00C96E16"/>
    <w:rsid w:val="00C970FE"/>
    <w:rsid w:val="00C9735B"/>
    <w:rsid w:val="00C974B6"/>
    <w:rsid w:val="00C974DE"/>
    <w:rsid w:val="00C97576"/>
    <w:rsid w:val="00C9770F"/>
    <w:rsid w:val="00CA02B8"/>
    <w:rsid w:val="00CA03C7"/>
    <w:rsid w:val="00CA0FFC"/>
    <w:rsid w:val="00CA1202"/>
    <w:rsid w:val="00CA1836"/>
    <w:rsid w:val="00CA1AC1"/>
    <w:rsid w:val="00CA1DC6"/>
    <w:rsid w:val="00CA225B"/>
    <w:rsid w:val="00CA284D"/>
    <w:rsid w:val="00CA3122"/>
    <w:rsid w:val="00CA32ED"/>
    <w:rsid w:val="00CA3448"/>
    <w:rsid w:val="00CA34E4"/>
    <w:rsid w:val="00CA350A"/>
    <w:rsid w:val="00CA38E9"/>
    <w:rsid w:val="00CA3BF7"/>
    <w:rsid w:val="00CA4E6B"/>
    <w:rsid w:val="00CA5EE4"/>
    <w:rsid w:val="00CA6020"/>
    <w:rsid w:val="00CA6078"/>
    <w:rsid w:val="00CA6273"/>
    <w:rsid w:val="00CB062D"/>
    <w:rsid w:val="00CB081D"/>
    <w:rsid w:val="00CB0DFC"/>
    <w:rsid w:val="00CB109F"/>
    <w:rsid w:val="00CB1E97"/>
    <w:rsid w:val="00CB2ADB"/>
    <w:rsid w:val="00CB33BA"/>
    <w:rsid w:val="00CB35F2"/>
    <w:rsid w:val="00CB3BE8"/>
    <w:rsid w:val="00CB4486"/>
    <w:rsid w:val="00CB4FC5"/>
    <w:rsid w:val="00CB50B8"/>
    <w:rsid w:val="00CB5C4B"/>
    <w:rsid w:val="00CB5FF7"/>
    <w:rsid w:val="00CB60E1"/>
    <w:rsid w:val="00CB61D6"/>
    <w:rsid w:val="00CB71B6"/>
    <w:rsid w:val="00CB78B8"/>
    <w:rsid w:val="00CB7E04"/>
    <w:rsid w:val="00CC0434"/>
    <w:rsid w:val="00CC0E7C"/>
    <w:rsid w:val="00CC0E89"/>
    <w:rsid w:val="00CC1DC4"/>
    <w:rsid w:val="00CC22BD"/>
    <w:rsid w:val="00CC289C"/>
    <w:rsid w:val="00CC2BCB"/>
    <w:rsid w:val="00CC2C52"/>
    <w:rsid w:val="00CC38E1"/>
    <w:rsid w:val="00CC3965"/>
    <w:rsid w:val="00CC3B5D"/>
    <w:rsid w:val="00CC3DB2"/>
    <w:rsid w:val="00CC4039"/>
    <w:rsid w:val="00CC426E"/>
    <w:rsid w:val="00CC4638"/>
    <w:rsid w:val="00CC49A6"/>
    <w:rsid w:val="00CC4C82"/>
    <w:rsid w:val="00CC4CEE"/>
    <w:rsid w:val="00CC4D0F"/>
    <w:rsid w:val="00CC4ECA"/>
    <w:rsid w:val="00CC508A"/>
    <w:rsid w:val="00CC50C4"/>
    <w:rsid w:val="00CC5144"/>
    <w:rsid w:val="00CC5B1F"/>
    <w:rsid w:val="00CC7A3F"/>
    <w:rsid w:val="00CC7B9F"/>
    <w:rsid w:val="00CC7DAC"/>
    <w:rsid w:val="00CD0173"/>
    <w:rsid w:val="00CD06AD"/>
    <w:rsid w:val="00CD09C0"/>
    <w:rsid w:val="00CD15CC"/>
    <w:rsid w:val="00CD16BE"/>
    <w:rsid w:val="00CD1C5F"/>
    <w:rsid w:val="00CD1CEB"/>
    <w:rsid w:val="00CD2462"/>
    <w:rsid w:val="00CD2B04"/>
    <w:rsid w:val="00CD2DE9"/>
    <w:rsid w:val="00CD3B01"/>
    <w:rsid w:val="00CD3DD7"/>
    <w:rsid w:val="00CD4ECF"/>
    <w:rsid w:val="00CD4F50"/>
    <w:rsid w:val="00CD4F82"/>
    <w:rsid w:val="00CD67D3"/>
    <w:rsid w:val="00CD6BF0"/>
    <w:rsid w:val="00CD724B"/>
    <w:rsid w:val="00CD7ADF"/>
    <w:rsid w:val="00CD7DD0"/>
    <w:rsid w:val="00CE004D"/>
    <w:rsid w:val="00CE0210"/>
    <w:rsid w:val="00CE0790"/>
    <w:rsid w:val="00CE0C73"/>
    <w:rsid w:val="00CE1AE1"/>
    <w:rsid w:val="00CE1EC1"/>
    <w:rsid w:val="00CE24E2"/>
    <w:rsid w:val="00CE2532"/>
    <w:rsid w:val="00CE3428"/>
    <w:rsid w:val="00CE3790"/>
    <w:rsid w:val="00CE3CF1"/>
    <w:rsid w:val="00CE3F0A"/>
    <w:rsid w:val="00CE4269"/>
    <w:rsid w:val="00CE4357"/>
    <w:rsid w:val="00CE48C3"/>
    <w:rsid w:val="00CE4EEE"/>
    <w:rsid w:val="00CE5294"/>
    <w:rsid w:val="00CE52EF"/>
    <w:rsid w:val="00CE664B"/>
    <w:rsid w:val="00CE7553"/>
    <w:rsid w:val="00CE76F3"/>
    <w:rsid w:val="00CE7A97"/>
    <w:rsid w:val="00CF03B8"/>
    <w:rsid w:val="00CF3123"/>
    <w:rsid w:val="00CF381D"/>
    <w:rsid w:val="00CF3AD8"/>
    <w:rsid w:val="00CF3B5C"/>
    <w:rsid w:val="00CF3C7F"/>
    <w:rsid w:val="00CF3E4D"/>
    <w:rsid w:val="00CF43E9"/>
    <w:rsid w:val="00CF480F"/>
    <w:rsid w:val="00CF4C83"/>
    <w:rsid w:val="00CF4DDB"/>
    <w:rsid w:val="00CF4DEE"/>
    <w:rsid w:val="00CF4FD6"/>
    <w:rsid w:val="00CF513D"/>
    <w:rsid w:val="00CF5269"/>
    <w:rsid w:val="00CF5380"/>
    <w:rsid w:val="00CF575E"/>
    <w:rsid w:val="00CF5EAF"/>
    <w:rsid w:val="00CF64CC"/>
    <w:rsid w:val="00CF7512"/>
    <w:rsid w:val="00CF7D8E"/>
    <w:rsid w:val="00D001A8"/>
    <w:rsid w:val="00D005C7"/>
    <w:rsid w:val="00D006EB"/>
    <w:rsid w:val="00D0096B"/>
    <w:rsid w:val="00D01032"/>
    <w:rsid w:val="00D01720"/>
    <w:rsid w:val="00D01A48"/>
    <w:rsid w:val="00D01CCA"/>
    <w:rsid w:val="00D01EE3"/>
    <w:rsid w:val="00D02495"/>
    <w:rsid w:val="00D02A3D"/>
    <w:rsid w:val="00D02E8E"/>
    <w:rsid w:val="00D03419"/>
    <w:rsid w:val="00D03518"/>
    <w:rsid w:val="00D037AF"/>
    <w:rsid w:val="00D0456A"/>
    <w:rsid w:val="00D06283"/>
    <w:rsid w:val="00D06A48"/>
    <w:rsid w:val="00D072AB"/>
    <w:rsid w:val="00D10296"/>
    <w:rsid w:val="00D10A4C"/>
    <w:rsid w:val="00D11756"/>
    <w:rsid w:val="00D12612"/>
    <w:rsid w:val="00D13135"/>
    <w:rsid w:val="00D131B9"/>
    <w:rsid w:val="00D13BE5"/>
    <w:rsid w:val="00D13DCE"/>
    <w:rsid w:val="00D14CB4"/>
    <w:rsid w:val="00D153D6"/>
    <w:rsid w:val="00D15846"/>
    <w:rsid w:val="00D15C64"/>
    <w:rsid w:val="00D16BD6"/>
    <w:rsid w:val="00D176D1"/>
    <w:rsid w:val="00D178E8"/>
    <w:rsid w:val="00D20241"/>
    <w:rsid w:val="00D207AA"/>
    <w:rsid w:val="00D207C5"/>
    <w:rsid w:val="00D21792"/>
    <w:rsid w:val="00D21D0D"/>
    <w:rsid w:val="00D22151"/>
    <w:rsid w:val="00D22199"/>
    <w:rsid w:val="00D2291A"/>
    <w:rsid w:val="00D2333B"/>
    <w:rsid w:val="00D2343D"/>
    <w:rsid w:val="00D23987"/>
    <w:rsid w:val="00D24B0A"/>
    <w:rsid w:val="00D260E0"/>
    <w:rsid w:val="00D26176"/>
    <w:rsid w:val="00D26FD0"/>
    <w:rsid w:val="00D30580"/>
    <w:rsid w:val="00D31149"/>
    <w:rsid w:val="00D31C81"/>
    <w:rsid w:val="00D32560"/>
    <w:rsid w:val="00D32A32"/>
    <w:rsid w:val="00D3331C"/>
    <w:rsid w:val="00D334AB"/>
    <w:rsid w:val="00D3373B"/>
    <w:rsid w:val="00D344AE"/>
    <w:rsid w:val="00D34FE2"/>
    <w:rsid w:val="00D351A2"/>
    <w:rsid w:val="00D35459"/>
    <w:rsid w:val="00D35865"/>
    <w:rsid w:val="00D3767D"/>
    <w:rsid w:val="00D37AF5"/>
    <w:rsid w:val="00D37D48"/>
    <w:rsid w:val="00D400DC"/>
    <w:rsid w:val="00D40865"/>
    <w:rsid w:val="00D41426"/>
    <w:rsid w:val="00D42DB5"/>
    <w:rsid w:val="00D42FFC"/>
    <w:rsid w:val="00D43298"/>
    <w:rsid w:val="00D4354B"/>
    <w:rsid w:val="00D4364D"/>
    <w:rsid w:val="00D43E50"/>
    <w:rsid w:val="00D44016"/>
    <w:rsid w:val="00D446CF"/>
    <w:rsid w:val="00D44F26"/>
    <w:rsid w:val="00D45042"/>
    <w:rsid w:val="00D46196"/>
    <w:rsid w:val="00D465CB"/>
    <w:rsid w:val="00D46E77"/>
    <w:rsid w:val="00D47968"/>
    <w:rsid w:val="00D47CC9"/>
    <w:rsid w:val="00D47DCF"/>
    <w:rsid w:val="00D50777"/>
    <w:rsid w:val="00D50CD7"/>
    <w:rsid w:val="00D50FF9"/>
    <w:rsid w:val="00D51206"/>
    <w:rsid w:val="00D51619"/>
    <w:rsid w:val="00D51F96"/>
    <w:rsid w:val="00D52D32"/>
    <w:rsid w:val="00D52DD5"/>
    <w:rsid w:val="00D53355"/>
    <w:rsid w:val="00D538FA"/>
    <w:rsid w:val="00D53AC2"/>
    <w:rsid w:val="00D53B58"/>
    <w:rsid w:val="00D54D84"/>
    <w:rsid w:val="00D554DE"/>
    <w:rsid w:val="00D559A3"/>
    <w:rsid w:val="00D56EF7"/>
    <w:rsid w:val="00D5722F"/>
    <w:rsid w:val="00D57231"/>
    <w:rsid w:val="00D5726B"/>
    <w:rsid w:val="00D572EB"/>
    <w:rsid w:val="00D5736B"/>
    <w:rsid w:val="00D57447"/>
    <w:rsid w:val="00D602AE"/>
    <w:rsid w:val="00D60DA9"/>
    <w:rsid w:val="00D612BC"/>
    <w:rsid w:val="00D616DE"/>
    <w:rsid w:val="00D6188C"/>
    <w:rsid w:val="00D61A50"/>
    <w:rsid w:val="00D61A79"/>
    <w:rsid w:val="00D62767"/>
    <w:rsid w:val="00D62A87"/>
    <w:rsid w:val="00D63100"/>
    <w:rsid w:val="00D637DD"/>
    <w:rsid w:val="00D64B47"/>
    <w:rsid w:val="00D64C0D"/>
    <w:rsid w:val="00D64E33"/>
    <w:rsid w:val="00D6536E"/>
    <w:rsid w:val="00D65AB9"/>
    <w:rsid w:val="00D65DB3"/>
    <w:rsid w:val="00D66B39"/>
    <w:rsid w:val="00D679A0"/>
    <w:rsid w:val="00D67C64"/>
    <w:rsid w:val="00D705CD"/>
    <w:rsid w:val="00D7079C"/>
    <w:rsid w:val="00D70845"/>
    <w:rsid w:val="00D70ABF"/>
    <w:rsid w:val="00D70B51"/>
    <w:rsid w:val="00D70E51"/>
    <w:rsid w:val="00D717C7"/>
    <w:rsid w:val="00D71F57"/>
    <w:rsid w:val="00D723B8"/>
    <w:rsid w:val="00D728F9"/>
    <w:rsid w:val="00D72AB7"/>
    <w:rsid w:val="00D72ED7"/>
    <w:rsid w:val="00D73A8A"/>
    <w:rsid w:val="00D73C25"/>
    <w:rsid w:val="00D73ECF"/>
    <w:rsid w:val="00D7521A"/>
    <w:rsid w:val="00D75730"/>
    <w:rsid w:val="00D760EA"/>
    <w:rsid w:val="00D77858"/>
    <w:rsid w:val="00D77C93"/>
    <w:rsid w:val="00D804FF"/>
    <w:rsid w:val="00D814A9"/>
    <w:rsid w:val="00D8170B"/>
    <w:rsid w:val="00D81873"/>
    <w:rsid w:val="00D81C28"/>
    <w:rsid w:val="00D82F61"/>
    <w:rsid w:val="00D8332D"/>
    <w:rsid w:val="00D83B52"/>
    <w:rsid w:val="00D83F47"/>
    <w:rsid w:val="00D855EB"/>
    <w:rsid w:val="00D857B7"/>
    <w:rsid w:val="00D8637D"/>
    <w:rsid w:val="00D86855"/>
    <w:rsid w:val="00D86A06"/>
    <w:rsid w:val="00D87FA7"/>
    <w:rsid w:val="00D87FE7"/>
    <w:rsid w:val="00D90162"/>
    <w:rsid w:val="00D90DC3"/>
    <w:rsid w:val="00D91AD9"/>
    <w:rsid w:val="00D92C72"/>
    <w:rsid w:val="00D93431"/>
    <w:rsid w:val="00D94C25"/>
    <w:rsid w:val="00D95F61"/>
    <w:rsid w:val="00D969BB"/>
    <w:rsid w:val="00D96A2C"/>
    <w:rsid w:val="00D96A51"/>
    <w:rsid w:val="00D96C04"/>
    <w:rsid w:val="00D96DC2"/>
    <w:rsid w:val="00D96F0D"/>
    <w:rsid w:val="00D9774C"/>
    <w:rsid w:val="00DA0674"/>
    <w:rsid w:val="00DA0864"/>
    <w:rsid w:val="00DA14E6"/>
    <w:rsid w:val="00DA17C9"/>
    <w:rsid w:val="00DA1943"/>
    <w:rsid w:val="00DA1C10"/>
    <w:rsid w:val="00DA1CA2"/>
    <w:rsid w:val="00DA1EC5"/>
    <w:rsid w:val="00DA286F"/>
    <w:rsid w:val="00DA294C"/>
    <w:rsid w:val="00DA332D"/>
    <w:rsid w:val="00DA3EE5"/>
    <w:rsid w:val="00DA44F7"/>
    <w:rsid w:val="00DA58C8"/>
    <w:rsid w:val="00DA5BE9"/>
    <w:rsid w:val="00DA5ED5"/>
    <w:rsid w:val="00DA7478"/>
    <w:rsid w:val="00DB0403"/>
    <w:rsid w:val="00DB0B71"/>
    <w:rsid w:val="00DB127F"/>
    <w:rsid w:val="00DB1579"/>
    <w:rsid w:val="00DB187F"/>
    <w:rsid w:val="00DB248A"/>
    <w:rsid w:val="00DB33F0"/>
    <w:rsid w:val="00DB3658"/>
    <w:rsid w:val="00DB426C"/>
    <w:rsid w:val="00DB552E"/>
    <w:rsid w:val="00DB6423"/>
    <w:rsid w:val="00DB6A97"/>
    <w:rsid w:val="00DB71F4"/>
    <w:rsid w:val="00DC021E"/>
    <w:rsid w:val="00DC13E0"/>
    <w:rsid w:val="00DC350D"/>
    <w:rsid w:val="00DC5290"/>
    <w:rsid w:val="00DC5480"/>
    <w:rsid w:val="00DC5904"/>
    <w:rsid w:val="00DC5E68"/>
    <w:rsid w:val="00DC5EE5"/>
    <w:rsid w:val="00DC6152"/>
    <w:rsid w:val="00DC7912"/>
    <w:rsid w:val="00DC7ADB"/>
    <w:rsid w:val="00DC7BAB"/>
    <w:rsid w:val="00DD0177"/>
    <w:rsid w:val="00DD1B96"/>
    <w:rsid w:val="00DD2165"/>
    <w:rsid w:val="00DD23AC"/>
    <w:rsid w:val="00DD2628"/>
    <w:rsid w:val="00DD2EC2"/>
    <w:rsid w:val="00DD398C"/>
    <w:rsid w:val="00DD550C"/>
    <w:rsid w:val="00DD6B49"/>
    <w:rsid w:val="00DD78D3"/>
    <w:rsid w:val="00DD7D14"/>
    <w:rsid w:val="00DE0166"/>
    <w:rsid w:val="00DE01E0"/>
    <w:rsid w:val="00DE0922"/>
    <w:rsid w:val="00DE0FE9"/>
    <w:rsid w:val="00DE2A94"/>
    <w:rsid w:val="00DE3D4D"/>
    <w:rsid w:val="00DE3E77"/>
    <w:rsid w:val="00DE435C"/>
    <w:rsid w:val="00DE4761"/>
    <w:rsid w:val="00DE4838"/>
    <w:rsid w:val="00DE59B3"/>
    <w:rsid w:val="00DE5B10"/>
    <w:rsid w:val="00DE6B6D"/>
    <w:rsid w:val="00DE6D3B"/>
    <w:rsid w:val="00DE7A73"/>
    <w:rsid w:val="00DE7B8A"/>
    <w:rsid w:val="00DF07D2"/>
    <w:rsid w:val="00DF222A"/>
    <w:rsid w:val="00DF349F"/>
    <w:rsid w:val="00DF3D35"/>
    <w:rsid w:val="00DF448C"/>
    <w:rsid w:val="00DF44B0"/>
    <w:rsid w:val="00DF4D29"/>
    <w:rsid w:val="00DF4F2F"/>
    <w:rsid w:val="00DF4F58"/>
    <w:rsid w:val="00DF5A33"/>
    <w:rsid w:val="00DF64DE"/>
    <w:rsid w:val="00DF6878"/>
    <w:rsid w:val="00DF6BDD"/>
    <w:rsid w:val="00DF6F75"/>
    <w:rsid w:val="00DF6F88"/>
    <w:rsid w:val="00DF6F8E"/>
    <w:rsid w:val="00DF7D78"/>
    <w:rsid w:val="00E005F6"/>
    <w:rsid w:val="00E010A9"/>
    <w:rsid w:val="00E011B2"/>
    <w:rsid w:val="00E01BF7"/>
    <w:rsid w:val="00E01DDE"/>
    <w:rsid w:val="00E02018"/>
    <w:rsid w:val="00E02748"/>
    <w:rsid w:val="00E03138"/>
    <w:rsid w:val="00E04C46"/>
    <w:rsid w:val="00E061B7"/>
    <w:rsid w:val="00E0668A"/>
    <w:rsid w:val="00E06AE1"/>
    <w:rsid w:val="00E06D40"/>
    <w:rsid w:val="00E06D5B"/>
    <w:rsid w:val="00E06FDE"/>
    <w:rsid w:val="00E07073"/>
    <w:rsid w:val="00E07C8E"/>
    <w:rsid w:val="00E07DFB"/>
    <w:rsid w:val="00E1158E"/>
    <w:rsid w:val="00E117E4"/>
    <w:rsid w:val="00E11C02"/>
    <w:rsid w:val="00E12657"/>
    <w:rsid w:val="00E13E70"/>
    <w:rsid w:val="00E15109"/>
    <w:rsid w:val="00E15240"/>
    <w:rsid w:val="00E1542F"/>
    <w:rsid w:val="00E15659"/>
    <w:rsid w:val="00E16ABA"/>
    <w:rsid w:val="00E1719A"/>
    <w:rsid w:val="00E17347"/>
    <w:rsid w:val="00E2025E"/>
    <w:rsid w:val="00E203A0"/>
    <w:rsid w:val="00E2092F"/>
    <w:rsid w:val="00E20B93"/>
    <w:rsid w:val="00E20BCD"/>
    <w:rsid w:val="00E212ED"/>
    <w:rsid w:val="00E2195B"/>
    <w:rsid w:val="00E2248D"/>
    <w:rsid w:val="00E22C1F"/>
    <w:rsid w:val="00E231A4"/>
    <w:rsid w:val="00E24093"/>
    <w:rsid w:val="00E24DF7"/>
    <w:rsid w:val="00E25165"/>
    <w:rsid w:val="00E25293"/>
    <w:rsid w:val="00E25E2A"/>
    <w:rsid w:val="00E265EE"/>
    <w:rsid w:val="00E26660"/>
    <w:rsid w:val="00E30BBB"/>
    <w:rsid w:val="00E30BF9"/>
    <w:rsid w:val="00E311C1"/>
    <w:rsid w:val="00E3146C"/>
    <w:rsid w:val="00E32265"/>
    <w:rsid w:val="00E32396"/>
    <w:rsid w:val="00E32B14"/>
    <w:rsid w:val="00E34943"/>
    <w:rsid w:val="00E34C5D"/>
    <w:rsid w:val="00E351AF"/>
    <w:rsid w:val="00E35AE2"/>
    <w:rsid w:val="00E35B4F"/>
    <w:rsid w:val="00E35E78"/>
    <w:rsid w:val="00E361B1"/>
    <w:rsid w:val="00E36529"/>
    <w:rsid w:val="00E36822"/>
    <w:rsid w:val="00E369F8"/>
    <w:rsid w:val="00E36FB2"/>
    <w:rsid w:val="00E37182"/>
    <w:rsid w:val="00E40166"/>
    <w:rsid w:val="00E4222D"/>
    <w:rsid w:val="00E424F7"/>
    <w:rsid w:val="00E42D52"/>
    <w:rsid w:val="00E42FA6"/>
    <w:rsid w:val="00E43A97"/>
    <w:rsid w:val="00E44208"/>
    <w:rsid w:val="00E443DE"/>
    <w:rsid w:val="00E4468F"/>
    <w:rsid w:val="00E450C4"/>
    <w:rsid w:val="00E45BCC"/>
    <w:rsid w:val="00E45ED3"/>
    <w:rsid w:val="00E4689F"/>
    <w:rsid w:val="00E473BF"/>
    <w:rsid w:val="00E475A2"/>
    <w:rsid w:val="00E47B43"/>
    <w:rsid w:val="00E50482"/>
    <w:rsid w:val="00E50A0C"/>
    <w:rsid w:val="00E50E1F"/>
    <w:rsid w:val="00E50F2F"/>
    <w:rsid w:val="00E512DF"/>
    <w:rsid w:val="00E51C93"/>
    <w:rsid w:val="00E52F4A"/>
    <w:rsid w:val="00E53BBD"/>
    <w:rsid w:val="00E53D0B"/>
    <w:rsid w:val="00E548CC"/>
    <w:rsid w:val="00E552D0"/>
    <w:rsid w:val="00E55AD4"/>
    <w:rsid w:val="00E56028"/>
    <w:rsid w:val="00E56706"/>
    <w:rsid w:val="00E56E81"/>
    <w:rsid w:val="00E60354"/>
    <w:rsid w:val="00E61AD1"/>
    <w:rsid w:val="00E61E8C"/>
    <w:rsid w:val="00E6280A"/>
    <w:rsid w:val="00E63976"/>
    <w:rsid w:val="00E63EC3"/>
    <w:rsid w:val="00E6400A"/>
    <w:rsid w:val="00E642CF"/>
    <w:rsid w:val="00E64379"/>
    <w:rsid w:val="00E64895"/>
    <w:rsid w:val="00E65A01"/>
    <w:rsid w:val="00E65B03"/>
    <w:rsid w:val="00E65C35"/>
    <w:rsid w:val="00E65CAB"/>
    <w:rsid w:val="00E66768"/>
    <w:rsid w:val="00E66F36"/>
    <w:rsid w:val="00E66FB4"/>
    <w:rsid w:val="00E6723C"/>
    <w:rsid w:val="00E676C5"/>
    <w:rsid w:val="00E67EEF"/>
    <w:rsid w:val="00E71092"/>
    <w:rsid w:val="00E715A8"/>
    <w:rsid w:val="00E72D90"/>
    <w:rsid w:val="00E72E50"/>
    <w:rsid w:val="00E73B28"/>
    <w:rsid w:val="00E73CFD"/>
    <w:rsid w:val="00E73E88"/>
    <w:rsid w:val="00E7474F"/>
    <w:rsid w:val="00E74CB3"/>
    <w:rsid w:val="00E74E40"/>
    <w:rsid w:val="00E74EDA"/>
    <w:rsid w:val="00E75659"/>
    <w:rsid w:val="00E75DE2"/>
    <w:rsid w:val="00E76132"/>
    <w:rsid w:val="00E76320"/>
    <w:rsid w:val="00E764D8"/>
    <w:rsid w:val="00E770EC"/>
    <w:rsid w:val="00E7721E"/>
    <w:rsid w:val="00E7754D"/>
    <w:rsid w:val="00E778A7"/>
    <w:rsid w:val="00E778FE"/>
    <w:rsid w:val="00E819D1"/>
    <w:rsid w:val="00E81BDA"/>
    <w:rsid w:val="00E81ED5"/>
    <w:rsid w:val="00E824BA"/>
    <w:rsid w:val="00E82E39"/>
    <w:rsid w:val="00E8363E"/>
    <w:rsid w:val="00E83665"/>
    <w:rsid w:val="00E83B4A"/>
    <w:rsid w:val="00E83D02"/>
    <w:rsid w:val="00E8451A"/>
    <w:rsid w:val="00E84FCA"/>
    <w:rsid w:val="00E853B5"/>
    <w:rsid w:val="00E85BE4"/>
    <w:rsid w:val="00E869B1"/>
    <w:rsid w:val="00E86A27"/>
    <w:rsid w:val="00E86FD9"/>
    <w:rsid w:val="00E876BE"/>
    <w:rsid w:val="00E87C56"/>
    <w:rsid w:val="00E9050F"/>
    <w:rsid w:val="00E9063D"/>
    <w:rsid w:val="00E90A7C"/>
    <w:rsid w:val="00E922CA"/>
    <w:rsid w:val="00E9255B"/>
    <w:rsid w:val="00E92C0A"/>
    <w:rsid w:val="00E931FD"/>
    <w:rsid w:val="00E93430"/>
    <w:rsid w:val="00E9384B"/>
    <w:rsid w:val="00E94202"/>
    <w:rsid w:val="00E95133"/>
    <w:rsid w:val="00E95596"/>
    <w:rsid w:val="00E95AC4"/>
    <w:rsid w:val="00E95FC6"/>
    <w:rsid w:val="00E961A8"/>
    <w:rsid w:val="00E966CD"/>
    <w:rsid w:val="00E96ACF"/>
    <w:rsid w:val="00E96B74"/>
    <w:rsid w:val="00E96CAC"/>
    <w:rsid w:val="00E97031"/>
    <w:rsid w:val="00E97855"/>
    <w:rsid w:val="00EA0192"/>
    <w:rsid w:val="00EA026F"/>
    <w:rsid w:val="00EA05EA"/>
    <w:rsid w:val="00EA19C1"/>
    <w:rsid w:val="00EA21CA"/>
    <w:rsid w:val="00EA24BF"/>
    <w:rsid w:val="00EA2692"/>
    <w:rsid w:val="00EA27B8"/>
    <w:rsid w:val="00EA4719"/>
    <w:rsid w:val="00EA5008"/>
    <w:rsid w:val="00EA59B0"/>
    <w:rsid w:val="00EA65ED"/>
    <w:rsid w:val="00EA7148"/>
    <w:rsid w:val="00EA7C99"/>
    <w:rsid w:val="00EB018A"/>
    <w:rsid w:val="00EB088D"/>
    <w:rsid w:val="00EB19F7"/>
    <w:rsid w:val="00EB3238"/>
    <w:rsid w:val="00EB4199"/>
    <w:rsid w:val="00EB4E9D"/>
    <w:rsid w:val="00EB4FE4"/>
    <w:rsid w:val="00EB58A0"/>
    <w:rsid w:val="00EB623D"/>
    <w:rsid w:val="00EB64BF"/>
    <w:rsid w:val="00EB6B6D"/>
    <w:rsid w:val="00EB6DB8"/>
    <w:rsid w:val="00EC013F"/>
    <w:rsid w:val="00EC0786"/>
    <w:rsid w:val="00EC0E1D"/>
    <w:rsid w:val="00EC14AF"/>
    <w:rsid w:val="00EC3163"/>
    <w:rsid w:val="00EC3A0C"/>
    <w:rsid w:val="00EC3F2F"/>
    <w:rsid w:val="00EC4403"/>
    <w:rsid w:val="00EC4F68"/>
    <w:rsid w:val="00EC525C"/>
    <w:rsid w:val="00EC567E"/>
    <w:rsid w:val="00EC5880"/>
    <w:rsid w:val="00EC5D50"/>
    <w:rsid w:val="00EC61D7"/>
    <w:rsid w:val="00EC7595"/>
    <w:rsid w:val="00EC79AC"/>
    <w:rsid w:val="00EC7CB0"/>
    <w:rsid w:val="00EC7EE8"/>
    <w:rsid w:val="00ED00CB"/>
    <w:rsid w:val="00ED0877"/>
    <w:rsid w:val="00ED0F06"/>
    <w:rsid w:val="00ED0FD2"/>
    <w:rsid w:val="00ED11B4"/>
    <w:rsid w:val="00ED1A9D"/>
    <w:rsid w:val="00ED1F31"/>
    <w:rsid w:val="00ED21AA"/>
    <w:rsid w:val="00ED32A5"/>
    <w:rsid w:val="00ED45C4"/>
    <w:rsid w:val="00ED47DF"/>
    <w:rsid w:val="00ED49D3"/>
    <w:rsid w:val="00ED5181"/>
    <w:rsid w:val="00ED556D"/>
    <w:rsid w:val="00ED6336"/>
    <w:rsid w:val="00ED6A1A"/>
    <w:rsid w:val="00ED6BDD"/>
    <w:rsid w:val="00ED7867"/>
    <w:rsid w:val="00ED7A9C"/>
    <w:rsid w:val="00EE0489"/>
    <w:rsid w:val="00EE04E9"/>
    <w:rsid w:val="00EE0D8A"/>
    <w:rsid w:val="00EE1D01"/>
    <w:rsid w:val="00EE1E65"/>
    <w:rsid w:val="00EE1EA6"/>
    <w:rsid w:val="00EE1F4B"/>
    <w:rsid w:val="00EE234B"/>
    <w:rsid w:val="00EE2962"/>
    <w:rsid w:val="00EE2F1D"/>
    <w:rsid w:val="00EE3576"/>
    <w:rsid w:val="00EE37AC"/>
    <w:rsid w:val="00EE3EF6"/>
    <w:rsid w:val="00EE415C"/>
    <w:rsid w:val="00EE438D"/>
    <w:rsid w:val="00EE452F"/>
    <w:rsid w:val="00EE4C85"/>
    <w:rsid w:val="00EE533E"/>
    <w:rsid w:val="00EE5341"/>
    <w:rsid w:val="00EE5614"/>
    <w:rsid w:val="00EE5767"/>
    <w:rsid w:val="00EE5E64"/>
    <w:rsid w:val="00EE5EF8"/>
    <w:rsid w:val="00EE603C"/>
    <w:rsid w:val="00EE63F3"/>
    <w:rsid w:val="00EE663D"/>
    <w:rsid w:val="00EE6860"/>
    <w:rsid w:val="00EE69C7"/>
    <w:rsid w:val="00EE6C51"/>
    <w:rsid w:val="00EF01BA"/>
    <w:rsid w:val="00EF19F4"/>
    <w:rsid w:val="00EF21BC"/>
    <w:rsid w:val="00EF221E"/>
    <w:rsid w:val="00EF2FFC"/>
    <w:rsid w:val="00EF34F8"/>
    <w:rsid w:val="00EF418A"/>
    <w:rsid w:val="00EF442D"/>
    <w:rsid w:val="00EF4D62"/>
    <w:rsid w:val="00EF5369"/>
    <w:rsid w:val="00EF5750"/>
    <w:rsid w:val="00EF6025"/>
    <w:rsid w:val="00EF66AD"/>
    <w:rsid w:val="00F000DF"/>
    <w:rsid w:val="00F00266"/>
    <w:rsid w:val="00F00A05"/>
    <w:rsid w:val="00F00C7E"/>
    <w:rsid w:val="00F00EA4"/>
    <w:rsid w:val="00F00F2A"/>
    <w:rsid w:val="00F014D9"/>
    <w:rsid w:val="00F01DBC"/>
    <w:rsid w:val="00F029BD"/>
    <w:rsid w:val="00F02B4C"/>
    <w:rsid w:val="00F02B6A"/>
    <w:rsid w:val="00F02D76"/>
    <w:rsid w:val="00F03A16"/>
    <w:rsid w:val="00F03FD1"/>
    <w:rsid w:val="00F050C9"/>
    <w:rsid w:val="00F05353"/>
    <w:rsid w:val="00F05A5D"/>
    <w:rsid w:val="00F05ECC"/>
    <w:rsid w:val="00F0665A"/>
    <w:rsid w:val="00F06CD3"/>
    <w:rsid w:val="00F07079"/>
    <w:rsid w:val="00F10219"/>
    <w:rsid w:val="00F10340"/>
    <w:rsid w:val="00F113D6"/>
    <w:rsid w:val="00F1189A"/>
    <w:rsid w:val="00F121A1"/>
    <w:rsid w:val="00F125DB"/>
    <w:rsid w:val="00F1276A"/>
    <w:rsid w:val="00F127A9"/>
    <w:rsid w:val="00F144D2"/>
    <w:rsid w:val="00F14A86"/>
    <w:rsid w:val="00F14AD7"/>
    <w:rsid w:val="00F15100"/>
    <w:rsid w:val="00F15A28"/>
    <w:rsid w:val="00F15E69"/>
    <w:rsid w:val="00F1610E"/>
    <w:rsid w:val="00F1669B"/>
    <w:rsid w:val="00F16D42"/>
    <w:rsid w:val="00F16ED4"/>
    <w:rsid w:val="00F16EE3"/>
    <w:rsid w:val="00F175DD"/>
    <w:rsid w:val="00F17AB9"/>
    <w:rsid w:val="00F17C55"/>
    <w:rsid w:val="00F17C6F"/>
    <w:rsid w:val="00F17E07"/>
    <w:rsid w:val="00F17EBA"/>
    <w:rsid w:val="00F17F0D"/>
    <w:rsid w:val="00F21328"/>
    <w:rsid w:val="00F22096"/>
    <w:rsid w:val="00F22709"/>
    <w:rsid w:val="00F2300E"/>
    <w:rsid w:val="00F233E2"/>
    <w:rsid w:val="00F24AD5"/>
    <w:rsid w:val="00F24DB3"/>
    <w:rsid w:val="00F25431"/>
    <w:rsid w:val="00F25989"/>
    <w:rsid w:val="00F25D61"/>
    <w:rsid w:val="00F25FC5"/>
    <w:rsid w:val="00F26DD7"/>
    <w:rsid w:val="00F2737D"/>
    <w:rsid w:val="00F27C27"/>
    <w:rsid w:val="00F304D8"/>
    <w:rsid w:val="00F30664"/>
    <w:rsid w:val="00F30A54"/>
    <w:rsid w:val="00F31639"/>
    <w:rsid w:val="00F31FC9"/>
    <w:rsid w:val="00F3335A"/>
    <w:rsid w:val="00F33C56"/>
    <w:rsid w:val="00F3436E"/>
    <w:rsid w:val="00F3568B"/>
    <w:rsid w:val="00F35CE9"/>
    <w:rsid w:val="00F36E7E"/>
    <w:rsid w:val="00F36FF5"/>
    <w:rsid w:val="00F37035"/>
    <w:rsid w:val="00F372A3"/>
    <w:rsid w:val="00F37EA8"/>
    <w:rsid w:val="00F404C8"/>
    <w:rsid w:val="00F40649"/>
    <w:rsid w:val="00F40D38"/>
    <w:rsid w:val="00F40E09"/>
    <w:rsid w:val="00F40ECD"/>
    <w:rsid w:val="00F40F7E"/>
    <w:rsid w:val="00F4160B"/>
    <w:rsid w:val="00F42442"/>
    <w:rsid w:val="00F42E74"/>
    <w:rsid w:val="00F432DE"/>
    <w:rsid w:val="00F4342A"/>
    <w:rsid w:val="00F437B2"/>
    <w:rsid w:val="00F43B7B"/>
    <w:rsid w:val="00F44303"/>
    <w:rsid w:val="00F444B3"/>
    <w:rsid w:val="00F4478A"/>
    <w:rsid w:val="00F44FCE"/>
    <w:rsid w:val="00F45B54"/>
    <w:rsid w:val="00F45B5A"/>
    <w:rsid w:val="00F462A0"/>
    <w:rsid w:val="00F4638C"/>
    <w:rsid w:val="00F46969"/>
    <w:rsid w:val="00F46AD7"/>
    <w:rsid w:val="00F46DC2"/>
    <w:rsid w:val="00F47E3F"/>
    <w:rsid w:val="00F47EEC"/>
    <w:rsid w:val="00F502FD"/>
    <w:rsid w:val="00F50BD1"/>
    <w:rsid w:val="00F50C44"/>
    <w:rsid w:val="00F51E49"/>
    <w:rsid w:val="00F51FBB"/>
    <w:rsid w:val="00F5383D"/>
    <w:rsid w:val="00F53F63"/>
    <w:rsid w:val="00F53F94"/>
    <w:rsid w:val="00F543B5"/>
    <w:rsid w:val="00F54662"/>
    <w:rsid w:val="00F5471F"/>
    <w:rsid w:val="00F54B85"/>
    <w:rsid w:val="00F5553E"/>
    <w:rsid w:val="00F56BCD"/>
    <w:rsid w:val="00F56E38"/>
    <w:rsid w:val="00F572DD"/>
    <w:rsid w:val="00F57DC9"/>
    <w:rsid w:val="00F602A1"/>
    <w:rsid w:val="00F6038B"/>
    <w:rsid w:val="00F60A07"/>
    <w:rsid w:val="00F60C16"/>
    <w:rsid w:val="00F61A1F"/>
    <w:rsid w:val="00F61A29"/>
    <w:rsid w:val="00F62608"/>
    <w:rsid w:val="00F627DB"/>
    <w:rsid w:val="00F63DCB"/>
    <w:rsid w:val="00F65B28"/>
    <w:rsid w:val="00F65D11"/>
    <w:rsid w:val="00F66D6B"/>
    <w:rsid w:val="00F6751C"/>
    <w:rsid w:val="00F67C9D"/>
    <w:rsid w:val="00F67CB0"/>
    <w:rsid w:val="00F7092C"/>
    <w:rsid w:val="00F71AF9"/>
    <w:rsid w:val="00F71B1E"/>
    <w:rsid w:val="00F72E3B"/>
    <w:rsid w:val="00F72F5F"/>
    <w:rsid w:val="00F73765"/>
    <w:rsid w:val="00F74CC9"/>
    <w:rsid w:val="00F74CFB"/>
    <w:rsid w:val="00F74F25"/>
    <w:rsid w:val="00F75999"/>
    <w:rsid w:val="00F77E35"/>
    <w:rsid w:val="00F77ED8"/>
    <w:rsid w:val="00F80305"/>
    <w:rsid w:val="00F804AC"/>
    <w:rsid w:val="00F804D2"/>
    <w:rsid w:val="00F80613"/>
    <w:rsid w:val="00F8066E"/>
    <w:rsid w:val="00F80D02"/>
    <w:rsid w:val="00F81B28"/>
    <w:rsid w:val="00F82A85"/>
    <w:rsid w:val="00F83701"/>
    <w:rsid w:val="00F83F48"/>
    <w:rsid w:val="00F844DF"/>
    <w:rsid w:val="00F84992"/>
    <w:rsid w:val="00F84AF5"/>
    <w:rsid w:val="00F84B45"/>
    <w:rsid w:val="00F8569C"/>
    <w:rsid w:val="00F85AE1"/>
    <w:rsid w:val="00F8610F"/>
    <w:rsid w:val="00F8732B"/>
    <w:rsid w:val="00F87664"/>
    <w:rsid w:val="00F87E80"/>
    <w:rsid w:val="00F87E94"/>
    <w:rsid w:val="00F9000D"/>
    <w:rsid w:val="00F909F0"/>
    <w:rsid w:val="00F90BBA"/>
    <w:rsid w:val="00F91AA6"/>
    <w:rsid w:val="00F91D69"/>
    <w:rsid w:val="00F91E58"/>
    <w:rsid w:val="00F921B1"/>
    <w:rsid w:val="00F92419"/>
    <w:rsid w:val="00F9285B"/>
    <w:rsid w:val="00F9340A"/>
    <w:rsid w:val="00F936A9"/>
    <w:rsid w:val="00F937D1"/>
    <w:rsid w:val="00F93A32"/>
    <w:rsid w:val="00F93F02"/>
    <w:rsid w:val="00F94040"/>
    <w:rsid w:val="00F973F8"/>
    <w:rsid w:val="00F97D22"/>
    <w:rsid w:val="00FA0A3A"/>
    <w:rsid w:val="00FA0DAC"/>
    <w:rsid w:val="00FA14AD"/>
    <w:rsid w:val="00FA17E7"/>
    <w:rsid w:val="00FA19D6"/>
    <w:rsid w:val="00FA1D37"/>
    <w:rsid w:val="00FA2228"/>
    <w:rsid w:val="00FA222F"/>
    <w:rsid w:val="00FA2434"/>
    <w:rsid w:val="00FA2C61"/>
    <w:rsid w:val="00FA3246"/>
    <w:rsid w:val="00FA4C55"/>
    <w:rsid w:val="00FA4F32"/>
    <w:rsid w:val="00FA644A"/>
    <w:rsid w:val="00FA6DDA"/>
    <w:rsid w:val="00FA6F5F"/>
    <w:rsid w:val="00FA7369"/>
    <w:rsid w:val="00FA770D"/>
    <w:rsid w:val="00FA7BD4"/>
    <w:rsid w:val="00FB0EB3"/>
    <w:rsid w:val="00FB1082"/>
    <w:rsid w:val="00FB1210"/>
    <w:rsid w:val="00FB20D7"/>
    <w:rsid w:val="00FB22D7"/>
    <w:rsid w:val="00FB2890"/>
    <w:rsid w:val="00FB2906"/>
    <w:rsid w:val="00FB36AF"/>
    <w:rsid w:val="00FB3EDA"/>
    <w:rsid w:val="00FB4DC8"/>
    <w:rsid w:val="00FB593C"/>
    <w:rsid w:val="00FB61BC"/>
    <w:rsid w:val="00FB624B"/>
    <w:rsid w:val="00FB6C0C"/>
    <w:rsid w:val="00FB6F1F"/>
    <w:rsid w:val="00FB6FE5"/>
    <w:rsid w:val="00FB7984"/>
    <w:rsid w:val="00FC0921"/>
    <w:rsid w:val="00FC0D28"/>
    <w:rsid w:val="00FC100A"/>
    <w:rsid w:val="00FC193F"/>
    <w:rsid w:val="00FC1D45"/>
    <w:rsid w:val="00FC1D4F"/>
    <w:rsid w:val="00FC29A5"/>
    <w:rsid w:val="00FC2CD2"/>
    <w:rsid w:val="00FC36C8"/>
    <w:rsid w:val="00FC3FA1"/>
    <w:rsid w:val="00FC4275"/>
    <w:rsid w:val="00FC427B"/>
    <w:rsid w:val="00FC45EC"/>
    <w:rsid w:val="00FC4677"/>
    <w:rsid w:val="00FC47A7"/>
    <w:rsid w:val="00FC4E64"/>
    <w:rsid w:val="00FC5115"/>
    <w:rsid w:val="00FC574B"/>
    <w:rsid w:val="00FC62A3"/>
    <w:rsid w:val="00FC6EA0"/>
    <w:rsid w:val="00FC71EC"/>
    <w:rsid w:val="00FC7E20"/>
    <w:rsid w:val="00FD02A8"/>
    <w:rsid w:val="00FD0B14"/>
    <w:rsid w:val="00FD0F68"/>
    <w:rsid w:val="00FD14AF"/>
    <w:rsid w:val="00FD1A43"/>
    <w:rsid w:val="00FD1FA1"/>
    <w:rsid w:val="00FD239A"/>
    <w:rsid w:val="00FD2495"/>
    <w:rsid w:val="00FD3A77"/>
    <w:rsid w:val="00FD3CA9"/>
    <w:rsid w:val="00FD3D30"/>
    <w:rsid w:val="00FD3DE4"/>
    <w:rsid w:val="00FD4A29"/>
    <w:rsid w:val="00FD5041"/>
    <w:rsid w:val="00FD5CB4"/>
    <w:rsid w:val="00FD6254"/>
    <w:rsid w:val="00FD67D5"/>
    <w:rsid w:val="00FD6C42"/>
    <w:rsid w:val="00FD7337"/>
    <w:rsid w:val="00FE071D"/>
    <w:rsid w:val="00FE099B"/>
    <w:rsid w:val="00FE0BA4"/>
    <w:rsid w:val="00FE1088"/>
    <w:rsid w:val="00FE202D"/>
    <w:rsid w:val="00FE2AC2"/>
    <w:rsid w:val="00FE4039"/>
    <w:rsid w:val="00FE4B66"/>
    <w:rsid w:val="00FE525A"/>
    <w:rsid w:val="00FE546F"/>
    <w:rsid w:val="00FE5855"/>
    <w:rsid w:val="00FE5AAD"/>
    <w:rsid w:val="00FE5F71"/>
    <w:rsid w:val="00FE6805"/>
    <w:rsid w:val="00FE7173"/>
    <w:rsid w:val="00FE7E67"/>
    <w:rsid w:val="00FF0111"/>
    <w:rsid w:val="00FF09EA"/>
    <w:rsid w:val="00FF14B3"/>
    <w:rsid w:val="00FF1C62"/>
    <w:rsid w:val="00FF2377"/>
    <w:rsid w:val="00FF320A"/>
    <w:rsid w:val="00FF32B0"/>
    <w:rsid w:val="00FF3B85"/>
    <w:rsid w:val="00FF4AE8"/>
    <w:rsid w:val="00FF5140"/>
    <w:rsid w:val="00FF5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117A2"/>
  <w15:docId w15:val="{C32E1509-E2BF-44BE-A56B-952BC16B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AE"/>
  </w:style>
  <w:style w:type="paragraph" w:styleId="Heading1">
    <w:name w:val="heading 1"/>
    <w:basedOn w:val="Normal"/>
    <w:next w:val="Normal"/>
    <w:link w:val="Heading1Char"/>
    <w:uiPriority w:val="9"/>
    <w:qFormat/>
    <w:rsid w:val="00A452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0720"/>
    <w:rPr>
      <w:sz w:val="16"/>
      <w:szCs w:val="16"/>
    </w:rPr>
  </w:style>
  <w:style w:type="paragraph" w:styleId="CommentText">
    <w:name w:val="annotation text"/>
    <w:basedOn w:val="Normal"/>
    <w:link w:val="CommentTextChar"/>
    <w:uiPriority w:val="99"/>
    <w:unhideWhenUsed/>
    <w:rsid w:val="00210720"/>
    <w:pPr>
      <w:spacing w:line="240" w:lineRule="auto"/>
    </w:pPr>
    <w:rPr>
      <w:sz w:val="20"/>
      <w:szCs w:val="20"/>
    </w:rPr>
  </w:style>
  <w:style w:type="character" w:customStyle="1" w:styleId="CommentTextChar">
    <w:name w:val="Comment Text Char"/>
    <w:basedOn w:val="DefaultParagraphFont"/>
    <w:link w:val="CommentText"/>
    <w:uiPriority w:val="99"/>
    <w:rsid w:val="00210720"/>
    <w:rPr>
      <w:sz w:val="20"/>
      <w:szCs w:val="20"/>
    </w:rPr>
  </w:style>
  <w:style w:type="paragraph" w:styleId="CommentSubject">
    <w:name w:val="annotation subject"/>
    <w:basedOn w:val="CommentText"/>
    <w:next w:val="CommentText"/>
    <w:link w:val="CommentSubjectChar"/>
    <w:uiPriority w:val="99"/>
    <w:semiHidden/>
    <w:unhideWhenUsed/>
    <w:rsid w:val="00210720"/>
    <w:rPr>
      <w:b/>
      <w:bCs/>
    </w:rPr>
  </w:style>
  <w:style w:type="character" w:customStyle="1" w:styleId="CommentSubjectChar">
    <w:name w:val="Comment Subject Char"/>
    <w:basedOn w:val="CommentTextChar"/>
    <w:link w:val="CommentSubject"/>
    <w:uiPriority w:val="99"/>
    <w:semiHidden/>
    <w:rsid w:val="00210720"/>
    <w:rPr>
      <w:b/>
      <w:bCs/>
      <w:sz w:val="20"/>
      <w:szCs w:val="20"/>
    </w:rPr>
  </w:style>
  <w:style w:type="paragraph" w:styleId="BalloonText">
    <w:name w:val="Balloon Text"/>
    <w:basedOn w:val="Normal"/>
    <w:link w:val="BalloonTextChar"/>
    <w:uiPriority w:val="99"/>
    <w:semiHidden/>
    <w:unhideWhenUsed/>
    <w:rsid w:val="00210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20"/>
    <w:rPr>
      <w:rFonts w:ascii="Segoe UI" w:hAnsi="Segoe UI" w:cs="Segoe UI"/>
      <w:sz w:val="18"/>
      <w:szCs w:val="18"/>
    </w:rPr>
  </w:style>
  <w:style w:type="paragraph" w:styleId="FootnoteText">
    <w:name w:val="footnote text"/>
    <w:basedOn w:val="Normal"/>
    <w:link w:val="FootnoteTextChar"/>
    <w:uiPriority w:val="99"/>
    <w:unhideWhenUsed/>
    <w:rsid w:val="0049541C"/>
    <w:pPr>
      <w:spacing w:after="0" w:line="240" w:lineRule="auto"/>
    </w:pPr>
    <w:rPr>
      <w:sz w:val="20"/>
      <w:szCs w:val="20"/>
    </w:rPr>
  </w:style>
  <w:style w:type="character" w:customStyle="1" w:styleId="FootnoteTextChar">
    <w:name w:val="Footnote Text Char"/>
    <w:basedOn w:val="DefaultParagraphFont"/>
    <w:link w:val="FootnoteText"/>
    <w:uiPriority w:val="99"/>
    <w:rsid w:val="0049541C"/>
    <w:rPr>
      <w:sz w:val="20"/>
      <w:szCs w:val="20"/>
    </w:rPr>
  </w:style>
  <w:style w:type="character" w:styleId="FootnoteReference">
    <w:name w:val="footnote reference"/>
    <w:basedOn w:val="DefaultParagraphFont"/>
    <w:uiPriority w:val="99"/>
    <w:semiHidden/>
    <w:unhideWhenUsed/>
    <w:rsid w:val="0049541C"/>
    <w:rPr>
      <w:vertAlign w:val="superscript"/>
    </w:rPr>
  </w:style>
  <w:style w:type="paragraph" w:styleId="Header">
    <w:name w:val="header"/>
    <w:basedOn w:val="Normal"/>
    <w:link w:val="HeaderChar"/>
    <w:uiPriority w:val="99"/>
    <w:unhideWhenUsed/>
    <w:rsid w:val="00E512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512DF"/>
  </w:style>
  <w:style w:type="paragraph" w:styleId="Footer">
    <w:name w:val="footer"/>
    <w:basedOn w:val="Normal"/>
    <w:link w:val="FooterChar"/>
    <w:uiPriority w:val="99"/>
    <w:unhideWhenUsed/>
    <w:rsid w:val="00E512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512DF"/>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
    <w:basedOn w:val="Normal"/>
    <w:link w:val="ListParagraphChar"/>
    <w:qFormat/>
    <w:rsid w:val="00F43B7B"/>
    <w:pPr>
      <w:ind w:left="720"/>
      <w:contextualSpacing/>
    </w:pPr>
  </w:style>
  <w:style w:type="character" w:styleId="Strong">
    <w:name w:val="Strong"/>
    <w:basedOn w:val="DefaultParagraphFont"/>
    <w:uiPriority w:val="22"/>
    <w:qFormat/>
    <w:rsid w:val="000729B2"/>
    <w:rPr>
      <w:b/>
      <w:bCs/>
    </w:r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qFormat/>
    <w:rsid w:val="00124105"/>
  </w:style>
  <w:style w:type="character" w:styleId="Hyperlink">
    <w:name w:val="Hyperlink"/>
    <w:basedOn w:val="DefaultParagraphFont"/>
    <w:uiPriority w:val="99"/>
    <w:unhideWhenUsed/>
    <w:rsid w:val="00402B55"/>
    <w:rPr>
      <w:color w:val="0000FF"/>
      <w:u w:val="single"/>
    </w:rPr>
  </w:style>
  <w:style w:type="character" w:customStyle="1" w:styleId="Heading1Char">
    <w:name w:val="Heading 1 Char"/>
    <w:basedOn w:val="DefaultParagraphFont"/>
    <w:link w:val="Heading1"/>
    <w:uiPriority w:val="9"/>
    <w:rsid w:val="00A452DB"/>
    <w:rPr>
      <w:rFonts w:asciiTheme="majorHAnsi" w:eastAsiaTheme="majorEastAsia" w:hAnsiTheme="majorHAnsi" w:cstheme="majorBidi"/>
      <w:b/>
      <w:bCs/>
      <w:color w:val="2E74B5" w:themeColor="accent1" w:themeShade="BF"/>
      <w:sz w:val="28"/>
      <w:szCs w:val="28"/>
      <w:lang w:val="en-GB"/>
    </w:rPr>
  </w:style>
  <w:style w:type="character" w:styleId="FollowedHyperlink">
    <w:name w:val="FollowedHyperlink"/>
    <w:basedOn w:val="DefaultParagraphFont"/>
    <w:uiPriority w:val="99"/>
    <w:semiHidden/>
    <w:unhideWhenUsed/>
    <w:rsid w:val="00A452DB"/>
    <w:rPr>
      <w:color w:val="954F72" w:themeColor="followedHyperlink"/>
      <w:u w:val="single"/>
    </w:rPr>
  </w:style>
  <w:style w:type="paragraph" w:customStyle="1" w:styleId="msonormal0">
    <w:name w:val="msonormal"/>
    <w:basedOn w:val="Normal"/>
    <w:uiPriority w:val="99"/>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452D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A452DB"/>
    <w:pPr>
      <w:spacing w:after="0" w:line="24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A452DB"/>
    <w:rPr>
      <w:rFonts w:ascii="Times Armenian" w:eastAsia="Times New Roman" w:hAnsi="Times Armenian" w:cs="Times New Roman"/>
      <w:sz w:val="24"/>
      <w:szCs w:val="24"/>
    </w:rPr>
  </w:style>
  <w:style w:type="paragraph" w:styleId="BodyTextIndent">
    <w:name w:val="Body Text Indent"/>
    <w:basedOn w:val="Normal"/>
    <w:link w:val="BodyTextIndentChar"/>
    <w:uiPriority w:val="99"/>
    <w:unhideWhenUsed/>
    <w:rsid w:val="00A452DB"/>
    <w:pPr>
      <w:spacing w:after="120" w:line="25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452DB"/>
    <w:rPr>
      <w:rFonts w:ascii="Calibri" w:eastAsia="Calibri" w:hAnsi="Calibri" w:cs="Times New Roman"/>
    </w:rPr>
  </w:style>
  <w:style w:type="paragraph" w:styleId="BodyText2">
    <w:name w:val="Body Text 2"/>
    <w:basedOn w:val="Normal"/>
    <w:link w:val="BodyText2Char"/>
    <w:uiPriority w:val="99"/>
    <w:unhideWhenUsed/>
    <w:rsid w:val="00A452DB"/>
    <w:pPr>
      <w:spacing w:after="120" w:line="480" w:lineRule="auto"/>
    </w:pPr>
    <w:rPr>
      <w:rFonts w:eastAsiaTheme="minorEastAsia"/>
    </w:rPr>
  </w:style>
  <w:style w:type="character" w:customStyle="1" w:styleId="BodyText2Char">
    <w:name w:val="Body Text 2 Char"/>
    <w:basedOn w:val="DefaultParagraphFont"/>
    <w:link w:val="BodyText2"/>
    <w:uiPriority w:val="99"/>
    <w:rsid w:val="00A452DB"/>
    <w:rPr>
      <w:rFonts w:eastAsiaTheme="minorEastAsia"/>
    </w:rPr>
  </w:style>
  <w:style w:type="paragraph" w:styleId="NoSpacing">
    <w:name w:val="No Spacing"/>
    <w:uiPriority w:val="1"/>
    <w:qFormat/>
    <w:rsid w:val="00A452DB"/>
    <w:pPr>
      <w:spacing w:after="0" w:line="240" w:lineRule="auto"/>
    </w:pPr>
    <w:rPr>
      <w:rFonts w:eastAsiaTheme="minorEastAsia"/>
    </w:rPr>
  </w:style>
  <w:style w:type="character" w:customStyle="1" w:styleId="a">
    <w:name w:val="Основной текст_"/>
    <w:basedOn w:val="DefaultParagraphFont"/>
    <w:link w:val="5"/>
    <w:locked/>
    <w:rsid w:val="00A452DB"/>
    <w:rPr>
      <w:rFonts w:ascii="Tahoma" w:eastAsia="Tahoma" w:hAnsi="Tahoma" w:cs="Tahoma"/>
      <w:sz w:val="20"/>
      <w:szCs w:val="20"/>
      <w:shd w:val="clear" w:color="auto" w:fill="FFFFFF"/>
    </w:rPr>
  </w:style>
  <w:style w:type="paragraph" w:customStyle="1" w:styleId="5">
    <w:name w:val="Основной текст5"/>
    <w:basedOn w:val="Normal"/>
    <w:link w:val="a"/>
    <w:rsid w:val="00A452DB"/>
    <w:pPr>
      <w:shd w:val="clear" w:color="auto" w:fill="FFFFFF"/>
      <w:spacing w:before="1920" w:after="60" w:line="0" w:lineRule="atLeast"/>
      <w:ind w:hanging="640"/>
      <w:jc w:val="center"/>
    </w:pPr>
    <w:rPr>
      <w:rFonts w:ascii="Tahoma" w:eastAsia="Tahoma" w:hAnsi="Tahoma" w:cs="Tahoma"/>
      <w:sz w:val="20"/>
      <w:szCs w:val="20"/>
    </w:rPr>
  </w:style>
  <w:style w:type="character" w:customStyle="1" w:styleId="ModelNrmlDoubleChar">
    <w:name w:val="ModelNrmlDouble Char"/>
    <w:link w:val="ModelNrmlDouble"/>
    <w:locked/>
    <w:rsid w:val="00A452DB"/>
    <w:rPr>
      <w:rFonts w:ascii="Times New Roman" w:eastAsia="Times New Roman" w:hAnsi="Times New Roman" w:cs="Times New Roman"/>
      <w:szCs w:val="20"/>
    </w:rPr>
  </w:style>
  <w:style w:type="paragraph" w:customStyle="1" w:styleId="ModelNrmlDouble">
    <w:name w:val="ModelNrmlDouble"/>
    <w:basedOn w:val="Normal"/>
    <w:link w:val="ModelNrmlDoubleChar"/>
    <w:rsid w:val="00A452DB"/>
    <w:pPr>
      <w:spacing w:after="360" w:line="480" w:lineRule="auto"/>
      <w:ind w:firstLine="720"/>
      <w:jc w:val="both"/>
    </w:pPr>
    <w:rPr>
      <w:rFonts w:ascii="Times New Roman" w:eastAsia="Times New Roman" w:hAnsi="Times New Roman" w:cs="Times New Roman"/>
      <w:szCs w:val="20"/>
    </w:rPr>
  </w:style>
  <w:style w:type="character" w:customStyle="1" w:styleId="ModelNrmlSingleChar">
    <w:name w:val="ModelNrmlSingle Char"/>
    <w:link w:val="ModelNrmlSingle"/>
    <w:locked/>
    <w:rsid w:val="00A452DB"/>
    <w:rPr>
      <w:rFonts w:ascii="Times New Roman" w:eastAsia="Times New Roman" w:hAnsi="Times New Roman" w:cs="Times New Roman"/>
      <w:szCs w:val="20"/>
    </w:rPr>
  </w:style>
  <w:style w:type="paragraph" w:customStyle="1" w:styleId="ModelNrmlSingle">
    <w:name w:val="ModelNrmlSingle"/>
    <w:basedOn w:val="Normal"/>
    <w:link w:val="ModelNrmlSingleChar"/>
    <w:rsid w:val="00A452DB"/>
    <w:pPr>
      <w:spacing w:after="240" w:line="240" w:lineRule="auto"/>
      <w:ind w:firstLine="720"/>
      <w:jc w:val="both"/>
    </w:pPr>
    <w:rPr>
      <w:rFonts w:ascii="Times New Roman" w:eastAsia="Times New Roman" w:hAnsi="Times New Roman" w:cs="Times New Roman"/>
      <w:szCs w:val="20"/>
    </w:rPr>
  </w:style>
  <w:style w:type="paragraph" w:customStyle="1" w:styleId="ModelHead2">
    <w:name w:val="ModelHead2"/>
    <w:basedOn w:val="ModelNrmlDouble"/>
    <w:next w:val="ModelNrmlDouble"/>
    <w:rsid w:val="00A452DB"/>
    <w:pPr>
      <w:ind w:firstLine="0"/>
      <w:jc w:val="center"/>
    </w:pPr>
    <w:rPr>
      <w:b/>
    </w:rPr>
  </w:style>
  <w:style w:type="character" w:customStyle="1" w:styleId="normChar">
    <w:name w:val="norm Char"/>
    <w:link w:val="norm"/>
    <w:locked/>
    <w:rsid w:val="00A452DB"/>
    <w:rPr>
      <w:rFonts w:ascii="Arial Armenian" w:eastAsia="Times New Roman" w:hAnsi="Arial Armenian" w:cs="Times New Roman"/>
      <w:lang w:eastAsia="ru-RU"/>
    </w:rPr>
  </w:style>
  <w:style w:type="paragraph" w:customStyle="1" w:styleId="norm">
    <w:name w:val="norm"/>
    <w:basedOn w:val="Normal"/>
    <w:link w:val="normChar"/>
    <w:rsid w:val="00A452DB"/>
    <w:pPr>
      <w:spacing w:after="0" w:line="480" w:lineRule="auto"/>
      <w:ind w:firstLine="709"/>
      <w:jc w:val="both"/>
    </w:pPr>
    <w:rPr>
      <w:rFonts w:ascii="Arial Armenian" w:eastAsia="Times New Roman" w:hAnsi="Arial Armenian" w:cs="Times New Roman"/>
      <w:lang w:eastAsia="ru-RU"/>
    </w:rPr>
  </w:style>
  <w:style w:type="character" w:customStyle="1" w:styleId="3610pt0pt100">
    <w:name w:val="Основной текст (36) + 10 pt;Интервал 0 pt;Масштаб 100%"/>
    <w:basedOn w:val="DefaultParagraphFont"/>
    <w:rsid w:val="00B432E3"/>
    <w:rPr>
      <w:rFonts w:ascii="Tahoma" w:eastAsia="Tahoma" w:hAnsi="Tahoma" w:cs="Tahoma"/>
      <w:spacing w:val="0"/>
      <w:w w:val="100"/>
      <w:sz w:val="20"/>
      <w:szCs w:val="20"/>
      <w:shd w:val="clear" w:color="auto" w:fill="FFFFFF"/>
    </w:rPr>
  </w:style>
  <w:style w:type="character" w:styleId="Emphasis">
    <w:name w:val="Emphasis"/>
    <w:basedOn w:val="DefaultParagraphFont"/>
    <w:uiPriority w:val="20"/>
    <w:qFormat/>
    <w:rsid w:val="002F55AD"/>
    <w:rPr>
      <w:i/>
      <w:iCs/>
    </w:rPr>
  </w:style>
  <w:style w:type="character" w:customStyle="1" w:styleId="apple-converted-space">
    <w:name w:val="apple-converted-space"/>
    <w:basedOn w:val="DefaultParagraphFont"/>
    <w:rsid w:val="002F55AD"/>
  </w:style>
  <w:style w:type="paragraph" w:styleId="TOC1">
    <w:name w:val="toc 1"/>
    <w:basedOn w:val="Normal"/>
    <w:next w:val="Normal"/>
    <w:autoRedefine/>
    <w:uiPriority w:val="39"/>
    <w:unhideWhenUsed/>
    <w:rsid w:val="00C03056"/>
    <w:pPr>
      <w:tabs>
        <w:tab w:val="left" w:pos="567"/>
        <w:tab w:val="left" w:pos="1320"/>
        <w:tab w:val="right" w:leader="dot" w:pos="9350"/>
      </w:tabs>
      <w:spacing w:before="120" w:after="120" w:line="276" w:lineRule="auto"/>
      <w:ind w:left="-142"/>
    </w:pPr>
    <w:rPr>
      <w:rFonts w:ascii="GHEA Grapalat" w:eastAsia="SimSun" w:hAnsi="GHEA Grapalat" w:cs="Times New Roman"/>
      <w:sz w:val="24"/>
    </w:rPr>
  </w:style>
  <w:style w:type="table" w:customStyle="1" w:styleId="1">
    <w:name w:val="Сетка таблицы1"/>
    <w:basedOn w:val="TableNormal"/>
    <w:next w:val="TableGrid"/>
    <w:uiPriority w:val="59"/>
    <w:rsid w:val="005208C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733">
      <w:bodyDiv w:val="1"/>
      <w:marLeft w:val="0"/>
      <w:marRight w:val="0"/>
      <w:marTop w:val="0"/>
      <w:marBottom w:val="0"/>
      <w:divBdr>
        <w:top w:val="none" w:sz="0" w:space="0" w:color="auto"/>
        <w:left w:val="none" w:sz="0" w:space="0" w:color="auto"/>
        <w:bottom w:val="none" w:sz="0" w:space="0" w:color="auto"/>
        <w:right w:val="none" w:sz="0" w:space="0" w:color="auto"/>
      </w:divBdr>
    </w:div>
    <w:div w:id="64649005">
      <w:bodyDiv w:val="1"/>
      <w:marLeft w:val="0"/>
      <w:marRight w:val="0"/>
      <w:marTop w:val="0"/>
      <w:marBottom w:val="0"/>
      <w:divBdr>
        <w:top w:val="none" w:sz="0" w:space="0" w:color="auto"/>
        <w:left w:val="none" w:sz="0" w:space="0" w:color="auto"/>
        <w:bottom w:val="none" w:sz="0" w:space="0" w:color="auto"/>
        <w:right w:val="none" w:sz="0" w:space="0" w:color="auto"/>
      </w:divBdr>
    </w:div>
    <w:div w:id="108135435">
      <w:bodyDiv w:val="1"/>
      <w:marLeft w:val="0"/>
      <w:marRight w:val="0"/>
      <w:marTop w:val="0"/>
      <w:marBottom w:val="0"/>
      <w:divBdr>
        <w:top w:val="none" w:sz="0" w:space="0" w:color="auto"/>
        <w:left w:val="none" w:sz="0" w:space="0" w:color="auto"/>
        <w:bottom w:val="none" w:sz="0" w:space="0" w:color="auto"/>
        <w:right w:val="none" w:sz="0" w:space="0" w:color="auto"/>
      </w:divBdr>
    </w:div>
    <w:div w:id="123933475">
      <w:bodyDiv w:val="1"/>
      <w:marLeft w:val="0"/>
      <w:marRight w:val="0"/>
      <w:marTop w:val="0"/>
      <w:marBottom w:val="0"/>
      <w:divBdr>
        <w:top w:val="none" w:sz="0" w:space="0" w:color="auto"/>
        <w:left w:val="none" w:sz="0" w:space="0" w:color="auto"/>
        <w:bottom w:val="none" w:sz="0" w:space="0" w:color="auto"/>
        <w:right w:val="none" w:sz="0" w:space="0" w:color="auto"/>
      </w:divBdr>
    </w:div>
    <w:div w:id="332994310">
      <w:bodyDiv w:val="1"/>
      <w:marLeft w:val="0"/>
      <w:marRight w:val="0"/>
      <w:marTop w:val="0"/>
      <w:marBottom w:val="0"/>
      <w:divBdr>
        <w:top w:val="none" w:sz="0" w:space="0" w:color="auto"/>
        <w:left w:val="none" w:sz="0" w:space="0" w:color="auto"/>
        <w:bottom w:val="none" w:sz="0" w:space="0" w:color="auto"/>
        <w:right w:val="none" w:sz="0" w:space="0" w:color="auto"/>
      </w:divBdr>
    </w:div>
    <w:div w:id="382019316">
      <w:bodyDiv w:val="1"/>
      <w:marLeft w:val="0"/>
      <w:marRight w:val="0"/>
      <w:marTop w:val="0"/>
      <w:marBottom w:val="0"/>
      <w:divBdr>
        <w:top w:val="none" w:sz="0" w:space="0" w:color="auto"/>
        <w:left w:val="none" w:sz="0" w:space="0" w:color="auto"/>
        <w:bottom w:val="none" w:sz="0" w:space="0" w:color="auto"/>
        <w:right w:val="none" w:sz="0" w:space="0" w:color="auto"/>
      </w:divBdr>
    </w:div>
    <w:div w:id="583799516">
      <w:bodyDiv w:val="1"/>
      <w:marLeft w:val="0"/>
      <w:marRight w:val="0"/>
      <w:marTop w:val="0"/>
      <w:marBottom w:val="0"/>
      <w:divBdr>
        <w:top w:val="none" w:sz="0" w:space="0" w:color="auto"/>
        <w:left w:val="none" w:sz="0" w:space="0" w:color="auto"/>
        <w:bottom w:val="none" w:sz="0" w:space="0" w:color="auto"/>
        <w:right w:val="none" w:sz="0" w:space="0" w:color="auto"/>
      </w:divBdr>
    </w:div>
    <w:div w:id="597907250">
      <w:bodyDiv w:val="1"/>
      <w:marLeft w:val="0"/>
      <w:marRight w:val="0"/>
      <w:marTop w:val="0"/>
      <w:marBottom w:val="0"/>
      <w:divBdr>
        <w:top w:val="none" w:sz="0" w:space="0" w:color="auto"/>
        <w:left w:val="none" w:sz="0" w:space="0" w:color="auto"/>
        <w:bottom w:val="none" w:sz="0" w:space="0" w:color="auto"/>
        <w:right w:val="none" w:sz="0" w:space="0" w:color="auto"/>
      </w:divBdr>
    </w:div>
    <w:div w:id="834686453">
      <w:bodyDiv w:val="1"/>
      <w:marLeft w:val="0"/>
      <w:marRight w:val="0"/>
      <w:marTop w:val="0"/>
      <w:marBottom w:val="0"/>
      <w:divBdr>
        <w:top w:val="none" w:sz="0" w:space="0" w:color="auto"/>
        <w:left w:val="none" w:sz="0" w:space="0" w:color="auto"/>
        <w:bottom w:val="none" w:sz="0" w:space="0" w:color="auto"/>
        <w:right w:val="none" w:sz="0" w:space="0" w:color="auto"/>
      </w:divBdr>
    </w:div>
    <w:div w:id="839779644">
      <w:bodyDiv w:val="1"/>
      <w:marLeft w:val="0"/>
      <w:marRight w:val="0"/>
      <w:marTop w:val="0"/>
      <w:marBottom w:val="0"/>
      <w:divBdr>
        <w:top w:val="none" w:sz="0" w:space="0" w:color="auto"/>
        <w:left w:val="none" w:sz="0" w:space="0" w:color="auto"/>
        <w:bottom w:val="none" w:sz="0" w:space="0" w:color="auto"/>
        <w:right w:val="none" w:sz="0" w:space="0" w:color="auto"/>
      </w:divBdr>
    </w:div>
    <w:div w:id="862671966">
      <w:bodyDiv w:val="1"/>
      <w:marLeft w:val="0"/>
      <w:marRight w:val="0"/>
      <w:marTop w:val="0"/>
      <w:marBottom w:val="0"/>
      <w:divBdr>
        <w:top w:val="none" w:sz="0" w:space="0" w:color="auto"/>
        <w:left w:val="none" w:sz="0" w:space="0" w:color="auto"/>
        <w:bottom w:val="none" w:sz="0" w:space="0" w:color="auto"/>
        <w:right w:val="none" w:sz="0" w:space="0" w:color="auto"/>
      </w:divBdr>
    </w:div>
    <w:div w:id="906305351">
      <w:bodyDiv w:val="1"/>
      <w:marLeft w:val="0"/>
      <w:marRight w:val="0"/>
      <w:marTop w:val="0"/>
      <w:marBottom w:val="0"/>
      <w:divBdr>
        <w:top w:val="none" w:sz="0" w:space="0" w:color="auto"/>
        <w:left w:val="none" w:sz="0" w:space="0" w:color="auto"/>
        <w:bottom w:val="none" w:sz="0" w:space="0" w:color="auto"/>
        <w:right w:val="none" w:sz="0" w:space="0" w:color="auto"/>
      </w:divBdr>
    </w:div>
    <w:div w:id="1050690018">
      <w:bodyDiv w:val="1"/>
      <w:marLeft w:val="0"/>
      <w:marRight w:val="0"/>
      <w:marTop w:val="0"/>
      <w:marBottom w:val="0"/>
      <w:divBdr>
        <w:top w:val="none" w:sz="0" w:space="0" w:color="auto"/>
        <w:left w:val="none" w:sz="0" w:space="0" w:color="auto"/>
        <w:bottom w:val="none" w:sz="0" w:space="0" w:color="auto"/>
        <w:right w:val="none" w:sz="0" w:space="0" w:color="auto"/>
      </w:divBdr>
    </w:div>
    <w:div w:id="1094664512">
      <w:bodyDiv w:val="1"/>
      <w:marLeft w:val="0"/>
      <w:marRight w:val="0"/>
      <w:marTop w:val="0"/>
      <w:marBottom w:val="0"/>
      <w:divBdr>
        <w:top w:val="none" w:sz="0" w:space="0" w:color="auto"/>
        <w:left w:val="none" w:sz="0" w:space="0" w:color="auto"/>
        <w:bottom w:val="none" w:sz="0" w:space="0" w:color="auto"/>
        <w:right w:val="none" w:sz="0" w:space="0" w:color="auto"/>
      </w:divBdr>
    </w:div>
    <w:div w:id="1102727388">
      <w:bodyDiv w:val="1"/>
      <w:marLeft w:val="0"/>
      <w:marRight w:val="0"/>
      <w:marTop w:val="0"/>
      <w:marBottom w:val="0"/>
      <w:divBdr>
        <w:top w:val="none" w:sz="0" w:space="0" w:color="auto"/>
        <w:left w:val="none" w:sz="0" w:space="0" w:color="auto"/>
        <w:bottom w:val="none" w:sz="0" w:space="0" w:color="auto"/>
        <w:right w:val="none" w:sz="0" w:space="0" w:color="auto"/>
      </w:divBdr>
    </w:div>
    <w:div w:id="1197541368">
      <w:bodyDiv w:val="1"/>
      <w:marLeft w:val="0"/>
      <w:marRight w:val="0"/>
      <w:marTop w:val="0"/>
      <w:marBottom w:val="0"/>
      <w:divBdr>
        <w:top w:val="none" w:sz="0" w:space="0" w:color="auto"/>
        <w:left w:val="none" w:sz="0" w:space="0" w:color="auto"/>
        <w:bottom w:val="none" w:sz="0" w:space="0" w:color="auto"/>
        <w:right w:val="none" w:sz="0" w:space="0" w:color="auto"/>
      </w:divBdr>
    </w:div>
    <w:div w:id="1272781938">
      <w:bodyDiv w:val="1"/>
      <w:marLeft w:val="0"/>
      <w:marRight w:val="0"/>
      <w:marTop w:val="0"/>
      <w:marBottom w:val="0"/>
      <w:divBdr>
        <w:top w:val="none" w:sz="0" w:space="0" w:color="auto"/>
        <w:left w:val="none" w:sz="0" w:space="0" w:color="auto"/>
        <w:bottom w:val="none" w:sz="0" w:space="0" w:color="auto"/>
        <w:right w:val="none" w:sz="0" w:space="0" w:color="auto"/>
      </w:divBdr>
    </w:div>
    <w:div w:id="1328557179">
      <w:bodyDiv w:val="1"/>
      <w:marLeft w:val="0"/>
      <w:marRight w:val="0"/>
      <w:marTop w:val="0"/>
      <w:marBottom w:val="0"/>
      <w:divBdr>
        <w:top w:val="none" w:sz="0" w:space="0" w:color="auto"/>
        <w:left w:val="none" w:sz="0" w:space="0" w:color="auto"/>
        <w:bottom w:val="none" w:sz="0" w:space="0" w:color="auto"/>
        <w:right w:val="none" w:sz="0" w:space="0" w:color="auto"/>
      </w:divBdr>
    </w:div>
    <w:div w:id="1479766393">
      <w:bodyDiv w:val="1"/>
      <w:marLeft w:val="0"/>
      <w:marRight w:val="0"/>
      <w:marTop w:val="0"/>
      <w:marBottom w:val="0"/>
      <w:divBdr>
        <w:top w:val="none" w:sz="0" w:space="0" w:color="auto"/>
        <w:left w:val="none" w:sz="0" w:space="0" w:color="auto"/>
        <w:bottom w:val="none" w:sz="0" w:space="0" w:color="auto"/>
        <w:right w:val="none" w:sz="0" w:space="0" w:color="auto"/>
      </w:divBdr>
    </w:div>
    <w:div w:id="1505514355">
      <w:bodyDiv w:val="1"/>
      <w:marLeft w:val="0"/>
      <w:marRight w:val="0"/>
      <w:marTop w:val="0"/>
      <w:marBottom w:val="0"/>
      <w:divBdr>
        <w:top w:val="none" w:sz="0" w:space="0" w:color="auto"/>
        <w:left w:val="none" w:sz="0" w:space="0" w:color="auto"/>
        <w:bottom w:val="none" w:sz="0" w:space="0" w:color="auto"/>
        <w:right w:val="none" w:sz="0" w:space="0" w:color="auto"/>
      </w:divBdr>
    </w:div>
    <w:div w:id="1517503282">
      <w:bodyDiv w:val="1"/>
      <w:marLeft w:val="0"/>
      <w:marRight w:val="0"/>
      <w:marTop w:val="0"/>
      <w:marBottom w:val="0"/>
      <w:divBdr>
        <w:top w:val="none" w:sz="0" w:space="0" w:color="auto"/>
        <w:left w:val="none" w:sz="0" w:space="0" w:color="auto"/>
        <w:bottom w:val="none" w:sz="0" w:space="0" w:color="auto"/>
        <w:right w:val="none" w:sz="0" w:space="0" w:color="auto"/>
      </w:divBdr>
    </w:div>
    <w:div w:id="1566137027">
      <w:bodyDiv w:val="1"/>
      <w:marLeft w:val="0"/>
      <w:marRight w:val="0"/>
      <w:marTop w:val="0"/>
      <w:marBottom w:val="0"/>
      <w:divBdr>
        <w:top w:val="none" w:sz="0" w:space="0" w:color="auto"/>
        <w:left w:val="none" w:sz="0" w:space="0" w:color="auto"/>
        <w:bottom w:val="none" w:sz="0" w:space="0" w:color="auto"/>
        <w:right w:val="none" w:sz="0" w:space="0" w:color="auto"/>
      </w:divBdr>
    </w:div>
    <w:div w:id="1707606519">
      <w:bodyDiv w:val="1"/>
      <w:marLeft w:val="0"/>
      <w:marRight w:val="0"/>
      <w:marTop w:val="0"/>
      <w:marBottom w:val="0"/>
      <w:divBdr>
        <w:top w:val="none" w:sz="0" w:space="0" w:color="auto"/>
        <w:left w:val="none" w:sz="0" w:space="0" w:color="auto"/>
        <w:bottom w:val="none" w:sz="0" w:space="0" w:color="auto"/>
        <w:right w:val="none" w:sz="0" w:space="0" w:color="auto"/>
      </w:divBdr>
    </w:div>
    <w:div w:id="20752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D37B9-5683-48CE-ADEC-89F49B0D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17294</Words>
  <Characters>98579</Characters>
  <Application>Microsoft Office Word</Application>
  <DocSecurity>0</DocSecurity>
  <Lines>821</Lines>
  <Paragraphs>231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2022</vt:lpstr>
      <vt:lpstr>2022</vt:lpstr>
    </vt:vector>
  </TitlesOfParts>
  <Company>ՀՀ ՀԱՇՎԵՔՆՆԻՉ ՊԱԼԱՏԻ ԸՆԹԱՑԻԿ ԵԶՐԱԿԱՑՈՒԹՅՈՒՆ</Company>
  <LinksUpToDate>false</LinksUpToDate>
  <CharactersWithSpaces>115642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dc:title>
  <dc:subject>2020</dc:subject>
  <dc:creator>user</dc:creator>
  <cp:lastModifiedBy>Naira Danielyan</cp:lastModifiedBy>
  <cp:revision>43</cp:revision>
  <cp:lastPrinted>2022-10-31T07:49:00Z</cp:lastPrinted>
  <dcterms:created xsi:type="dcterms:W3CDTF">2022-10-25T11:23:00Z</dcterms:created>
  <dcterms:modified xsi:type="dcterms:W3CDTF">2022-10-31T08:18:00Z</dcterms:modified>
</cp:coreProperties>
</file>