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2DCA" w14:textId="7CF8632C" w:rsidR="00B96487" w:rsidRPr="00E609F3" w:rsidRDefault="00B96487" w:rsidP="00CE04AE">
      <w:pPr>
        <w:spacing w:after="0" w:line="276" w:lineRule="auto"/>
        <w:ind w:right="-2"/>
        <w:jc w:val="right"/>
        <w:rPr>
          <w:rStyle w:val="Strong"/>
          <w:rFonts w:ascii="GHEA Grapalat" w:hAnsi="GHEA Grapalat"/>
          <w:b w:val="0"/>
          <w:i/>
          <w:sz w:val="20"/>
          <w:szCs w:val="20"/>
          <w:u w:val="single"/>
        </w:rPr>
      </w:pPr>
      <w:bookmarkStart w:id="0" w:name="_GoBack"/>
      <w:bookmarkEnd w:id="0"/>
    </w:p>
    <w:p w14:paraId="2ADF596C" w14:textId="77777777" w:rsidR="00B24921" w:rsidRPr="00B625A1" w:rsidRDefault="00B24921" w:rsidP="00B24921">
      <w:pPr>
        <w:tabs>
          <w:tab w:val="center" w:pos="4680"/>
          <w:tab w:val="right" w:pos="9360"/>
        </w:tabs>
        <w:spacing w:after="0" w:line="240" w:lineRule="auto"/>
        <w:ind w:firstLine="709"/>
        <w:jc w:val="right"/>
        <w:rPr>
          <w:i/>
          <w:sz w:val="20"/>
          <w:szCs w:val="20"/>
          <w:lang w:val="hy-AM" w:eastAsia="x-none"/>
        </w:rPr>
      </w:pPr>
      <w:r w:rsidRPr="00B625A1">
        <w:rPr>
          <w:i/>
          <w:sz w:val="20"/>
          <w:szCs w:val="20"/>
          <w:lang w:val="hy-AM" w:eastAsia="x-none"/>
        </w:rPr>
        <w:t>Հավելված</w:t>
      </w:r>
    </w:p>
    <w:p w14:paraId="55764EDD" w14:textId="77777777" w:rsidR="00B24921" w:rsidRPr="00B625A1" w:rsidRDefault="00B24921" w:rsidP="00B24921">
      <w:pPr>
        <w:tabs>
          <w:tab w:val="center" w:pos="4680"/>
          <w:tab w:val="right" w:pos="9360"/>
        </w:tabs>
        <w:spacing w:after="0" w:line="240" w:lineRule="auto"/>
        <w:ind w:firstLine="709"/>
        <w:jc w:val="right"/>
        <w:rPr>
          <w:i/>
          <w:sz w:val="20"/>
          <w:szCs w:val="20"/>
          <w:lang w:val="hy-AM" w:eastAsia="x-none"/>
        </w:rPr>
      </w:pPr>
      <w:r w:rsidRPr="00B625A1">
        <w:rPr>
          <w:i/>
          <w:sz w:val="20"/>
          <w:szCs w:val="20"/>
          <w:lang w:val="hy-AM" w:eastAsia="x-none"/>
        </w:rPr>
        <w:t>ՀՀ հաշվեքննիչ պալատի</w:t>
      </w:r>
    </w:p>
    <w:p w14:paraId="36BC4AD4" w14:textId="0993CA79" w:rsidR="00B24921" w:rsidRPr="00B625A1" w:rsidRDefault="00B24921" w:rsidP="00B24921">
      <w:pPr>
        <w:tabs>
          <w:tab w:val="center" w:pos="4680"/>
          <w:tab w:val="right" w:pos="9360"/>
        </w:tabs>
        <w:spacing w:after="0" w:line="240" w:lineRule="auto"/>
        <w:ind w:firstLine="709"/>
        <w:jc w:val="right"/>
        <w:rPr>
          <w:i/>
          <w:sz w:val="20"/>
          <w:szCs w:val="20"/>
          <w:lang w:val="hy-AM" w:eastAsia="x-none"/>
        </w:rPr>
      </w:pPr>
      <w:r w:rsidRPr="00B625A1">
        <w:rPr>
          <w:i/>
          <w:sz w:val="20"/>
          <w:szCs w:val="20"/>
          <w:lang w:val="hy-AM" w:eastAsia="x-none"/>
        </w:rPr>
        <w:t>2022թ</w:t>
      </w:r>
      <w:r>
        <w:rPr>
          <w:i/>
          <w:sz w:val="20"/>
          <w:szCs w:val="20"/>
          <w:lang w:val="hy-AM" w:eastAsia="x-none"/>
        </w:rPr>
        <w:t xml:space="preserve">. հուլիսի 27-ի </w:t>
      </w:r>
      <w:r w:rsidRPr="00B625A1">
        <w:rPr>
          <w:i/>
          <w:sz w:val="20"/>
          <w:szCs w:val="20"/>
          <w:lang w:val="hy-AM" w:eastAsia="x-none"/>
        </w:rPr>
        <w:t xml:space="preserve">թիվ </w:t>
      </w:r>
      <w:r>
        <w:rPr>
          <w:i/>
          <w:sz w:val="20"/>
          <w:szCs w:val="20"/>
          <w:lang w:val="hy-AM" w:eastAsia="x-none"/>
        </w:rPr>
        <w:t>165</w:t>
      </w:r>
      <w:r w:rsidRPr="00B625A1">
        <w:rPr>
          <w:i/>
          <w:sz w:val="20"/>
          <w:szCs w:val="20"/>
          <w:lang w:val="hy-AM" w:eastAsia="x-none"/>
        </w:rPr>
        <w:t>-Ա որոշման</w:t>
      </w:r>
    </w:p>
    <w:p w14:paraId="708F78FC" w14:textId="77777777" w:rsidR="00B24921" w:rsidRPr="00B625A1" w:rsidRDefault="00B24921" w:rsidP="00B24921">
      <w:pPr>
        <w:spacing w:after="0" w:line="240" w:lineRule="auto"/>
        <w:rPr>
          <w:rFonts w:cs="Sylfaen"/>
          <w:b/>
          <w:bCs/>
          <w:color w:val="000000"/>
          <w:sz w:val="32"/>
          <w:lang w:val="hy-AM"/>
        </w:rPr>
      </w:pPr>
    </w:p>
    <w:p w14:paraId="1E0225A1" w14:textId="67290B08" w:rsidR="00E41043" w:rsidRPr="00B24921" w:rsidRDefault="00E41043" w:rsidP="00CE04AE">
      <w:pPr>
        <w:spacing w:line="276" w:lineRule="auto"/>
        <w:ind w:right="-2"/>
        <w:jc w:val="center"/>
        <w:rPr>
          <w:rFonts w:ascii="GHEA Grapalat" w:hAnsi="GHEA Grapalat" w:cs="Sylfaen"/>
          <w:bCs/>
          <w:i/>
          <w:color w:val="000000"/>
          <w:sz w:val="32"/>
          <w:szCs w:val="32"/>
          <w:lang w:val="hy-AM"/>
        </w:rPr>
      </w:pPr>
    </w:p>
    <w:p w14:paraId="2C99199C" w14:textId="77777777" w:rsidR="00A41470" w:rsidRPr="00B24921" w:rsidRDefault="00A41470" w:rsidP="00CE04AE">
      <w:pPr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</w:pPr>
    </w:p>
    <w:p w14:paraId="0FC73021" w14:textId="6E8FCEEC" w:rsidR="002073EC" w:rsidRPr="00914E45" w:rsidRDefault="002073EC" w:rsidP="00CE04AE">
      <w:pPr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32"/>
          <w:szCs w:val="32"/>
        </w:rPr>
      </w:pPr>
      <w:r w:rsidRPr="00914E45">
        <w:rPr>
          <w:rFonts w:ascii="GHEA Grapalat" w:hAnsi="GHEA Grapalat" w:cs="Sylfaen"/>
          <w:b/>
          <w:bCs/>
          <w:color w:val="000000"/>
          <w:sz w:val="32"/>
          <w:szCs w:val="32"/>
        </w:rPr>
        <w:t>ՀԱՅԱՍՏԱՆԻ</w:t>
      </w:r>
      <w:r w:rsidRPr="00914E45">
        <w:rPr>
          <w:rFonts w:ascii="GHEA Grapalat" w:hAnsi="GHEA Grapalat"/>
          <w:b/>
          <w:bCs/>
          <w:color w:val="000000"/>
          <w:sz w:val="32"/>
          <w:szCs w:val="32"/>
        </w:rPr>
        <w:t xml:space="preserve"> </w:t>
      </w:r>
      <w:r w:rsidRPr="00914E45">
        <w:rPr>
          <w:rFonts w:ascii="GHEA Grapalat" w:hAnsi="GHEA Grapalat" w:cs="Sylfaen"/>
          <w:b/>
          <w:bCs/>
          <w:color w:val="000000"/>
          <w:sz w:val="32"/>
          <w:szCs w:val="32"/>
        </w:rPr>
        <w:t>ՀԱՆՐԱՊԵՏՈՒԹՅԱՆ</w:t>
      </w:r>
      <w:r w:rsidRPr="00914E45">
        <w:rPr>
          <w:rFonts w:ascii="GHEA Grapalat" w:hAnsi="GHEA Grapalat"/>
          <w:color w:val="000000"/>
          <w:sz w:val="32"/>
          <w:szCs w:val="32"/>
        </w:rPr>
        <w:t xml:space="preserve"> </w:t>
      </w:r>
      <w:r w:rsidRPr="00914E45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ՀԱՇՎԵՔՆՆԻՉ</w:t>
      </w:r>
      <w:r w:rsidRPr="00914E45">
        <w:rPr>
          <w:rFonts w:ascii="GHEA Grapalat" w:hAnsi="GHEA Grapalat"/>
          <w:b/>
          <w:bCs/>
          <w:color w:val="000000"/>
          <w:sz w:val="32"/>
          <w:szCs w:val="32"/>
          <w:lang w:val="hy-AM"/>
        </w:rPr>
        <w:t xml:space="preserve"> </w:t>
      </w:r>
      <w:r w:rsidRPr="00914E45">
        <w:rPr>
          <w:rFonts w:ascii="GHEA Grapalat" w:hAnsi="GHEA Grapalat" w:cs="Sylfaen"/>
          <w:b/>
          <w:bCs/>
          <w:color w:val="000000"/>
          <w:sz w:val="32"/>
          <w:szCs w:val="32"/>
        </w:rPr>
        <w:t>ՊԱԼԱՏ</w:t>
      </w:r>
    </w:p>
    <w:p w14:paraId="678E165C" w14:textId="77777777" w:rsidR="002073EC" w:rsidRPr="00914E45" w:rsidRDefault="002073EC" w:rsidP="00CE04AE">
      <w:pPr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14:paraId="50FCC65A" w14:textId="77777777" w:rsidR="002073EC" w:rsidRPr="00914E45" w:rsidRDefault="002073EC" w:rsidP="00CE04AE">
      <w:pPr>
        <w:tabs>
          <w:tab w:val="left" w:pos="9180"/>
        </w:tabs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914E45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121CAB0" wp14:editId="48699ACD">
            <wp:extent cx="1341120" cy="1257300"/>
            <wp:effectExtent l="0" t="0" r="0" b="0"/>
            <wp:docPr id="2" name="Picture 2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3900" w14:textId="77777777" w:rsidR="002073EC" w:rsidRPr="00914E45" w:rsidRDefault="002073EC" w:rsidP="00CE04AE">
      <w:pPr>
        <w:tabs>
          <w:tab w:val="left" w:pos="9180"/>
        </w:tabs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14:paraId="4961615B" w14:textId="77777777" w:rsidR="002073EC" w:rsidRPr="00914E45" w:rsidRDefault="002073EC" w:rsidP="00CE04AE">
      <w:pPr>
        <w:tabs>
          <w:tab w:val="left" w:pos="9180"/>
        </w:tabs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32"/>
          <w:szCs w:val="32"/>
        </w:rPr>
      </w:pPr>
    </w:p>
    <w:p w14:paraId="37E0CE47" w14:textId="77777777" w:rsidR="002073EC" w:rsidRPr="00914E45" w:rsidRDefault="002073EC" w:rsidP="00CE04AE">
      <w:pPr>
        <w:tabs>
          <w:tab w:val="left" w:pos="9180"/>
        </w:tabs>
        <w:spacing w:after="120" w:line="276" w:lineRule="auto"/>
        <w:ind w:right="-2"/>
        <w:jc w:val="center"/>
        <w:rPr>
          <w:rFonts w:ascii="GHEA Grapalat" w:hAnsi="GHEA Grapalat"/>
          <w:i/>
          <w:sz w:val="32"/>
          <w:szCs w:val="32"/>
          <w:u w:val="single"/>
          <w:lang w:val="hy-AM"/>
        </w:rPr>
      </w:pPr>
      <w:r w:rsidRPr="00914E45">
        <w:rPr>
          <w:rFonts w:ascii="GHEA Grapalat" w:hAnsi="GHEA Grapalat" w:cs="Sylfaen"/>
          <w:b/>
          <w:bCs/>
          <w:color w:val="000000"/>
          <w:sz w:val="32"/>
          <w:szCs w:val="32"/>
        </w:rPr>
        <w:t>ԸՆԹԱՑԻԿ</w:t>
      </w:r>
      <w:r w:rsidRPr="00914E45">
        <w:rPr>
          <w:rFonts w:ascii="GHEA Grapalat" w:hAnsi="GHEA Grapalat"/>
          <w:b/>
          <w:bCs/>
          <w:color w:val="000000"/>
          <w:sz w:val="32"/>
          <w:szCs w:val="32"/>
        </w:rPr>
        <w:t xml:space="preserve"> </w:t>
      </w:r>
      <w:r w:rsidRPr="00914E45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ԵԶՐԱԿԱՑՈՒԹՅՈՒՆ</w:t>
      </w:r>
    </w:p>
    <w:p w14:paraId="46565B0D" w14:textId="5308A087" w:rsidR="002073EC" w:rsidRPr="00914E45" w:rsidRDefault="002073EC" w:rsidP="00CE04AE">
      <w:pPr>
        <w:spacing w:line="276" w:lineRule="auto"/>
        <w:ind w:right="-2"/>
        <w:jc w:val="center"/>
        <w:rPr>
          <w:rFonts w:ascii="GHEA Grapalat" w:hAnsi="GHEA Grapalat"/>
          <w:sz w:val="28"/>
          <w:szCs w:val="28"/>
          <w:lang w:val="hy-AM"/>
        </w:rPr>
      </w:pPr>
      <w:r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 xml:space="preserve">ՀՀ </w:t>
      </w:r>
      <w:r w:rsidR="00BA63C1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>ԱՌՈՂՋԱՊԱՀՈՒԹՅԱՆ</w:t>
      </w:r>
      <w:r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 xml:space="preserve"> ՆԱԽԱՐԱՐՈՒԹՅ</w:t>
      </w:r>
      <w:r w:rsidR="00AF6998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>ՈՒՆՈՒՄ</w:t>
      </w:r>
      <w:r w:rsidR="001B04C4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 xml:space="preserve"> 202</w:t>
      </w:r>
      <w:r w:rsidR="00BA63C1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>2</w:t>
      </w:r>
      <w:r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 xml:space="preserve"> ԹՎԱԿԱՆԻ ՊԵՏԱԿԱՆ ԲՅՈՒՋԵԻ </w:t>
      </w:r>
      <w:r w:rsidR="006367B1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>ԵՐԵՔ ԱՄԻՍՆԵՐԻ</w:t>
      </w:r>
      <w:r w:rsidR="000F0072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 xml:space="preserve"> </w:t>
      </w:r>
      <w:r w:rsidR="00DC0BDB"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 xml:space="preserve">ԿԱՏԱՐՄԱՆ </w:t>
      </w:r>
      <w:r w:rsidRPr="00914E45">
        <w:rPr>
          <w:rFonts w:ascii="GHEA Grapalat" w:hAnsi="GHEA Grapalat"/>
          <w:b/>
          <w:bCs/>
          <w:color w:val="808080"/>
          <w:sz w:val="28"/>
          <w:szCs w:val="28"/>
          <w:lang w:val="hy-AM"/>
        </w:rPr>
        <w:t>ՀԱՇՎԵՔՆՆՈՒԹՅԱՆ ԱՐԴՅՈՒՆՔՆԵՐԻ ՎԵՐԱԲԵՐՅԱԼ</w:t>
      </w:r>
    </w:p>
    <w:p w14:paraId="79EFD2B8" w14:textId="77777777" w:rsidR="002073EC" w:rsidRPr="00914E45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0073C440" w14:textId="77777777" w:rsidR="002073EC" w:rsidRPr="00914E45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743C71D6" w14:textId="77777777" w:rsidR="002073EC" w:rsidRPr="00914E45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4DE80D7D" w14:textId="77777777" w:rsidR="002073EC" w:rsidRPr="00914E45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5A5A4542" w14:textId="77777777" w:rsidR="002073EC" w:rsidRPr="00914E45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541FCE71" w14:textId="77777777" w:rsidR="002073EC" w:rsidRPr="00914E45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633F9A3E" w14:textId="0EC98B2C" w:rsidR="00AF5C9A" w:rsidRPr="00914E45" w:rsidRDefault="005B581C" w:rsidP="00BE3CC3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>2022</w:t>
      </w:r>
      <w:r w:rsidR="00AF5C9A" w:rsidRPr="00914E45">
        <w:rPr>
          <w:rFonts w:ascii="GHEA Grapalat" w:hAnsi="GHEA Grapalat"/>
          <w:sz w:val="24"/>
          <w:szCs w:val="24"/>
          <w:lang w:val="hy-AM"/>
        </w:rPr>
        <w:br w:type="page"/>
      </w:r>
    </w:p>
    <w:p w14:paraId="79E26A7F" w14:textId="5A5A7939" w:rsidR="002073EC" w:rsidRPr="00BD14D3" w:rsidRDefault="002073EC" w:rsidP="00BE3CC3">
      <w:pPr>
        <w:spacing w:after="0" w:line="276" w:lineRule="auto"/>
        <w:jc w:val="center"/>
        <w:rPr>
          <w:rStyle w:val="IntenseReference"/>
          <w:rFonts w:ascii="GHEA Grapalat" w:hAnsi="GHEA Grapalat"/>
          <w:sz w:val="24"/>
          <w:szCs w:val="24"/>
        </w:rPr>
      </w:pPr>
      <w:r w:rsidRPr="00BD14D3">
        <w:rPr>
          <w:rStyle w:val="IntenseReference"/>
          <w:rFonts w:ascii="GHEA Grapalat" w:hAnsi="GHEA Grapalat" w:cs="Sylfaen"/>
          <w:sz w:val="24"/>
          <w:szCs w:val="24"/>
        </w:rPr>
        <w:lastRenderedPageBreak/>
        <w:t>ԲՈՎԱՆԴԱԿՈՒԹՅՈՒՆ</w:t>
      </w:r>
    </w:p>
    <w:p w14:paraId="7E1C8444" w14:textId="77777777" w:rsidR="002073EC" w:rsidRPr="00BD14D3" w:rsidRDefault="002073EC" w:rsidP="00BE3CC3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70B27E8" w14:textId="7C7040FB" w:rsidR="002073EC" w:rsidRPr="00BD14D3" w:rsidRDefault="002073EC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BD14D3">
        <w:rPr>
          <w:rStyle w:val="IntenseReference"/>
          <w:rFonts w:ascii="GHEA Grapalat" w:hAnsi="GHEA Grapalat" w:cs="Sylfaen"/>
          <w:sz w:val="24"/>
          <w:szCs w:val="24"/>
          <w:u w:val="none"/>
        </w:rPr>
        <w:t>Ներածական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մա</w:t>
      </w:r>
      <w:r w:rsidRPr="00BD14D3">
        <w:rPr>
          <w:rStyle w:val="IntenseReference"/>
          <w:rFonts w:ascii="GHEA Grapalat" w:hAnsi="GHEA Grapalat" w:cs="Sylfaen"/>
          <w:sz w:val="24"/>
          <w:szCs w:val="24"/>
          <w:u w:val="none"/>
        </w:rPr>
        <w:t>ս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                                                          </w:t>
      </w:r>
      <w:r w:rsidR="00BC7C0E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    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3-4 </w:t>
      </w:r>
      <w:r w:rsidRPr="00BD14D3">
        <w:rPr>
          <w:rStyle w:val="IntenseReference"/>
          <w:rFonts w:ascii="GHEA Grapalat" w:hAnsi="GHEA Grapalat" w:cs="Sylfaen"/>
          <w:sz w:val="24"/>
          <w:szCs w:val="24"/>
          <w:u w:val="none"/>
        </w:rPr>
        <w:t>էջ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</w:p>
    <w:p w14:paraId="0F9B3605" w14:textId="7979E0C1" w:rsidR="00BB02ED" w:rsidRPr="00BD14D3" w:rsidRDefault="00BA0E15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>Կիրառվող հապավումներ                                                                          5  էջ</w:t>
      </w:r>
    </w:p>
    <w:p w14:paraId="7206A4DA" w14:textId="2D3313C3" w:rsidR="002073EC" w:rsidRPr="00BD14D3" w:rsidRDefault="00BA0E15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>Ամփոփագիր</w:t>
      </w:r>
      <w:r w:rsidR="002073EC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                                                                 </w:t>
      </w:r>
      <w:r w:rsidR="00E328A2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        6-</w:t>
      </w:r>
      <w:r w:rsidR="00A42578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10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>էջ</w:t>
      </w:r>
    </w:p>
    <w:p w14:paraId="03EF3A88" w14:textId="1E4FB53C" w:rsidR="002073EC" w:rsidRPr="00BD14D3" w:rsidRDefault="002073EC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>Հաշվեքննության հիմնական արդյունքներ</w:t>
      </w:r>
      <w:r w:rsidR="001113DD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               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</w:t>
      </w:r>
      <w:r w:rsidR="00BC7C0E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1</w:t>
      </w:r>
      <w:r w:rsidR="00A42578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1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-1</w:t>
      </w:r>
      <w:r w:rsidR="00A42578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2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էջ</w:t>
      </w:r>
    </w:p>
    <w:p w14:paraId="0BA52649" w14:textId="62B7901E" w:rsidR="002073EC" w:rsidRPr="00BD14D3" w:rsidRDefault="002073EC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Հաշվեքննության օբյեկտի ֆինանսական ցուցանիշները           </w:t>
      </w:r>
      <w:r w:rsidR="008055FE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E95360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1</w:t>
      </w:r>
      <w:r w:rsidR="00A42578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3</w:t>
      </w:r>
      <w:r w:rsidR="005063F0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59BA7ECF" w14:textId="68E64305" w:rsidR="002073EC" w:rsidRPr="00BD14D3" w:rsidRDefault="00937070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</w:rPr>
        <w:t>Անհամապատասխանությունների վերաբերյալ գրառումներ</w:t>
      </w:r>
      <w:r w:rsidR="008055FE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</w:t>
      </w:r>
      <w:r w:rsidR="00793315" w:rsidRPr="00BD14D3">
        <w:rPr>
          <w:rStyle w:val="IntenseReference"/>
          <w:rFonts w:ascii="GHEA Grapalat" w:hAnsi="GHEA Grapalat"/>
          <w:sz w:val="24"/>
          <w:szCs w:val="24"/>
          <w:u w:val="none"/>
        </w:rPr>
        <w:t xml:space="preserve">  </w:t>
      </w:r>
      <w:r w:rsidR="00E95360" w:rsidRPr="00BD14D3">
        <w:rPr>
          <w:rStyle w:val="IntenseReference"/>
          <w:rFonts w:ascii="GHEA Grapalat" w:hAnsi="GHEA Grapalat"/>
          <w:sz w:val="24"/>
          <w:szCs w:val="24"/>
          <w:u w:val="none"/>
        </w:rPr>
        <w:t>1</w:t>
      </w:r>
      <w:r w:rsidR="005063F0" w:rsidRPr="00BD14D3">
        <w:rPr>
          <w:rStyle w:val="IntenseReference"/>
          <w:rFonts w:ascii="GHEA Grapalat" w:hAnsi="GHEA Grapalat"/>
          <w:sz w:val="24"/>
          <w:szCs w:val="24"/>
          <w:u w:val="none"/>
        </w:rPr>
        <w:t>4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42</w:t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432E087B" w14:textId="41F06B30" w:rsidR="000A511C" w:rsidRPr="00BD14D3" w:rsidRDefault="000A511C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Խեղաթյուրումների վերաբերյալ գրաումներ</w:t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A42578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   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</w:rPr>
        <w:t>43</w:t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48</w:t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էջ</w:t>
      </w:r>
    </w:p>
    <w:p w14:paraId="23970CB3" w14:textId="40DBA2BB" w:rsidR="00F61646" w:rsidRPr="00BD14D3" w:rsidRDefault="00F61646" w:rsidP="00A41470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ru-RU"/>
        </w:rPr>
        <w:t>Հաշվեքննությամբ արձանագրված այլ փաստեր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                                 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</w:rPr>
        <w:t>49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83</w:t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  <w:r w:rsidR="00BA0E15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</w:t>
      </w:r>
    </w:p>
    <w:p w14:paraId="2DC15C21" w14:textId="4C612EDB" w:rsidR="00853079" w:rsidRPr="00BD14D3" w:rsidRDefault="00853079" w:rsidP="00853079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Առաջարկություններ                                                  </w:t>
      </w:r>
      <w:r w:rsidR="00A50FEB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                            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84</w:t>
      </w:r>
      <w:r w:rsidR="00E62922"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7DC250F3" w14:textId="5CC36F7B" w:rsidR="00D07EFC" w:rsidRPr="00BD14D3" w:rsidRDefault="00F24D8F" w:rsidP="00853079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Հավելված</w:t>
      </w:r>
      <w:r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1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  <w:t xml:space="preserve">    </w:t>
      </w:r>
      <w:r w:rsidR="004B08BD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         </w:t>
      </w:r>
      <w:r w:rsidR="00BD14D3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     </w:t>
      </w:r>
      <w:r w:rsidR="00D07EFC" w:rsidRPr="00BD14D3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="00BD14D3" w:rsidRPr="00254D64">
        <w:rPr>
          <w:rStyle w:val="IntenseReference"/>
          <w:rFonts w:ascii="GHEA Grapalat" w:hAnsi="GHEA Grapalat"/>
          <w:sz w:val="24"/>
          <w:szCs w:val="24"/>
          <w:u w:val="none"/>
        </w:rPr>
        <w:t>85-86 էջ</w:t>
      </w:r>
    </w:p>
    <w:p w14:paraId="7A38D4FA" w14:textId="77777777" w:rsidR="002073EC" w:rsidRPr="00914E45" w:rsidRDefault="002073EC" w:rsidP="00BE3CC3">
      <w:pPr>
        <w:spacing w:line="276" w:lineRule="auto"/>
        <w:jc w:val="center"/>
        <w:rPr>
          <w:rStyle w:val="IntenseReference"/>
          <w:rFonts w:ascii="GHEA Grapalat" w:hAnsi="GHEA Grapalat" w:cs="Sylfaen"/>
          <w:u w:val="none"/>
        </w:rPr>
      </w:pPr>
    </w:p>
    <w:p w14:paraId="5961BFB9" w14:textId="49322A47" w:rsidR="00E41043" w:rsidRPr="00914E45" w:rsidRDefault="00E41043" w:rsidP="00BE3CC3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br w:type="page"/>
      </w:r>
    </w:p>
    <w:p w14:paraId="7CB4D01D" w14:textId="77777777" w:rsidR="002073EC" w:rsidRPr="00914E45" w:rsidRDefault="002073EC" w:rsidP="005E5569">
      <w:pPr>
        <w:pStyle w:val="ListParagraph"/>
        <w:numPr>
          <w:ilvl w:val="0"/>
          <w:numId w:val="2"/>
        </w:numPr>
        <w:spacing w:after="0" w:line="360" w:lineRule="auto"/>
        <w:ind w:left="0" w:right="578" w:firstLine="0"/>
        <w:jc w:val="center"/>
        <w:rPr>
          <w:rStyle w:val="IntenseReference"/>
          <w:rFonts w:ascii="GHEA Grapalat" w:hAnsi="GHEA Grapalat"/>
          <w:sz w:val="24"/>
          <w:szCs w:val="24"/>
        </w:rPr>
      </w:pPr>
      <w:r w:rsidRPr="00914E45">
        <w:rPr>
          <w:rStyle w:val="IntenseReference"/>
          <w:rFonts w:ascii="GHEA Grapalat" w:hAnsi="GHEA Grapalat" w:cs="Sylfaen"/>
          <w:sz w:val="24"/>
          <w:szCs w:val="24"/>
        </w:rPr>
        <w:lastRenderedPageBreak/>
        <w:t>ՆԵՐԱԾԱԿԱՆ</w:t>
      </w:r>
      <w:r w:rsidRPr="00914E45">
        <w:rPr>
          <w:rStyle w:val="IntenseReference"/>
          <w:rFonts w:ascii="GHEA Grapalat" w:hAnsi="GHEA Grapalat"/>
          <w:sz w:val="24"/>
          <w:szCs w:val="24"/>
        </w:rPr>
        <w:t xml:space="preserve"> </w:t>
      </w:r>
      <w:r w:rsidRPr="00914E45">
        <w:rPr>
          <w:rStyle w:val="IntenseReference"/>
          <w:rFonts w:ascii="GHEA Grapalat" w:hAnsi="GHEA Grapalat" w:cs="Sylfaen"/>
          <w:sz w:val="24"/>
          <w:szCs w:val="24"/>
        </w:rPr>
        <w:t>ՄԱՍ</w:t>
      </w:r>
    </w:p>
    <w:tbl>
      <w:tblPr>
        <w:tblStyle w:val="TableGrid"/>
        <w:tblpPr w:leftFromText="180" w:rightFromText="180" w:vertAnchor="text" w:horzAnchor="margin" w:tblpXSpec="center" w:tblpY="7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2073EC" w:rsidRPr="00914E45" w14:paraId="6820E587" w14:textId="77777777" w:rsidTr="00CE04AE">
        <w:tc>
          <w:tcPr>
            <w:tcW w:w="2835" w:type="dxa"/>
          </w:tcPr>
          <w:p w14:paraId="3FA0F121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Հաշվեքննության հիմքը</w:t>
            </w:r>
          </w:p>
          <w:p w14:paraId="1C4F5DED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BD305E5" w14:textId="52B95711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sz w:val="24"/>
                <w:szCs w:val="24"/>
              </w:rPr>
              <w:t>ՀՀ հաշվեքննիչ պալատի 202</w:t>
            </w:r>
            <w:r w:rsidR="006D6901" w:rsidRPr="00914E45">
              <w:rPr>
                <w:rFonts w:ascii="GHEA Grapalat" w:hAnsi="GHEA Grapalat"/>
                <w:sz w:val="24"/>
                <w:szCs w:val="24"/>
              </w:rPr>
              <w:t>2</w:t>
            </w:r>
            <w:r w:rsidRPr="00914E45">
              <w:rPr>
                <w:rFonts w:ascii="GHEA Grapalat" w:hAnsi="GHEA Grapalat"/>
                <w:sz w:val="24"/>
                <w:szCs w:val="24"/>
              </w:rPr>
              <w:t xml:space="preserve"> թվականի </w:t>
            </w:r>
            <w:r w:rsidR="002B6C62" w:rsidRPr="00914E45">
              <w:rPr>
                <w:rFonts w:ascii="GHEA Grapalat" w:hAnsi="GHEA Grapalat"/>
                <w:sz w:val="24"/>
                <w:szCs w:val="24"/>
                <w:lang w:val="ru-RU"/>
              </w:rPr>
              <w:t>ապրիլի</w:t>
            </w:r>
            <w:r w:rsidR="002B6C62" w:rsidRPr="00914E45">
              <w:rPr>
                <w:rFonts w:ascii="GHEA Grapalat" w:hAnsi="GHEA Grapalat"/>
                <w:sz w:val="24"/>
                <w:szCs w:val="24"/>
              </w:rPr>
              <w:t xml:space="preserve"> 22</w:t>
            </w:r>
            <w:r w:rsidRPr="00914E45">
              <w:rPr>
                <w:rFonts w:ascii="GHEA Grapalat" w:hAnsi="GHEA Grapalat"/>
                <w:sz w:val="24"/>
                <w:szCs w:val="24"/>
              </w:rPr>
              <w:t>-</w:t>
            </w:r>
            <w:r w:rsidRPr="00914E45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914E45">
              <w:rPr>
                <w:rFonts w:ascii="GHEA Grapalat" w:hAnsi="GHEA Grapalat"/>
                <w:sz w:val="24"/>
                <w:szCs w:val="24"/>
              </w:rPr>
              <w:t xml:space="preserve"> թիվ</w:t>
            </w:r>
            <w:r w:rsidR="00D509C0" w:rsidRPr="00914E45">
              <w:rPr>
                <w:rFonts w:ascii="GHEA Grapalat" w:hAnsi="GHEA Grapalat"/>
                <w:sz w:val="24"/>
                <w:szCs w:val="24"/>
              </w:rPr>
              <w:t xml:space="preserve"> 87</w:t>
            </w:r>
            <w:r w:rsidRPr="00914E45">
              <w:rPr>
                <w:rFonts w:ascii="GHEA Grapalat" w:hAnsi="GHEA Grapalat"/>
                <w:sz w:val="24"/>
                <w:szCs w:val="24"/>
              </w:rPr>
              <w:t>-</w:t>
            </w:r>
            <w:r w:rsidRPr="00914E45"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4E45">
              <w:rPr>
                <w:rFonts w:ascii="GHEA Grapalat" w:hAnsi="GHEA Grapalat"/>
                <w:sz w:val="24"/>
                <w:szCs w:val="24"/>
              </w:rPr>
              <w:t>որոշում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5995EFE4" w14:textId="77777777" w:rsidR="002073EC" w:rsidRPr="00C17EDF" w:rsidRDefault="002073EC" w:rsidP="00BE3CC3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2073EC" w:rsidRPr="00914E45" w14:paraId="35458C01" w14:textId="77777777" w:rsidTr="00CE04AE">
        <w:tc>
          <w:tcPr>
            <w:tcW w:w="2835" w:type="dxa"/>
          </w:tcPr>
          <w:p w14:paraId="511254DE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Հաշվեքննության օբյեկտը</w:t>
            </w:r>
          </w:p>
          <w:p w14:paraId="474EA6E8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F65FF74" w14:textId="774F4B55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551187" w:rsidRPr="00914E45">
              <w:rPr>
                <w:rFonts w:ascii="GHEA Grapalat" w:hAnsi="GHEA Grapalat"/>
                <w:sz w:val="24"/>
                <w:szCs w:val="24"/>
                <w:lang w:val="ru-RU"/>
              </w:rPr>
              <w:t xml:space="preserve">առողջապահության 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նախարարություն։</w:t>
            </w:r>
          </w:p>
          <w:p w14:paraId="7705D190" w14:textId="77777777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3EC" w:rsidRPr="00914E45" w14:paraId="641A1A59" w14:textId="77777777" w:rsidTr="00CE04AE">
        <w:tc>
          <w:tcPr>
            <w:tcW w:w="2835" w:type="dxa"/>
          </w:tcPr>
          <w:p w14:paraId="4818E498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Հաշվեքննության առարկան</w:t>
            </w:r>
          </w:p>
          <w:p w14:paraId="7E067A13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9862974" w14:textId="7DA04FE1" w:rsidR="002073EC" w:rsidRPr="00914E45" w:rsidRDefault="00682066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2022 թվականի պետական բյուջեի երեք ամիսների մուտքերի ձևավորման և ելքերի իրականացման կանոնակարգված գործունեություն</w:t>
            </w:r>
            <w:r w:rsidR="002073EC" w:rsidRPr="00914E45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0AF13F67" w14:textId="77777777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3EC" w:rsidRPr="00E609F3" w14:paraId="017AEF79" w14:textId="77777777" w:rsidTr="00CE04AE">
        <w:tc>
          <w:tcPr>
            <w:tcW w:w="2835" w:type="dxa"/>
          </w:tcPr>
          <w:p w14:paraId="5871B08E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Հաշվեքննության չափանիշները</w:t>
            </w:r>
          </w:p>
          <w:p w14:paraId="1C8F2AD4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7371" w:type="dxa"/>
          </w:tcPr>
          <w:p w14:paraId="0A97ED65" w14:textId="6106EA0B" w:rsidR="002073EC" w:rsidRPr="00914E45" w:rsidRDefault="00CE04AE" w:rsidP="00CE04AE">
            <w:pPr>
              <w:pStyle w:val="ListParagraph"/>
              <w:tabs>
                <w:tab w:val="left" w:pos="606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«Հաշվեքննիչ պալատի մա</w:t>
            </w:r>
            <w:r w:rsidR="002073EC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սին» ՀՀ օրենք,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«Գանձապետական համակարգի մասին» ՀՀ </w:t>
            </w:r>
            <w:r w:rsidR="002073EC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օրենք,</w:t>
            </w:r>
            <w:r w:rsidR="00B262CD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«Բնակչության</w:t>
            </w:r>
            <w:r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բժշկական</w:t>
            </w:r>
            <w:r w:rsidRPr="00914E45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օգնության</w:t>
            </w:r>
            <w:r w:rsidRPr="00914E45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r w:rsidRPr="00914E45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սպասարկման</w:t>
            </w:r>
            <w:r w:rsidR="002A440F" w:rsidRPr="00914E45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մասին» ՀՀ օրենք</w:t>
            </w:r>
            <w:r w:rsidR="00D1076A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«ՀՀ բյուջետային համակարգի մասին» ՀՀ օրենք, «Գնումների մասին» ՀՀ օրենք</w:t>
            </w:r>
            <w:r w:rsidR="00BD77D2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«Լիցենզավորման մասին» ՀՀ օրենք,</w:t>
            </w:r>
            <w:r w:rsidR="00B262CD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1076A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կառավարության 2004 թվականի  մարտի 4-ի «Պետության կողմից երաշխավորված անվճար և արտոնյալ պայմաններով բժշկական օգնության և սպասարկման մասին» թիվ 318-Ն որոշում,</w:t>
            </w:r>
            <w:r w:rsidR="00B262CD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A4933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կառավարության 2021 թվականի  դեկտեմբերի 23-ի «ՀՀ 2021 թվականի պետական բյուջեի կատարումն ապահովող միջոցառումների մասին» թիվ 2121-Ն որոշում, ՀՀ կառավարության 2018 թվականի հունիսի 11-ի «Հայաստանի Հանրապետության առողջապահության նախարարության կանոնադրությունը հաստատելու մասին» թիվ 728-Լ որոշում, </w:t>
            </w:r>
            <w:r w:rsidR="002073EC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ֆինանսների նախարարի </w:t>
            </w:r>
            <w:r w:rsidR="002A440F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2019 թ. </w:t>
            </w:r>
            <w:r w:rsidR="002073EC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մարտի 13-ի թիվ 254-Ն հրաման, </w:t>
            </w:r>
            <w:r w:rsidR="007A4933" w:rsidRPr="00914E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առողջապահության նախարարի 2019 թվականի մարտի 20-ի թիվ 675-Ա հրաման և այլ իրավական ակտեր:</w:t>
            </w:r>
          </w:p>
        </w:tc>
      </w:tr>
      <w:tr w:rsidR="002073EC" w:rsidRPr="00E609F3" w14:paraId="07B748B7" w14:textId="77777777" w:rsidTr="00CE04AE">
        <w:tc>
          <w:tcPr>
            <w:tcW w:w="2835" w:type="dxa"/>
          </w:tcPr>
          <w:p w14:paraId="644195C6" w14:textId="67B96631" w:rsidR="002073EC" w:rsidRPr="00914E45" w:rsidRDefault="00914E45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70C0"/>
                <w:sz w:val="24"/>
                <w:szCs w:val="24"/>
                <w:lang w:val="en-GB"/>
              </w:rPr>
              <w:t>Հա</w:t>
            </w:r>
            <w:r w:rsidR="002073EC" w:rsidRPr="00914E45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 xml:space="preserve">շվեքննությունն </w:t>
            </w:r>
          </w:p>
          <w:p w14:paraId="431BBC33" w14:textId="77777777" w:rsidR="002073EC" w:rsidRPr="00914E45" w:rsidRDefault="002073EC" w:rsidP="00BE3CC3">
            <w:pPr>
              <w:spacing w:line="276" w:lineRule="auto"/>
              <w:ind w:right="-108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ընդգրկող ժամանակաշրջանը</w:t>
            </w:r>
          </w:p>
          <w:p w14:paraId="1A0FCBB8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</w:p>
        </w:tc>
        <w:tc>
          <w:tcPr>
            <w:tcW w:w="7371" w:type="dxa"/>
          </w:tcPr>
          <w:p w14:paraId="6B07077D" w14:textId="417570B5" w:rsidR="002073EC" w:rsidRPr="00914E45" w:rsidRDefault="004E3457" w:rsidP="003F2E5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3F2E52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615CB6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հունվարի 1-ից</w:t>
            </w:r>
            <w:r w:rsidR="001D2DBB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15CB6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3F2E52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615CB6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3F2E52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մարտ</w:t>
            </w:r>
            <w:r w:rsidR="00615CB6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9A27C9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15CB6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6C532D" w:rsidRPr="00914E4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="00DF1654" w:rsidRPr="00914E4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-</w:t>
            </w:r>
            <w:r w:rsidR="00615CB6" w:rsidRPr="00914E4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615CB6"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>ներառյալ</w:t>
            </w:r>
            <w:r w:rsidR="002073EC" w:rsidRPr="00914E45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2073EC" w:rsidRPr="00914E45" w14:paraId="05F2743D" w14:textId="77777777" w:rsidTr="00CE04AE">
        <w:tc>
          <w:tcPr>
            <w:tcW w:w="2835" w:type="dxa"/>
          </w:tcPr>
          <w:p w14:paraId="1D6D432A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Հաշվեքննո</w:t>
            </w: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ւթյան կատարման ժամկետը</w:t>
            </w:r>
          </w:p>
        </w:tc>
        <w:tc>
          <w:tcPr>
            <w:tcW w:w="7371" w:type="dxa"/>
          </w:tcPr>
          <w:p w14:paraId="03B65BF5" w14:textId="29D9667D" w:rsidR="002073EC" w:rsidRPr="00914E45" w:rsidRDefault="00B976DC" w:rsidP="00F04497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14E45">
              <w:rPr>
                <w:rFonts w:ascii="GHEA Grapalat" w:hAnsi="GHEA Grapalat"/>
                <w:sz w:val="24"/>
                <w:szCs w:val="24"/>
              </w:rPr>
              <w:t>2022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2451" w:rsidRPr="00914E45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2B33" w:rsidRPr="00914E45">
              <w:rPr>
                <w:rFonts w:ascii="GHEA Grapalat" w:hAnsi="GHEA Grapalat"/>
                <w:sz w:val="24"/>
                <w:szCs w:val="24"/>
                <w:lang w:val="ru-RU"/>
              </w:rPr>
              <w:t>մայիս</w:t>
            </w:r>
            <w:r w:rsidR="00ED2A96" w:rsidRPr="00914E45">
              <w:rPr>
                <w:rFonts w:ascii="GHEA Grapalat" w:hAnsi="GHEA Grapalat"/>
                <w:sz w:val="24"/>
                <w:szCs w:val="24"/>
              </w:rPr>
              <w:t>ի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2B33" w:rsidRPr="00914E45">
              <w:rPr>
                <w:rFonts w:ascii="GHEA Grapalat" w:hAnsi="GHEA Grapalat"/>
                <w:sz w:val="24"/>
                <w:szCs w:val="24"/>
              </w:rPr>
              <w:t>2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>-</w:t>
            </w:r>
            <w:r w:rsidR="00DA2451" w:rsidRPr="00914E45">
              <w:rPr>
                <w:rFonts w:ascii="GHEA Grapalat" w:hAnsi="GHEA Grapalat"/>
                <w:sz w:val="24"/>
                <w:szCs w:val="24"/>
                <w:lang w:val="ru-RU"/>
              </w:rPr>
              <w:t>ից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14E45">
              <w:rPr>
                <w:rFonts w:ascii="GHEA Grapalat" w:hAnsi="GHEA Grapalat"/>
                <w:sz w:val="24"/>
                <w:szCs w:val="24"/>
              </w:rPr>
              <w:t>2022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2451" w:rsidRPr="00914E45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34BC" w:rsidRPr="00914E45">
              <w:rPr>
                <w:rFonts w:ascii="GHEA Grapalat" w:hAnsi="GHEA Grapalat"/>
                <w:sz w:val="24"/>
                <w:szCs w:val="24"/>
                <w:lang w:val="ru-RU"/>
              </w:rPr>
              <w:t>հուլ</w:t>
            </w:r>
            <w:r w:rsidR="00192B33" w:rsidRPr="00914E45">
              <w:rPr>
                <w:rFonts w:ascii="GHEA Grapalat" w:hAnsi="GHEA Grapalat"/>
                <w:sz w:val="24"/>
                <w:szCs w:val="24"/>
                <w:lang w:val="ru-RU"/>
              </w:rPr>
              <w:t>իսի</w:t>
            </w:r>
            <w:r w:rsidR="00E57C3B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2B33" w:rsidRPr="00914E45">
              <w:rPr>
                <w:rFonts w:ascii="GHEA Grapalat" w:hAnsi="GHEA Grapalat"/>
                <w:sz w:val="24"/>
                <w:szCs w:val="24"/>
              </w:rPr>
              <w:t>29</w:t>
            </w:r>
            <w:r w:rsidR="00E57C3B" w:rsidRPr="00914E45">
              <w:rPr>
                <w:rFonts w:ascii="GHEA Grapalat" w:hAnsi="GHEA Grapalat"/>
                <w:sz w:val="24"/>
                <w:szCs w:val="24"/>
              </w:rPr>
              <w:t>-</w:t>
            </w:r>
            <w:r w:rsidR="00E57C3B" w:rsidRPr="00914E45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="00192B33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2B33" w:rsidRPr="00914E45">
              <w:rPr>
                <w:rFonts w:ascii="GHEA Grapalat" w:hAnsi="GHEA Grapalat"/>
                <w:sz w:val="24"/>
                <w:szCs w:val="24"/>
                <w:lang w:val="ru-RU"/>
              </w:rPr>
              <w:t>ներառյալ</w:t>
            </w:r>
            <w:r w:rsidR="00DA2451" w:rsidRPr="00914E4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2073EC" w:rsidRPr="00914E45" w14:paraId="6054C4CF" w14:textId="77777777" w:rsidTr="00CE04AE">
        <w:tc>
          <w:tcPr>
            <w:tcW w:w="2835" w:type="dxa"/>
          </w:tcPr>
          <w:p w14:paraId="4161FE69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14:paraId="6769C919" w14:textId="77777777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</w:tr>
      <w:tr w:rsidR="002073EC" w:rsidRPr="00E609F3" w14:paraId="3967FCCE" w14:textId="77777777" w:rsidTr="00CE04AE">
        <w:tc>
          <w:tcPr>
            <w:tcW w:w="2835" w:type="dxa"/>
          </w:tcPr>
          <w:p w14:paraId="2F0F154A" w14:textId="77777777" w:rsidR="002073EC" w:rsidRPr="00914E45" w:rsidRDefault="002073EC" w:rsidP="00BE3CC3">
            <w:pPr>
              <w:spacing w:line="276" w:lineRule="auto"/>
              <w:ind w:right="-108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 xml:space="preserve">Հաշվեքննության </w:t>
            </w: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մեթոդաբանությո</w:t>
            </w: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ւ</w:t>
            </w: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նը</w:t>
            </w:r>
          </w:p>
          <w:p w14:paraId="70B0746C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E7E0616" w14:textId="0C06EA06" w:rsidR="009D76E3" w:rsidRPr="00914E45" w:rsidRDefault="002073EC" w:rsidP="009D76E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Հաշվեքննությունն իրականացվել է «Հաշվեքննիչ պալատի մասին» ՀՀ օրենքի, Հաշվեքննիչ պալատի ֆինանսական և 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համապատասխանության հաշվեքննության գործող մեթոդաբանությունների համաձայն:</w:t>
            </w:r>
            <w:r w:rsidR="009D76E3"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C6F4A72" w14:textId="13BC3F01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87D0F5" w14:textId="6CD314C0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Իրականացվել է ֆինանսական և համապատասխանության հաշվեքննություն, որի ընթացքում կիրառվել են զննում,  </w:t>
            </w:r>
            <w:r w:rsidR="002D652F"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դիտարկում, 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>հարցում, արտաքին հաստատում, վերլուծական ընթացա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կարգ, վերահաշվարկ ընթացակարգերը։</w:t>
            </w:r>
            <w:r w:rsidR="009D76E3"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073EC" w:rsidRPr="00E609F3" w14:paraId="4E83EE4A" w14:textId="77777777" w:rsidTr="00CE04AE">
        <w:tc>
          <w:tcPr>
            <w:tcW w:w="2835" w:type="dxa"/>
          </w:tcPr>
          <w:p w14:paraId="655A2E58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7371" w:type="dxa"/>
          </w:tcPr>
          <w:p w14:paraId="4FB0D90F" w14:textId="77777777" w:rsidR="002073EC" w:rsidRPr="00914E45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073EC" w:rsidRPr="00914E45" w14:paraId="5384F84F" w14:textId="77777777" w:rsidTr="00CE04AE">
        <w:trPr>
          <w:trHeight w:val="68"/>
        </w:trPr>
        <w:tc>
          <w:tcPr>
            <w:tcW w:w="2835" w:type="dxa"/>
          </w:tcPr>
          <w:p w14:paraId="36595E8E" w14:textId="77777777" w:rsidR="002073EC" w:rsidRPr="00914E45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 xml:space="preserve">Հաշվեքննությունն իրականացրած կառուցվածքային </w:t>
            </w:r>
          </w:p>
          <w:p w14:paraId="2D299F1D" w14:textId="03017499" w:rsidR="002073EC" w:rsidRPr="00914E45" w:rsidRDefault="001113DD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Ս</w:t>
            </w:r>
            <w:r w:rsidR="002073EC" w:rsidRPr="00914E45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տորաբաժանում</w:t>
            </w:r>
          </w:p>
        </w:tc>
        <w:tc>
          <w:tcPr>
            <w:tcW w:w="7371" w:type="dxa"/>
          </w:tcPr>
          <w:p w14:paraId="7ABD842F" w14:textId="5D858522" w:rsidR="00F73FFD" w:rsidRPr="00914E45" w:rsidRDefault="002073EC" w:rsidP="00116BB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Հաշվեքննությունն իրականացվել է ՀՀ հաշվեքննիչ պալատի առաջին վարչության կողմից, որի աշխատանքները համակարգում է ՀՀ հաշվեքննիչ պալատի անդամ </w:t>
            </w:r>
            <w:r w:rsidR="00116BBD" w:rsidRPr="00914E45">
              <w:rPr>
                <w:rFonts w:ascii="GHEA Grapalat" w:hAnsi="GHEA Grapalat"/>
                <w:sz w:val="24"/>
                <w:szCs w:val="24"/>
                <w:lang w:val="ru-RU"/>
              </w:rPr>
              <w:t>Արմեն</w:t>
            </w:r>
            <w:r w:rsidR="00116BBD" w:rsidRPr="00914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16BBD" w:rsidRPr="00914E45">
              <w:rPr>
                <w:rFonts w:ascii="GHEA Grapalat" w:hAnsi="GHEA Grapalat"/>
                <w:sz w:val="24"/>
                <w:szCs w:val="24"/>
                <w:lang w:val="ru-RU"/>
              </w:rPr>
              <w:t>Գևորգյանը</w:t>
            </w:r>
            <w:r w:rsidRPr="00914E45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</w:tbl>
    <w:p w14:paraId="76BD2B34" w14:textId="46917442" w:rsidR="001113DD" w:rsidRDefault="001113DD" w:rsidP="001113DD">
      <w:pPr>
        <w:pStyle w:val="ListParagraph"/>
        <w:spacing w:line="276" w:lineRule="auto"/>
        <w:ind w:left="0"/>
        <w:rPr>
          <w:rStyle w:val="IntenseReference"/>
          <w:rFonts w:ascii="GHEA Grapalat" w:hAnsi="GHEA Grapalat" w:cs="Sylfaen"/>
          <w:sz w:val="24"/>
          <w:szCs w:val="24"/>
          <w:highlight w:val="yellow"/>
        </w:rPr>
      </w:pPr>
      <w:r w:rsidRPr="00914E45">
        <w:rPr>
          <w:rStyle w:val="IntenseReference"/>
          <w:rFonts w:ascii="GHEA Grapalat" w:hAnsi="GHEA Grapalat" w:cs="Sylfaen"/>
          <w:sz w:val="24"/>
          <w:szCs w:val="24"/>
          <w:highlight w:val="yellow"/>
        </w:rPr>
        <w:br w:type="page"/>
      </w:r>
    </w:p>
    <w:p w14:paraId="6DF05F2D" w14:textId="40B71E07" w:rsidR="005F22A5" w:rsidRPr="001261B0" w:rsidRDefault="00E328A2" w:rsidP="001261B0">
      <w:pPr>
        <w:pStyle w:val="ListParagraph"/>
        <w:numPr>
          <w:ilvl w:val="0"/>
          <w:numId w:val="2"/>
        </w:numPr>
        <w:spacing w:line="276" w:lineRule="auto"/>
        <w:ind w:left="0" w:firstLine="0"/>
        <w:jc w:val="center"/>
        <w:rPr>
          <w:rStyle w:val="IntenseReference"/>
          <w:rFonts w:ascii="GHEA Grapalat" w:hAnsi="GHEA Grapalat" w:cs="Sylfaen"/>
          <w:sz w:val="24"/>
          <w:szCs w:val="24"/>
          <w:lang w:val="hy-AM"/>
        </w:rPr>
      </w:pPr>
      <w:r>
        <w:rPr>
          <w:rStyle w:val="IntenseReference"/>
          <w:rFonts w:ascii="GHEA Grapalat" w:hAnsi="GHEA Grapalat" w:cs="Sylfaen"/>
          <w:sz w:val="24"/>
          <w:szCs w:val="24"/>
          <w:lang w:val="en-GB"/>
        </w:rPr>
        <w:lastRenderedPageBreak/>
        <w:t xml:space="preserve">Կիրառվող </w:t>
      </w:r>
      <w:r w:rsidR="001261B0" w:rsidRPr="001261B0">
        <w:rPr>
          <w:rStyle w:val="IntenseReference"/>
          <w:rFonts w:ascii="GHEA Grapalat" w:hAnsi="GHEA Grapalat" w:cs="Sylfaen"/>
          <w:sz w:val="24"/>
          <w:szCs w:val="24"/>
          <w:lang w:val="hy-AM"/>
        </w:rPr>
        <w:t>հապավումներ</w:t>
      </w:r>
    </w:p>
    <w:p w14:paraId="39803D0E" w14:textId="1945C636" w:rsidR="005F22A5" w:rsidRPr="00682B7F" w:rsidRDefault="005F22A5" w:rsidP="002300C7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ՀՀ              </w:t>
      </w:r>
      <w:r w:rsidR="00A50FEB">
        <w:rPr>
          <w:rFonts w:ascii="GHEA Grapalat" w:hAnsi="GHEA Grapalat" w:cs="Sylfaen"/>
          <w:sz w:val="24"/>
          <w:szCs w:val="24"/>
          <w:lang w:val="ru-RU"/>
        </w:rPr>
        <w:t xml:space="preserve">                       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  Հայաստանի Հանրապետություն</w:t>
      </w:r>
    </w:p>
    <w:p w14:paraId="07B317BC" w14:textId="502C2EC6" w:rsidR="005F22A5" w:rsidRPr="00682B7F" w:rsidRDefault="002300C7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5F22A5" w:rsidRPr="00682B7F">
        <w:rPr>
          <w:rFonts w:ascii="GHEA Grapalat" w:hAnsi="GHEA Grapalat" w:cs="Sylfaen"/>
          <w:sz w:val="24"/>
          <w:szCs w:val="24"/>
          <w:lang w:val="ru-RU"/>
        </w:rPr>
        <w:t>ՀՊ                                           Հաշվեքննիչ  Պալատ</w:t>
      </w:r>
    </w:p>
    <w:p w14:paraId="7CA22C02" w14:textId="65BAC307" w:rsidR="005F22A5" w:rsidRPr="00682B7F" w:rsidRDefault="005F22A5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 ԱՆ            </w:t>
      </w:r>
      <w:r w:rsidR="00947C98">
        <w:rPr>
          <w:rFonts w:ascii="GHEA Grapalat" w:hAnsi="GHEA Grapalat" w:cs="Sylfaen"/>
          <w:sz w:val="24"/>
          <w:szCs w:val="24"/>
          <w:lang w:val="ru-RU"/>
        </w:rPr>
        <w:t xml:space="preserve">                           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>Առողջապահության նախարարութուն</w:t>
      </w:r>
    </w:p>
    <w:p w14:paraId="747F4913" w14:textId="23E62273" w:rsidR="005F22A5" w:rsidRPr="00682B7F" w:rsidRDefault="005F22A5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Նախարարություն                      ՀՀ </w:t>
      </w:r>
      <w:r w:rsidR="00A45AD0">
        <w:rPr>
          <w:rFonts w:ascii="GHEA Grapalat" w:hAnsi="GHEA Grapalat" w:cs="Sylfaen"/>
          <w:sz w:val="24"/>
          <w:szCs w:val="24"/>
          <w:lang w:val="en-GB"/>
        </w:rPr>
        <w:t>առ</w:t>
      </w:r>
      <w:r w:rsidRPr="00682B7F">
        <w:rPr>
          <w:rFonts w:ascii="GHEA Grapalat" w:hAnsi="GHEA Grapalat" w:cs="Sylfaen"/>
          <w:sz w:val="24"/>
          <w:szCs w:val="24"/>
          <w:lang w:val="ru-RU"/>
        </w:rPr>
        <w:t>ողջապահության նախարարություն</w:t>
      </w:r>
    </w:p>
    <w:p w14:paraId="522363F3" w14:textId="261ED8FD" w:rsidR="005F22A5" w:rsidRPr="00682B7F" w:rsidRDefault="005F22A5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ՊԱԳ                                  </w:t>
      </w:r>
      <w:r w:rsidR="002300C7">
        <w:rPr>
          <w:rFonts w:ascii="GHEA Grapalat" w:hAnsi="GHEA Grapalat" w:cs="Sylfaen"/>
          <w:sz w:val="24"/>
          <w:szCs w:val="24"/>
          <w:lang w:val="ru-RU"/>
        </w:rPr>
        <w:t xml:space="preserve">      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47C98">
        <w:rPr>
          <w:rFonts w:ascii="GHEA Grapalat" w:hAnsi="GHEA Grapalat" w:cs="Sylfaen"/>
          <w:sz w:val="24"/>
          <w:szCs w:val="24"/>
          <w:lang w:val="en-GB"/>
        </w:rPr>
        <w:t xml:space="preserve">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>Պետական առողջապահական գործակալություն</w:t>
      </w:r>
    </w:p>
    <w:p w14:paraId="32BE3978" w14:textId="2838298A" w:rsidR="005F22A5" w:rsidRPr="00682B7F" w:rsidRDefault="005F22A5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>ԲԿ                                             Բժշկական կենտրոն</w:t>
      </w:r>
    </w:p>
    <w:p w14:paraId="46AF826A" w14:textId="405F1ED4" w:rsidR="005F22A5" w:rsidRPr="00682B7F" w:rsidRDefault="005F22A5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Բ/Կ             </w:t>
      </w:r>
      <w:r w:rsidR="00947C98">
        <w:rPr>
          <w:rFonts w:ascii="GHEA Grapalat" w:hAnsi="GHEA Grapalat" w:cs="Sylfaen"/>
          <w:sz w:val="24"/>
          <w:szCs w:val="24"/>
          <w:lang w:val="ru-RU"/>
        </w:rPr>
        <w:t xml:space="preserve">                           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>Բժշկական կազմակերպություն</w:t>
      </w:r>
    </w:p>
    <w:p w14:paraId="562B03D5" w14:textId="519FD890" w:rsidR="005F22A5" w:rsidRPr="00682B7F" w:rsidRDefault="005F22A5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ՓԲԸ             </w:t>
      </w:r>
      <w:r w:rsidR="00A50FEB">
        <w:rPr>
          <w:rFonts w:ascii="GHEA Grapalat" w:hAnsi="GHEA Grapalat" w:cs="Sylfaen"/>
          <w:sz w:val="24"/>
          <w:szCs w:val="24"/>
          <w:lang w:val="ru-RU"/>
        </w:rPr>
        <w:t xml:space="preserve">                        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 Փակ բաժնետիրական կազմակերպություն</w:t>
      </w:r>
    </w:p>
    <w:p w14:paraId="4B3EEEBA" w14:textId="281EE276" w:rsidR="005F22A5" w:rsidRPr="00682B7F" w:rsidRDefault="005F22A5" w:rsidP="002300C7">
      <w:pPr>
        <w:tabs>
          <w:tab w:val="left" w:pos="4111"/>
        </w:tabs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ՊՈԱԿ             </w:t>
      </w:r>
      <w:r w:rsidR="00A50FEB">
        <w:rPr>
          <w:rFonts w:ascii="GHEA Grapalat" w:hAnsi="GHEA Grapalat" w:cs="Sylfaen"/>
          <w:sz w:val="24"/>
          <w:szCs w:val="24"/>
          <w:lang w:val="ru-RU"/>
        </w:rPr>
        <w:t xml:space="preserve">                          </w:t>
      </w:r>
      <w:r w:rsidRPr="00682B7F">
        <w:rPr>
          <w:rFonts w:ascii="GHEA Grapalat" w:hAnsi="GHEA Grapalat" w:cs="Sylfaen"/>
          <w:sz w:val="24"/>
          <w:szCs w:val="24"/>
          <w:lang w:val="ru-RU"/>
        </w:rPr>
        <w:t xml:space="preserve"> Պետական ոչ առևտրային կազմակերպություն</w:t>
      </w:r>
    </w:p>
    <w:p w14:paraId="48592212" w14:textId="63F62E48" w:rsidR="005F22A5" w:rsidRPr="00682B7F" w:rsidRDefault="00A50FEB" w:rsidP="002300C7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ԱԱՊ</w:t>
      </w:r>
      <w:r w:rsidR="005F22A5" w:rsidRPr="00682B7F">
        <w:rPr>
          <w:rFonts w:ascii="GHEA Grapalat" w:hAnsi="GHEA Grapalat" w:cs="Sylfaen"/>
          <w:sz w:val="24"/>
          <w:szCs w:val="24"/>
          <w:lang w:val="ru-RU"/>
        </w:rPr>
        <w:t xml:space="preserve">             </w:t>
      </w:r>
      <w:r w:rsidR="002300C7">
        <w:rPr>
          <w:rFonts w:ascii="GHEA Grapalat" w:hAnsi="GHEA Grapalat" w:cs="Sylfaen"/>
          <w:sz w:val="24"/>
          <w:szCs w:val="24"/>
          <w:lang w:val="ru-RU"/>
        </w:rPr>
        <w:t xml:space="preserve">                       </w:t>
      </w:r>
      <w:r>
        <w:rPr>
          <w:rFonts w:ascii="GHEA Grapalat" w:hAnsi="GHEA Grapalat" w:cs="Sylfaen"/>
          <w:sz w:val="24"/>
          <w:szCs w:val="24"/>
          <w:lang w:val="en-GB"/>
        </w:rPr>
        <w:t xml:space="preserve">     </w:t>
      </w:r>
      <w:r w:rsidR="002300C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F22A5" w:rsidRPr="00682B7F">
        <w:rPr>
          <w:rFonts w:ascii="GHEA Grapalat" w:hAnsi="GHEA Grapalat" w:cs="Sylfaen"/>
          <w:sz w:val="24"/>
          <w:szCs w:val="24"/>
          <w:lang w:val="ru-RU"/>
        </w:rPr>
        <w:t>Առողջության առաջնային պահպան</w:t>
      </w:r>
      <w:r>
        <w:rPr>
          <w:rFonts w:ascii="GHEA Grapalat" w:hAnsi="GHEA Grapalat" w:cs="Sylfaen"/>
          <w:sz w:val="24"/>
          <w:szCs w:val="24"/>
          <w:lang w:val="en-GB"/>
        </w:rPr>
        <w:t>ում</w:t>
      </w:r>
      <w:r w:rsidR="005F22A5" w:rsidRPr="00682B7F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14:paraId="21706C90" w14:textId="5A99B658" w:rsidR="00A45AD0" w:rsidRDefault="00A45AD0" w:rsidP="00F6318A">
      <w:pPr>
        <w:spacing w:line="276" w:lineRule="auto"/>
        <w:ind w:left="3600" w:hanging="3174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br w:type="page"/>
      </w:r>
    </w:p>
    <w:p w14:paraId="6322AE87" w14:textId="6F42F4FB" w:rsidR="002073EC" w:rsidRPr="00914E45" w:rsidRDefault="002073EC" w:rsidP="005E5569">
      <w:pPr>
        <w:pStyle w:val="ListParagraph"/>
        <w:numPr>
          <w:ilvl w:val="0"/>
          <w:numId w:val="2"/>
        </w:numPr>
        <w:spacing w:line="276" w:lineRule="auto"/>
        <w:ind w:left="0" w:firstLine="0"/>
        <w:jc w:val="center"/>
        <w:rPr>
          <w:rFonts w:ascii="GHEA Grapalat" w:hAnsi="GHEA Grapalat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914E45">
        <w:rPr>
          <w:rStyle w:val="IntenseReference"/>
          <w:rFonts w:ascii="GHEA Grapalat" w:hAnsi="GHEA Grapalat" w:cs="Sylfaen"/>
          <w:sz w:val="24"/>
          <w:szCs w:val="24"/>
        </w:rPr>
        <w:lastRenderedPageBreak/>
        <w:t>ԱՄՓՈՓԱԳԻՐ</w:t>
      </w:r>
    </w:p>
    <w:p w14:paraId="0D1E743C" w14:textId="1C44CD95" w:rsidR="00DB3D1A" w:rsidRPr="00A3227E" w:rsidRDefault="00DB3D1A" w:rsidP="008301A9">
      <w:pPr>
        <w:pStyle w:val="ListParagraph"/>
        <w:spacing w:after="0" w:line="276" w:lineRule="auto"/>
        <w:ind w:left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</w:p>
    <w:p w14:paraId="645DE60E" w14:textId="1B5AA09A" w:rsidR="00DB3D1A" w:rsidRDefault="00DB3D1A" w:rsidP="00FF196E">
      <w:pPr>
        <w:pStyle w:val="ListParagraph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5B2580">
        <w:rPr>
          <w:rFonts w:ascii="GHEA Grapalat" w:eastAsiaTheme="minorHAnsi" w:hAnsi="GHEA Grapalat"/>
          <w:sz w:val="24"/>
          <w:szCs w:val="24"/>
          <w:lang w:val="hy-AM"/>
        </w:rPr>
        <w:t xml:space="preserve"> 2021 թվականի դեկտեմբերի 16-ից մինչև 31-ը ընկած ժամանակահատվածի գործառնությունների ցուցանիշները, մասնավորապես՝ փաստացի ծախսերը և կրեդիտորական պարտքերը 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>չեն</w:t>
      </w:r>
      <w:r w:rsidRPr="005B2580">
        <w:rPr>
          <w:rFonts w:ascii="GHEA Grapalat" w:eastAsiaTheme="minorHAnsi" w:hAnsi="GHEA Grapalat"/>
          <w:sz w:val="24"/>
          <w:szCs w:val="24"/>
          <w:lang w:val="hy-AM"/>
        </w:rPr>
        <w:t xml:space="preserve"> ներկայացվե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լ </w:t>
      </w:r>
      <w:r w:rsidRPr="005B2580">
        <w:rPr>
          <w:rFonts w:ascii="GHEA Grapalat" w:eastAsiaTheme="minorHAnsi" w:hAnsi="GHEA Grapalat"/>
          <w:sz w:val="24"/>
          <w:szCs w:val="24"/>
          <w:lang w:val="hy-AM"/>
        </w:rPr>
        <w:t>2022 թվականի տարեսկզբի՝ հունվարի 1-ի դրությամբ համապատասխան հաշվետվություններով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>՝</w:t>
      </w:r>
      <w:r w:rsidRPr="005B2580">
        <w:rPr>
          <w:rFonts w:ascii="GHEA Grapalat" w:eastAsiaTheme="minorHAnsi" w:hAnsi="GHEA Grapalat"/>
          <w:sz w:val="24"/>
          <w:szCs w:val="24"/>
          <w:lang w:val="hy-AM"/>
        </w:rPr>
        <w:t xml:space="preserve"> որպես 2022 թվականի տարեսզբի մնացորդներ:</w:t>
      </w:r>
      <w:r w:rsidR="00790705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>2021 թվականի դեկտեմբերի 16-ից 31-</w:t>
      </w:r>
      <w:r w:rsidR="00790705">
        <w:rPr>
          <w:rFonts w:ascii="GHEA Grapalat" w:eastAsiaTheme="minorHAnsi" w:hAnsi="GHEA Grapalat" w:cs="Sylfaen"/>
          <w:sz w:val="24"/>
          <w:szCs w:val="24"/>
          <w:lang w:val="hy-AM"/>
        </w:rPr>
        <w:t>ն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ընկած ժամանակահատվածի կատարողակա</w:t>
      </w:r>
      <w:r w:rsidR="00C17EDF">
        <w:rPr>
          <w:rFonts w:ascii="GHEA Grapalat" w:eastAsiaTheme="minorHAnsi" w:hAnsi="GHEA Grapalat" w:cs="Sylfaen"/>
          <w:sz w:val="24"/>
          <w:szCs w:val="24"/>
          <w:lang w:val="hy-AM"/>
        </w:rPr>
        <w:t>նը բնութագրող ցուցանիշները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C17EDF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հաշվառվել են ՀՀ </w:t>
      </w:r>
      <w:r w:rsidR="00C17EDF">
        <w:rPr>
          <w:rFonts w:ascii="GHEA Grapalat" w:eastAsiaTheme="minorHAnsi" w:hAnsi="GHEA Grapalat" w:cs="Sylfaen"/>
          <w:sz w:val="24"/>
          <w:szCs w:val="24"/>
        </w:rPr>
        <w:t>2022</w:t>
      </w:r>
      <w:r w:rsidR="00C17EDF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թվականի պետական բյուջեի </w:t>
      </w:r>
      <w:r w:rsidR="00C17EDF">
        <w:rPr>
          <w:rFonts w:ascii="GHEA Grapalat" w:eastAsiaTheme="minorHAnsi" w:hAnsi="GHEA Grapalat" w:cs="Sylfaen"/>
          <w:sz w:val="24"/>
          <w:szCs w:val="24"/>
        </w:rPr>
        <w:t>1</w:t>
      </w:r>
      <w:r w:rsidR="00C17EDF">
        <w:rPr>
          <w:rFonts w:ascii="GHEA Grapalat" w:eastAsiaTheme="minorHAnsi" w:hAnsi="GHEA Grapalat" w:cs="Sylfaen"/>
          <w:sz w:val="24"/>
          <w:szCs w:val="24"/>
          <w:lang w:val="hy-AM"/>
        </w:rPr>
        <w:t xml:space="preserve">-ին եռամսյակի 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>կատար</w:t>
      </w:r>
      <w:r w:rsidR="00C17EDF">
        <w:rPr>
          <w:rFonts w:ascii="GHEA Grapalat" w:eastAsiaTheme="minorHAnsi" w:hAnsi="GHEA Grapalat" w:cs="Sylfaen"/>
          <w:sz w:val="24"/>
          <w:szCs w:val="24"/>
          <w:lang w:val="hy-AM"/>
        </w:rPr>
        <w:t>ման հաշվետվության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մեջ</w:t>
      </w:r>
      <w:r w:rsidR="00790705" w:rsidRPr="009025F6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458F1A63" w14:textId="5D9CEBC7" w:rsidR="00601549" w:rsidRPr="00601549" w:rsidRDefault="00D07EFC" w:rsidP="00FF196E">
      <w:pPr>
        <w:pStyle w:val="ListParagraph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025F6">
        <w:rPr>
          <w:rFonts w:ascii="GHEA Grapalat" w:eastAsiaTheme="minorHAnsi" w:hAnsi="GHEA Grapalat" w:cs="Sylfaen"/>
          <w:sz w:val="24"/>
          <w:szCs w:val="24"/>
          <w:lang w:val="hy-AM"/>
        </w:rPr>
        <w:t>Հ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>աշվեքննության ենթարկված միջոցառումների մասով նախարարության կողմից ՀՀ ֆինանսների նախարարություն ներկայացված</w:t>
      </w:r>
      <w:r w:rsidR="00601549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01.01.22-31.03.22թթ. ժամանակահատվածի համար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 xml:space="preserve"> հաշվետվություն ձև Հ-2-ում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, ինչպես նաև </w:t>
      </w:r>
      <w:r w:rsidR="00DB3D1A" w:rsidRPr="002109B3">
        <w:rPr>
          <w:rFonts w:ascii="GHEA Grapalat" w:hAnsi="GHEA Grapalat" w:cs="Arial"/>
          <w:bCs/>
          <w:sz w:val="24"/>
          <w:szCs w:val="24"/>
          <w:lang w:val="hy-AM"/>
        </w:rPr>
        <w:t>ՀՀ</w:t>
      </w:r>
      <w:r w:rsidR="00DB3D1A" w:rsidRPr="002109B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B3D1A" w:rsidRPr="002109B3">
        <w:rPr>
          <w:rFonts w:ascii="GHEA Grapalat" w:hAnsi="GHEA Grapalat" w:cs="Arial"/>
          <w:bCs/>
          <w:sz w:val="24"/>
          <w:szCs w:val="24"/>
          <w:lang w:val="hy-AM"/>
        </w:rPr>
        <w:t>ֆինանսների</w:t>
      </w:r>
      <w:r w:rsidR="00DB3D1A" w:rsidRPr="002109B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B3D1A" w:rsidRPr="002109B3">
        <w:rPr>
          <w:rFonts w:ascii="GHEA Grapalat" w:hAnsi="GHEA Grapalat" w:cs="Arial"/>
          <w:bCs/>
          <w:sz w:val="24"/>
          <w:szCs w:val="24"/>
          <w:lang w:val="hy-AM"/>
        </w:rPr>
        <w:t>նախարարության</w:t>
      </w:r>
      <w:r w:rsidR="00DB3D1A" w:rsidRPr="002109B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B3D1A" w:rsidRPr="002109B3">
        <w:rPr>
          <w:rFonts w:ascii="GHEA Grapalat" w:hAnsi="GHEA Grapalat" w:cs="Arial"/>
          <w:bCs/>
          <w:sz w:val="24"/>
          <w:szCs w:val="24"/>
          <w:lang w:val="hy-AM"/>
        </w:rPr>
        <w:t>գանձապետական</w:t>
      </w:r>
      <w:r w:rsidR="00DB3D1A" w:rsidRPr="002109B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B3D1A" w:rsidRPr="002109B3">
        <w:rPr>
          <w:rFonts w:ascii="GHEA Grapalat" w:hAnsi="GHEA Grapalat" w:cs="Arial"/>
          <w:bCs/>
          <w:sz w:val="24"/>
          <w:szCs w:val="24"/>
          <w:lang w:val="hy-AM"/>
        </w:rPr>
        <w:t>վճարահաշվարկային</w:t>
      </w:r>
      <w:r w:rsidR="00DB3D1A" w:rsidRPr="002109B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B3D1A" w:rsidRPr="002109B3">
        <w:rPr>
          <w:rFonts w:ascii="GHEA Grapalat" w:hAnsi="GHEA Grapalat" w:cs="Arial"/>
          <w:bCs/>
          <w:sz w:val="24"/>
          <w:szCs w:val="24"/>
          <w:lang w:val="hy-AM"/>
        </w:rPr>
        <w:t>էլեկտրոնային</w:t>
      </w:r>
      <w:r w:rsidR="00DB3D1A" w:rsidRPr="002109B3">
        <w:rPr>
          <w:rFonts w:ascii="GHEA Grapalat" w:hAnsi="GHEA Grapalat" w:cs="Sylfaen"/>
          <w:bCs/>
          <w:sz w:val="24"/>
          <w:szCs w:val="24"/>
          <w:lang w:val="hy-AM"/>
        </w:rPr>
        <w:t xml:space="preserve"> համակարգի համապատասխան հաշվետվություններում արտացոլված 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>փաստացի ծախսի գումարը կազմել է 28,181,219.4 հազ. դրամ</w:t>
      </w:r>
      <w:r>
        <w:rPr>
          <w:rFonts w:ascii="GHEA Grapalat" w:eastAsiaTheme="minorHAnsi" w:hAnsi="GHEA Grapalat"/>
          <w:sz w:val="24"/>
          <w:szCs w:val="24"/>
          <w:lang w:val="hy-AM"/>
        </w:rPr>
        <w:t>, այն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դեպքում, երբ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8973E1">
        <w:rPr>
          <w:rFonts w:ascii="GHEA Grapalat" w:eastAsiaTheme="minorHAnsi" w:hAnsi="GHEA Grapalat"/>
          <w:sz w:val="24"/>
          <w:szCs w:val="24"/>
          <w:lang w:val="hy-AM"/>
        </w:rPr>
        <w:t xml:space="preserve">նշյալ ժամանակահատվածում </w:t>
      </w:r>
      <w:r w:rsidR="00601549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Նախարարության և 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 xml:space="preserve">կազմակերպությունների </w:t>
      </w:r>
      <w:r w:rsidR="00601549" w:rsidRPr="009025F6">
        <w:rPr>
          <w:rFonts w:ascii="GHEA Grapalat" w:eastAsiaTheme="minorHAnsi" w:hAnsi="GHEA Grapalat"/>
          <w:sz w:val="24"/>
          <w:szCs w:val="24"/>
          <w:lang w:val="hy-AM"/>
        </w:rPr>
        <w:t>միջև</w:t>
      </w:r>
      <w:r w:rsidR="00601549"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601549"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համատեղ ստորագրված հանձնման-ընդունման արձանագրություն</w:t>
      </w:r>
      <w:r w:rsidR="00601549" w:rsidRPr="009025F6">
        <w:rPr>
          <w:rFonts w:ascii="GHEA Grapalat" w:eastAsiaTheme="minorHAnsi" w:hAnsi="GHEA Grapalat" w:cs="Sylfaen"/>
          <w:sz w:val="24"/>
          <w:szCs w:val="24"/>
          <w:lang w:val="hy-AM"/>
        </w:rPr>
        <w:t>ներ</w:t>
      </w:r>
      <w:r w:rsidR="00601549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ում արտացոլված </w:t>
      </w:r>
      <w:r w:rsidR="00601549" w:rsidRPr="009025F6">
        <w:rPr>
          <w:rFonts w:ascii="GHEA Grapalat" w:eastAsiaTheme="minorHAnsi" w:hAnsi="GHEA Grapalat"/>
          <w:sz w:val="24"/>
          <w:szCs w:val="24"/>
          <w:lang w:val="hy-AM"/>
        </w:rPr>
        <w:t>են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 xml:space="preserve"> 24,397,056.79 հազ. </w:t>
      </w:r>
      <w:r w:rsidR="00C17EDF">
        <w:rPr>
          <w:rFonts w:ascii="GHEA Grapalat" w:eastAsiaTheme="minorHAnsi" w:hAnsi="GHEA Grapalat"/>
          <w:sz w:val="24"/>
          <w:szCs w:val="24"/>
          <w:lang w:val="hy-AM"/>
        </w:rPr>
        <w:t>դ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>րամ</w:t>
      </w:r>
      <w:r w:rsidR="00C17EDF">
        <w:rPr>
          <w:rFonts w:ascii="GHEA Grapalat" w:eastAsiaTheme="minorHAnsi" w:hAnsi="GHEA Grapalat"/>
          <w:sz w:val="24"/>
          <w:szCs w:val="24"/>
          <w:lang w:val="hy-AM"/>
        </w:rPr>
        <w:t>ի կատարողականներ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>: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025F6">
        <w:rPr>
          <w:rFonts w:ascii="GHEA Grapalat" w:eastAsiaTheme="minorHAnsi" w:hAnsi="GHEA Grapalat"/>
          <w:sz w:val="24"/>
          <w:szCs w:val="24"/>
          <w:lang w:val="hy-AM"/>
        </w:rPr>
        <w:t>Շ</w:t>
      </w:r>
      <w:r w:rsidR="00DB3D1A" w:rsidRPr="002109B3">
        <w:rPr>
          <w:rFonts w:ascii="GHEA Grapalat" w:eastAsiaTheme="minorHAnsi" w:hAnsi="GHEA Grapalat"/>
          <w:sz w:val="24"/>
          <w:szCs w:val="24"/>
          <w:lang w:val="hy-AM"/>
        </w:rPr>
        <w:t>եղումը կազմում է 3,784,162.61 հազ. դրամ կամ 13.43%:</w:t>
      </w:r>
      <w:r w:rsidR="00601549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</w:p>
    <w:p w14:paraId="64CC5657" w14:textId="4F95855A" w:rsidR="00DB3D1A" w:rsidRPr="00601549" w:rsidRDefault="00DB3D1A" w:rsidP="00601549">
      <w:pPr>
        <w:pStyle w:val="ListParagraph"/>
        <w:spacing w:after="0" w:line="276" w:lineRule="auto"/>
        <w:ind w:left="0"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>Միևնույն ժամանակ</w:t>
      </w:r>
      <w:r w:rsidR="008973E1">
        <w:rPr>
          <w:rFonts w:ascii="GHEA Grapalat" w:eastAsiaTheme="minorHAnsi" w:hAnsi="GHEA Grapalat" w:cs="Sylfaen"/>
          <w:sz w:val="24"/>
          <w:szCs w:val="24"/>
          <w:lang w:val="hy-AM"/>
        </w:rPr>
        <w:t>,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601549">
        <w:rPr>
          <w:rFonts w:ascii="GHEA Grapalat" w:hAnsi="GHEA Grapalat" w:cs="Sylfaen"/>
          <w:bCs/>
          <w:sz w:val="24"/>
          <w:szCs w:val="24"/>
          <w:lang w:val="hy-AM"/>
        </w:rPr>
        <w:t>հաշվետվությ</w:t>
      </w:r>
      <w:r w:rsidR="008973E1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601549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601549" w:rsidRPr="00601549">
        <w:rPr>
          <w:rFonts w:ascii="GHEA Grapalat" w:eastAsiaTheme="minorHAnsi" w:hAnsi="GHEA Grapalat" w:cs="Sylfaen"/>
          <w:sz w:val="24"/>
          <w:szCs w:val="24"/>
          <w:lang w:val="hy-AM"/>
        </w:rPr>
        <w:t>Հ-4</w:t>
      </w:r>
      <w:r w:rsidR="008973E1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ձև</w:t>
      </w:r>
      <w:r w:rsidR="00601549"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ում 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կրեդիտորական պարտքի ցուցանիշը  </w:t>
      </w:r>
      <w:r w:rsidR="00793C54">
        <w:rPr>
          <w:rFonts w:ascii="GHEA Grapalat" w:eastAsiaTheme="minorHAnsi" w:hAnsi="GHEA Grapalat" w:cs="Sylfaen"/>
          <w:sz w:val="24"/>
          <w:szCs w:val="24"/>
          <w:lang w:val="hy-AM"/>
        </w:rPr>
        <w:t xml:space="preserve">ներկայացված է 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>12,575,793.6 հազ. դրամ</w:t>
      </w:r>
      <w:r w:rsidR="00793C54">
        <w:rPr>
          <w:rFonts w:ascii="GHEA Grapalat" w:eastAsiaTheme="minorHAnsi" w:hAnsi="GHEA Grapalat" w:cs="Sylfaen"/>
          <w:sz w:val="24"/>
          <w:szCs w:val="24"/>
          <w:lang w:val="hy-AM"/>
        </w:rPr>
        <w:t>, մինչդեռ վերոնշյալ հանգամանքը հաշվի առնելու դեպքում այն պետք է կազմեր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8,791,630.99 հազ. դրամ</w:t>
      </w:r>
      <w:r w:rsidR="00793C54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կամ 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>շեղումը՝ 3,784,162.61 հազ. դրամ</w:t>
      </w:r>
      <w:r w:rsidR="00793C54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է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  <w:r w:rsidRPr="00601549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60154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</w:p>
    <w:p w14:paraId="0E194364" w14:textId="77777777" w:rsidR="00DB3D1A" w:rsidRPr="0018511C" w:rsidRDefault="00DB3D1A" w:rsidP="00FF196E">
      <w:pPr>
        <w:pStyle w:val="ListParagraph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(1003-11006)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965408">
        <w:rPr>
          <w:rFonts w:ascii="GHEA Grapalat" w:eastAsiaTheme="minorHAnsi" w:hAnsi="GHEA Grapalat" w:cs="Sylfaen"/>
          <w:sz w:val="24"/>
          <w:szCs w:val="24"/>
          <w:lang w:val="hy-AM"/>
        </w:rPr>
        <w:t>«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Հայաստանի</w:t>
      </w:r>
      <w:r w:rsidRPr="004E4021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Հանրապետությունում</w:t>
      </w:r>
      <w:r w:rsidRPr="004E4021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կորոնավիրուսային</w:t>
      </w:r>
      <w:r w:rsidRPr="004E4021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վարակի</w:t>
      </w:r>
      <w:r w:rsidRPr="004E4021">
        <w:rPr>
          <w:rFonts w:ascii="GHEA Grapalat" w:eastAsiaTheme="minorHAnsi" w:hAnsi="GHEA Grapalat"/>
          <w:sz w:val="24"/>
          <w:szCs w:val="24"/>
          <w:lang w:val="hy-AM"/>
        </w:rPr>
        <w:t xml:space="preserve"> (COVID-19) 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կանխարգելման</w:t>
      </w:r>
      <w:r w:rsidRPr="004E4021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վերահսկման</w:t>
      </w:r>
      <w:r w:rsidRPr="004E4021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>բուժման և այլ համալիր միջոցառումների իրականացում</w:t>
      </w:r>
      <w:r w:rsidRPr="00A3227E">
        <w:rPr>
          <w:rFonts w:ascii="GHEA Grapalat" w:eastAsiaTheme="minorHAnsi" w:hAnsi="GHEA Grapalat"/>
          <w:sz w:val="24"/>
          <w:szCs w:val="24"/>
          <w:lang w:val="hy-AM"/>
        </w:rPr>
        <w:t>»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միջոցառման մասով՝</w:t>
      </w:r>
      <w:r w:rsidRPr="004E4021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</w:p>
    <w:p w14:paraId="47A02611" w14:textId="5AB1AC70" w:rsidR="00DB3D1A" w:rsidRPr="00DB3D1A" w:rsidRDefault="00DB3D1A" w:rsidP="00FF196E">
      <w:pPr>
        <w:pStyle w:val="ListParagraph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2022 թվականի առաջին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եռամսյակ</w:t>
      </w:r>
      <w:r w:rsidR="006B3294" w:rsidRPr="009025F6">
        <w:rPr>
          <w:rFonts w:ascii="GHEA Grapalat" w:eastAsiaTheme="minorHAnsi" w:hAnsi="GHEA Grapalat" w:cs="Arial"/>
          <w:sz w:val="24"/>
          <w:szCs w:val="24"/>
          <w:lang w:val="hy-AM"/>
        </w:rPr>
        <w:t>ում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հատկացված 2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 xml:space="preserve">,150,000.0 հազ. դրամ գումարից </w:t>
      </w:r>
      <w:r w:rsidR="00A240BE">
        <w:rPr>
          <w:rFonts w:ascii="GHEA Grapalat" w:eastAsiaTheme="minorHAnsi" w:hAnsi="GHEA Grapalat"/>
          <w:sz w:val="24"/>
          <w:szCs w:val="24"/>
          <w:lang w:val="hy-AM"/>
        </w:rPr>
        <w:t>2,130,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419.6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հազ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դրամն (նախատեսված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գումարի</w:t>
      </w:r>
      <w:r w:rsidRPr="006B3294">
        <w:rPr>
          <w:rFonts w:ascii="GHEA Grapalat" w:eastAsiaTheme="minorHAnsi" w:hAnsi="GHEA Grapalat" w:cs="Arial"/>
          <w:sz w:val="24"/>
          <w:szCs w:val="24"/>
          <w:lang w:val="hy-AM"/>
        </w:rPr>
        <w:t xml:space="preserve"> 99.1 %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) ուղղվել է 2021 թվականին կատարված ծախսերի փոխհատուցման համար</w:t>
      </w:r>
      <w:r w:rsidR="006B3294" w:rsidRPr="006B3294">
        <w:rPr>
          <w:rFonts w:ascii="GHEA Grapalat" w:eastAsiaTheme="minorHAnsi" w:hAnsi="GHEA Grapalat" w:cs="Arial"/>
          <w:sz w:val="24"/>
          <w:szCs w:val="24"/>
          <w:lang w:val="hy-AM"/>
        </w:rPr>
        <w:t>, որի մասով</w:t>
      </w:r>
      <w:r w:rsidRPr="006B3294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6B3294" w:rsidRPr="009025F6">
        <w:rPr>
          <w:rFonts w:ascii="GHEA Grapalat" w:eastAsiaTheme="minorHAnsi" w:hAnsi="GHEA Grapalat" w:cs="Arial"/>
          <w:sz w:val="24"/>
          <w:szCs w:val="24"/>
          <w:lang w:val="hy-AM"/>
        </w:rPr>
        <w:t>Ն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ախարարությունն</w:t>
      </w:r>
      <w:r w:rsidRPr="006B3294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այս</w:t>
      </w:r>
      <w:r w:rsidRPr="006B3294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միջոցառմամբ հաշվեքննությունն ընդգրկող ժամանակաշրջանի սկզբի (</w:t>
      </w:r>
      <w:r w:rsidR="006B3294" w:rsidRPr="009025F6">
        <w:rPr>
          <w:rFonts w:ascii="GHEA Grapalat" w:eastAsiaTheme="minorHAnsi" w:hAnsi="GHEA Grapalat" w:cs="Arial"/>
          <w:sz w:val="24"/>
          <w:szCs w:val="24"/>
          <w:lang w:val="hy-AM"/>
        </w:rPr>
        <w:t>01.01.2022թ.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) դրությամբ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6B3294" w:rsidRPr="00A3214B">
        <w:rPr>
          <w:rFonts w:ascii="GHEA Grapalat" w:eastAsiaTheme="minorHAnsi" w:hAnsi="GHEA Grapalat"/>
          <w:sz w:val="24"/>
          <w:szCs w:val="24"/>
          <w:lang w:val="hy-AM"/>
        </w:rPr>
        <w:t>«</w:t>
      </w:r>
      <w:r w:rsidR="006B3294" w:rsidRPr="00A3214B">
        <w:rPr>
          <w:rFonts w:ascii="GHEA Grapalat" w:eastAsiaTheme="minorHAnsi" w:hAnsi="GHEA Grapalat" w:cs="Arial"/>
          <w:sz w:val="24"/>
          <w:szCs w:val="24"/>
          <w:lang w:val="hy-AM"/>
        </w:rPr>
        <w:t>Հիմնարկների</w:t>
      </w:r>
      <w:r w:rsidR="006B3294"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6B3294" w:rsidRPr="00A3214B">
        <w:rPr>
          <w:rFonts w:ascii="GHEA Grapalat" w:eastAsiaTheme="minorHAnsi" w:hAnsi="GHEA Grapalat" w:cs="Arial"/>
          <w:sz w:val="24"/>
          <w:szCs w:val="24"/>
          <w:lang w:val="hy-AM"/>
        </w:rPr>
        <w:t>դեբիտորական կրեդիտորական պարտքերի և պահեստավորված միջոցների</w:t>
      </w:r>
      <w:r w:rsidR="006B3294"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="006B3294" w:rsidRPr="00A3214B">
        <w:rPr>
          <w:rFonts w:ascii="GHEA Grapalat" w:eastAsiaTheme="minorHAnsi" w:hAnsi="GHEA Grapalat" w:cs="Arial"/>
          <w:sz w:val="24"/>
          <w:szCs w:val="24"/>
          <w:lang w:val="hy-AM"/>
        </w:rPr>
        <w:t>հաշվետվությա</w:t>
      </w:r>
      <w:r w:rsidR="006B3294" w:rsidRPr="009025F6">
        <w:rPr>
          <w:rFonts w:ascii="GHEA Grapalat" w:eastAsiaTheme="minorHAnsi" w:hAnsi="GHEA Grapalat" w:cs="Arial"/>
          <w:sz w:val="24"/>
          <w:szCs w:val="24"/>
          <w:lang w:val="hy-AM"/>
        </w:rPr>
        <w:t>մբ</w:t>
      </w:r>
      <w:r w:rsidR="006B3294" w:rsidRPr="00A3214B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կրեդիտորական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 w:cs="Arial"/>
          <w:sz w:val="24"/>
          <w:szCs w:val="24"/>
          <w:lang w:val="hy-AM"/>
        </w:rPr>
        <w:t>պարտք</w:t>
      </w:r>
      <w:r w:rsidR="006B3294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չի ներկայացրել</w:t>
      </w:r>
      <w:r w:rsidR="00F957F9">
        <w:rPr>
          <w:rFonts w:ascii="GHEA Grapalat" w:eastAsiaTheme="minorHAnsi" w:hAnsi="GHEA Grapalat"/>
          <w:sz w:val="24"/>
          <w:szCs w:val="24"/>
          <w:lang w:val="hy-AM"/>
        </w:rPr>
        <w:t xml:space="preserve">, այլ ներառել է հաշվետու ժամանակաշրջանի 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>«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Հիմնարկների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կատարած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բյուջետային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ծախսերի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բյուջետային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պարտքերի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957F9" w:rsidRPr="004372F7">
        <w:rPr>
          <w:rFonts w:ascii="GHEA Grapalat" w:eastAsiaTheme="minorHAnsi" w:hAnsi="GHEA Grapalat" w:cs="Arial"/>
          <w:sz w:val="24"/>
          <w:szCs w:val="24"/>
          <w:lang w:val="hy-AM"/>
        </w:rPr>
        <w:t>մասին</w:t>
      </w:r>
      <w:r w:rsidR="00F957F9" w:rsidRPr="004372F7">
        <w:rPr>
          <w:rFonts w:ascii="GHEA Grapalat" w:eastAsiaTheme="minorHAnsi" w:hAnsi="GHEA Grapalat"/>
          <w:sz w:val="24"/>
          <w:szCs w:val="24"/>
          <w:lang w:val="hy-AM"/>
        </w:rPr>
        <w:t>»</w:t>
      </w:r>
      <w:r w:rsidR="00F957F9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հաշվետվությունում՝ որպես 01.01.22-31.03.22թթ. </w:t>
      </w:r>
      <w:r w:rsidR="00F957F9" w:rsidRPr="009025F6">
        <w:rPr>
          <w:rFonts w:ascii="GHEA Grapalat" w:eastAsiaTheme="minorHAnsi" w:hAnsi="GHEA Grapalat"/>
          <w:sz w:val="24"/>
          <w:szCs w:val="24"/>
          <w:lang w:val="hy-AM"/>
        </w:rPr>
        <w:lastRenderedPageBreak/>
        <w:t>ժամանակահատված</w:t>
      </w:r>
      <w:r w:rsidR="00F957F9">
        <w:rPr>
          <w:rFonts w:ascii="GHEA Grapalat" w:eastAsiaTheme="minorHAnsi" w:hAnsi="GHEA Grapalat"/>
          <w:sz w:val="24"/>
          <w:szCs w:val="24"/>
          <w:lang w:val="hy-AM"/>
        </w:rPr>
        <w:t>ում կատարված աշխատանք</w:t>
      </w:r>
      <w:r w:rsidR="00F957F9" w:rsidRPr="009025F6">
        <w:rPr>
          <w:rFonts w:ascii="GHEA Grapalat" w:eastAsiaTheme="minorHAnsi" w:hAnsi="GHEA Grapalat"/>
          <w:sz w:val="24"/>
          <w:szCs w:val="24"/>
          <w:lang w:val="hy-AM"/>
        </w:rPr>
        <w:t>:</w:t>
      </w:r>
      <w:r w:rsidR="00F957F9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A3214B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A240BE" w:rsidRPr="004372F7">
        <w:rPr>
          <w:rFonts w:ascii="GHEA Grapalat" w:eastAsiaTheme="minorHAnsi" w:hAnsi="GHEA Grapalat"/>
          <w:sz w:val="24"/>
          <w:szCs w:val="24"/>
          <w:lang w:val="hy-AM"/>
        </w:rPr>
        <w:t>Արդյունքում 2022 թվականի 1-ին եռամսյակի համար ֆինանսների նախարարություն ներկայացված, ինչպես նաև «</w:t>
      </w:r>
      <w:r w:rsidR="00A240BE" w:rsidRPr="004372F7">
        <w:rPr>
          <w:rFonts w:ascii="GHEA Grapalat" w:eastAsiaTheme="minorHAnsi" w:hAnsi="GHEA Grapalat" w:cs="Arial"/>
          <w:sz w:val="24"/>
          <w:szCs w:val="24"/>
          <w:lang w:val="hy-AM"/>
        </w:rPr>
        <w:t>Հիմնարկների</w:t>
      </w:r>
      <w:r w:rsidR="00A240BE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A240BE" w:rsidRPr="004372F7">
        <w:rPr>
          <w:rFonts w:ascii="GHEA Grapalat" w:eastAsiaTheme="minorHAnsi" w:hAnsi="GHEA Grapalat" w:cs="Arial"/>
          <w:sz w:val="24"/>
          <w:szCs w:val="24"/>
          <w:lang w:val="hy-AM"/>
        </w:rPr>
        <w:t>դեբիտորական, կրեդիտորական պարտքերի և պահեստավորված միջոցների</w:t>
      </w:r>
      <w:r w:rsidR="00A240BE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="00A240BE" w:rsidRPr="004372F7">
        <w:rPr>
          <w:rFonts w:ascii="GHEA Grapalat" w:eastAsiaTheme="minorHAnsi" w:hAnsi="GHEA Grapalat" w:cs="Arial"/>
          <w:sz w:val="24"/>
          <w:szCs w:val="24"/>
          <w:lang w:val="hy-AM"/>
        </w:rPr>
        <w:t>հաշվետվություններում համապատասխանաբար փաստացի ծախսերի և կրեդիտորական պարտքերի մասով 2,130.419.6 հազ. դրամի չափով առկա է խեղաթյուրում</w:t>
      </w:r>
      <w:r w:rsidR="00A240BE" w:rsidRPr="009025F6">
        <w:rPr>
          <w:rFonts w:ascii="GHEA Grapalat" w:eastAsiaTheme="minorHAnsi" w:hAnsi="GHEA Grapalat" w:cs="Arial"/>
          <w:sz w:val="24"/>
          <w:szCs w:val="24"/>
          <w:lang w:val="hy-AM"/>
        </w:rPr>
        <w:t>:</w:t>
      </w:r>
    </w:p>
    <w:p w14:paraId="65E12806" w14:textId="719418E1" w:rsidR="00DB3D1A" w:rsidRPr="00332A7F" w:rsidRDefault="00DB3D1A" w:rsidP="00FF196E">
      <w:pPr>
        <w:numPr>
          <w:ilvl w:val="0"/>
          <w:numId w:val="3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i/>
          <w:sz w:val="24"/>
          <w:szCs w:val="24"/>
          <w:lang w:val="hy-AM"/>
        </w:rPr>
      </w:pPr>
      <w:r w:rsidRPr="00332A7F">
        <w:rPr>
          <w:rFonts w:ascii="GHEA Grapalat" w:eastAsiaTheme="minorHAnsi" w:hAnsi="GHEA Grapalat"/>
          <w:sz w:val="24"/>
          <w:szCs w:val="24"/>
          <w:lang w:val="hy-AM"/>
        </w:rPr>
        <w:t>Հայաստանի Հանրապետությանում կորոնավիրուսային վարակի (COVID-19) կանխարգելման, վերահսկման, բուժման և այլ համալիր միջոցառումների իրականացման (1003-11006) շրջանակներում պատվաստումներ իրականացրած բուժանձնակազմի լրավճարի համար կատարված ծախսերը, համաձայն նախարարության կողմից տրված պարզաբանման, հնարավոր չէ արտահանել էլեկտրոնային առողջապահության համակարգից</w:t>
      </w:r>
      <w:r w:rsidR="0045185F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: Արդյունքում հնարավոր չի եղել իրականացնել </w:t>
      </w:r>
      <w:r w:rsidR="0045185F" w:rsidRPr="00914E45">
        <w:rPr>
          <w:rFonts w:ascii="GHEA Grapalat" w:eastAsiaTheme="minorHAnsi" w:hAnsi="GHEA Grapalat" w:cs="Arial"/>
          <w:sz w:val="24"/>
          <w:szCs w:val="24"/>
          <w:lang w:val="hy-AM"/>
        </w:rPr>
        <w:t>տվյալների համադրում</w:t>
      </w:r>
      <w:r w:rsidR="0045185F" w:rsidRPr="009025F6">
        <w:rPr>
          <w:rFonts w:ascii="GHEA Grapalat" w:eastAsiaTheme="minorHAnsi" w:hAnsi="GHEA Grapalat" w:cs="Arial"/>
          <w:sz w:val="24"/>
          <w:szCs w:val="24"/>
          <w:lang w:val="hy-AM"/>
        </w:rPr>
        <w:t xml:space="preserve"> և</w:t>
      </w:r>
      <w:r w:rsidR="0045185F"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45185F" w:rsidRPr="00914E45">
        <w:rPr>
          <w:rFonts w:ascii="GHEA Grapalat" w:eastAsiaTheme="minorHAnsi" w:hAnsi="GHEA Grapalat"/>
          <w:sz w:val="24"/>
          <w:szCs w:val="24"/>
          <w:lang w:val="hy-AM"/>
        </w:rPr>
        <w:t>ուսումնասիրել հաշվեքննության ենթակա միջոցառման շրջանակներում ծախսված միջոցների տվյալ ժամանակաշրջանում կատարված լինելու ճշտությունը՝ արդյոք գրանցված գործառնությունները և դեպքերը տեղի են ունեցել և գրանցվել են ճիշտ հաշվետու ժամանակաշրջանում</w:t>
      </w:r>
      <w:r w:rsidR="0045185F" w:rsidRPr="00332A7F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09C963D2" w14:textId="435C99F7" w:rsidR="00DB3D1A" w:rsidRPr="004372F7" w:rsidRDefault="00DB3D1A" w:rsidP="00FF196E">
      <w:pPr>
        <w:pStyle w:val="ListParagraph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ՀՀ 2022 թվականի 1-ին եռամսյակի պետական բյուջեի ելքային ծրագրերի և միջոց</w:t>
      </w:r>
      <w:r w:rsidR="007034C4" w:rsidRPr="009025F6">
        <w:rPr>
          <w:rFonts w:ascii="GHEA Grapalat" w:eastAsiaTheme="minorHAnsi" w:hAnsi="GHEA Grapalat" w:cs="Arial"/>
          <w:sz w:val="24"/>
          <w:szCs w:val="24"/>
          <w:lang w:val="hy-AM"/>
        </w:rPr>
        <w:t>ա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ռումների գծով արդյունքային (կատարողական) ցուցանիշների կատարման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վերաբերյալ՝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ըստ միջոցառումները կատարող հանրային իշխանության մարմինների հավելված 9.1-ով սահմանված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մեջ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առողջապահության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նախարարության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կողմից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նշված միջոցառման մասով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որևէ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ցուցանիշ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ներառված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չէ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>:</w:t>
      </w:r>
    </w:p>
    <w:p w14:paraId="63B96BD3" w14:textId="77B1197D" w:rsidR="004372F7" w:rsidRPr="004372F7" w:rsidRDefault="00DB3D1A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Համաձայն </w:t>
      </w:r>
      <w:r w:rsidRPr="00BA0D9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ախարարության կողմից ներկայացված </w:t>
      </w:r>
      <w:r w:rsidR="007034C4" w:rsidRPr="007034C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«Ամբուլատոր-պոլիկլինիկական բժշկական օգնության ծառայություններ» (1099-11001)</w:t>
      </w:r>
      <w:r w:rsidR="007034C4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ծրագրի</w:t>
      </w:r>
      <w:r w:rsidR="007034C4" w:rsidRPr="007034C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034C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7034C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 արդյունքային ցուցանիշների մասին հաշվետվության՝</w:t>
      </w:r>
      <w:r w:rsidRPr="007034C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մատուցել բուժօգնության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 ըստ կազմակերպություններում գրանցված բնակչության թվի՝ 2,940.0 հազ. մարդ,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/>
          <w:sz w:val="24"/>
          <w:szCs w:val="24"/>
          <w:lang w:val="hy-AM"/>
        </w:rPr>
        <w:t>3,077.3 հա</w:t>
      </w:r>
      <w:r w:rsidRPr="00914E45">
        <w:rPr>
          <w:rFonts w:ascii="GHEA Grapalat" w:hAnsi="GHEA Grapalat" w:cs="Arial"/>
          <w:sz w:val="24"/>
          <w:szCs w:val="24"/>
          <w:lang w:val="hy-AM"/>
        </w:rPr>
        <w:t>զ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hAnsi="GHEA Grapalat" w:cs="Arial"/>
          <w:sz w:val="24"/>
          <w:szCs w:val="24"/>
          <w:lang w:val="hy-AM"/>
        </w:rPr>
        <w:t>մարդ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Այսինքն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կարելի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փաստել</w:t>
      </w:r>
      <w:r w:rsidRPr="00BA0D9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մատուցվելիք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104.7%: </w:t>
      </w:r>
    </w:p>
    <w:p w14:paraId="4E6271A2" w14:textId="39EE1519" w:rsidR="00066B5E" w:rsidRPr="004C3AD6" w:rsidRDefault="00066B5E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«Երեխաներին բժշկական օգնության ծառայություններ» միջոցառման </w:t>
      </w:r>
      <w:r w:rsidR="004372F7" w:rsidRPr="004372F7">
        <w:rPr>
          <w:rFonts w:ascii="GHEA Grapalat" w:eastAsiaTheme="minorHAnsi" w:hAnsi="GHEA Grapalat"/>
          <w:sz w:val="24"/>
          <w:szCs w:val="24"/>
          <w:lang w:val="hy-AM"/>
        </w:rPr>
        <w:t>հաշվետվություն ձև Հ-2-ում նշված 3,131,488.0 հազ. դրամի կատարողականներով ձևավորված փաստացի ծախսը գերազանց</w:t>
      </w:r>
      <w:r w:rsidR="0045185F" w:rsidRPr="009025F6">
        <w:rPr>
          <w:rFonts w:ascii="GHEA Grapalat" w:eastAsiaTheme="minorHAnsi" w:hAnsi="GHEA Grapalat"/>
          <w:sz w:val="24"/>
          <w:szCs w:val="24"/>
          <w:lang w:val="hy-AM"/>
        </w:rPr>
        <w:t>ել</w:t>
      </w:r>
      <w:r w:rsidR="004372F7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է պայմանագրով</w:t>
      </w:r>
      <w:r w:rsidR="004C3AD6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սահմանված մեթոդաբանությամբ</w:t>
      </w:r>
      <w:r w:rsidR="004372F7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5185F" w:rsidRPr="009025F6">
        <w:rPr>
          <w:rFonts w:ascii="GHEA Grapalat" w:eastAsiaTheme="minorHAnsi" w:hAnsi="GHEA Grapalat"/>
          <w:sz w:val="24"/>
          <w:szCs w:val="24"/>
          <w:lang w:val="hy-AM"/>
        </w:rPr>
        <w:t>հաշվարկվ</w:t>
      </w:r>
      <w:r w:rsidR="004C3AD6" w:rsidRPr="009025F6">
        <w:rPr>
          <w:rFonts w:ascii="GHEA Grapalat" w:eastAsiaTheme="minorHAnsi" w:hAnsi="GHEA Grapalat"/>
          <w:sz w:val="24"/>
          <w:szCs w:val="24"/>
          <w:lang w:val="hy-AM"/>
        </w:rPr>
        <w:t>ող</w:t>
      </w:r>
      <w:r w:rsidR="004372F7" w:rsidRPr="004372F7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C3AD6" w:rsidRPr="009025F6">
        <w:rPr>
          <w:rFonts w:ascii="GHEA Grapalat" w:eastAsiaTheme="minorHAnsi" w:hAnsi="GHEA Grapalat"/>
          <w:sz w:val="24"/>
          <w:szCs w:val="24"/>
          <w:lang w:val="hy-AM"/>
        </w:rPr>
        <w:t>(</w:t>
      </w:r>
      <w:r w:rsidR="004C3AD6" w:rsidRPr="004372F7">
        <w:rPr>
          <w:rFonts w:ascii="GHEA Grapalat" w:eastAsiaTheme="minorHAnsi" w:hAnsi="GHEA Grapalat" w:cs="Sylfaen"/>
          <w:sz w:val="24"/>
          <w:szCs w:val="24"/>
          <w:lang w:val="hy-AM"/>
        </w:rPr>
        <w:t>2,918,564.63 հազ. դրամ</w:t>
      </w:r>
      <w:r w:rsidR="004C3AD6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) </w:t>
      </w:r>
      <w:r w:rsidR="004372F7" w:rsidRPr="004372F7">
        <w:rPr>
          <w:rFonts w:ascii="GHEA Grapalat" w:eastAsiaTheme="minorHAnsi" w:hAnsi="GHEA Grapalat"/>
          <w:sz w:val="24"/>
          <w:szCs w:val="24"/>
          <w:lang w:val="hy-AM"/>
        </w:rPr>
        <w:t>սահմանափակման ցուցանիշին 212,923.37 հազ. դրամով:</w:t>
      </w:r>
      <w:r w:rsidR="004372F7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372F7" w:rsidRPr="004C3AD6">
        <w:rPr>
          <w:rFonts w:ascii="GHEA Grapalat" w:eastAsiaTheme="minorHAnsi" w:hAnsi="GHEA Grapalat"/>
          <w:sz w:val="24"/>
          <w:szCs w:val="24"/>
          <w:lang w:val="hy-AM"/>
        </w:rPr>
        <w:t xml:space="preserve">Արդյունքում առկա է անհամապատասխանություն պայմանագրի 2.2.2. կետի պահանջի և </w:t>
      </w:r>
      <w:r w:rsidR="004372F7" w:rsidRPr="004C3AD6">
        <w:rPr>
          <w:rFonts w:ascii="GHEA Grapalat" w:eastAsiaTheme="minorHAnsi" w:hAnsi="GHEA Grapalat"/>
          <w:sz w:val="24"/>
          <w:szCs w:val="24"/>
          <w:lang w:val="hy-AM"/>
        </w:rPr>
        <w:lastRenderedPageBreak/>
        <w:t>հաշվետվություն ձև Հ-2-ում արտացոլված 3,131,488.0 հազ. դրամի փաստացի ծախսի արտացոլման մասով:</w:t>
      </w:r>
    </w:p>
    <w:p w14:paraId="04D1F37F" w14:textId="43EE97F8" w:rsidR="00E9021C" w:rsidRPr="00E9021C" w:rsidRDefault="00066B5E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4D11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 և բժշկակական կազմակերպությունների միջև կնքված պետության կողմից երաշխավորված անվճար և արտոնյալ պայմաններով բժշկական օգնության և սպասարկման ծառայությունների մատուցման պայմանագրերի 7.1 կետով սահմանվել է, որ «</w:t>
      </w:r>
      <w:r w:rsidRPr="00066B5E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Սույն պայմանագիրն ուժի մեջ է մտնում ստորագրման պահից</w:t>
      </w:r>
      <w:r w:rsidRPr="00066B5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և գործում է մինչև 31.12.2022 թվականը: </w:t>
      </w:r>
      <w:r w:rsidRPr="00066B5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Պայմանագրի պայմանները կիրառվում են 2021թ. դեկտեմբերի 15-ից </w:t>
      </w:r>
      <w:r w:rsidRPr="00066B5E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մինչև պայմանագիր կնքելը</w:t>
      </w:r>
      <w:r w:rsidRPr="00066B5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, բայց ոչ ուշ, քան </w:t>
      </w:r>
      <w:r w:rsidRPr="00066B5E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2022թ. հունվարի 31</w:t>
      </w:r>
      <w:r w:rsidRPr="00066B5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-ը  կողմերի միջև ծագած հարաբերությունների նկատմամբ՝ բացառությամբ Պայմանագրի 2.3.6. կետի</w:t>
      </w:r>
      <w:r w:rsidRPr="00264D1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»</w:t>
      </w:r>
      <w:r w:rsidR="00F2531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  <w:r w:rsidRPr="00066B5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264D1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սակայն </w:t>
      </w:r>
      <w:r w:rsidR="00F2531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թեև </w:t>
      </w:r>
      <w:r w:rsidRPr="00264D1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պայմանագրերը թվագրված են 24.01.2022թ., </w:t>
      </w:r>
      <w:r w:rsidR="00F2531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բայց և այնպես</w:t>
      </w:r>
      <w:r w:rsidRPr="00264D1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063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պայմանագրերը կողմերը ստորագրել են 31.01.2022թ.-ից հետո</w:t>
      </w:r>
      <w:r w:rsidR="00F2531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կամ</w:t>
      </w:r>
      <w:r w:rsidRPr="00264D1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սահմանված ժամկետից շեղումներով: </w:t>
      </w:r>
    </w:p>
    <w:p w14:paraId="1D2FBFB9" w14:textId="0ABD699B" w:rsidR="00E9021C" w:rsidRPr="00E9021C" w:rsidRDefault="00E9021C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E9021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Նախարարություն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ում </w:t>
      </w:r>
      <w:r w:rsidR="007034C4"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34C4" w:rsidRPr="007034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«Հոգեկան և նարկոլոգիական հիվանդների բժշկական օգնության ծառայություններ» միջոցառման</w:t>
      </w:r>
      <w:r w:rsidR="007034C4"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7034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1202-11003</w:t>
      </w:r>
      <w:r w:rsidR="007034C4"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7034C4" w:rsidRPr="007034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34C4"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մասով</w:t>
      </w:r>
      <w:r w:rsidR="007034C4" w:rsidRPr="007034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34C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առկա չէ ՀՀ կառավ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արության 2004 թվականի մարտի 4-ի 318-Ն ո</w:t>
      </w:r>
      <w:r w:rsidRPr="00E9021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րոշմամբ հաստատված </w:t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Հավելված 2-ի </w:t>
      </w:r>
      <w:r w:rsidRPr="00E9021C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 xml:space="preserve">30-րդ կետի 1-ին ենթակետի ա) պարբերության պահանջի համապատասխան ՀՀ առողջապահության նախարարի կողմից ընդունված իրավական ակտը, որով պետք է հաստատվի </w:t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կազմակերպությունների</w:t>
      </w:r>
      <w:r w:rsidRPr="00E9021C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 xml:space="preserve"> </w:t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«Այլ ծախսեր»</w:t>
      </w:r>
      <w:r w:rsidR="00F2531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noBreakHyphen/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 տարեկան պայմանագրային գումարների հաշվարկման համար հիմք հանդիսացող նորմատիվները</w:t>
      </w:r>
      <w:r w:rsidR="00334519" w:rsidRPr="009025F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:</w:t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</w:p>
    <w:p w14:paraId="6F8A6E5C" w14:textId="254FD8AC" w:rsidR="007E15A3" w:rsidRPr="007E15A3" w:rsidRDefault="00E9021C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2021 թվականին «Սոցիալապես անապահով և հատուկ խմբերում ընդգրկվածներին բժշկական օգնության ծառայություններ» միջոցառման</w:t>
      </w:r>
      <w:r w:rsidR="007034C4" w:rsidRPr="009025F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7034C4"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/1207-11001/</w:t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շրջանակներում ծախսվել էր 23,394,265.150 հազ. դրամ, 259873 դեպքերի համար բուժօգնության ծառայություններ մատուցելու նպատակով՝ հետևաբար 1 դեպքի մասով բուժօգնության փաստացի միջին գինը կազմել էր 90,022.0 դրամ: Համեմատելով՝ 90,220.0 դրամը, 2022 թվականի ծրագրի 1 դեպքի համար բուժօգնության պլանավորված միջին գնի՝ 119,680.0 դրամի հետ, կարելի է փաստել, որ բյուջետային գործընթացում (միջոցառման բյուջեն կազմելիս) հաշվի չի առնվել 2021 թվականի փաստացի ցուցանիշները, ինչը չի համապատասխանում ՀՀ կառավարության 2004 թվականի մարտի 4-ի N 318-Ն որոշմամբ հաստատված հավելված 2-ի 4-րդ կետով սահմանված հիվանդանոցային բժշկական օգնության և սպասարկման կազմակերպման և ֆինանսավորման հիմնական սկզբունքներին (հիմնական մոտեցումը այն է, որ պարտադիր պետք է հաշվի առնել նախորդ տարվա փաստացի ցուցանիշները): Հավելելով նշենք, որ 2022 թվականին՝ 2021 թվականի նկատմամբ բյուջեն նվազել է 0,769 անգամ, իսկ դեպքերի քանակը՝ 0,579 անգամ </w:t>
      </w: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lastRenderedPageBreak/>
        <w:t>(150400 դեպք/ 259873 դեպք), այսինքն, 2022 թվականի 1 դեպքի մասով բուժօգնության պլանավորված միջին գնի բարձրացումը պայմանավորված է այն հանգամանքով որ, դեպքերի քանակը ավելի շատ է նվազեցվ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ել, քան բուժօգնության բյուջեով նախատեսված գումարը:</w:t>
      </w:r>
    </w:p>
    <w:p w14:paraId="3D56E5E2" w14:textId="2780FF2B" w:rsidR="00D745D1" w:rsidRPr="00D745D1" w:rsidRDefault="00622639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21C" w:rsidDel="0062263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7034C4"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«Սոցիալապես անապահով և հատուկ խմբերում ընդգրկվածներին բժշկական օգնության ծառայություններ» միջոցառման /1207-11001/</w:t>
      </w:r>
      <w:r w:rsidR="007034C4" w:rsidRPr="009025F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7034C4"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շրջանակներում</w:t>
      </w:r>
      <w:r w:rsidR="007034C4" w:rsidRPr="009025F6">
        <w:rPr>
          <w:rFonts w:ascii="GHEA Grapalat" w:hAnsi="GHEA Grapalat"/>
          <w:sz w:val="24"/>
          <w:szCs w:val="24"/>
          <w:lang w:val="hy-AM"/>
        </w:rPr>
        <w:t xml:space="preserve"> թ</w:t>
      </w:r>
      <w:r w:rsidR="00D745D1" w:rsidRPr="00D745D1">
        <w:rPr>
          <w:rFonts w:ascii="GHEA Grapalat" w:hAnsi="GHEA Grapalat"/>
          <w:sz w:val="24"/>
          <w:szCs w:val="24"/>
          <w:lang w:val="hy-AM"/>
        </w:rPr>
        <w:t xml:space="preserve">վով </w:t>
      </w:r>
      <w:r w:rsidR="00EF4EC1" w:rsidRPr="009025F6">
        <w:rPr>
          <w:rFonts w:ascii="GHEA Grapalat" w:hAnsi="GHEA Grapalat"/>
          <w:sz w:val="24"/>
          <w:szCs w:val="24"/>
          <w:lang w:val="hy-AM"/>
        </w:rPr>
        <w:t>9</w:t>
      </w:r>
      <w:r w:rsidR="00EF4EC1" w:rsidRPr="00D745D1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/>
          <w:sz w:val="24"/>
          <w:szCs w:val="24"/>
          <w:lang w:val="hy-AM"/>
        </w:rPr>
        <w:t xml:space="preserve">բժշկական կազմակերպություններ </w:t>
      </w:r>
      <w:r w:rsidR="00EF4EC1" w:rsidRPr="009025F6">
        <w:rPr>
          <w:rFonts w:ascii="GHEA Grapalat" w:hAnsi="GHEA Grapalat"/>
          <w:sz w:val="24"/>
          <w:szCs w:val="24"/>
          <w:lang w:val="hy-AM"/>
        </w:rPr>
        <w:t>1,775.0</w:t>
      </w:r>
      <w:r w:rsidR="00D745D1" w:rsidRPr="00D745D1">
        <w:rPr>
          <w:rFonts w:ascii="GHEA Grapalat" w:hAnsi="GHEA Grapalat"/>
          <w:sz w:val="24"/>
          <w:szCs w:val="24"/>
          <w:lang w:val="hy-AM"/>
        </w:rPr>
        <w:t xml:space="preserve"> հազ. դրամ գումարի չափով իրականացրել են թվով </w:t>
      </w:r>
      <w:r w:rsidR="00EF4EC1" w:rsidRPr="009025F6">
        <w:rPr>
          <w:rFonts w:ascii="GHEA Grapalat" w:hAnsi="GHEA Grapalat"/>
          <w:sz w:val="24"/>
          <w:szCs w:val="24"/>
          <w:lang w:val="hy-AM"/>
        </w:rPr>
        <w:t>75</w:t>
      </w:r>
      <w:r w:rsidR="00EF4EC1" w:rsidRPr="00D745D1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/>
          <w:sz w:val="24"/>
          <w:szCs w:val="24"/>
          <w:lang w:val="hy-AM"/>
        </w:rPr>
        <w:t xml:space="preserve">դեպքով բժշկական օգնության ծառայություններ, սակայն նախարարի  </w:t>
      </w:r>
      <w:r w:rsidR="00D745D1" w:rsidRPr="00D745D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2022 թվականի հունվարի 20-ի </w:t>
      </w:r>
      <w:r w:rsidR="00D745D1" w:rsidRPr="00D745D1">
        <w:rPr>
          <w:rFonts w:ascii="GHEA Grapalat" w:hAnsi="GHEA Grapalat"/>
          <w:bCs/>
          <w:sz w:val="24"/>
          <w:szCs w:val="24"/>
          <w:lang w:val="hy-AM"/>
        </w:rPr>
        <w:t xml:space="preserve">N 240-Լ հրամանով հաստատված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բնակչությանը</w:t>
      </w:r>
      <w:r w:rsidR="00D745D1" w:rsidRPr="00D745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պետության</w:t>
      </w:r>
      <w:r w:rsidR="00D745D1" w:rsidRPr="00D745D1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կողմից</w:t>
      </w:r>
      <w:r w:rsidR="00D745D1" w:rsidRPr="00D745D1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երաշխավորված անվճար և արտոնյալ պայմաններով</w:t>
      </w:r>
      <w:r w:rsidR="00D745D1" w:rsidRPr="00D745D1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 xml:space="preserve">բժշկական օգնության և սպասարկման տեսակների շրջանակներում մատուցվող բժշկական տվյալ տեսակների ծառայությունների ցանկում այդ </w:t>
      </w:r>
      <w:r w:rsidR="00333917" w:rsidRPr="009025F6">
        <w:rPr>
          <w:rFonts w:ascii="GHEA Grapalat" w:hAnsi="GHEA Grapalat" w:cs="Sylfaen"/>
          <w:iCs/>
          <w:sz w:val="24"/>
          <w:szCs w:val="24"/>
          <w:lang w:val="hy-AM"/>
        </w:rPr>
        <w:t>ծառայ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ությունները ընդգրկված չեն եղել</w:t>
      </w:r>
      <w:r w:rsidR="00D745D1" w:rsidRPr="009025F6">
        <w:rPr>
          <w:rFonts w:ascii="GHEA Grapalat" w:hAnsi="GHEA Grapalat" w:cs="Sylfaen"/>
          <w:iCs/>
          <w:sz w:val="24"/>
          <w:szCs w:val="24"/>
          <w:lang w:val="hy-AM"/>
        </w:rPr>
        <w:t xml:space="preserve"> (Տես սույն եզրակացության 6.</w:t>
      </w:r>
      <w:r w:rsidR="00334519" w:rsidRPr="009025F6">
        <w:rPr>
          <w:rFonts w:ascii="GHEA Grapalat" w:hAnsi="GHEA Grapalat" w:cs="Sylfaen"/>
          <w:iCs/>
          <w:sz w:val="24"/>
          <w:szCs w:val="24"/>
          <w:lang w:val="hy-AM"/>
        </w:rPr>
        <w:t>5</w:t>
      </w:r>
      <w:r w:rsidR="00EF4EC1" w:rsidRPr="009025F6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D745D1" w:rsidRPr="009025F6">
        <w:rPr>
          <w:rFonts w:ascii="GHEA Grapalat" w:hAnsi="GHEA Grapalat" w:cs="Sylfaen"/>
          <w:iCs/>
          <w:sz w:val="24"/>
          <w:szCs w:val="24"/>
          <w:lang w:val="hy-AM"/>
        </w:rPr>
        <w:t>մասը)</w:t>
      </w:r>
      <w:r w:rsidR="00D745D1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:</w:t>
      </w:r>
    </w:p>
    <w:p w14:paraId="1E970B93" w14:textId="37182616" w:rsidR="00D745D1" w:rsidRPr="00D745D1" w:rsidRDefault="007034C4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«Սոցիալապես անապահով և հատուկ խմբերում ընդգրկվածներին բժշկական օգնության ծառայություններ» միջոցառման շրջանակներում</w:t>
      </w:r>
      <w:r w:rsidRPr="00D745D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9025F6">
        <w:rPr>
          <w:rFonts w:ascii="GHEA Grapalat" w:hAnsi="GHEA Grapalat" w:cs="Sylfaen"/>
          <w:iCs/>
          <w:sz w:val="24"/>
          <w:szCs w:val="24"/>
          <w:lang w:val="hy-AM"/>
        </w:rPr>
        <w:t>թ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վով 4 բժշկական կազմակերպություններ</w:t>
      </w:r>
      <w:r w:rsidR="00254D5C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 xml:space="preserve">6,292.5 հազ. դրամ գումարի չափով իրականացրել են </w:t>
      </w:r>
      <w:r w:rsidR="00D745D1" w:rsidRPr="00CD612E">
        <w:rPr>
          <w:rFonts w:ascii="GHEA Grapalat" w:hAnsi="GHEA Grapalat" w:cs="Sylfaen"/>
          <w:iCs/>
          <w:sz w:val="24"/>
          <w:szCs w:val="24"/>
          <w:lang w:val="hy-AM"/>
        </w:rPr>
        <w:t xml:space="preserve">թվով </w:t>
      </w:r>
      <w:r w:rsidR="00553357" w:rsidRPr="009025F6">
        <w:rPr>
          <w:rFonts w:ascii="GHEA Grapalat" w:hAnsi="GHEA Grapalat" w:cs="Sylfaen"/>
          <w:iCs/>
          <w:sz w:val="24"/>
          <w:szCs w:val="24"/>
          <w:lang w:val="hy-AM"/>
        </w:rPr>
        <w:t>8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 xml:space="preserve"> դեպքով բժշկական օգնության ծառայություններ, որոնց մասով չի պահպանվել </w:t>
      </w:r>
      <w:r w:rsidR="00D745D1" w:rsidRPr="002A4F62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նախարարի  2022 թվականի հունվարի 20-ի N 240-Լ հրամանով հաստատված հավելված 2-ով</w:t>
      </w:r>
      <w:r w:rsidR="00D745D1" w:rsidRPr="002A4F62">
        <w:rPr>
          <w:rFonts w:ascii="GHEA Grapalat" w:hAnsi="GHEA Grapalat" w:cs="Sylfaen"/>
          <w:iCs/>
          <w:sz w:val="24"/>
          <w:szCs w:val="24"/>
          <w:lang w:val="hy-AM"/>
        </w:rPr>
        <w:t xml:space="preserve"> սահմանված պահանջը, մասնավորապես ծառայության յոթանիշ ծածկագրերը չեն համապատասխանել սահմանված քառանիշ ծածկագրերին</w:t>
      </w:r>
      <w:r w:rsidR="00D745D1" w:rsidRPr="009025F6">
        <w:rPr>
          <w:rFonts w:ascii="GHEA Grapalat" w:hAnsi="GHEA Grapalat" w:cs="Sylfaen"/>
          <w:iCs/>
          <w:sz w:val="24"/>
          <w:szCs w:val="24"/>
          <w:lang w:val="hy-AM"/>
        </w:rPr>
        <w:t xml:space="preserve"> (Տես սույն եզրակացության 6.</w:t>
      </w:r>
      <w:r w:rsidR="009025F6" w:rsidRPr="009025F6">
        <w:rPr>
          <w:rFonts w:ascii="GHEA Grapalat" w:hAnsi="GHEA Grapalat" w:cs="Sylfaen"/>
          <w:iCs/>
          <w:sz w:val="24"/>
          <w:szCs w:val="24"/>
          <w:lang w:val="hy-AM"/>
        </w:rPr>
        <w:t>5</w:t>
      </w:r>
      <w:r w:rsidR="00EF4EC1" w:rsidRPr="009025F6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D745D1" w:rsidRPr="009025F6">
        <w:rPr>
          <w:rFonts w:ascii="GHEA Grapalat" w:hAnsi="GHEA Grapalat" w:cs="Sylfaen"/>
          <w:iCs/>
          <w:sz w:val="24"/>
          <w:szCs w:val="24"/>
          <w:lang w:val="hy-AM"/>
        </w:rPr>
        <w:t>մասը)</w:t>
      </w:r>
      <w:r w:rsidR="00D745D1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:</w:t>
      </w:r>
    </w:p>
    <w:p w14:paraId="02607504" w14:textId="0A6FE8F4" w:rsidR="005063F0" w:rsidRDefault="007034C4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E9021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«Սոցիալապես անապահով և հատուկ խմբերում ընդգրկվածներին բժշկական օգնության ծառայություններ» միջոցառման շրջանակներում</w:t>
      </w:r>
      <w:r w:rsidRPr="00D745D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9025F6">
        <w:rPr>
          <w:rFonts w:ascii="GHEA Grapalat" w:hAnsi="GHEA Grapalat" w:cs="Sylfaen"/>
          <w:iCs/>
          <w:sz w:val="24"/>
          <w:szCs w:val="24"/>
          <w:lang w:val="hy-AM"/>
        </w:rPr>
        <w:t>թ</w:t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վով 4 բժշկական կազմակերպություններ 93,919.0 հազ. դրամ գումարի չափով իրականացրել են թվով 271 դեպքով բժշկական օգնության ծառայություններ՝ կազմելով բուժման ժամկետը 1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noBreakHyphen/>
      </w:r>
      <w:r w:rsidR="00D745D1" w:rsidRPr="00D745D1">
        <w:rPr>
          <w:rFonts w:ascii="GHEA Grapalat" w:hAnsi="GHEA Grapalat" w:cs="Sylfaen"/>
          <w:iCs/>
          <w:sz w:val="24"/>
          <w:szCs w:val="24"/>
          <w:lang w:val="hy-AM"/>
        </w:rPr>
        <w:t>1,5 օր, այն դեպքում երբ նախարարի  2022 թվականի հունվարի 20-ի N 240-Լ հրամանով բուժման ժամանակը հաստատված է եղել միջինը 8-15 օր</w:t>
      </w:r>
      <w:r w:rsidR="00D745D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D745D1" w:rsidRPr="00334519">
        <w:rPr>
          <w:rFonts w:ascii="GHEA Grapalat" w:hAnsi="GHEA Grapalat" w:cs="Sylfaen"/>
          <w:iCs/>
          <w:sz w:val="24"/>
          <w:szCs w:val="24"/>
          <w:lang w:val="hy-AM"/>
        </w:rPr>
        <w:t>(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t>մանրամասները</w:t>
      </w:r>
      <w:r w:rsidR="00D745D1" w:rsidRPr="00334519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t xml:space="preserve">ներկայացված են </w:t>
      </w:r>
      <w:r w:rsidR="00D745D1" w:rsidRPr="00334519">
        <w:rPr>
          <w:rFonts w:ascii="GHEA Grapalat" w:hAnsi="GHEA Grapalat" w:cs="Sylfaen"/>
          <w:iCs/>
          <w:sz w:val="24"/>
          <w:szCs w:val="24"/>
          <w:lang w:val="hy-AM"/>
        </w:rPr>
        <w:t>սույն եզրակացության 6.</w:t>
      </w:r>
      <w:r w:rsidR="00334519" w:rsidRPr="00334519">
        <w:rPr>
          <w:rFonts w:ascii="GHEA Grapalat" w:hAnsi="GHEA Grapalat" w:cs="Sylfaen"/>
          <w:iCs/>
          <w:sz w:val="24"/>
          <w:szCs w:val="24"/>
          <w:lang w:val="hy-AM"/>
        </w:rPr>
        <w:t>5</w:t>
      </w:r>
      <w:r w:rsidR="00EF4EC1" w:rsidRPr="00334519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D745D1" w:rsidRPr="00334519">
        <w:rPr>
          <w:rFonts w:ascii="GHEA Grapalat" w:hAnsi="GHEA Grapalat" w:cs="Sylfaen"/>
          <w:iCs/>
          <w:sz w:val="24"/>
          <w:szCs w:val="24"/>
          <w:lang w:val="hy-AM"/>
        </w:rPr>
        <w:t>մաս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t>ում</w:t>
      </w:r>
      <w:r w:rsidR="00D745D1" w:rsidRPr="00334519">
        <w:rPr>
          <w:rFonts w:ascii="GHEA Grapalat" w:hAnsi="GHEA Grapalat" w:cs="Sylfaen"/>
          <w:iCs/>
          <w:sz w:val="24"/>
          <w:szCs w:val="24"/>
          <w:lang w:val="hy-AM"/>
        </w:rPr>
        <w:t>):</w:t>
      </w:r>
    </w:p>
    <w:p w14:paraId="3B18D255" w14:textId="6EE501E4" w:rsidR="005063F0" w:rsidRPr="005063F0" w:rsidRDefault="005063F0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5063F0">
        <w:rPr>
          <w:rFonts w:ascii="GHEA Grapalat" w:hAnsi="GHEA Grapalat" w:cs="Sylfaen"/>
          <w:iCs/>
          <w:sz w:val="24"/>
          <w:szCs w:val="24"/>
          <w:lang w:val="hy-AM"/>
        </w:rPr>
        <w:t xml:space="preserve">«Սոցիալապես անապահով և հատուկ խմբերում ընդգրկվածներին բժշկական օգնության ծառայություններ» միջոցառման շրջանակներում թվով 7 բժշկական կազմակերպություններ 948.5 հազ. դրամ գումարի չափով իրականացրել են թվով 38 դեպքով բժշկական օգնության ծառայություններ, որոնց մասով չի պահպանվել նախարարի 2022 թվականի հունվարի 20-ի N 240-Լ հրամանով հաստատված հավելվածի կարգով սահմանված պահանջը, մասնավորապես արտահիվանդանոցային պայմաններում բժշկական օգնություն և սպասարկում </w:t>
      </w:r>
      <w:r w:rsidRPr="005063F0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կատարելու փոխարեն իրականացվել է շուրջօրյա բժշկական օգնություն (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t>մանրամասները</w:t>
      </w:r>
      <w:r w:rsidR="00516310" w:rsidRPr="00334519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t xml:space="preserve">ներկայացված են </w:t>
      </w:r>
      <w:r w:rsidR="00516310" w:rsidRPr="00334519">
        <w:rPr>
          <w:rFonts w:ascii="GHEA Grapalat" w:hAnsi="GHEA Grapalat" w:cs="Sylfaen"/>
          <w:iCs/>
          <w:sz w:val="24"/>
          <w:szCs w:val="24"/>
          <w:lang w:val="hy-AM"/>
        </w:rPr>
        <w:t>սույն եզրակացության 6.5 մաս</w:t>
      </w:r>
      <w:r w:rsidR="00516310">
        <w:rPr>
          <w:rFonts w:ascii="GHEA Grapalat" w:hAnsi="GHEA Grapalat" w:cs="Sylfaen"/>
          <w:iCs/>
          <w:sz w:val="24"/>
          <w:szCs w:val="24"/>
          <w:lang w:val="hy-AM"/>
        </w:rPr>
        <w:t>ում</w:t>
      </w:r>
      <w:r w:rsidRPr="005063F0">
        <w:rPr>
          <w:rFonts w:ascii="GHEA Grapalat" w:hAnsi="GHEA Grapalat" w:cs="Sylfaen"/>
          <w:iCs/>
          <w:sz w:val="24"/>
          <w:szCs w:val="24"/>
          <w:lang w:val="hy-AM"/>
        </w:rPr>
        <w:t>):</w:t>
      </w:r>
      <w:r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</w:p>
    <w:p w14:paraId="0D0A17B2" w14:textId="5AE471B1" w:rsidR="005063F0" w:rsidRPr="005063F0" w:rsidRDefault="005063F0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օգնության և սպասարկման ծառայությունների մատուցման պայմանագրերի</w:t>
      </w:r>
      <w:r w:rsidRPr="009025F6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պ</w:t>
      </w:r>
      <w:r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այմանագրի 2.3</w:t>
      </w:r>
      <w:r w:rsidRPr="009025F6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-րդ</w:t>
      </w:r>
      <w:r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կետի համապատասխան ենթակետերով սահմանվել են ներկայացվող աշխատանքների մասով գործող իրավական ակտերին</w:t>
      </w:r>
      <w:r w:rsidR="0051631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՝</w:t>
      </w:r>
      <w:r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բժշկական օգնության ծառայությունների ծավալի, որակի և այլ չափանիշներին համապատասխանության նկատմամբ պատվիրատուի հսկողական գործառույթները: Պայմանագրի 3-րդ կետով սահմանվել է նաև պատվիրատուի կողմից  վերահսկողության գործառույթը, համաձայն որի  «Կատարողի կողմից սույն պայմանագրի շրջանակներում մատուցված կամ մատուցվող ծառայությունների որակի և ծավալի համապատասխանության գնահատումը սույն պայմանագրի պահանջներին իրականացվում է ՀՀ օրենսդրությամբ և նախարարի հրամանով հաստատված ընթացակարգով՝ մշտադիտարկումների, դիտարկումների, ուսումնասիրությունների, դեպքերի անհատական վարման միջոցով»:</w:t>
      </w:r>
      <w:r w:rsidRPr="009025F6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Պայմանագրի նշված կետերի համաձայն, ինչպես նաև նախարարության կողմից այլ հսկողական գործընթացների վերլուծությունը կկատարվի հաջորդիվ </w:t>
      </w:r>
      <w:r w:rsidRPr="005063F0">
        <w:rPr>
          <w:rFonts w:ascii="GHEA Grapalat" w:eastAsiaTheme="minorHAnsi" w:hAnsi="GHEA Grapalat"/>
          <w:sz w:val="24"/>
          <w:szCs w:val="24"/>
          <w:lang w:val="hy-AM"/>
        </w:rPr>
        <w:t xml:space="preserve"> իրականացվող հաշվեքննությունների ընթացքում:</w:t>
      </w:r>
    </w:p>
    <w:p w14:paraId="5456FC1B" w14:textId="523B9683" w:rsidR="005063F0" w:rsidRPr="005063F0" w:rsidRDefault="005063F0" w:rsidP="005063F0">
      <w:pPr>
        <w:pStyle w:val="ListParagraph"/>
        <w:spacing w:after="0" w:line="276" w:lineRule="auto"/>
        <w:ind w:left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p w14:paraId="2881D76E" w14:textId="32A861ED" w:rsidR="00D745D1" w:rsidRPr="005063F0" w:rsidRDefault="009D044E" w:rsidP="00FF196E">
      <w:pPr>
        <w:pStyle w:val="ListParagraph"/>
        <w:numPr>
          <w:ilvl w:val="3"/>
          <w:numId w:val="31"/>
        </w:numPr>
        <w:spacing w:after="0" w:line="276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5063F0">
        <w:rPr>
          <w:rFonts w:ascii="GHEA Grapalat" w:hAnsi="GHEA Grapalat" w:cs="Sylfaen"/>
          <w:iCs/>
          <w:sz w:val="24"/>
          <w:szCs w:val="24"/>
          <w:lang w:val="hy-AM"/>
        </w:rPr>
        <w:br w:type="page"/>
      </w:r>
    </w:p>
    <w:p w14:paraId="6443D9C3" w14:textId="27B6CDAA" w:rsidR="002073EC" w:rsidRPr="00914E45" w:rsidRDefault="002073EC" w:rsidP="00334519">
      <w:pPr>
        <w:pStyle w:val="ListParagraph"/>
        <w:numPr>
          <w:ilvl w:val="0"/>
          <w:numId w:val="2"/>
        </w:numPr>
        <w:spacing w:line="276" w:lineRule="auto"/>
        <w:ind w:left="426"/>
        <w:jc w:val="center"/>
        <w:rPr>
          <w:rFonts w:ascii="GHEA Grapalat" w:hAnsi="GHEA Grapalat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914E45">
        <w:rPr>
          <w:rStyle w:val="IntenseReference"/>
          <w:rFonts w:ascii="GHEA Grapalat" w:hAnsi="GHEA Grapalat" w:cs="Sylfaen"/>
          <w:sz w:val="24"/>
          <w:szCs w:val="24"/>
          <w:lang w:val="hy-AM"/>
        </w:rPr>
        <w:lastRenderedPageBreak/>
        <w:t>ՀԱՇՎԵՔՆՆՈՒԹՅԱՆ ՀԻՄՆԱԿԱՆ ԱՐԴՅՈՒՆՔՆԵՐ</w:t>
      </w:r>
    </w:p>
    <w:p w14:paraId="391D3332" w14:textId="77777777" w:rsidR="00E41043" w:rsidRPr="00914E45" w:rsidRDefault="00E41043" w:rsidP="00E4104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25B9EC4" w14:textId="5A00E7B0" w:rsidR="00E41043" w:rsidRPr="00914E45" w:rsidRDefault="002073EC" w:rsidP="00E41043">
      <w:pPr>
        <w:pStyle w:val="ListParagraph"/>
        <w:spacing w:after="0" w:line="276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D2425" w:rsidRPr="00914E45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</w:t>
      </w:r>
      <w:r w:rsidRPr="00914E45">
        <w:rPr>
          <w:rFonts w:ascii="GHEA Grapalat" w:hAnsi="GHEA Grapalat" w:cs="Sylfaen"/>
          <w:sz w:val="24"/>
          <w:szCs w:val="24"/>
          <w:lang w:val="hy-AM"/>
        </w:rPr>
        <w:t>նախարարությունից</w:t>
      </w:r>
      <w:r w:rsidR="00BE3CC3"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sz w:val="24"/>
          <w:szCs w:val="24"/>
          <w:lang w:val="hy-AM"/>
        </w:rPr>
        <w:t>պահանջվել է տեղեկատվության տրամադրում</w:t>
      </w:r>
      <w:r w:rsidR="0091028D" w:rsidRPr="00914E45">
        <w:rPr>
          <w:rFonts w:ascii="GHEA Grapalat" w:hAnsi="GHEA Grapalat" w:cs="Sylfaen"/>
          <w:sz w:val="24"/>
          <w:szCs w:val="24"/>
          <w:lang w:val="hy-AM"/>
        </w:rPr>
        <w:t>:</w:t>
      </w:r>
      <w:r w:rsidR="003226C4" w:rsidRPr="003226C4">
        <w:rPr>
          <w:rFonts w:ascii="GHEA Grapalat" w:hAnsi="GHEA Grapalat" w:cs="Sylfaen"/>
          <w:sz w:val="24"/>
          <w:szCs w:val="24"/>
          <w:lang w:val="hy-AM"/>
        </w:rPr>
        <w:t xml:space="preserve"> Հաշվեննությունն իրականացվել է 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26C4" w:rsidRPr="003226C4">
        <w:rPr>
          <w:rFonts w:ascii="GHEA Grapalat" w:hAnsi="GHEA Grapalat" w:cs="Sylfaen"/>
          <w:sz w:val="24"/>
          <w:szCs w:val="24"/>
          <w:lang w:val="hy-AM"/>
        </w:rPr>
        <w:t>ու</w:t>
      </w:r>
      <w:r w:rsidRPr="00914E45">
        <w:rPr>
          <w:rFonts w:ascii="GHEA Grapalat" w:hAnsi="GHEA Grapalat" w:cs="Sylfaen"/>
          <w:sz w:val="24"/>
          <w:szCs w:val="24"/>
          <w:lang w:val="hy-AM"/>
        </w:rPr>
        <w:t>սումնասիրելով ներկայացված տեղեկատվությունը</w:t>
      </w:r>
      <w:r w:rsidR="000A23EC" w:rsidRPr="00914E4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14E45">
        <w:rPr>
          <w:rFonts w:ascii="GHEA Grapalat" w:hAnsi="GHEA Grapalat" w:cs="Sylfaen"/>
          <w:sz w:val="24"/>
          <w:szCs w:val="24"/>
          <w:lang w:val="hy-AM"/>
        </w:rPr>
        <w:t>օգտվելով ՀՀ ֆինանսների նախարարության գանձապետական վճարահաշվարկային էլեկտրոնային</w:t>
      </w:r>
      <w:r w:rsidR="00E41043" w:rsidRPr="00914E45">
        <w:rPr>
          <w:rFonts w:ascii="GHEA Grapalat" w:hAnsi="GHEA Grapalat" w:cs="Sylfaen"/>
          <w:sz w:val="24"/>
          <w:szCs w:val="24"/>
          <w:lang w:val="hy-AM"/>
        </w:rPr>
        <w:t xml:space="preserve"> (LSFINANCE </w:t>
      </w:r>
      <w:r w:rsidRPr="00914E45">
        <w:rPr>
          <w:rFonts w:ascii="GHEA Grapalat" w:hAnsi="GHEA Grapalat" w:cs="Sylfaen"/>
          <w:sz w:val="24"/>
          <w:szCs w:val="24"/>
          <w:lang w:val="hy-AM"/>
        </w:rPr>
        <w:t>և LSREP</w:t>
      </w:r>
      <w:r w:rsidR="00E41043" w:rsidRPr="00914E45">
        <w:rPr>
          <w:rFonts w:ascii="GHEA Grapalat" w:hAnsi="GHEA Grapalat" w:cs="Sylfaen"/>
          <w:sz w:val="24"/>
          <w:szCs w:val="24"/>
          <w:lang w:val="hy-AM"/>
        </w:rPr>
        <w:t>)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համակարգերի շտեմարաններից, ինչպես նաև հասանելի այլ պաշտոնական աղբյուրներից</w:t>
      </w:r>
      <w:r w:rsidR="007D3523" w:rsidRPr="007D3523">
        <w:rPr>
          <w:rFonts w:ascii="GHEA Grapalat" w:hAnsi="GHEA Grapalat" w:cs="Sylfaen"/>
          <w:sz w:val="24"/>
          <w:szCs w:val="24"/>
          <w:lang w:val="hy-AM"/>
        </w:rPr>
        <w:t>: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2D2425" w:rsidRPr="00914E45">
        <w:rPr>
          <w:rFonts w:ascii="GHEA Grapalat" w:eastAsia="Times New Roman" w:hAnsi="GHEA Grapalat" w:cs="Sylfaen"/>
          <w:sz w:val="24"/>
          <w:szCs w:val="24"/>
          <w:lang w:val="hy-AM"/>
        </w:rPr>
        <w:t>022</w:t>
      </w:r>
      <w:r w:rsidR="00E41043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ՀՀ պետական բյուջեի </w:t>
      </w:r>
      <w:r w:rsidR="002D2425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երեք ամիսների կատարման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>հաշվեքննության իրականացման համար որպես ռիսկային խնդիր է դիտարկվել՝ նախատեսված ծրագրերի և միջոցառումների մասով հաշվետու ժամանակահատվածի բյուջեի կատարողական</w:t>
      </w:r>
      <w:r w:rsidR="00CC55DB" w:rsidRPr="00914E45">
        <w:rPr>
          <w:rFonts w:ascii="GHEA Grapalat" w:eastAsia="Times New Roman" w:hAnsi="GHEA Grapalat" w:cs="Sylfaen"/>
          <w:sz w:val="24"/>
          <w:szCs w:val="24"/>
          <w:lang w:val="hy-AM"/>
        </w:rPr>
        <w:t>ների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վերաբերյալ </w:t>
      </w:r>
      <w:r w:rsidR="007D3794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 կո</w:t>
      </w:r>
      <w:r w:rsidR="007D3794" w:rsidRPr="007D37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ղմից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>ներկայացրած հաշվետվություններում</w:t>
      </w:r>
      <w:r w:rsidR="00831119" w:rsidRPr="008311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մասնավորապես </w:t>
      </w:r>
      <w:r w:rsidR="002C28D0"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ՀՀ ֆինանսների նախարարի 13.03.2019թ. թիվ 254-ն հրամանով հաստատված</w:t>
      </w:r>
      <w:r w:rsidR="002C28D0" w:rsidRPr="002C28D0">
        <w:rPr>
          <w:rFonts w:ascii="GHEA Grapalat" w:eastAsiaTheme="minorHAnsi" w:hAnsi="GHEA Grapalat" w:cs="Sylfaen"/>
          <w:sz w:val="24"/>
          <w:szCs w:val="24"/>
          <w:lang w:val="hy-AM"/>
        </w:rPr>
        <w:t xml:space="preserve"> օրինակելի ձևերին համապատասխան կազմված  հաշվետվություններում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D4250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65192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ցուցանիշների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11AFB" w:rsidRPr="002C28D0">
        <w:rPr>
          <w:rFonts w:ascii="GHEA Grapalat" w:eastAsia="Times New Roman" w:hAnsi="GHEA Grapalat" w:cs="Sylfaen"/>
          <w:sz w:val="24"/>
          <w:szCs w:val="24"/>
          <w:lang w:val="hy-AM"/>
        </w:rPr>
        <w:t>իրական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ծավալները </w:t>
      </w:r>
      <w:r w:rsidR="00365192" w:rsidRPr="00914E45">
        <w:rPr>
          <w:rFonts w:ascii="GHEA Grapalat" w:eastAsia="Times New Roman" w:hAnsi="GHEA Grapalat" w:cs="Sylfaen"/>
          <w:sz w:val="24"/>
          <w:szCs w:val="24"/>
          <w:lang w:val="hy-AM"/>
        </w:rPr>
        <w:t>ընդգրկելու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365192" w:rsidRPr="00914E45">
        <w:rPr>
          <w:rFonts w:ascii="GHEA Grapalat" w:eastAsia="Times New Roman" w:hAnsi="GHEA Grapalat" w:cs="Sylfaen"/>
          <w:sz w:val="24"/>
          <w:szCs w:val="24"/>
          <w:lang w:val="hy-AM"/>
        </w:rPr>
        <w:t>կատարված աշխ</w:t>
      </w:r>
      <w:r w:rsidR="009E6C1D" w:rsidRPr="00914E45">
        <w:rPr>
          <w:rFonts w:ascii="GHEA Grapalat" w:eastAsia="Times New Roman" w:hAnsi="GHEA Grapalat" w:cs="Sylfaen"/>
          <w:sz w:val="24"/>
          <w:szCs w:val="24"/>
          <w:lang w:val="hy-AM"/>
        </w:rPr>
        <w:t>ատանքների</w:t>
      </w:r>
      <w:r w:rsidR="00F1692A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ընդունման, դրանց </w:t>
      </w:r>
      <w:r w:rsidR="009E6C1D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դիմաց  </w:t>
      </w:r>
      <w:r w:rsidR="00F1692A" w:rsidRPr="00914E45">
        <w:rPr>
          <w:rFonts w:ascii="GHEA Grapalat" w:eastAsia="Times New Roman" w:hAnsi="GHEA Grapalat" w:cs="Sylfaen"/>
          <w:sz w:val="24"/>
          <w:szCs w:val="24"/>
          <w:lang w:val="hy-AM"/>
        </w:rPr>
        <w:t>վճարումների օրինաչափությունների</w:t>
      </w:r>
      <w:r w:rsidR="009E6C1D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E41043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նչպես նաև </w:t>
      </w:r>
      <w:r w:rsidR="007035A7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անալիտիկ տեղեկատվությունների առկայության, մասնավորապես նաև  առողջապահական էլեկտրոնային համակարգից արտահանման և հսկողական գործընթացներում կիրառման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խնդիրները: </w:t>
      </w:r>
    </w:p>
    <w:p w14:paraId="6ACB1016" w14:textId="3F8E1BC4" w:rsidR="00E41043" w:rsidRDefault="001D2DBB" w:rsidP="00E41043">
      <w:pPr>
        <w:pStyle w:val="ListParagraph"/>
        <w:spacing w:after="0" w:line="276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B02E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="00907402" w:rsidRPr="00BB02ED">
        <w:rPr>
          <w:rFonts w:ascii="GHEA Grapalat" w:eastAsia="Times New Roman" w:hAnsi="GHEA Grapalat" w:cs="Sylfaen"/>
          <w:sz w:val="24"/>
          <w:szCs w:val="24"/>
          <w:lang w:val="hy-AM"/>
        </w:rPr>
        <w:t>առողջապահության</w:t>
      </w:r>
      <w:r w:rsidR="00011AFB" w:rsidRPr="00BB02E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նախարարության</w:t>
      </w:r>
      <w:r w:rsidR="000D0895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2022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 պետական բյուջեի</w:t>
      </w:r>
      <w:r w:rsidR="00011AFB"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D0895"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երեք ամիսների </w:t>
      </w:r>
      <w:r w:rsidR="00011AFB"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կատարման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նկատմամբ իրականացված հաշվեքննության ընթացքում </w:t>
      </w:r>
      <w:r w:rsidR="00566F73" w:rsidRPr="00914E45">
        <w:rPr>
          <w:rFonts w:ascii="GHEA Grapalat" w:eastAsia="Times New Roman" w:hAnsi="GHEA Grapalat" w:cs="Sylfaen"/>
          <w:sz w:val="24"/>
          <w:szCs w:val="24"/>
          <w:lang w:val="hy-AM"/>
        </w:rPr>
        <w:t>հայտնաբերվել</w:t>
      </w:r>
      <w:r w:rsidR="00566F73" w:rsidRPr="00902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66F73" w:rsidRPr="00914E4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>էական անհամապատասխ</w:t>
      </w:r>
      <w:r w:rsidR="00566F73">
        <w:rPr>
          <w:rFonts w:ascii="GHEA Grapalat" w:eastAsia="Times New Roman" w:hAnsi="GHEA Grapalat" w:cs="Sylfaen"/>
          <w:sz w:val="24"/>
          <w:szCs w:val="24"/>
          <w:lang w:val="hy-AM"/>
        </w:rPr>
        <w:t>անություններ և խեղաթյուրումներ</w:t>
      </w:r>
      <w:r w:rsidR="00011AFB" w:rsidRPr="00914E45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6AE42112" w14:textId="77777777" w:rsidR="00730C2B" w:rsidRPr="009025F6" w:rsidRDefault="00BB02ED" w:rsidP="00BB02ED">
      <w:pPr>
        <w:pStyle w:val="ListParagraph"/>
        <w:spacing w:after="0" w:line="276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A39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Հաշվեքննության ընթացքում հաշվեքննության համար էական նշանակություն ունեցող որոշ հարցերի մասով կիրառված հարցման </w:t>
      </w:r>
      <w:r w:rsidR="004E32B8">
        <w:rPr>
          <w:rFonts w:ascii="GHEA Grapalat" w:eastAsia="Times New Roman" w:hAnsi="GHEA Grapalat" w:cs="Sylfaen"/>
          <w:sz w:val="24"/>
          <w:szCs w:val="24"/>
          <w:lang w:val="hy-AM"/>
        </w:rPr>
        <w:t>ընթացակարգ</w:t>
      </w:r>
      <w:r w:rsidRPr="007A3930">
        <w:rPr>
          <w:rFonts w:ascii="GHEA Grapalat" w:eastAsia="Times New Roman" w:hAnsi="GHEA Grapalat" w:cs="Sylfaen"/>
          <w:sz w:val="24"/>
          <w:szCs w:val="24"/>
          <w:lang w:val="hy-AM"/>
        </w:rPr>
        <w:t>ի արդյունքում չեն ստացվել բավարար տեղեկություններ:</w:t>
      </w:r>
      <w:r w:rsidR="004E32B8" w:rsidRPr="00902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534195F" w14:textId="77777777" w:rsidR="00730C2B" w:rsidRPr="009025F6" w:rsidRDefault="004E32B8" w:rsidP="00BB02ED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A3930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Մասնավորապես՝</w:t>
      </w:r>
      <w:r w:rsidRPr="00902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էլեկտրոնային առողջապահության համակարգի</w:t>
      </w:r>
      <w:r w:rsidR="00730C2B" w:rsidRPr="009025F6">
        <w:rPr>
          <w:rFonts w:ascii="GHEA Grapalat" w:hAnsi="GHEA Grapalat" w:cs="Calibri"/>
          <w:sz w:val="24"/>
          <w:szCs w:val="24"/>
          <w:lang w:val="hy-AM"/>
        </w:rPr>
        <w:t>ց սահմանված ձևաչափով պահանջված</w:t>
      </w:r>
      <w:r>
        <w:rPr>
          <w:rFonts w:ascii="GHEA Grapalat" w:hAnsi="GHEA Grapalat" w:cs="Calibri"/>
          <w:sz w:val="24"/>
          <w:szCs w:val="24"/>
          <w:lang w:val="hy-AM"/>
        </w:rPr>
        <w:t xml:space="preserve"> ամբողջական տեղեկատվություն</w:t>
      </w:r>
      <w:r w:rsidR="00730C2B" w:rsidRPr="009025F6">
        <w:rPr>
          <w:rFonts w:ascii="GHEA Grapalat" w:hAnsi="GHEA Grapalat" w:cs="Calibri"/>
          <w:sz w:val="24"/>
          <w:szCs w:val="24"/>
          <w:lang w:val="hy-AM"/>
        </w:rPr>
        <w:t>ները չեն տրամադրվել՝ դրանք</w:t>
      </w:r>
      <w:r>
        <w:rPr>
          <w:rFonts w:ascii="GHEA Grapalat" w:hAnsi="GHEA Grapalat" w:cs="Calibri"/>
          <w:sz w:val="24"/>
          <w:szCs w:val="24"/>
          <w:lang w:val="hy-AM"/>
        </w:rPr>
        <w:t xml:space="preserve"> տեխնիկապես </w:t>
      </w:r>
      <w:r w:rsidR="00730C2B" w:rsidRPr="009025F6">
        <w:rPr>
          <w:rFonts w:ascii="GHEA Grapalat" w:hAnsi="GHEA Grapalat" w:cs="Calibri"/>
          <w:sz w:val="24"/>
          <w:szCs w:val="24"/>
          <w:lang w:val="hy-AM"/>
        </w:rPr>
        <w:t xml:space="preserve">արտահանելու </w:t>
      </w:r>
      <w:r w:rsidR="00730C2B">
        <w:rPr>
          <w:rFonts w:ascii="GHEA Grapalat" w:hAnsi="GHEA Grapalat" w:cs="Calibri"/>
          <w:sz w:val="24"/>
          <w:szCs w:val="24"/>
          <w:lang w:val="hy-AM"/>
        </w:rPr>
        <w:t>հնարավորության</w:t>
      </w:r>
      <w:r w:rsidR="00730C2B" w:rsidRPr="009025F6">
        <w:rPr>
          <w:rFonts w:ascii="GHEA Grapalat" w:hAnsi="GHEA Grapalat" w:cs="Calibri"/>
          <w:sz w:val="24"/>
          <w:szCs w:val="24"/>
          <w:lang w:val="hy-AM"/>
        </w:rPr>
        <w:t xml:space="preserve"> սահմանափակման</w:t>
      </w:r>
      <w:r w:rsidR="00730C2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730C2B" w:rsidRPr="009025F6">
        <w:rPr>
          <w:rFonts w:ascii="GHEA Grapalat" w:hAnsi="GHEA Grapalat" w:cs="Calibri"/>
          <w:sz w:val="24"/>
          <w:szCs w:val="24"/>
          <w:lang w:val="hy-AM"/>
        </w:rPr>
        <w:t xml:space="preserve">պատճառաբանությամբ: </w:t>
      </w:r>
    </w:p>
    <w:p w14:paraId="49CC00D9" w14:textId="773699EF" w:rsidR="00BB02ED" w:rsidRDefault="00730C2B" w:rsidP="00BB02ED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9025F6">
        <w:rPr>
          <w:rFonts w:ascii="GHEA Grapalat" w:hAnsi="GHEA Grapalat" w:cs="Calibri"/>
          <w:sz w:val="24"/>
          <w:szCs w:val="24"/>
          <w:lang w:val="hy-AM"/>
        </w:rPr>
        <w:t>Չեն տրամադրվել նաև</w:t>
      </w:r>
      <w:r w:rsidR="004E32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376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Հանրապետությանում կորոնավիրուսային վարակի (COVID-19) կանխարգելման, վերահսկման, բուժման և այլ համալիր միջոցառումների իրականացման (1003-11006) շրջանակներում պատվաստումներ իրականացրած բուժանձնակազմի լրավճարի համար կատարված </w:t>
      </w:r>
      <w:r>
        <w:rPr>
          <w:rFonts w:ascii="GHEA Grapalat" w:hAnsi="GHEA Grapalat"/>
          <w:sz w:val="24"/>
          <w:szCs w:val="24"/>
          <w:lang w:val="hy-AM"/>
        </w:rPr>
        <w:t>ծախսեր</w:t>
      </w:r>
      <w:r w:rsidRPr="009025F6">
        <w:rPr>
          <w:rFonts w:ascii="GHEA Grapalat" w:hAnsi="GHEA Grapalat"/>
          <w:sz w:val="24"/>
          <w:szCs w:val="24"/>
          <w:lang w:val="hy-AM"/>
        </w:rPr>
        <w:t xml:space="preserve">ի վերաբերյալ սահմանված ձևաչափով տեղեկությունները: Հաշվեքննության </w:t>
      </w:r>
      <w:r w:rsidRPr="009025F6">
        <w:rPr>
          <w:rFonts w:ascii="GHEA Grapalat" w:hAnsi="GHEA Grapalat"/>
          <w:sz w:val="24"/>
          <w:szCs w:val="24"/>
          <w:lang w:val="hy-AM"/>
        </w:rPr>
        <w:lastRenderedPageBreak/>
        <w:t>օբյեկտի կողմից տեղեկություններ չտրամադրելը պայմանավորվել է</w:t>
      </w:r>
      <w:r w:rsidR="004E32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E32B8">
        <w:rPr>
          <w:rFonts w:ascii="GHEA Grapalat" w:eastAsia="Times New Roman" w:hAnsi="GHEA Grapalat"/>
          <w:sz w:val="24"/>
          <w:szCs w:val="24"/>
          <w:lang w:val="hy-AM"/>
        </w:rPr>
        <w:t xml:space="preserve">ՀՀ Սահմանադրության, </w:t>
      </w:r>
      <w:r w:rsidR="004E32B8" w:rsidRPr="00584812">
        <w:rPr>
          <w:rFonts w:ascii="GHEA Grapalat" w:eastAsia="Times New Roman" w:hAnsi="GHEA Grapalat"/>
          <w:sz w:val="24"/>
          <w:szCs w:val="24"/>
          <w:lang w:val="hy-AM"/>
        </w:rPr>
        <w:t>«Բնակչության բժշկական օգնության և սպասարկման մասին» և «Անձնական տվյալների պաշտպանության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մասին» ՀՀ օրենքի պահանջներով</w:t>
      </w:r>
      <w:r w:rsidR="00CD4250">
        <w:rPr>
          <w:rFonts w:ascii="GHEA Grapalat" w:eastAsia="Times New Roman" w:hAnsi="GHEA Grapalat"/>
          <w:sz w:val="24"/>
          <w:szCs w:val="24"/>
          <w:lang w:val="hy-AM"/>
        </w:rPr>
        <w:t xml:space="preserve"> և</w:t>
      </w:r>
      <w:r w:rsidR="004E32B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025F6">
        <w:rPr>
          <w:rFonts w:ascii="GHEA Grapalat" w:eastAsia="Times New Roman" w:hAnsi="GHEA Grapalat"/>
          <w:sz w:val="24"/>
          <w:szCs w:val="24"/>
          <w:lang w:val="hy-AM"/>
        </w:rPr>
        <w:t>դրանց</w:t>
      </w:r>
      <w:r w:rsidR="00AD76E9">
        <w:rPr>
          <w:rFonts w:ascii="GHEA Grapalat" w:eastAsia="Times New Roman" w:hAnsi="GHEA Grapalat"/>
          <w:sz w:val="24"/>
          <w:szCs w:val="24"/>
          <w:lang w:val="hy-AM"/>
        </w:rPr>
        <w:t>ից ելնելով</w:t>
      </w:r>
      <w:r w:rsidRPr="009025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E32B8">
        <w:rPr>
          <w:rFonts w:ascii="GHEA Grapalat" w:eastAsia="Times New Roman" w:hAnsi="GHEA Grapalat"/>
          <w:sz w:val="24"/>
          <w:szCs w:val="24"/>
          <w:lang w:val="hy-AM"/>
        </w:rPr>
        <w:t>անձնական տվյալների, անձի իդենտիֆիկացման հնարավորություն տվող տվյալների</w:t>
      </w:r>
      <w:r w:rsidR="00CD4250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="004E32B8">
        <w:rPr>
          <w:rFonts w:ascii="GHEA Grapalat" w:eastAsia="Times New Roman" w:hAnsi="GHEA Grapalat"/>
          <w:sz w:val="24"/>
          <w:szCs w:val="24"/>
          <w:lang w:val="hy-AM"/>
        </w:rPr>
        <w:t xml:space="preserve"> «Արմեդ» </w:t>
      </w:r>
      <w:r w:rsidR="004E32B8">
        <w:rPr>
          <w:rFonts w:ascii="GHEA Grapalat" w:hAnsi="GHEA Grapalat" w:cs="Calibri"/>
          <w:sz w:val="24"/>
          <w:szCs w:val="24"/>
          <w:lang w:val="hy-AM"/>
        </w:rPr>
        <w:t>էլեկտրոնային առողջապահության համակարգ</w:t>
      </w:r>
      <w:r w:rsidR="00CD4250">
        <w:rPr>
          <w:rFonts w:ascii="GHEA Grapalat" w:hAnsi="GHEA Grapalat" w:cs="Calibri"/>
          <w:sz w:val="24"/>
          <w:szCs w:val="24"/>
          <w:lang w:val="hy-AM"/>
        </w:rPr>
        <w:t xml:space="preserve">ի միջոցով </w:t>
      </w:r>
      <w:r w:rsidR="00CD4250">
        <w:rPr>
          <w:rFonts w:ascii="GHEA Grapalat" w:eastAsia="Times New Roman" w:hAnsi="GHEA Grapalat"/>
          <w:sz w:val="24"/>
          <w:szCs w:val="24"/>
          <w:lang w:val="hy-AM"/>
        </w:rPr>
        <w:t>արտահանման անհնարինության հանգամանքով</w:t>
      </w:r>
      <w:r w:rsidR="004E32B8">
        <w:rPr>
          <w:rFonts w:ascii="GHEA Grapalat" w:hAnsi="GHEA Grapalat" w:cs="Calibri"/>
          <w:sz w:val="24"/>
          <w:szCs w:val="24"/>
          <w:lang w:val="hy-AM"/>
        </w:rPr>
        <w:t>:</w:t>
      </w:r>
    </w:p>
    <w:p w14:paraId="7F288E65" w14:textId="7394A6C9" w:rsidR="005A4DAC" w:rsidRDefault="005A4DAC" w:rsidP="00BB02ED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7A39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կողմից հաշվի չի առնվել «Հաշվեքննիչ պալատի մասին»  ՀՀ օրենքի 36-րդ հոդվածի 1-ի մասի 2-ր կետով սահմանված դրույթը, որով հաշվեքննողն իրավունք ունի </w:t>
      </w:r>
      <w:r w:rsidRPr="00216467">
        <w:rPr>
          <w:rFonts w:ascii="GHEA Grapalat" w:eastAsia="Times New Roman" w:hAnsi="GHEA Grapalat" w:cs="Sylfaen"/>
          <w:sz w:val="24"/>
          <w:szCs w:val="24"/>
          <w:lang w:val="hy-AM"/>
        </w:rPr>
        <w:t>հաշվեքննության օբյեկտի ղեկավարից կամ նրան փոխարինող անձից պահանջելու հաշվեքննության առարկային առնչվող առկա էլեկտրոնային շտեմարանների հասանելիություն, փաստաթղթեր, անհրաժեշտ տեղեկանքներ, տեղեկատվություն, հաշվապահական հաշվետվություններ, դրանցից դուրս գրելու տեղեկությո</w:t>
      </w:r>
      <w:r w:rsidRPr="007A3930">
        <w:rPr>
          <w:rFonts w:ascii="GHEA Grapalat" w:eastAsia="Times New Roman" w:hAnsi="GHEA Grapalat" w:cs="Sylfaen"/>
          <w:sz w:val="24"/>
          <w:szCs w:val="24"/>
          <w:lang w:val="hy-AM"/>
        </w:rPr>
        <w:t>ւններ և ստանալու պարզաբանումներ, ինչը հենց օրենքով սահմանված և հաշվեքննիչ պալատին վերապահված լիազորություն է:</w:t>
      </w:r>
    </w:p>
    <w:p w14:paraId="42186B15" w14:textId="3F71EBA8" w:rsidR="0089326A" w:rsidRDefault="00011AFB" w:rsidP="00E4104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4E45">
        <w:rPr>
          <w:rFonts w:ascii="GHEA Grapalat" w:hAnsi="GHEA Grapalat" w:cs="Sylfaen"/>
          <w:sz w:val="24"/>
          <w:szCs w:val="24"/>
          <w:lang w:val="hy-AM"/>
        </w:rPr>
        <w:t>Ի պատասխան Հաշվեքննիչ պալատի</w:t>
      </w:r>
      <w:r w:rsidR="005B4672" w:rsidRPr="009025F6">
        <w:rPr>
          <w:rFonts w:ascii="GHEA Grapalat" w:hAnsi="GHEA Grapalat" w:cs="Sylfaen"/>
          <w:sz w:val="24"/>
          <w:szCs w:val="24"/>
          <w:lang w:val="hy-AM"/>
        </w:rPr>
        <w:t xml:space="preserve"> անդամի</w:t>
      </w:r>
      <w:r w:rsidR="00566F73" w:rsidRPr="009025F6">
        <w:rPr>
          <w:rFonts w:ascii="GHEA Grapalat" w:hAnsi="GHEA Grapalat" w:cs="Sylfaen"/>
          <w:sz w:val="24"/>
          <w:szCs w:val="24"/>
          <w:lang w:val="hy-AM"/>
        </w:rPr>
        <w:t xml:space="preserve"> 06.07.2022թ. թիվ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="005B4672" w:rsidRPr="005B4672">
          <w:rPr>
            <w:rFonts w:ascii="GHEA Grapalat" w:eastAsia="Times New Roman" w:hAnsi="GHEA Grapalat" w:cs="Sylfaen"/>
            <w:sz w:val="24"/>
            <w:szCs w:val="24"/>
            <w:lang w:val="hy-AM"/>
          </w:rPr>
          <w:t>ՀՊԵ/04/206-2022</w:t>
        </w:r>
      </w:hyperlink>
      <w:r w:rsidR="005B4672" w:rsidRPr="009025F6">
        <w:rPr>
          <w:lang w:val="hy-AM"/>
        </w:rPr>
        <w:t xml:space="preserve"> 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գրության, որով նախարարություն էր ներկայացվել </w:t>
      </w:r>
      <w:r w:rsidR="00DB6DD9" w:rsidRPr="00914E45">
        <w:rPr>
          <w:rFonts w:ascii="GHEA Grapalat" w:hAnsi="GHEA Grapalat" w:cs="Sylfaen"/>
          <w:sz w:val="24"/>
          <w:szCs w:val="24"/>
          <w:lang w:val="hy-AM"/>
        </w:rPr>
        <w:t xml:space="preserve">«ՀՀ </w:t>
      </w:r>
      <w:r w:rsidR="004B1B02" w:rsidRPr="00914E45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</w:t>
      </w:r>
      <w:r w:rsidR="00DB6DD9" w:rsidRPr="00914E45">
        <w:rPr>
          <w:rFonts w:ascii="GHEA Grapalat" w:hAnsi="GHEA Grapalat" w:cs="Sylfaen"/>
          <w:sz w:val="24"/>
          <w:szCs w:val="24"/>
          <w:lang w:val="hy-AM"/>
        </w:rPr>
        <w:t xml:space="preserve">նախարարությունում </w:t>
      </w:r>
      <w:r w:rsidR="004B1B02" w:rsidRPr="00914E45">
        <w:rPr>
          <w:rFonts w:ascii="GHEA Grapalat" w:hAnsi="GHEA Grapalat" w:cs="Sylfaen"/>
          <w:sz w:val="24"/>
          <w:szCs w:val="24"/>
          <w:lang w:val="hy-AM"/>
        </w:rPr>
        <w:t>2022</w:t>
      </w:r>
      <w:r w:rsidR="00DB6DD9" w:rsidRPr="00914E45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</w:t>
      </w:r>
      <w:r w:rsidR="004B1B02" w:rsidRPr="00914E45">
        <w:rPr>
          <w:rFonts w:ascii="GHEA Grapalat" w:hAnsi="GHEA Grapalat" w:cs="Sylfaen"/>
          <w:sz w:val="24"/>
          <w:szCs w:val="24"/>
          <w:lang w:val="hy-AM"/>
        </w:rPr>
        <w:t xml:space="preserve">երեք ամիսների </w:t>
      </w:r>
      <w:r w:rsidR="00DB6DD9" w:rsidRPr="00914E45">
        <w:rPr>
          <w:rFonts w:ascii="GHEA Grapalat" w:hAnsi="GHEA Grapalat" w:cs="Sylfaen"/>
          <w:sz w:val="24"/>
          <w:szCs w:val="24"/>
          <w:lang w:val="hy-AM"/>
        </w:rPr>
        <w:t xml:space="preserve">կատարման վերաբերյալ» 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հաշվեքննության արձանագրությունը, ՀՀ </w:t>
      </w:r>
      <w:r w:rsidR="004B1B02" w:rsidRPr="00914E45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նախարարի</w:t>
      </w:r>
      <w:r w:rsidR="00566F73" w:rsidRPr="009025F6">
        <w:rPr>
          <w:rFonts w:ascii="GHEA Grapalat" w:hAnsi="GHEA Grapalat" w:cs="Sylfaen"/>
          <w:sz w:val="24"/>
          <w:szCs w:val="24"/>
          <w:lang w:val="hy-AM"/>
        </w:rPr>
        <w:t xml:space="preserve"> 18.07.2022թ. թիվ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B61">
        <w:rPr>
          <w:rFonts w:ascii="GHEA Grapalat" w:eastAsia="Times New Roman" w:hAnsi="GHEA Grapalat" w:cs="Sylfaen"/>
          <w:sz w:val="24"/>
          <w:szCs w:val="24"/>
          <w:lang w:val="en-GB"/>
        </w:rPr>
        <w:t>ԱԱ</w:t>
      </w:r>
      <w:r w:rsidR="005B4672" w:rsidRPr="005B4672">
        <w:rPr>
          <w:rFonts w:ascii="GHEA Grapalat" w:eastAsia="Times New Roman" w:hAnsi="GHEA Grapalat" w:cs="Sylfaen"/>
          <w:sz w:val="24"/>
          <w:szCs w:val="24"/>
          <w:lang w:val="hy-AM"/>
        </w:rPr>
        <w:t>/</w:t>
      </w:r>
      <w:r w:rsidR="00C41B61">
        <w:rPr>
          <w:rFonts w:ascii="GHEA Grapalat" w:eastAsia="Times New Roman" w:hAnsi="GHEA Grapalat" w:cs="Sylfaen"/>
          <w:sz w:val="24"/>
          <w:szCs w:val="24"/>
          <w:lang w:val="en-GB"/>
        </w:rPr>
        <w:t>ՊԳ.6</w:t>
      </w:r>
      <w:r w:rsidR="005B4672" w:rsidRPr="005B4672">
        <w:rPr>
          <w:rFonts w:ascii="GHEA Grapalat" w:eastAsia="Times New Roman" w:hAnsi="GHEA Grapalat" w:cs="Sylfaen"/>
          <w:sz w:val="24"/>
          <w:szCs w:val="24"/>
          <w:lang w:val="hy-AM"/>
        </w:rPr>
        <w:t>/</w:t>
      </w:r>
      <w:r w:rsidR="00C41B61">
        <w:rPr>
          <w:rFonts w:ascii="GHEA Grapalat" w:eastAsia="Times New Roman" w:hAnsi="GHEA Grapalat" w:cs="Sylfaen"/>
          <w:sz w:val="24"/>
          <w:szCs w:val="24"/>
          <w:lang w:val="en-GB"/>
        </w:rPr>
        <w:t>17415-</w:t>
      </w:r>
      <w:r w:rsidR="005B4672" w:rsidRPr="005B4672">
        <w:rPr>
          <w:rFonts w:ascii="GHEA Grapalat" w:eastAsia="Times New Roman" w:hAnsi="GHEA Grapalat" w:cs="Sylfaen"/>
          <w:sz w:val="24"/>
          <w:szCs w:val="24"/>
          <w:lang w:val="hy-AM"/>
        </w:rPr>
        <w:t>2022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գրությամբ Հ</w:t>
      </w:r>
      <w:r w:rsidR="00DB6DD9" w:rsidRPr="00914E45">
        <w:rPr>
          <w:rFonts w:ascii="GHEA Grapalat" w:hAnsi="GHEA Grapalat" w:cs="Sylfaen"/>
          <w:sz w:val="24"/>
          <w:szCs w:val="24"/>
          <w:lang w:val="hy-AM"/>
        </w:rPr>
        <w:t>Հ հ</w:t>
      </w:r>
      <w:r w:rsidRPr="00914E45">
        <w:rPr>
          <w:rFonts w:ascii="GHEA Grapalat" w:hAnsi="GHEA Grapalat" w:cs="Sylfaen"/>
          <w:sz w:val="24"/>
          <w:szCs w:val="24"/>
          <w:lang w:val="hy-AM"/>
        </w:rPr>
        <w:t>աշվեքննիչ պալատ է ներկայացվել</w:t>
      </w:r>
      <w:r w:rsidR="00E41043"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հաշվեքննության արձանագրության </w:t>
      </w:r>
      <w:r w:rsidR="005B4672" w:rsidRPr="009025F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C12BE"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4672">
        <w:rPr>
          <w:rFonts w:ascii="GHEA Grapalat" w:hAnsi="GHEA Grapalat"/>
          <w:sz w:val="24"/>
          <w:szCs w:val="24"/>
          <w:lang w:val="hy-AM"/>
        </w:rPr>
        <w:t>առողջապահության նախարարության դիրքորոշումը</w:t>
      </w:r>
      <w:r w:rsidRPr="00914E45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FB461A0" w14:textId="77777777" w:rsidR="0089326A" w:rsidRDefault="0089326A" w:rsidP="00E4104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7E08D70" w14:textId="77777777" w:rsidR="0089326A" w:rsidRPr="008B7CAE" w:rsidRDefault="0089326A" w:rsidP="00E41043">
      <w:pPr>
        <w:pStyle w:val="ListParagraph"/>
        <w:spacing w:after="0" w:line="276" w:lineRule="auto"/>
        <w:ind w:left="0" w:firstLine="720"/>
        <w:jc w:val="both"/>
        <w:rPr>
          <w:rStyle w:val="IntenseReference"/>
          <w:lang w:val="hy-AM"/>
        </w:rPr>
      </w:pPr>
    </w:p>
    <w:p w14:paraId="6C2B858F" w14:textId="62FDB290" w:rsidR="001113DD" w:rsidRPr="00AC0BCA" w:rsidRDefault="001113DD" w:rsidP="0089326A">
      <w:pPr>
        <w:pStyle w:val="ListParagraph"/>
        <w:spacing w:after="0" w:line="276" w:lineRule="auto"/>
        <w:ind w:left="0" w:firstLine="720"/>
        <w:jc w:val="both"/>
        <w:rPr>
          <w:rStyle w:val="IntenseReference"/>
          <w:rFonts w:ascii="GHEA Grapalat" w:hAnsi="GHEA Grapalat" w:cs="Sylfaen"/>
          <w:b w:val="0"/>
          <w:bCs w:val="0"/>
          <w:smallCaps w:val="0"/>
          <w:color w:val="auto"/>
          <w:spacing w:val="0"/>
          <w:sz w:val="24"/>
          <w:szCs w:val="24"/>
          <w:u w:val="none"/>
          <w:lang w:val="hy-AM"/>
        </w:rPr>
      </w:pPr>
      <w:r w:rsidRPr="00AC0BCA">
        <w:rPr>
          <w:rStyle w:val="IntenseReference"/>
          <w:rFonts w:ascii="GHEA Grapalat" w:hAnsi="GHEA Grapalat" w:cs="Sylfaen"/>
          <w:sz w:val="24"/>
          <w:szCs w:val="24"/>
          <w:lang w:val="hy-AM"/>
        </w:rPr>
        <w:br w:type="page"/>
      </w:r>
    </w:p>
    <w:p w14:paraId="5C4E5DC8" w14:textId="302B5760" w:rsidR="002073EC" w:rsidRPr="00914E45" w:rsidRDefault="002073EC" w:rsidP="00F24D8F">
      <w:pPr>
        <w:pStyle w:val="ListParagraph"/>
        <w:numPr>
          <w:ilvl w:val="0"/>
          <w:numId w:val="2"/>
        </w:numPr>
        <w:spacing w:after="0" w:line="240" w:lineRule="auto"/>
        <w:ind w:left="0" w:right="578" w:firstLine="0"/>
        <w:jc w:val="center"/>
        <w:rPr>
          <w:rStyle w:val="IntenseReference"/>
          <w:rFonts w:ascii="GHEA Grapalat" w:hAnsi="GHEA Grapalat"/>
          <w:sz w:val="24"/>
          <w:szCs w:val="24"/>
        </w:rPr>
      </w:pPr>
      <w:r w:rsidRPr="00914E45">
        <w:rPr>
          <w:rStyle w:val="IntenseReference"/>
          <w:rFonts w:ascii="GHEA Grapalat" w:hAnsi="GHEA Grapalat" w:cs="Sylfaen"/>
          <w:sz w:val="24"/>
          <w:szCs w:val="24"/>
          <w:lang w:val="ru-RU"/>
        </w:rPr>
        <w:lastRenderedPageBreak/>
        <w:t>ՀԱՇՎԵՔՆՆՈՒԹՅԱՆ ՕԲՅԵԿՏԻ ՖԻՆԱՆՍԱԿԱՆ ՑՈՒՑԱՆԻՇՆԵՐԸ</w:t>
      </w:r>
      <w:r w:rsidR="00F24D8F">
        <w:rPr>
          <w:rStyle w:val="IntenseReference"/>
          <w:rFonts w:ascii="GHEA Grapalat" w:hAnsi="GHEA Grapalat" w:cs="Sylfaen"/>
          <w:sz w:val="24"/>
          <w:szCs w:val="24"/>
          <w:lang w:val="en-GB"/>
        </w:rPr>
        <w:t xml:space="preserve"> (ըստ կատարողների)</w:t>
      </w:r>
    </w:p>
    <w:p w14:paraId="37CD0F82" w14:textId="77777777" w:rsidR="00F24D8F" w:rsidRDefault="00F24D8F" w:rsidP="009D044E">
      <w:pPr>
        <w:spacing w:after="0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GB"/>
        </w:rPr>
      </w:pPr>
    </w:p>
    <w:p w14:paraId="51C57B99" w14:textId="42D31B59" w:rsidR="005D563C" w:rsidRPr="009D044E" w:rsidRDefault="009D044E" w:rsidP="009D044E">
      <w:pPr>
        <w:spacing w:after="0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en-GB"/>
        </w:rPr>
        <w:t xml:space="preserve">Նախարարության կողմից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«Հայաստանի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2022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բյուջեի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մասին»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="005D563C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GB"/>
        </w:rPr>
        <w:t>համաձայն իրականացվող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D563C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առողջապահական ծրագրերի ֆինանսավորման համար տարեկան պլանով նախատեսվել է </w:t>
      </w:r>
      <w:r w:rsidR="005D563C" w:rsidRPr="00914E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117,808,508.20 </w:t>
      </w:r>
      <w:r w:rsidR="005D563C" w:rsidRPr="00914E45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հազ. դրամ: Ճշտված պլանով սահմանվել է </w:t>
      </w:r>
      <w:r w:rsidR="005D563C" w:rsidRPr="00914E45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120,099,461.69 </w:t>
      </w:r>
      <w:r w:rsidR="005D563C" w:rsidRPr="00914E45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հազ. դրամ: </w:t>
      </w:r>
      <w:r>
        <w:rPr>
          <w:rFonts w:ascii="GHEA Grapalat" w:eastAsia="Times New Roman" w:hAnsi="GHEA Grapalat" w:cs="Arial"/>
          <w:sz w:val="24"/>
          <w:szCs w:val="24"/>
          <w:lang w:val="en-GB"/>
        </w:rPr>
        <w:t xml:space="preserve">Հաշվետու ժամանակաշրջանի ճշտված պլանը կազմել է 23,924,992.09 հազ. դրամ, դրամարկղային ծախսը՝ 20,910,502.09 հազ. դրամ, փաստացի ծախսը՝ 35,795,736.07 հազ. դրամ: Կատարման տոկոսը </w:t>
      </w:r>
      <w:r w:rsidRPr="009D044E">
        <w:rPr>
          <w:rFonts w:ascii="GHEA Grapalat" w:eastAsia="Times New Roman" w:hAnsi="GHEA Grapalat" w:cs="Arial"/>
          <w:sz w:val="24"/>
          <w:szCs w:val="24"/>
          <w:lang w:val="en-GB"/>
        </w:rPr>
        <w:t>Ժամանակահատվածի ճշտված պլանի նկատմամբ</w:t>
      </w:r>
      <w:r>
        <w:rPr>
          <w:rFonts w:ascii="GHEA Grapalat" w:eastAsia="Times New Roman" w:hAnsi="GHEA Grapalat" w:cs="Arial"/>
          <w:sz w:val="24"/>
          <w:szCs w:val="24"/>
          <w:lang w:val="en-GB"/>
        </w:rPr>
        <w:t xml:space="preserve"> կազմել է 87.4 տոկոս: </w:t>
      </w:r>
      <w:r w:rsidR="001A2DD6" w:rsidRPr="009D044E">
        <w:rPr>
          <w:rFonts w:ascii="GHEA Grapalat" w:eastAsia="Times New Roman" w:hAnsi="GHEA Grapalat" w:cs="Arial"/>
          <w:sz w:val="24"/>
          <w:szCs w:val="24"/>
          <w:lang w:val="en-GB"/>
        </w:rPr>
        <w:t xml:space="preserve">Նախարարության ծրագրերի ֆինանսական ցուցանիշները ներկայացված է </w:t>
      </w:r>
      <w:r>
        <w:rPr>
          <w:rFonts w:ascii="GHEA Grapalat" w:eastAsia="Times New Roman" w:hAnsi="GHEA Grapalat" w:cs="Arial"/>
          <w:sz w:val="24"/>
          <w:szCs w:val="24"/>
          <w:lang w:val="en-GB"/>
        </w:rPr>
        <w:t>Հավելված</w:t>
      </w:r>
      <w:r w:rsidR="001A2DD6" w:rsidRPr="009D044E">
        <w:rPr>
          <w:rFonts w:ascii="GHEA Grapalat" w:eastAsia="Times New Roman" w:hAnsi="GHEA Grapalat" w:cs="Arial"/>
          <w:sz w:val="24"/>
          <w:szCs w:val="24"/>
          <w:lang w:val="en-GB"/>
        </w:rPr>
        <w:t xml:space="preserve"> 1-ում:</w:t>
      </w:r>
    </w:p>
    <w:p w14:paraId="60D69F2D" w14:textId="13C05458" w:rsidR="00822519" w:rsidRPr="008042FF" w:rsidRDefault="00A45AD0" w:rsidP="00FF196E">
      <w:pPr>
        <w:pStyle w:val="ListParagraph"/>
        <w:numPr>
          <w:ilvl w:val="0"/>
          <w:numId w:val="32"/>
        </w:numPr>
        <w:spacing w:after="0" w:line="276" w:lineRule="auto"/>
        <w:ind w:left="426" w:hanging="447"/>
        <w:jc w:val="center"/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  <w:r w:rsidR="00822519" w:rsidRPr="008042FF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lastRenderedPageBreak/>
        <w:t xml:space="preserve">ԱՆՀԱՄԱՊԱՏԱՍԽԱՆՈՒԹՅՈՒՆՆԵՐԻ </w:t>
      </w:r>
      <w:r w:rsidR="00AE405E" w:rsidRPr="00566F73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 xml:space="preserve"> </w:t>
      </w:r>
      <w:r w:rsidR="00822519" w:rsidRPr="008042FF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>ՎԵՐԱԲԵՐՅԱԼ ԳՐԱՌՈՒՄՆԵՐ</w:t>
      </w:r>
    </w:p>
    <w:p w14:paraId="0C27D7E5" w14:textId="1C281538" w:rsidR="004D1DF8" w:rsidRPr="00914E45" w:rsidRDefault="004D1DF8" w:rsidP="00A41470">
      <w:pPr>
        <w:pStyle w:val="ListParagraph"/>
        <w:spacing w:after="0" w:line="276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77C4243" w14:textId="4924753D" w:rsidR="002F3FB9" w:rsidRPr="002D74DD" w:rsidRDefault="00007A3A" w:rsidP="00FF196E">
      <w:pPr>
        <w:pStyle w:val="ListParagraph"/>
        <w:numPr>
          <w:ilvl w:val="1"/>
          <w:numId w:val="19"/>
        </w:numPr>
        <w:spacing w:after="0" w:line="240" w:lineRule="auto"/>
        <w:ind w:left="709"/>
        <w:jc w:val="center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ՀՀ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ֆինանսների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նախարարության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գանձապետական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վճարահաշվարկային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էլեկտրոնային</w:t>
      </w:r>
      <w:r w:rsidR="00624B71" w:rsidRPr="009025F6">
        <w:rPr>
          <w:rFonts w:ascii="GHEA Grapalat" w:hAnsi="GHEA Grapalat" w:cs="Arial"/>
          <w:b/>
          <w:bCs/>
          <w:sz w:val="24"/>
          <w:szCs w:val="24"/>
          <w:lang w:val="hy-AM"/>
        </w:rPr>
        <w:t>, հաշվետվությունների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և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ՀՀ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առողջապահության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նախարարության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EA3720"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առողջապահական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էլեկտրոնային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համակարգերում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D74DD">
        <w:rPr>
          <w:rFonts w:ascii="GHEA Grapalat" w:hAnsi="GHEA Grapalat" w:cs="Arial"/>
          <w:b/>
          <w:bCs/>
          <w:sz w:val="24"/>
          <w:szCs w:val="24"/>
          <w:lang w:val="hy-AM"/>
        </w:rPr>
        <w:t>առկա</w:t>
      </w:r>
      <w:r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16195" w:rsidRPr="002D74DD">
        <w:rPr>
          <w:rFonts w:ascii="GHEA Grapalat" w:hAnsi="GHEA Grapalat" w:cs="Sylfaen"/>
          <w:b/>
          <w:bCs/>
          <w:sz w:val="24"/>
          <w:szCs w:val="24"/>
          <w:lang w:val="hy-AM"/>
        </w:rPr>
        <w:t>ցուցանիշների ճշգրտության վերաբերյալ</w:t>
      </w:r>
    </w:p>
    <w:p w14:paraId="0A59325A" w14:textId="77777777" w:rsidR="00DB307C" w:rsidRDefault="00DB307C" w:rsidP="00DB307C">
      <w:pPr>
        <w:spacing w:line="276" w:lineRule="auto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</w:p>
    <w:p w14:paraId="0F98EEE0" w14:textId="28E8E22E" w:rsidR="00F533D6" w:rsidRDefault="00F533D6" w:rsidP="00F533D6">
      <w:pPr>
        <w:spacing w:line="276" w:lineRule="auto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</w:p>
    <w:p w14:paraId="088CAB11" w14:textId="196B3403" w:rsidR="00DB307C" w:rsidRDefault="002F3FB9" w:rsidP="00F533D6">
      <w:pPr>
        <w:spacing w:line="276" w:lineRule="auto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Հաշվեքննության ընթացքում ուսումնասիրվել է </w:t>
      </w:r>
      <w:r w:rsidR="005D46E1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ՀՀ ֆինանսների նախարարության գանձապետական </w:t>
      </w:r>
      <w:r w:rsidR="00DB307C">
        <w:rPr>
          <w:rFonts w:ascii="GHEA Grapalat" w:eastAsiaTheme="minorHAnsi" w:hAnsi="GHEA Grapalat" w:cs="Sylfaen"/>
          <w:sz w:val="24"/>
          <w:szCs w:val="24"/>
          <w:lang w:val="hy-AM"/>
        </w:rPr>
        <w:t>վ</w:t>
      </w:r>
      <w:r w:rsidR="005D46E1" w:rsidRPr="00914E45">
        <w:rPr>
          <w:rFonts w:ascii="GHEA Grapalat" w:eastAsiaTheme="minorHAnsi" w:hAnsi="GHEA Grapalat" w:cs="Sylfaen"/>
          <w:sz w:val="24"/>
          <w:szCs w:val="24"/>
          <w:lang w:val="hy-AM"/>
        </w:rPr>
        <w:t>ճարահաշվարկային էլեկտրոնային</w:t>
      </w:r>
      <w:r w:rsidR="007C6C82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և հաշվետվությունների</w:t>
      </w:r>
      <w:r w:rsidR="005D46E1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5D46E1" w:rsidRPr="002D74DD">
        <w:rPr>
          <w:rFonts w:ascii="GHEA Grapalat" w:hAnsi="GHEA Grapalat" w:cs="Sylfaen"/>
          <w:bCs/>
          <w:sz w:val="24"/>
          <w:szCs w:val="24"/>
          <w:lang w:val="hy-AM"/>
        </w:rPr>
        <w:t xml:space="preserve">համակարգերում արտացոլված </w:t>
      </w:r>
      <w:r w:rsidR="00670E69" w:rsidRPr="002D74DD">
        <w:rPr>
          <w:rFonts w:ascii="GHEA Grapalat" w:hAnsi="GHEA Grapalat" w:cs="Sylfaen"/>
          <w:bCs/>
          <w:sz w:val="24"/>
          <w:szCs w:val="24"/>
          <w:lang w:val="hy-AM"/>
        </w:rPr>
        <w:t xml:space="preserve">ցուցանիշների /դրամարկղային ծախս, </w:t>
      </w:r>
      <w:r w:rsidR="005D46E1" w:rsidRPr="002D74DD">
        <w:rPr>
          <w:rFonts w:ascii="GHEA Grapalat" w:hAnsi="GHEA Grapalat" w:cs="Sylfaen"/>
          <w:bCs/>
          <w:sz w:val="24"/>
          <w:szCs w:val="24"/>
          <w:lang w:val="hy-AM"/>
        </w:rPr>
        <w:t>փաստացի ծախս</w:t>
      </w:r>
      <w:r w:rsidR="00670E69" w:rsidRPr="002D74DD">
        <w:rPr>
          <w:rFonts w:ascii="GHEA Grapalat" w:hAnsi="GHEA Grapalat" w:cs="Sylfaen"/>
          <w:bCs/>
          <w:sz w:val="24"/>
          <w:szCs w:val="24"/>
          <w:lang w:val="hy-AM"/>
        </w:rPr>
        <w:t>, կրեդիտորական, դեբիտորական պարտք և այլ/</w:t>
      </w:r>
      <w:r w:rsidR="00DB307C" w:rsidRPr="002D74D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D46E1" w:rsidRPr="002D74DD">
        <w:rPr>
          <w:rFonts w:ascii="GHEA Grapalat" w:hAnsi="GHEA Grapalat" w:cs="Sylfaen"/>
          <w:bCs/>
          <w:sz w:val="24"/>
          <w:szCs w:val="24"/>
          <w:lang w:val="hy-AM"/>
        </w:rPr>
        <w:t>արժանահավատությունը</w:t>
      </w:r>
      <w:r w:rsidR="0085680B" w:rsidRPr="002D74DD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7C6C82" w:rsidRPr="009025F6">
        <w:rPr>
          <w:rFonts w:ascii="GHEA Grapalat" w:hAnsi="GHEA Grapalat" w:cs="Sylfaen"/>
          <w:bCs/>
          <w:sz w:val="24"/>
          <w:szCs w:val="24"/>
          <w:lang w:val="hy-AM"/>
        </w:rPr>
        <w:t>Նշված</w:t>
      </w:r>
      <w:r w:rsidR="00C22ECC" w:rsidRPr="002D74D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70E69" w:rsidRPr="002D74DD">
        <w:rPr>
          <w:rFonts w:ascii="GHEA Grapalat" w:hAnsi="GHEA Grapalat" w:cs="Sylfaen"/>
          <w:bCs/>
          <w:sz w:val="24"/>
          <w:szCs w:val="24"/>
          <w:lang w:val="hy-AM"/>
        </w:rPr>
        <w:t>ցուցանիշները</w:t>
      </w:r>
      <w:r w:rsidR="007C6C82" w:rsidRPr="009025F6">
        <w:rPr>
          <w:rFonts w:ascii="GHEA Grapalat" w:hAnsi="GHEA Grapalat" w:cs="Sylfaen"/>
          <w:bCs/>
          <w:sz w:val="24"/>
          <w:szCs w:val="24"/>
          <w:lang w:val="hy-AM"/>
        </w:rPr>
        <w:t>արտացոլված է</w:t>
      </w:r>
      <w:r w:rsidR="00C22ECC" w:rsidRPr="002D74D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1552E" w:rsidRPr="009025F6">
        <w:rPr>
          <w:rFonts w:ascii="GHEA Grapalat" w:hAnsi="GHEA Grapalat" w:cs="Sylfaen"/>
          <w:bCs/>
          <w:sz w:val="24"/>
          <w:szCs w:val="24"/>
          <w:lang w:val="hy-AM"/>
        </w:rPr>
        <w:t xml:space="preserve">նաև նախարարության կողմից ներկայացվող </w:t>
      </w:r>
      <w:r w:rsidR="00C22ECC" w:rsidRPr="002D74DD">
        <w:rPr>
          <w:rFonts w:ascii="GHEA Grapalat" w:eastAsiaTheme="minorHAnsi" w:hAnsi="GHEA Grapalat" w:cs="Sylfaen"/>
          <w:sz w:val="24"/>
          <w:szCs w:val="24"/>
          <w:lang w:val="hy-AM"/>
        </w:rPr>
        <w:t>ՀՀ ֆինանսների նախարարի 13.03.2019թ. թիվ 254-ն հրամանով հաստատված «Հիմնարկի կատարած</w:t>
      </w:r>
      <w:r w:rsidR="00C22ECC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բյուջետային ծախսերի և բյուջետային պարտքերի մասին» </w:t>
      </w:r>
      <w:r w:rsidR="00DD1E97" w:rsidRPr="00914E45">
        <w:rPr>
          <w:rFonts w:ascii="GHEA Grapalat" w:eastAsiaTheme="minorHAnsi" w:hAnsi="GHEA Grapalat" w:cs="Sylfaen"/>
          <w:sz w:val="24"/>
          <w:szCs w:val="24"/>
          <w:lang w:val="hy-AM"/>
        </w:rPr>
        <w:t>/ձև Հ-2</w:t>
      </w:r>
      <w:r w:rsidR="002E0B11" w:rsidRPr="00914E45">
        <w:rPr>
          <w:rFonts w:ascii="GHEA Grapalat" w:eastAsiaTheme="minorHAnsi" w:hAnsi="GHEA Grapalat" w:cs="Sylfaen"/>
          <w:sz w:val="24"/>
          <w:szCs w:val="24"/>
          <w:lang w:val="hy-AM"/>
        </w:rPr>
        <w:t>/</w:t>
      </w:r>
      <w:r w:rsidR="00DD1E97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670E69" w:rsidRPr="00914E45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D12573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670E69" w:rsidRPr="00914E45">
        <w:rPr>
          <w:rFonts w:ascii="GHEA Grapalat" w:eastAsiaTheme="minorHAnsi" w:hAnsi="GHEA Grapalat" w:cs="Sylfaen"/>
          <w:sz w:val="24"/>
          <w:szCs w:val="24"/>
          <w:lang w:val="hy-AM"/>
        </w:rPr>
        <w:t>«Հիմնարկի դեբիտորական, կրեդիտորական պարտքերի և պահեստավորված միջոցների մասին» /ձև Հ-4/ հաշվետվություններում</w:t>
      </w:r>
      <w:r w:rsidR="00C22ECC" w:rsidRPr="00914E45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356F7921" w14:textId="776D2D96" w:rsidR="00624B71" w:rsidRPr="009025F6" w:rsidRDefault="00307DAD" w:rsidP="00624B71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Ի</w:t>
      </w:r>
      <w:r w:rsidR="002F3FB9" w:rsidRPr="00914E45">
        <w:rPr>
          <w:rFonts w:ascii="GHEA Grapalat" w:eastAsiaTheme="minorHAnsi" w:hAnsi="GHEA Grapalat" w:cs="Sylfaen"/>
          <w:sz w:val="24"/>
          <w:szCs w:val="24"/>
          <w:lang w:val="hy-AM"/>
        </w:rPr>
        <w:t>րականացվել է կազմակերպություն</w:t>
      </w:r>
      <w:r w:rsidR="002B20C3" w:rsidRPr="00914E45">
        <w:rPr>
          <w:rFonts w:ascii="GHEA Grapalat" w:eastAsiaTheme="minorHAnsi" w:hAnsi="GHEA Grapalat" w:cs="Sylfaen"/>
          <w:sz w:val="24"/>
          <w:szCs w:val="24"/>
          <w:lang w:val="hy-AM"/>
        </w:rPr>
        <w:t>ն</w:t>
      </w:r>
      <w:r w:rsidR="002F3FB9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երի կողմից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հաշվեքննության ենթարկված միջոցառումների մասով </w:t>
      </w:r>
      <w:r w:rsidR="002F3FB9" w:rsidRPr="00914E45">
        <w:rPr>
          <w:rFonts w:ascii="GHEA Grapalat" w:eastAsiaTheme="minorHAnsi" w:hAnsi="GHEA Grapalat" w:cs="Sylfaen"/>
          <w:sz w:val="24"/>
          <w:szCs w:val="24"/>
          <w:lang w:val="hy-AM"/>
        </w:rPr>
        <w:t>ըստ ամիսների ներկայացված կատարողականների ուսումնասիրություն:</w:t>
      </w:r>
      <w:r w:rsidR="005063F0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624B71" w:rsidRPr="009025F6">
        <w:rPr>
          <w:rFonts w:ascii="GHEA Grapalat" w:eastAsiaTheme="minorHAnsi" w:hAnsi="GHEA Grapalat" w:cs="Sylfaen"/>
          <w:sz w:val="24"/>
          <w:szCs w:val="24"/>
          <w:lang w:val="hy-AM"/>
        </w:rPr>
        <w:t>Հաշվեքննությամբ պարզվեց</w:t>
      </w:r>
      <w:r w:rsidR="002F3FB9" w:rsidRPr="00914E45">
        <w:rPr>
          <w:rFonts w:ascii="GHEA Grapalat" w:eastAsiaTheme="minorHAnsi" w:hAnsi="GHEA Grapalat" w:cs="Sylfaen"/>
          <w:sz w:val="24"/>
          <w:szCs w:val="24"/>
          <w:lang w:val="hy-AM"/>
        </w:rPr>
        <w:t>, որ</w:t>
      </w:r>
      <w:r w:rsidR="00624B71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624B71" w:rsidRPr="005B2580">
        <w:rPr>
          <w:rFonts w:ascii="GHEA Grapalat" w:eastAsiaTheme="minorHAnsi" w:hAnsi="GHEA Grapalat"/>
          <w:sz w:val="24"/>
          <w:szCs w:val="24"/>
          <w:lang w:val="hy-AM"/>
        </w:rPr>
        <w:t xml:space="preserve">2021 թվականի դեկտեմբերի 16-ից մինչև 31-ը ընկած ժամանակահատվածի գործառնությունների ցուցանիշները, մասնավորապես՝ փաստացի ծախսերը և կրեդիտորական պարտքերը </w:t>
      </w:r>
      <w:r w:rsidR="00624B71" w:rsidRPr="009025F6">
        <w:rPr>
          <w:rFonts w:ascii="GHEA Grapalat" w:eastAsiaTheme="minorHAnsi" w:hAnsi="GHEA Grapalat"/>
          <w:sz w:val="24"/>
          <w:szCs w:val="24"/>
          <w:lang w:val="hy-AM"/>
        </w:rPr>
        <w:t>չեն</w:t>
      </w:r>
      <w:r w:rsidR="00624B71" w:rsidRPr="005B2580">
        <w:rPr>
          <w:rFonts w:ascii="GHEA Grapalat" w:eastAsiaTheme="minorHAnsi" w:hAnsi="GHEA Grapalat"/>
          <w:sz w:val="24"/>
          <w:szCs w:val="24"/>
          <w:lang w:val="hy-AM"/>
        </w:rPr>
        <w:t xml:space="preserve"> ներկայացվե</w:t>
      </w:r>
      <w:r w:rsidR="00624B71" w:rsidRPr="009025F6">
        <w:rPr>
          <w:rFonts w:ascii="GHEA Grapalat" w:eastAsiaTheme="minorHAnsi" w:hAnsi="GHEA Grapalat"/>
          <w:sz w:val="24"/>
          <w:szCs w:val="24"/>
          <w:lang w:val="hy-AM"/>
        </w:rPr>
        <w:t xml:space="preserve">լ </w:t>
      </w:r>
      <w:r w:rsidR="00624B71" w:rsidRPr="005B2580">
        <w:rPr>
          <w:rFonts w:ascii="GHEA Grapalat" w:eastAsiaTheme="minorHAnsi" w:hAnsi="GHEA Grapalat"/>
          <w:sz w:val="24"/>
          <w:szCs w:val="24"/>
          <w:lang w:val="hy-AM"/>
        </w:rPr>
        <w:t>2022 թվականի տարեսկզբի՝ հունվարի 1-ի դրությամբ համապատասխան հաշվետվություններով</w:t>
      </w:r>
      <w:r w:rsidR="00624B71" w:rsidRPr="009025F6">
        <w:rPr>
          <w:rFonts w:ascii="GHEA Grapalat" w:eastAsiaTheme="minorHAnsi" w:hAnsi="GHEA Grapalat"/>
          <w:sz w:val="24"/>
          <w:szCs w:val="24"/>
          <w:lang w:val="hy-AM"/>
        </w:rPr>
        <w:t>՝</w:t>
      </w:r>
      <w:r w:rsidR="00624B71" w:rsidRPr="005B2580">
        <w:rPr>
          <w:rFonts w:ascii="GHEA Grapalat" w:eastAsiaTheme="minorHAnsi" w:hAnsi="GHEA Grapalat"/>
          <w:sz w:val="24"/>
          <w:szCs w:val="24"/>
          <w:lang w:val="hy-AM"/>
        </w:rPr>
        <w:t xml:space="preserve"> որպես 2022 թվականի տարեսզբի մնացորդներ:</w:t>
      </w:r>
      <w:r w:rsidR="00790705" w:rsidRPr="0079070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790705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Ընդ որում, 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>2021 թվականի դեկտեմբերի 16-ից 31-</w:t>
      </w:r>
      <w:r w:rsidR="00790705">
        <w:rPr>
          <w:rFonts w:ascii="GHEA Grapalat" w:eastAsiaTheme="minorHAnsi" w:hAnsi="GHEA Grapalat" w:cs="Sylfaen"/>
          <w:sz w:val="24"/>
          <w:szCs w:val="24"/>
          <w:lang w:val="hy-AM"/>
        </w:rPr>
        <w:t>ն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ընկած ժամանակահատվածի կատարողականները մտել </w:t>
      </w:r>
      <w:r w:rsidR="00790705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են 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հաշվետու ժամանակաշրջանի</w:t>
      </w:r>
      <w:r w:rsidR="005063F0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(01.01.2022-31.03.2022թթ.)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կատարողականների մեջ</w:t>
      </w:r>
      <w:r w:rsidR="00790705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: Առկա է անհամապատասանություն ՀՀ </w:t>
      </w:r>
      <w:r w:rsidR="00790705" w:rsidRPr="00CC036E">
        <w:rPr>
          <w:rFonts w:ascii="GHEA Grapalat" w:eastAsiaTheme="minorHAnsi" w:hAnsi="GHEA Grapalat" w:cs="Sylfaen"/>
          <w:sz w:val="24"/>
          <w:szCs w:val="24"/>
          <w:lang w:val="hy-AM"/>
        </w:rPr>
        <w:t>ֆինանսների նախարարի 13.03.2019 թվականի թիվ 254-ն հրաման</w:t>
      </w:r>
      <w:r w:rsidR="00790705" w:rsidRPr="002D74DD">
        <w:rPr>
          <w:rFonts w:ascii="GHEA Grapalat" w:eastAsiaTheme="minorHAnsi" w:hAnsi="GHEA Grapalat" w:cs="Sylfaen"/>
          <w:sz w:val="24"/>
          <w:szCs w:val="24"/>
          <w:lang w:val="hy-AM"/>
        </w:rPr>
        <w:t>ով հաստատված «Հիմնարկի կատարած</w:t>
      </w:r>
      <w:r w:rsidR="00790705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բյուջետային ծախսերի և բյուջետային պարտքերի մասին» /ձև Հ-2/ և «Հիմնարկի դեբիտորական, կրեդիտորական պարտքերի և պահեստավորված միջոցների մասին» /ձև Հ-4/ հաշվետվություններում</w:t>
      </w:r>
      <w:r w:rsidR="00790705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փաստացի ծախսերի և կրեդիտորական պարտքերի արտացոլման պահանջների մասով:</w:t>
      </w:r>
    </w:p>
    <w:p w14:paraId="5EF9125D" w14:textId="7E74CA86" w:rsidR="002B20C3" w:rsidRPr="00914E45" w:rsidRDefault="002B20C3" w:rsidP="00624B71">
      <w:pPr>
        <w:spacing w:after="0" w:line="256" w:lineRule="auto"/>
        <w:ind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ՀՀ կառավարության 2004 թվականի ապրիլի 3-ի «թիվ 318-Ն որոշմամբ հաստատված «Պետության կողմից երաշխավորված անվճար և արտոնյալ պայմաններով բժշկական օգնության և սպասարկման ֆինանսավորման» կարգի 2-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րդ կետով սահմանվել են կիրառվող հիմնական հասկացությունները, մասնավորապես 2</w:t>
      </w:r>
      <w:r w:rsidR="00EF4B8B" w:rsidRPr="009025F6">
        <w:rPr>
          <w:rFonts w:ascii="GHEA Grapalat" w:eastAsiaTheme="minorHAnsi" w:hAnsi="GHEA Grapalat" w:cs="Sylfaen"/>
          <w:sz w:val="24"/>
          <w:szCs w:val="24"/>
          <w:lang w:val="hy-AM"/>
        </w:rPr>
        <w:t>-րդ կետի</w:t>
      </w:r>
      <w:r w:rsidR="00624B71" w:rsidRPr="009025F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9</w:t>
      </w:r>
      <w:r w:rsidR="00EF4B8B" w:rsidRPr="009025F6">
        <w:rPr>
          <w:rFonts w:ascii="GHEA Grapalat" w:eastAsiaTheme="minorHAnsi" w:hAnsi="GHEA Grapalat" w:cs="Sylfaen"/>
          <w:sz w:val="24"/>
          <w:szCs w:val="24"/>
          <w:lang w:val="hy-AM"/>
        </w:rPr>
        <w:t>-րդ ենթա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կետով սահմանվել է՝ «փաստացի կատարված աշխատանքներ՝ պետության կողմից երաշխավորված անվճար և արտոնյալ բժշկական օգնության և սպասարկման ծառայությունների մատուցման մասին </w:t>
      </w:r>
      <w:r w:rsidRPr="00CC036E">
        <w:rPr>
          <w:rFonts w:ascii="GHEA Grapalat" w:eastAsiaTheme="minorHAnsi" w:hAnsi="GHEA Grapalat" w:cs="Sylfaen"/>
          <w:sz w:val="24"/>
          <w:szCs w:val="24"/>
          <w:lang w:val="hy-AM"/>
        </w:rPr>
        <w:t xml:space="preserve">պայմանագրերով նախատեսված,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պատվիրատուին բժշկական կազմակերպությունների կողմից էլեկտրոնային առողջապահական համակարգով ներկայացված հաշվետվություններում նշված բժշկական օգնության և սպասարկման ծավալը»:</w:t>
      </w:r>
    </w:p>
    <w:p w14:paraId="0330DA43" w14:textId="1E8679B7" w:rsidR="00367F6B" w:rsidRPr="00914E45" w:rsidRDefault="00367F6B" w:rsidP="00367F6B">
      <w:pPr>
        <w:spacing w:after="0" w:line="257" w:lineRule="auto"/>
        <w:ind w:firstLine="567"/>
        <w:jc w:val="both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ՀՀ առողջապահության նախարարի 2018 թվականի հունիսի 29-ի «Էլեկտրոնային առողջապահության համակարգի դեպքերի մուտքագրման, կասեցման և հերթագրման ընթացակարգը հաստատելու վերաբերյալ» թիվ 1664-Ա հրամանով հաստատված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 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էլեկտրոնային առողջապահության համակարգ դեպքերի մուտքագրման, կասեցման և հերթագրման ընթացակարգի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»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2</w:t>
      </w:r>
      <w:r w:rsidR="00692D41" w:rsidRPr="009025F6">
        <w:rPr>
          <w:rFonts w:ascii="GHEA Grapalat" w:eastAsiaTheme="minorHAnsi" w:hAnsi="GHEA Grapalat" w:cs="Sylfaen"/>
          <w:sz w:val="24"/>
          <w:szCs w:val="24"/>
          <w:lang w:val="hy-AM"/>
        </w:rPr>
        <w:t>-րդ կետի</w:t>
      </w:r>
      <w:r w:rsidR="00692D41" w:rsidRPr="00914E45"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  <w:r w:rsidR="00692D41" w:rsidRPr="009025F6">
        <w:rPr>
          <w:rFonts w:ascii="GHEA Grapalat" w:eastAsiaTheme="minorHAnsi" w:hAnsi="GHEA Grapalat" w:cs="Sylfaen"/>
          <w:sz w:val="24"/>
          <w:szCs w:val="24"/>
          <w:lang w:val="hy-AM"/>
        </w:rPr>
        <w:t>3-րդ ենթա</w:t>
      </w:r>
      <w:r w:rsidR="00692D41" w:rsidRPr="00914E45">
        <w:rPr>
          <w:rFonts w:ascii="GHEA Grapalat" w:eastAsiaTheme="minorHAnsi" w:hAnsi="GHEA Grapalat" w:cs="Sylfaen"/>
          <w:sz w:val="24"/>
          <w:szCs w:val="24"/>
          <w:lang w:val="hy-AM"/>
        </w:rPr>
        <w:t>կետով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սահմանվել է ընթացակարգում օգտագործվող հասկացությունները, մասնավորապես սահմանվել է փաստացի կատարված աշխատանքներ հասկացությունը, այն է՝ 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փաստացի կատարված աշխատանքներ </w:t>
      </w:r>
      <w:r w:rsidRPr="00914E45">
        <w:rPr>
          <w:rFonts w:ascii="GHEA Grapalat" w:eastAsiaTheme="minorHAnsi" w:hAnsi="GHEA Grapalat" w:cs="Courier New"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(վավեր)</w:t>
      </w:r>
      <w:r w:rsidRPr="00914E45">
        <w:rPr>
          <w:rFonts w:ascii="GHEA Grapalat" w:eastAsiaTheme="minorHAnsi" w:hAnsi="GHEA Grapalat"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՝</w:t>
      </w:r>
      <w:r w:rsidRPr="00914E45">
        <w:rPr>
          <w:rFonts w:ascii="GHEA Grapalat" w:eastAsiaTheme="minorHAnsi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պետության կողմից երաշխավորված անվճար և արտոնյալ բժշկական օգնության և սպասարկման ծառայությունների մատուցման մասին պայմանագրերով նախատեսված, պատվիրատուին </w:t>
      </w:r>
      <w:r w:rsidRPr="00914E45">
        <w:rPr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  <w:t>կազմակերպությունների կողմից էլեկտրոնային առողջապահական համակարգով ներկայացված հաշվետվություններում նշված բժշկական օգնության և սպասարկման ծավալը՝ բացառությամբ հերթագրված և կասեցված դեպքերի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»:</w:t>
      </w:r>
    </w:p>
    <w:p w14:paraId="51BBA248" w14:textId="77777777" w:rsidR="00DB307C" w:rsidRPr="00CC036E" w:rsidRDefault="002B20C3" w:rsidP="00DB307C">
      <w:pPr>
        <w:spacing w:after="0" w:line="256" w:lineRule="auto"/>
        <w:ind w:firstLine="72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CC036E">
        <w:rPr>
          <w:rFonts w:ascii="GHEA Grapalat" w:eastAsiaTheme="minorHAnsi" w:hAnsi="GHEA Grapalat" w:cs="Sylfaen"/>
          <w:sz w:val="24"/>
          <w:szCs w:val="24"/>
          <w:lang w:val="hy-AM"/>
        </w:rPr>
        <w:t>Միևնույն ժամանակ ՀՀ ֆինանսների նախարարի 13.03.2019 թվականի թիվ 254-ն հրամանի</w:t>
      </w:r>
      <w:r w:rsidR="00DB307C" w:rsidRPr="00CC036E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CC036E">
        <w:rPr>
          <w:rFonts w:ascii="GHEA Grapalat" w:eastAsiaTheme="minorHAnsi" w:hAnsi="GHEA Grapalat" w:cs="Sylfaen"/>
          <w:sz w:val="24"/>
          <w:szCs w:val="24"/>
          <w:lang w:val="hy-AM"/>
        </w:rPr>
        <w:t>«օրինակելի ձև Հ-2 լրացման պահանջներ» մասի 9-րդ կետի համաձայն «Հիմնարկի կատարած բյուջետային ծախսերի և բյուջետային պարտքերի մասին» աղյուսակի «ԺԱ» սյունակում /փաստացի ծախս/ լրացվում են հաշվետու ժամանակահատվածում հիմնարկի՝ համապատասխան փաստաթղթերով ձևակերպված իրական ծախսերը, ներառյալ կրեդիտորների չվճարված հաշիվները, հաշվարկված աշխատավարձի ու կրթաթոշակների գծով կատարված ծախսերը։</w:t>
      </w:r>
    </w:p>
    <w:p w14:paraId="7C68F2C7" w14:textId="75B2D0DE" w:rsidR="00E23790" w:rsidRPr="00DB307C" w:rsidRDefault="00203757" w:rsidP="00DB307C">
      <w:pPr>
        <w:spacing w:after="0" w:line="256" w:lineRule="auto"/>
        <w:ind w:firstLine="720"/>
        <w:jc w:val="both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ՀՀ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առողջապահության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նախարարի 24.01.2022թ. թիվ 290-Լ հրամանով սահմանված պայմանագրային գների և </w:t>
      </w:r>
      <w:r w:rsidR="007B3184"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նախարարի </w:t>
      </w:r>
      <w:r w:rsidR="007B3184"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21.01.2022թ. թիվ 281-Լ հրամանով հաստատված օրինակելի պայմանագրի </w:t>
      </w:r>
      <w:r w:rsidR="00D473E1"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հիման</w:t>
      </w:r>
      <w:r w:rsidR="00DB3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վրա </w:t>
      </w:r>
      <w:r w:rsidR="00D473E1"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նախարարության և բժշկական կազմակերպությունների միջև կնքվել են </w:t>
      </w:r>
      <w:r w:rsidR="00D473E1" w:rsidRPr="00914E45">
        <w:rPr>
          <w:rFonts w:ascii="GHEA Grapalat" w:eastAsiaTheme="minorHAnsi" w:hAnsi="GHEA Grapalat"/>
          <w:sz w:val="24"/>
          <w:szCs w:val="24"/>
          <w:lang w:val="hy-AM"/>
        </w:rPr>
        <w:t>«Պետության կողմից երաշխավորված անվճար և արտոնյալ պայմաններով բժշկական օգնության և սպասարկման ծառայությունների մատուցման մասին» պայմանագրեր</w:t>
      </w:r>
      <w:r w:rsidR="008B7CAE" w:rsidRPr="008B7CAE">
        <w:rPr>
          <w:rFonts w:ascii="GHEA Grapalat" w:eastAsiaTheme="minorHAnsi" w:hAnsi="GHEA Grapalat"/>
          <w:sz w:val="24"/>
          <w:szCs w:val="24"/>
          <w:lang w:val="hy-AM"/>
        </w:rPr>
        <w:t>:</w:t>
      </w:r>
      <w:r w:rsidR="005D7D2E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F311E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Հարկ է նշել, որ պայմանագրերում պայմանագրային գումարների ամսական համամասնություններ չեն սահմանվել, պայմանագրերի 2.2.2 կետով սահմանվել է միայն կատարողականների ձևավորման և ներկայացման, պայմանագրային </w:t>
      </w:r>
      <w:r w:rsidR="005F311E"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գումարի ամսական համամասնությունների ձևավորման և ֆինանսավորման վերաբերյալ կարգավորումներ</w:t>
      </w:r>
      <w:r w:rsidR="00ED1EC1" w:rsidRPr="00914E45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05CFF1A1" w14:textId="1BB24270" w:rsidR="00DB307C" w:rsidRPr="009025F6" w:rsidRDefault="007B3184" w:rsidP="00DB307C">
      <w:pPr>
        <w:spacing w:after="0" w:line="256" w:lineRule="auto"/>
        <w:ind w:firstLine="72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«Պետության կողմից երաշխավորված անվճար և արտոնյալ պայմաններով բժշկական օգնության և սպասարկման ծառայությունների մատուցման մասին» նախարարության և կատարող կազմակերպությունների միջև կնքված պայմանագրերի </w:t>
      </w:r>
      <w:r w:rsidR="00253669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2.2.2 </w:t>
      </w:r>
      <w:r w:rsidR="00CB17E7" w:rsidRPr="00914E45">
        <w:rPr>
          <w:rFonts w:ascii="GHEA Grapalat" w:eastAsiaTheme="minorHAnsi" w:hAnsi="GHEA Grapalat"/>
          <w:sz w:val="24"/>
          <w:szCs w:val="24"/>
          <w:lang w:val="hy-AM"/>
        </w:rPr>
        <w:t>կետ</w:t>
      </w:r>
      <w:r w:rsidR="00253669" w:rsidRPr="00914E45">
        <w:rPr>
          <w:rFonts w:ascii="GHEA Grapalat" w:eastAsiaTheme="minorHAnsi" w:hAnsi="GHEA Grapalat"/>
          <w:sz w:val="24"/>
          <w:szCs w:val="24"/>
          <w:lang w:val="hy-AM"/>
        </w:rPr>
        <w:t>ի համաձայն կատարողը պարտավոր է «յուրաքանչյուր ամսվա համար մինչև այդ ամսվան հաջորդող ամսվա 4-րդ աշխատանքային օրվա աշխատանքային ժամի ավարտը /դեկտեմբեր ամսվա համար մինչև դեկտեմբերի 15-ին</w:t>
      </w:r>
      <w:r w:rsidR="00352C32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253669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հաջորդող 3-րդ աշխատանքային օրվա աշխատանքային ժամի ավարտը/ էլեկտրոնային առողջապահության համակարգի միջոցով ամփոփել և ներկայացնել </w:t>
      </w:r>
      <w:r w:rsidR="00253669" w:rsidRPr="0094072F">
        <w:rPr>
          <w:rFonts w:ascii="GHEA Grapalat" w:eastAsiaTheme="minorHAnsi" w:hAnsi="GHEA Grapalat"/>
          <w:i/>
          <w:sz w:val="24"/>
          <w:szCs w:val="24"/>
          <w:lang w:val="hy-AM"/>
        </w:rPr>
        <w:t>Բուժօգնության շրջանակներում կատարված աշխատանքների վերաբերյալ հաշվետվություններ պայմանագրային գումարի ամսական համամասնությունների ծավալներին համապատասխան՝ յուրաքանչյուր ամիս հավասար համամասնություններով, իսկ ֆինանսավորումը՝ «ՀՀ 2022 թվականի պետական բյուջեի մասին» օրենքով</w:t>
      </w:r>
      <w:r w:rsidR="00253669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253669" w:rsidRPr="0094072F">
        <w:rPr>
          <w:rFonts w:ascii="GHEA Grapalat" w:eastAsiaTheme="minorHAnsi" w:hAnsi="GHEA Grapalat"/>
          <w:i/>
          <w:sz w:val="24"/>
          <w:szCs w:val="24"/>
          <w:lang w:val="hy-AM"/>
        </w:rPr>
        <w:t>սահմանված եռամսյակային համամասնություններին համապատասխան</w:t>
      </w:r>
      <w:r w:rsidR="00253669" w:rsidRPr="00914E45">
        <w:rPr>
          <w:rFonts w:ascii="GHEA Grapalat" w:eastAsiaTheme="minorHAnsi" w:hAnsi="GHEA Grapalat"/>
          <w:sz w:val="24"/>
          <w:szCs w:val="24"/>
          <w:lang w:val="hy-AM"/>
        </w:rPr>
        <w:t>, հավելված 2-ով նշված ծրագրերին համապատասխան առանձին ընդունման-հանձնման արձանագրություններ և հաշվարկային փաստաթղթեր, ինչպես նաև իր կողմից իրականացվող գործունեության վերաբերյալ նախարարի կողմից և այլ իրավական ակտերով սահմանված հաշվետվություններ և տեղեկանքներ»:</w:t>
      </w:r>
      <w:r w:rsidR="00DE2CC5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Իսկ պայմանագրի</w:t>
      </w:r>
      <w:r w:rsidR="00C01C60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2.2.15 կետի համաձայն կազմակերպություններն են ապահովում ներկայացված հաշվետվությունների տվյալների իսկությունը և արժանահավատությունը, որի համար ՀՀ օրենսդրությամբ սահմանված կարգով կրում են պատասխանատվություն</w:t>
      </w:r>
      <w:r w:rsidR="000F7B90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:</w:t>
      </w:r>
      <w:r w:rsidR="005063F0"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Միևնույն ժամանակ պայմանագրի 2.3 կետի համապատասխան ենթակետերով սահմանվել են ներկայացվող աշխատանքների մասով գործող իրավական ակտերին համապատախանության բժշկական օգնության ծառայությունների ծավալի, որակի և այլ չափանիշներին համապատասխանության նկատմամբ պատվիրատուի հսկողական գործառույթները: Պայմանագրի 3-րդ կետով սահմանվել է նաև պատվիրատուի կողմից  վերահսկողության գործառույթը, համաձայն որի  «Կատարողի կողմից սույն պայմանագրի շրջանակներում մատուցված կամ մատուցվող ծառայությունների որակի և ծավալի համապատասխանության գնահատումը սույն պայմանագրի պահանջներին իրականացվում է ՀՀ օրենսդրությամբ և նախարարի հրամանով հաստատված ընթացակարգով՝ մշտադիտարկումների, դիտարկումների, ուսումնասիրությունների, դեպքերի անհատական վարման միջոցով»:</w:t>
      </w:r>
      <w:r w:rsidR="005063F0" w:rsidRPr="009025F6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="005063F0" w:rsidRPr="005063F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Պայմանագրի նշված կետերի համաձայն, ինչպես նաև նախարարության կողմից այլ հսկողական գործընթացների վերլուծությունը կկատարվի հաջորդիվ </w:t>
      </w:r>
      <w:r w:rsidR="005063F0" w:rsidRPr="00301C57">
        <w:rPr>
          <w:rFonts w:ascii="GHEA Grapalat" w:eastAsiaTheme="minorHAnsi" w:hAnsi="GHEA Grapalat"/>
          <w:sz w:val="24"/>
          <w:szCs w:val="24"/>
          <w:lang w:val="hy-AM"/>
        </w:rPr>
        <w:t xml:space="preserve"> իրականացվող հաշվեքննությունների ընթացքում:</w:t>
      </w:r>
    </w:p>
    <w:p w14:paraId="0EFF395F" w14:textId="24402A78" w:rsidR="00DB307C" w:rsidRDefault="002F3FB9" w:rsidP="00DB307C">
      <w:pPr>
        <w:spacing w:after="0" w:line="256" w:lineRule="auto"/>
        <w:ind w:firstLine="72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Կատարված յուրաքանչյուր աշխատանքների վերաբերյալ /բուժօգնության ծառայություններ/ անհրաժեշտ տվյալները կազմակերպությունների կողմից էլեկտրոնային եղանակով մուտքագրվում է առողջապահական էլեկտրոնային համ</w:t>
      </w:r>
      <w:r w:rsidR="00CC036E">
        <w:rPr>
          <w:rFonts w:ascii="GHEA Grapalat" w:eastAsiaTheme="minorHAnsi" w:hAnsi="GHEA Grapalat" w:cs="Sylfaen"/>
          <w:sz w:val="24"/>
          <w:szCs w:val="24"/>
          <w:lang w:val="hy-AM"/>
        </w:rPr>
        <w:t>ակարգ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, որտեղից </w:t>
      </w:r>
      <w:r w:rsidR="00E63212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էլ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ձևավորվում է ամսական կտրվածքով ամփոփ </w:t>
      </w:r>
      <w:r w:rsidR="00352C32">
        <w:rPr>
          <w:rFonts w:ascii="GHEA Grapalat" w:eastAsiaTheme="minorHAnsi" w:hAnsi="GHEA Grapalat" w:cs="Sylfaen"/>
          <w:sz w:val="24"/>
          <w:szCs w:val="24"/>
          <w:lang w:val="hy-AM"/>
        </w:rPr>
        <w:t>կատարողականն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ըստ պետական պատվերի խմբի անվանումների /«Պետական պատվերի շրջանակներում կատարված աշխատանքներն ըստ բյուջետային ծրագրերի և բժշկական ծառայությունների տեսակների» հաշվետվություն HP-011/: </w:t>
      </w:r>
      <w:r w:rsidR="004D251F" w:rsidRPr="00914E45">
        <w:rPr>
          <w:rFonts w:ascii="GHEA Grapalat" w:eastAsiaTheme="minorHAnsi" w:hAnsi="GHEA Grapalat" w:cs="Sylfaen"/>
          <w:sz w:val="24"/>
          <w:szCs w:val="24"/>
          <w:lang w:val="hy-AM"/>
        </w:rPr>
        <w:t>Պայմանագրի 2.2.2 կետի պահանջների հիման վրա</w:t>
      </w:r>
      <w:r w:rsidR="00DB307C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4D251F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էլեկտրոնային եղանակով կազմված HP-011 հաշվետվությունը էլեկտրոնային եղանակով </w:t>
      </w:r>
      <w:r w:rsidR="008C3BF4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ստորագրվում է </w:t>
      </w:r>
      <w:r w:rsidR="004D251F" w:rsidRPr="00914E45">
        <w:rPr>
          <w:rFonts w:ascii="GHEA Grapalat" w:eastAsiaTheme="minorHAnsi" w:hAnsi="GHEA Grapalat" w:cs="Sylfaen"/>
          <w:sz w:val="24"/>
          <w:szCs w:val="24"/>
          <w:lang w:val="hy-AM"/>
        </w:rPr>
        <w:t>կազմակերպության ղեկավարի կողմից, ինչպես նաև այդ ցուցանիշներով կազմվում և համատեղ ստորագրվում է  կատարված աշխատանքների հանձնման-ընդունման արձանագրությունը:</w:t>
      </w:r>
    </w:p>
    <w:p w14:paraId="3F231A2A" w14:textId="2D27927C" w:rsidR="002B0A62" w:rsidRDefault="00643125" w:rsidP="002B0A62">
      <w:pPr>
        <w:spacing w:after="0" w:line="256" w:lineRule="auto"/>
        <w:ind w:firstLine="72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Վերոգրյալը հիմք է տալիս փաստելու, որ </w:t>
      </w:r>
      <w:r w:rsidR="00634D7C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փաստացի ծախսի ցուցանիշը իրենից պետք է ներկայացնի պայմանագրի 2.2.2 կետի պահանջների հիման վրա 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կազմակերպությունների կողմից </w:t>
      </w:r>
      <w:r w:rsidR="00634D7C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էլեկտրոնային ա</w:t>
      </w:r>
      <w:r w:rsidR="0062536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ռողջապահական համակարգով </w:t>
      </w:r>
      <w:r w:rsidR="00DB307C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էլեկտրոնային </w:t>
      </w:r>
      <w:r w:rsidR="00634D7C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ստորագրված տարբերակով 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ներկայացվ</w:t>
      </w:r>
      <w:r w:rsidR="00634D7C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ած հաշվետվությու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ն</w:t>
      </w:r>
      <w:r w:rsidR="00634D7C"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ում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/«Պետական պատվերի շրջանակներում կատարված աշխատանքներն ըստ բյուջետային ծրագրերի և բժշկական ծառայությունների տեսակների» հաշվետվություն HP-011/, ինչպես նաև </w:t>
      </w:r>
      <w:r w:rsidR="00634D7C"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համատեղ ստորագրված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կատարված աշխատանքների հանձնման-ընդունման արձանագրությունում արտացոլված կատարված աշխատանքների </w:t>
      </w:r>
      <w:r w:rsidR="0089331E" w:rsidRPr="00914E45">
        <w:rPr>
          <w:rFonts w:ascii="GHEA Grapalat" w:eastAsiaTheme="minorHAnsi" w:hAnsi="GHEA Grapalat" w:cs="Sylfaen"/>
          <w:sz w:val="24"/>
          <w:szCs w:val="24"/>
          <w:lang w:val="hy-AM"/>
        </w:rPr>
        <w:t>ցուցանիշները</w:t>
      </w:r>
      <w:r w:rsidR="002B0A62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3DA58513" w14:textId="475E5CB7" w:rsidR="001861D9" w:rsidRPr="002B0A62" w:rsidRDefault="001861D9" w:rsidP="002B0A62">
      <w:pPr>
        <w:spacing w:after="0" w:line="256" w:lineRule="auto"/>
        <w:ind w:firstLine="72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2B0A62">
        <w:rPr>
          <w:rFonts w:ascii="GHEA Grapalat" w:eastAsiaTheme="minorHAnsi" w:hAnsi="GHEA Grapalat"/>
          <w:sz w:val="24"/>
          <w:szCs w:val="24"/>
          <w:lang w:val="hy-AM"/>
        </w:rPr>
        <w:t xml:space="preserve">Հաշվեքննության արդյունքով պարզվեց, որ </w:t>
      </w:r>
      <w:r w:rsidR="000567FC" w:rsidRPr="002B0A62">
        <w:rPr>
          <w:rFonts w:ascii="GHEA Grapalat" w:eastAsiaTheme="minorHAnsi" w:hAnsi="GHEA Grapalat"/>
          <w:sz w:val="24"/>
          <w:szCs w:val="24"/>
          <w:lang w:val="hy-AM"/>
        </w:rPr>
        <w:t xml:space="preserve">ուսումնասիրվող մի շարք միջոցառումների գծով </w:t>
      </w:r>
      <w:r w:rsidR="00363D57" w:rsidRPr="002B0A62">
        <w:rPr>
          <w:rFonts w:ascii="GHEA Grapalat" w:hAnsi="GHEA Grapalat" w:cs="Arial"/>
          <w:bCs/>
          <w:sz w:val="24"/>
          <w:szCs w:val="24"/>
          <w:lang w:val="hy-AM"/>
        </w:rPr>
        <w:t>ՀՀ</w:t>
      </w:r>
      <w:r w:rsidR="00363D57" w:rsidRPr="002B0A6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D57" w:rsidRPr="002B0A62">
        <w:rPr>
          <w:rFonts w:ascii="GHEA Grapalat" w:hAnsi="GHEA Grapalat" w:cs="Arial"/>
          <w:bCs/>
          <w:sz w:val="24"/>
          <w:szCs w:val="24"/>
          <w:lang w:val="hy-AM"/>
        </w:rPr>
        <w:t>ֆինանսների</w:t>
      </w:r>
      <w:r w:rsidR="00363D57" w:rsidRPr="002B0A6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D57" w:rsidRPr="002B0A62">
        <w:rPr>
          <w:rFonts w:ascii="GHEA Grapalat" w:hAnsi="GHEA Grapalat" w:cs="Arial"/>
          <w:bCs/>
          <w:sz w:val="24"/>
          <w:szCs w:val="24"/>
          <w:lang w:val="hy-AM"/>
        </w:rPr>
        <w:t>նախարարության</w:t>
      </w:r>
      <w:r w:rsidR="00363D57" w:rsidRPr="002B0A6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D57" w:rsidRPr="002B0A62">
        <w:rPr>
          <w:rFonts w:ascii="GHEA Grapalat" w:hAnsi="GHEA Grapalat" w:cs="Arial"/>
          <w:bCs/>
          <w:sz w:val="24"/>
          <w:szCs w:val="24"/>
          <w:lang w:val="hy-AM"/>
        </w:rPr>
        <w:t>գանձապետական</w:t>
      </w:r>
      <w:r w:rsidR="00363D57" w:rsidRPr="002B0A6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D57" w:rsidRPr="002B0A62">
        <w:rPr>
          <w:rFonts w:ascii="GHEA Grapalat" w:hAnsi="GHEA Grapalat" w:cs="Arial"/>
          <w:bCs/>
          <w:sz w:val="24"/>
          <w:szCs w:val="24"/>
          <w:lang w:val="hy-AM"/>
        </w:rPr>
        <w:t>վճարահաշվարկային</w:t>
      </w:r>
      <w:r w:rsidR="00363D57" w:rsidRPr="002B0A6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D57" w:rsidRPr="002B0A62">
        <w:rPr>
          <w:rFonts w:ascii="GHEA Grapalat" w:hAnsi="GHEA Grapalat" w:cs="Arial"/>
          <w:bCs/>
          <w:sz w:val="24"/>
          <w:szCs w:val="24"/>
          <w:lang w:val="hy-AM"/>
        </w:rPr>
        <w:t>էլեկտրոնային</w:t>
      </w:r>
      <w:r w:rsidR="00363D57" w:rsidRPr="002B0A62">
        <w:rPr>
          <w:rFonts w:ascii="GHEA Grapalat" w:hAnsi="GHEA Grapalat" w:cs="Sylfaen"/>
          <w:bCs/>
          <w:sz w:val="24"/>
          <w:szCs w:val="24"/>
          <w:lang w:val="hy-AM"/>
        </w:rPr>
        <w:t xml:space="preserve"> համակարգում, ինչպես նաև </w:t>
      </w:r>
      <w:r w:rsidR="00363D57" w:rsidRPr="002B0A62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ՀՀ ֆինանսների նախարարի 13.03.2019թ. թիվ 254-ն հրամանով հաստատված «Հիմնարկի կատարած բյուջետային ծախսերի և բյուջետային պարտքերի մասին» /ձև Հ-2/ հաշվետվությունում արտացոլված փաստացի ծախսի </w:t>
      </w:r>
      <w:r w:rsidR="003A58F1" w:rsidRPr="002B0A62">
        <w:rPr>
          <w:rFonts w:ascii="GHEA Grapalat" w:eastAsiaTheme="minorHAnsi" w:hAnsi="GHEA Grapalat" w:cs="Sylfaen"/>
          <w:sz w:val="24"/>
          <w:szCs w:val="24"/>
          <w:lang w:val="hy-AM"/>
        </w:rPr>
        <w:t xml:space="preserve">ցուցանիշները </w:t>
      </w:r>
      <w:r w:rsidR="00B856EE" w:rsidRPr="002B0A62">
        <w:rPr>
          <w:rFonts w:ascii="GHEA Grapalat" w:eastAsiaTheme="minorHAnsi" w:hAnsi="GHEA Grapalat"/>
          <w:sz w:val="24"/>
          <w:szCs w:val="24"/>
          <w:lang w:val="hy-AM"/>
        </w:rPr>
        <w:t xml:space="preserve">չի համապատասխանում </w:t>
      </w:r>
      <w:r w:rsidR="000567FC" w:rsidRPr="002B0A62">
        <w:rPr>
          <w:rFonts w:ascii="GHEA Grapalat" w:eastAsiaTheme="minorHAnsi" w:hAnsi="GHEA Grapalat"/>
          <w:sz w:val="24"/>
          <w:szCs w:val="24"/>
          <w:lang w:val="hy-AM"/>
        </w:rPr>
        <w:t>պայմանագրի 2.2.2 կետի հիման վրա հաշվարկված փաստացի ծախսի ցուցանիշ</w:t>
      </w:r>
      <w:r w:rsidR="00B856EE" w:rsidRPr="002B0A62">
        <w:rPr>
          <w:rFonts w:ascii="GHEA Grapalat" w:eastAsiaTheme="minorHAnsi" w:hAnsi="GHEA Grapalat"/>
          <w:sz w:val="24"/>
          <w:szCs w:val="24"/>
          <w:lang w:val="hy-AM"/>
        </w:rPr>
        <w:t>ներին</w:t>
      </w:r>
      <w:r w:rsidR="000417C3" w:rsidRPr="002B0A62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  <w:r w:rsidR="00C43504" w:rsidRPr="002B0A62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Տես աղյուսակ</w:t>
      </w:r>
      <w:r w:rsidR="008C49C9" w:rsidRPr="002B0A62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334519" w:rsidRPr="009025F6">
        <w:rPr>
          <w:rFonts w:ascii="GHEA Grapalat" w:eastAsiaTheme="minorHAnsi" w:hAnsi="GHEA Grapalat" w:cs="Sylfaen"/>
          <w:sz w:val="24"/>
          <w:szCs w:val="24"/>
          <w:lang w:val="hy-AM"/>
        </w:rPr>
        <w:t>1</w:t>
      </w:r>
      <w:r w:rsidR="00C43504" w:rsidRPr="002B0A62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760FE75B" w14:textId="59DD3926" w:rsidR="00DB6D3E" w:rsidRPr="00334519" w:rsidRDefault="008C49C9" w:rsidP="002B0A62">
      <w:pPr>
        <w:contextualSpacing/>
        <w:jc w:val="right"/>
        <w:rPr>
          <w:rFonts w:ascii="GHEA Grapalat" w:eastAsiaTheme="minorHAnsi" w:hAnsi="GHEA Grapalat" w:cs="Sylfaen"/>
          <w:sz w:val="24"/>
          <w:szCs w:val="24"/>
          <w:lang w:val="en-GB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Աղյուսակ </w:t>
      </w:r>
      <w:r w:rsidR="00334519">
        <w:rPr>
          <w:rFonts w:ascii="GHEA Grapalat" w:eastAsiaTheme="minorHAnsi" w:hAnsi="GHEA Grapalat" w:cs="Sylfaen"/>
          <w:sz w:val="24"/>
          <w:szCs w:val="24"/>
          <w:lang w:val="en-GB"/>
        </w:rPr>
        <w:t>1</w:t>
      </w:r>
    </w:p>
    <w:tbl>
      <w:tblPr>
        <w:tblStyle w:val="TableGrid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1985"/>
        <w:gridCol w:w="1276"/>
        <w:gridCol w:w="709"/>
      </w:tblGrid>
      <w:tr w:rsidR="0005343A" w:rsidRPr="00914E45" w14:paraId="78E62EB3" w14:textId="77777777" w:rsidTr="008301A9">
        <w:trPr>
          <w:trHeight w:val="1111"/>
        </w:trPr>
        <w:tc>
          <w:tcPr>
            <w:tcW w:w="3261" w:type="dxa"/>
            <w:vAlign w:val="center"/>
          </w:tcPr>
          <w:p w14:paraId="2F8BDC44" w14:textId="57D16FCB" w:rsidR="00373EEF" w:rsidRPr="00914E45" w:rsidRDefault="00373EEF" w:rsidP="00CD4F83">
            <w:pPr>
              <w:ind w:right="8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Միջոցառումների անվանումը </w:t>
            </w:r>
          </w:p>
        </w:tc>
        <w:tc>
          <w:tcPr>
            <w:tcW w:w="3118" w:type="dxa"/>
            <w:vAlign w:val="center"/>
          </w:tcPr>
          <w:p w14:paraId="6C209F2F" w14:textId="46878740" w:rsidR="002B0A62" w:rsidRDefault="00C969A9" w:rsidP="002B0A62">
            <w:pPr>
              <w:ind w:left="36" w:hanging="3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Գանձապետական վճարահաշվարկային էլեկտրոնային համակարգ</w:t>
            </w:r>
            <w:r w:rsidR="00D52A4D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երու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մ, ինչպես նաև ՀՀ ֆինանսների նախարարի 13.03.2019թ. թիվ 254-ն հրամանով հաստատված «Հիմնարկի կատարած բյուջետային ծախսերի և բյուջետային պարտքերի 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մասին» հաշվետվությունում արտ</w:t>
            </w:r>
            <w:r w:rsidR="002B0A6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ացոլված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/ձև Հ-2/փաստացի ծախս</w:t>
            </w:r>
            <w:r w:rsidR="009225F4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238DE862" w14:textId="36B22ACC" w:rsidR="00373EEF" w:rsidRPr="00914E45" w:rsidRDefault="00C969A9" w:rsidP="002B0A62">
            <w:pPr>
              <w:ind w:left="36" w:hanging="3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/հազ. դրամ/</w:t>
            </w:r>
          </w:p>
        </w:tc>
        <w:tc>
          <w:tcPr>
            <w:tcW w:w="1985" w:type="dxa"/>
            <w:vAlign w:val="center"/>
          </w:tcPr>
          <w:p w14:paraId="3822A065" w14:textId="0118FAE2" w:rsidR="002B0A62" w:rsidRDefault="00C969A9" w:rsidP="001D0CF9">
            <w:pPr>
              <w:ind w:left="36" w:hanging="3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Պայմանագրի 2.2.2 կետի հիման վրա հաշվարկված կատարողականներ՝ ընդունված աշխատանքների հանձնման-ընդունման  արձանագրություններով</w:t>
            </w:r>
            <w:r w:rsidR="001D0CF9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՝ </w:t>
            </w:r>
            <w:r w:rsidR="001D0CF9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 xml:space="preserve">արտահանված Արմեդ </w:t>
            </w:r>
            <w:r w:rsidR="00352C32" w:rsidRPr="009025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</w:t>
            </w:r>
            <w:r w:rsidR="001D0CF9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ամակարգից</w:t>
            </w:r>
          </w:p>
          <w:p w14:paraId="1618BC9D" w14:textId="1B416DEB" w:rsidR="00373EEF" w:rsidRPr="00914E45" w:rsidRDefault="00C969A9" w:rsidP="001D0CF9">
            <w:pPr>
              <w:ind w:left="36" w:hanging="36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</w:t>
            </w:r>
            <w:r w:rsidRPr="00914E45">
              <w:rPr>
                <w:rFonts w:ascii="GHEA Grapalat" w:hAnsi="GHEA Grapalat" w:cs="Arial"/>
                <w:sz w:val="20"/>
                <w:szCs w:val="20"/>
                <w:lang w:val="hy-AM"/>
              </w:rPr>
              <w:t>հազ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914E45">
              <w:rPr>
                <w:rFonts w:ascii="GHEA Grapalat" w:hAnsi="GHEA Grapalat" w:cs="Arial"/>
                <w:sz w:val="20"/>
                <w:szCs w:val="20"/>
                <w:lang w:val="hy-AM"/>
              </w:rPr>
              <w:t>դրամ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187A5B36" w14:textId="0767FD5C" w:rsidR="00373EEF" w:rsidRPr="00914E45" w:rsidRDefault="008C5F2A" w:rsidP="00CD4F83">
            <w:pPr>
              <w:ind w:left="62" w:hanging="62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lastRenderedPageBreak/>
              <w:t xml:space="preserve">Շեղումը </w:t>
            </w:r>
            <w:r w:rsidR="00373EEF" w:rsidRPr="00914E4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/հազ. դրամ/</w:t>
            </w:r>
          </w:p>
          <w:p w14:paraId="4E0891AD" w14:textId="7DC9232F" w:rsidR="008C5F2A" w:rsidRPr="00914E45" w:rsidRDefault="008C5F2A" w:rsidP="00CD4F83">
            <w:pPr>
              <w:ind w:left="62" w:hanging="62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ս.2-ս.3</w:t>
            </w:r>
          </w:p>
        </w:tc>
        <w:tc>
          <w:tcPr>
            <w:tcW w:w="709" w:type="dxa"/>
            <w:vAlign w:val="center"/>
          </w:tcPr>
          <w:p w14:paraId="39C96DFE" w14:textId="24D2F441" w:rsidR="00373EEF" w:rsidRPr="00914E45" w:rsidRDefault="008C5F2A" w:rsidP="002B0A6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Շեղումը </w:t>
            </w:r>
            <w:r w:rsidR="00373EEF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տոկոսային արտահայտությամբ</w:t>
            </w:r>
            <w:r w:rsidR="006E17A4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, </w:t>
            </w:r>
            <w:r w:rsidR="006E17A4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5343A" w:rsidRPr="00914E45" w14:paraId="4D1826B4" w14:textId="77777777" w:rsidTr="008301A9">
        <w:trPr>
          <w:trHeight w:val="266"/>
        </w:trPr>
        <w:tc>
          <w:tcPr>
            <w:tcW w:w="3261" w:type="dxa"/>
            <w:vAlign w:val="center"/>
          </w:tcPr>
          <w:p w14:paraId="797A0594" w14:textId="551F1490" w:rsidR="00373EEF" w:rsidRPr="00914E45" w:rsidRDefault="00373EEF" w:rsidP="00CD4F83">
            <w:pPr>
              <w:ind w:right="8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5934F992" w14:textId="62C95554" w:rsidR="00373EEF" w:rsidRPr="00914E45" w:rsidRDefault="00373EEF" w:rsidP="009B64DA">
            <w:pPr>
              <w:ind w:left="36" w:hanging="3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985" w:type="dxa"/>
            <w:vAlign w:val="center"/>
          </w:tcPr>
          <w:p w14:paraId="60574B26" w14:textId="462D4B1C" w:rsidR="00373EEF" w:rsidRPr="00914E45" w:rsidRDefault="00373EEF" w:rsidP="00BC0122">
            <w:pPr>
              <w:ind w:right="-84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914E45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276" w:type="dxa"/>
            <w:vAlign w:val="center"/>
          </w:tcPr>
          <w:p w14:paraId="0FEAED57" w14:textId="53F0C38F" w:rsidR="00373EEF" w:rsidRPr="00914E45" w:rsidRDefault="000A295D" w:rsidP="00CD4F83">
            <w:pPr>
              <w:ind w:left="62" w:hanging="62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709" w:type="dxa"/>
            <w:vAlign w:val="center"/>
          </w:tcPr>
          <w:p w14:paraId="429FD1BC" w14:textId="5DE40C0C" w:rsidR="00373EEF" w:rsidRPr="00914E45" w:rsidRDefault="00C87871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</w:tr>
      <w:tr w:rsidR="0005343A" w:rsidRPr="00914E45" w14:paraId="6F9A9E54" w14:textId="77777777" w:rsidTr="008301A9">
        <w:trPr>
          <w:trHeight w:val="1168"/>
        </w:trPr>
        <w:tc>
          <w:tcPr>
            <w:tcW w:w="3261" w:type="dxa"/>
            <w:vAlign w:val="center"/>
          </w:tcPr>
          <w:p w14:paraId="11E60386" w14:textId="77777777" w:rsidR="003F3D2C" w:rsidRPr="00914E45" w:rsidRDefault="003F3D2C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1099-11001</w:t>
            </w:r>
          </w:p>
          <w:p w14:paraId="319A814A" w14:textId="41286B94" w:rsidR="00373EEF" w:rsidRPr="00352C32" w:rsidRDefault="003F3D2C" w:rsidP="002B0A62">
            <w:pPr>
              <w:rPr>
                <w:rFonts w:ascii="GHEA Grapalat" w:hAnsi="GHEA Grapalat"/>
                <w:sz w:val="20"/>
                <w:szCs w:val="20"/>
              </w:rPr>
            </w:pPr>
            <w:r w:rsidRPr="00914E45">
              <w:rPr>
                <w:rFonts w:ascii="GHEA Grapalat" w:hAnsi="GHEA Grapalat" w:cs="Times New Roman"/>
                <w:sz w:val="20"/>
                <w:szCs w:val="20"/>
              </w:rPr>
              <w:t>Ամբուլատոր</w:t>
            </w:r>
            <w:r w:rsidRPr="00914E45">
              <w:rPr>
                <w:rFonts w:ascii="GHEA Grapalat" w:hAnsi="GHEA Grapalat"/>
                <w:sz w:val="20"/>
                <w:szCs w:val="20"/>
              </w:rPr>
              <w:t>-</w:t>
            </w:r>
            <w:r w:rsidRPr="00914E45">
              <w:rPr>
                <w:rFonts w:ascii="GHEA Grapalat" w:hAnsi="GHEA Grapalat" w:cs="Times New Roman"/>
                <w:sz w:val="20"/>
                <w:szCs w:val="20"/>
              </w:rPr>
              <w:t>պոլիկլինիկական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</w:rPr>
              <w:t>բժշկական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</w:rPr>
              <w:t>օգնության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</w:rPr>
              <w:t>ծառայություններ</w:t>
            </w:r>
          </w:p>
        </w:tc>
        <w:tc>
          <w:tcPr>
            <w:tcW w:w="3118" w:type="dxa"/>
            <w:vAlign w:val="center"/>
          </w:tcPr>
          <w:p w14:paraId="0F5EBBE4" w14:textId="29A520EB" w:rsidR="00373EEF" w:rsidRPr="00914E45" w:rsidRDefault="00D9342C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8,060,480.9</w:t>
            </w:r>
          </w:p>
        </w:tc>
        <w:tc>
          <w:tcPr>
            <w:tcW w:w="1985" w:type="dxa"/>
            <w:vAlign w:val="center"/>
          </w:tcPr>
          <w:p w14:paraId="405AE2A9" w14:textId="6EC1FE6A" w:rsidR="00373EEF" w:rsidRPr="00914E45" w:rsidRDefault="00D9342C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7,705,264.3</w:t>
            </w:r>
          </w:p>
        </w:tc>
        <w:tc>
          <w:tcPr>
            <w:tcW w:w="1276" w:type="dxa"/>
            <w:vAlign w:val="center"/>
          </w:tcPr>
          <w:p w14:paraId="79B63626" w14:textId="79CE7170" w:rsidR="00373EEF" w:rsidRPr="00914E45" w:rsidRDefault="008C5F2A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355,216.6</w:t>
            </w:r>
          </w:p>
        </w:tc>
        <w:tc>
          <w:tcPr>
            <w:tcW w:w="709" w:type="dxa"/>
            <w:vAlign w:val="center"/>
          </w:tcPr>
          <w:p w14:paraId="5E4837F4" w14:textId="700425F1" w:rsidR="00373EEF" w:rsidRPr="00914E45" w:rsidRDefault="008C5F2A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4.4</w:t>
            </w:r>
          </w:p>
        </w:tc>
      </w:tr>
      <w:tr w:rsidR="0005343A" w:rsidRPr="00914E45" w14:paraId="757A4A99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180BC24E" w14:textId="7FDBEBE1" w:rsidR="00D50AF2" w:rsidRPr="00914E45" w:rsidRDefault="00AC3A7E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1200-11001</w:t>
            </w:r>
            <w:r w:rsidR="00270BEC" w:rsidRPr="00914E4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Մանկաբարձական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1629E2E9" w14:textId="5FAD09D0" w:rsidR="00D50AF2" w:rsidRPr="00914E45" w:rsidRDefault="00240A1E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1,854,457.7</w:t>
            </w:r>
          </w:p>
        </w:tc>
        <w:tc>
          <w:tcPr>
            <w:tcW w:w="1985" w:type="dxa"/>
            <w:vAlign w:val="center"/>
          </w:tcPr>
          <w:p w14:paraId="5FF2BD70" w14:textId="2B26BCE4" w:rsidR="00D50AF2" w:rsidRPr="00914E45" w:rsidRDefault="004E2FF2" w:rsidP="004E2F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1,850,190.</w:t>
            </w:r>
            <w:r w:rsidR="00240A1E"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06</w:t>
            </w:r>
          </w:p>
        </w:tc>
        <w:tc>
          <w:tcPr>
            <w:tcW w:w="1276" w:type="dxa"/>
            <w:vAlign w:val="center"/>
          </w:tcPr>
          <w:p w14:paraId="7E5A65BF" w14:textId="61BF53BA" w:rsidR="00D50AF2" w:rsidRPr="00914E45" w:rsidRDefault="004E2FF2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4,267.64</w:t>
            </w:r>
          </w:p>
        </w:tc>
        <w:tc>
          <w:tcPr>
            <w:tcW w:w="709" w:type="dxa"/>
            <w:vAlign w:val="center"/>
          </w:tcPr>
          <w:p w14:paraId="6CFE5E73" w14:textId="7F28B3E9" w:rsidR="00D50AF2" w:rsidRPr="00914E45" w:rsidRDefault="004E2FF2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0</w:t>
            </w:r>
            <w:r w:rsidR="00F24591"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</w:tr>
      <w:tr w:rsidR="0005343A" w:rsidRPr="00914E45" w14:paraId="5F3DBFEF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10BF27CF" w14:textId="77777777" w:rsidR="002B0A62" w:rsidRDefault="008E087E" w:rsidP="002B0A62">
            <w:pPr>
              <w:rPr>
                <w:rFonts w:ascii="GHEA Grapalat" w:hAnsi="GHEA Grapalat"/>
                <w:sz w:val="20"/>
                <w:szCs w:val="20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1200-11003</w:t>
            </w:r>
          </w:p>
          <w:p w14:paraId="273C9AB1" w14:textId="3B7EF664" w:rsidR="00D50AF2" w:rsidRPr="00914E45" w:rsidRDefault="008E087E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Երեխաների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5B073032" w14:textId="55612F79" w:rsidR="00D50AF2" w:rsidRPr="00914E45" w:rsidRDefault="001369EB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3,131,488.0</w:t>
            </w:r>
          </w:p>
        </w:tc>
        <w:tc>
          <w:tcPr>
            <w:tcW w:w="1985" w:type="dxa"/>
            <w:vAlign w:val="center"/>
          </w:tcPr>
          <w:p w14:paraId="3DD0DB56" w14:textId="4D577B86" w:rsidR="00D50AF2" w:rsidRPr="00914E45" w:rsidRDefault="001369EB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2,809,066.14</w:t>
            </w:r>
          </w:p>
        </w:tc>
        <w:tc>
          <w:tcPr>
            <w:tcW w:w="1276" w:type="dxa"/>
            <w:vAlign w:val="center"/>
          </w:tcPr>
          <w:p w14:paraId="107B3EAC" w14:textId="7D832C9B" w:rsidR="00D50AF2" w:rsidRPr="00914E45" w:rsidRDefault="00CB78BF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32</w:t>
            </w:r>
            <w:r w:rsidR="001369EB"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2,421.86</w:t>
            </w:r>
          </w:p>
        </w:tc>
        <w:tc>
          <w:tcPr>
            <w:tcW w:w="709" w:type="dxa"/>
            <w:vAlign w:val="center"/>
          </w:tcPr>
          <w:p w14:paraId="63200A73" w14:textId="1BEECD6C" w:rsidR="00D50AF2" w:rsidRPr="00914E45" w:rsidRDefault="00F24591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10.3</w:t>
            </w:r>
          </w:p>
        </w:tc>
      </w:tr>
      <w:tr w:rsidR="0005343A" w:rsidRPr="00914E45" w14:paraId="77921BC4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57E62DD2" w14:textId="54563B0C" w:rsidR="00D50AF2" w:rsidRPr="00914E45" w:rsidRDefault="00DE0612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1201-11001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Շտաբ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3478BC36" w14:textId="6D3CAC7B" w:rsidR="00D50AF2" w:rsidRPr="00914E45" w:rsidRDefault="00935419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1,476,089.0</w:t>
            </w:r>
          </w:p>
        </w:tc>
        <w:tc>
          <w:tcPr>
            <w:tcW w:w="1985" w:type="dxa"/>
            <w:vAlign w:val="center"/>
          </w:tcPr>
          <w:p w14:paraId="16D9452D" w14:textId="6B916DDA" w:rsidR="00D50AF2" w:rsidRPr="00914E45" w:rsidRDefault="00935419" w:rsidP="00935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>1,286,485.39</w:t>
            </w:r>
          </w:p>
        </w:tc>
        <w:tc>
          <w:tcPr>
            <w:tcW w:w="1276" w:type="dxa"/>
            <w:vAlign w:val="center"/>
          </w:tcPr>
          <w:p w14:paraId="283F95DB" w14:textId="14AC50BA" w:rsidR="00D50AF2" w:rsidRPr="00914E45" w:rsidRDefault="00E17BEF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189,603.61</w:t>
            </w:r>
          </w:p>
        </w:tc>
        <w:tc>
          <w:tcPr>
            <w:tcW w:w="709" w:type="dxa"/>
            <w:vAlign w:val="center"/>
          </w:tcPr>
          <w:p w14:paraId="2A64C97A" w14:textId="7DB135FF" w:rsidR="00D50AF2" w:rsidRPr="00914E45" w:rsidRDefault="00E17BEF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12.84</w:t>
            </w:r>
          </w:p>
        </w:tc>
      </w:tr>
      <w:tr w:rsidR="0005343A" w:rsidRPr="00914E45" w14:paraId="347030E2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552B01AD" w14:textId="77777777" w:rsidR="002B0A62" w:rsidRDefault="00392B14" w:rsidP="002B0A62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1202-11001</w:t>
            </w: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3E9AD38E" w14:textId="1066DCA3" w:rsidR="00D50AF2" w:rsidRPr="00914E45" w:rsidRDefault="00392B14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Հեմոդիալիզի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>և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պերիտոնիալ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դիալիզի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անցկացման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14E4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3118" w:type="dxa"/>
            <w:vAlign w:val="center"/>
          </w:tcPr>
          <w:p w14:paraId="54B2D40A" w14:textId="5F1790FC" w:rsidR="00D50AF2" w:rsidRPr="00914E45" w:rsidRDefault="008867E9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976,976.0</w:t>
            </w:r>
          </w:p>
        </w:tc>
        <w:tc>
          <w:tcPr>
            <w:tcW w:w="1985" w:type="dxa"/>
            <w:vAlign w:val="center"/>
          </w:tcPr>
          <w:p w14:paraId="6B7D5B39" w14:textId="0E08B01F" w:rsidR="00D50AF2" w:rsidRPr="00914E45" w:rsidRDefault="008867E9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916,652.0</w:t>
            </w:r>
          </w:p>
        </w:tc>
        <w:tc>
          <w:tcPr>
            <w:tcW w:w="1276" w:type="dxa"/>
            <w:vAlign w:val="center"/>
          </w:tcPr>
          <w:p w14:paraId="43218082" w14:textId="26A6CC56" w:rsidR="00D50AF2" w:rsidRPr="00914E45" w:rsidRDefault="008867E9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60,324.0</w:t>
            </w:r>
          </w:p>
        </w:tc>
        <w:tc>
          <w:tcPr>
            <w:tcW w:w="709" w:type="dxa"/>
            <w:vAlign w:val="center"/>
          </w:tcPr>
          <w:p w14:paraId="774BDD28" w14:textId="4CE54BC3" w:rsidR="00D50AF2" w:rsidRPr="00914E45" w:rsidRDefault="008867E9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6.17</w:t>
            </w:r>
          </w:p>
        </w:tc>
      </w:tr>
      <w:tr w:rsidR="0005343A" w:rsidRPr="00914E45" w14:paraId="15260AA0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02DFC9BB" w14:textId="198CA37D" w:rsidR="00D50AF2" w:rsidRPr="002B0A62" w:rsidRDefault="00392B14" w:rsidP="002B0A62">
            <w:pPr>
              <w:rPr>
                <w:rFonts w:ascii="GHEA Grapalat" w:hAnsi="GHEA Grapalat"/>
                <w:sz w:val="20"/>
                <w:szCs w:val="20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1202-11002</w:t>
            </w:r>
            <w:r w:rsidR="00352B2A" w:rsidRPr="00914E45">
              <w:rPr>
                <w:rFonts w:ascii="GHEA Grapalat" w:hAnsi="GHEA Grapalat" w:cs="Times New Roman"/>
                <w:sz w:val="20"/>
                <w:szCs w:val="20"/>
              </w:rPr>
              <w:t xml:space="preserve"> Անհետաձգելի</w:t>
            </w:r>
            <w:r w:rsidR="00352B2A"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2B2A" w:rsidRPr="00914E45">
              <w:rPr>
                <w:rFonts w:ascii="GHEA Grapalat" w:hAnsi="GHEA Grapalat" w:cs="Times New Roman"/>
                <w:sz w:val="20"/>
                <w:szCs w:val="20"/>
              </w:rPr>
              <w:t>բժշկական</w:t>
            </w:r>
            <w:r w:rsidR="00352B2A"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2B2A" w:rsidRPr="00914E45">
              <w:rPr>
                <w:rFonts w:ascii="GHEA Grapalat" w:hAnsi="GHEA Grapalat" w:cs="Times New Roman"/>
                <w:sz w:val="20"/>
                <w:szCs w:val="20"/>
              </w:rPr>
              <w:t>օգնության</w:t>
            </w:r>
            <w:r w:rsidR="00352B2A"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2B2A" w:rsidRPr="00914E45">
              <w:rPr>
                <w:rFonts w:ascii="GHEA Grapalat" w:hAnsi="GHEA Grapalat" w:cs="Times New Roman"/>
                <w:sz w:val="20"/>
                <w:szCs w:val="20"/>
              </w:rPr>
              <w:t>ծառայություններ</w:t>
            </w:r>
          </w:p>
        </w:tc>
        <w:tc>
          <w:tcPr>
            <w:tcW w:w="3118" w:type="dxa"/>
            <w:vAlign w:val="center"/>
          </w:tcPr>
          <w:p w14:paraId="5E4ABAF6" w14:textId="34446FD8" w:rsidR="00D50AF2" w:rsidRPr="00914E45" w:rsidRDefault="005F1134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1,159,183.7</w:t>
            </w:r>
          </w:p>
        </w:tc>
        <w:tc>
          <w:tcPr>
            <w:tcW w:w="1985" w:type="dxa"/>
            <w:vAlign w:val="center"/>
          </w:tcPr>
          <w:p w14:paraId="73F359C4" w14:textId="5ADD592D" w:rsidR="00D50AF2" w:rsidRPr="00914E45" w:rsidRDefault="005F1134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982,873.8</w:t>
            </w:r>
          </w:p>
        </w:tc>
        <w:tc>
          <w:tcPr>
            <w:tcW w:w="1276" w:type="dxa"/>
            <w:vAlign w:val="center"/>
          </w:tcPr>
          <w:p w14:paraId="59C7A259" w14:textId="402059A1" w:rsidR="00D50AF2" w:rsidRPr="00914E45" w:rsidRDefault="005F1134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176,309.9</w:t>
            </w:r>
          </w:p>
        </w:tc>
        <w:tc>
          <w:tcPr>
            <w:tcW w:w="709" w:type="dxa"/>
            <w:vAlign w:val="center"/>
          </w:tcPr>
          <w:p w14:paraId="5AAC0AC5" w14:textId="42A5B261" w:rsidR="00D50AF2" w:rsidRPr="00914E45" w:rsidRDefault="00C84BB0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15.21</w:t>
            </w:r>
          </w:p>
        </w:tc>
      </w:tr>
      <w:tr w:rsidR="0005343A" w:rsidRPr="00914E45" w14:paraId="222F275B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0BFE95FC" w14:textId="5AB1DB7F" w:rsidR="00352B2A" w:rsidRPr="00914E45" w:rsidRDefault="00350234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1202-11003 </w:t>
            </w:r>
            <w:r w:rsidR="007F60C4" w:rsidRPr="00914E45">
              <w:rPr>
                <w:rFonts w:ascii="GHEA Grapalat" w:hAnsi="GHEA Grapalat"/>
                <w:sz w:val="20"/>
                <w:szCs w:val="20"/>
                <w:lang w:val="hy-AM"/>
              </w:rPr>
              <w:t>Հոգեկան և նարկոլոգիական հիվանդների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40CCA150" w14:textId="232C4428" w:rsidR="00352B2A" w:rsidRPr="00914E45" w:rsidRDefault="002A7D5C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806,291</w:t>
            </w:r>
            <w:r w:rsidRPr="00914E45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.0</w:t>
            </w:r>
          </w:p>
        </w:tc>
        <w:tc>
          <w:tcPr>
            <w:tcW w:w="1985" w:type="dxa"/>
            <w:vAlign w:val="center"/>
          </w:tcPr>
          <w:p w14:paraId="05555FD2" w14:textId="278447DC" w:rsidR="00352B2A" w:rsidRPr="00914E45" w:rsidRDefault="002A7D5C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804,871.9</w:t>
            </w:r>
          </w:p>
        </w:tc>
        <w:tc>
          <w:tcPr>
            <w:tcW w:w="1276" w:type="dxa"/>
            <w:vAlign w:val="center"/>
          </w:tcPr>
          <w:p w14:paraId="3749A207" w14:textId="247491C8" w:rsidR="00352B2A" w:rsidRPr="00914E45" w:rsidRDefault="002A7D5C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1,419.1</w:t>
            </w:r>
          </w:p>
        </w:tc>
        <w:tc>
          <w:tcPr>
            <w:tcW w:w="709" w:type="dxa"/>
            <w:vAlign w:val="center"/>
          </w:tcPr>
          <w:p w14:paraId="1ED9BCDD" w14:textId="4CC04B66" w:rsidR="00352B2A" w:rsidRPr="00914E45" w:rsidRDefault="00285BA7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0.18</w:t>
            </w:r>
          </w:p>
        </w:tc>
      </w:tr>
      <w:tr w:rsidR="0005343A" w:rsidRPr="00914E45" w14:paraId="2B3453AC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7E9021C5" w14:textId="11736B7C" w:rsidR="00350234" w:rsidRPr="00914E45" w:rsidRDefault="00350234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1202-11004</w:t>
            </w:r>
            <w:r w:rsidR="001917A0"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Ուռուցքաբանական և արյունաբանական հիվանդությունների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7A6C822B" w14:textId="5579C868" w:rsidR="00350234" w:rsidRPr="00914E45" w:rsidRDefault="002803BD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1,895,364</w:t>
            </w:r>
            <w:r w:rsidR="00F613AD" w:rsidRPr="00914E45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.0</w:t>
            </w:r>
          </w:p>
        </w:tc>
        <w:tc>
          <w:tcPr>
            <w:tcW w:w="1985" w:type="dxa"/>
            <w:vAlign w:val="center"/>
          </w:tcPr>
          <w:p w14:paraId="2FCA9259" w14:textId="661004B3" w:rsidR="00350234" w:rsidRPr="00914E45" w:rsidRDefault="002803BD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1,442,502.1</w:t>
            </w:r>
          </w:p>
        </w:tc>
        <w:tc>
          <w:tcPr>
            <w:tcW w:w="1276" w:type="dxa"/>
            <w:vAlign w:val="center"/>
          </w:tcPr>
          <w:p w14:paraId="095D3B60" w14:textId="718C41EE" w:rsidR="00350234" w:rsidRPr="00914E45" w:rsidRDefault="006F71C2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452,861.9</w:t>
            </w:r>
          </w:p>
        </w:tc>
        <w:tc>
          <w:tcPr>
            <w:tcW w:w="709" w:type="dxa"/>
            <w:vAlign w:val="center"/>
          </w:tcPr>
          <w:p w14:paraId="58BB7996" w14:textId="33833BD9" w:rsidR="00350234" w:rsidRPr="00914E45" w:rsidRDefault="00D10842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23.89</w:t>
            </w:r>
          </w:p>
        </w:tc>
      </w:tr>
      <w:tr w:rsidR="0005343A" w:rsidRPr="00914E45" w14:paraId="4D411A8B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17C4FE21" w14:textId="271B156B" w:rsidR="001917A0" w:rsidRPr="00914E45" w:rsidRDefault="00FB07EE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1207-11001 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7B55E624" w14:textId="41BCDBAB" w:rsidR="001917A0" w:rsidRPr="00914E45" w:rsidRDefault="002238E5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7,292,893.3</w:t>
            </w:r>
          </w:p>
        </w:tc>
        <w:tc>
          <w:tcPr>
            <w:tcW w:w="1985" w:type="dxa"/>
            <w:vAlign w:val="center"/>
          </w:tcPr>
          <w:p w14:paraId="296AEF16" w14:textId="5F478657" w:rsidR="001917A0" w:rsidRPr="00914E45" w:rsidRDefault="002238E5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5,110,994.2</w:t>
            </w:r>
          </w:p>
        </w:tc>
        <w:tc>
          <w:tcPr>
            <w:tcW w:w="1276" w:type="dxa"/>
            <w:vAlign w:val="center"/>
          </w:tcPr>
          <w:p w14:paraId="0662EA26" w14:textId="6DC164C9" w:rsidR="001917A0" w:rsidRPr="00914E45" w:rsidRDefault="001A0A35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914E45">
              <w:rPr>
                <w:rFonts w:ascii="GHEA Grapalat" w:hAnsi="GHEA Grapalat" w:cs="Calibri"/>
                <w:sz w:val="20"/>
                <w:szCs w:val="20"/>
                <w:lang w:val="hy-AM"/>
              </w:rPr>
              <w:t>,</w:t>
            </w:r>
            <w:r w:rsidRPr="00914E45">
              <w:rPr>
                <w:rFonts w:ascii="GHEA Grapalat" w:hAnsi="GHEA Grapalat" w:cs="Sylfaen"/>
                <w:sz w:val="20"/>
                <w:szCs w:val="20"/>
                <w:lang w:val="hy-AM"/>
              </w:rPr>
              <w:t>181</w:t>
            </w:r>
            <w:r w:rsidRPr="00914E45">
              <w:rPr>
                <w:rFonts w:ascii="GHEA Grapalat" w:hAnsi="GHEA Grapalat" w:cs="Calibri"/>
                <w:sz w:val="20"/>
                <w:szCs w:val="20"/>
                <w:lang w:val="hy-AM"/>
              </w:rPr>
              <w:t>,</w:t>
            </w:r>
            <w:r w:rsidRPr="00914E45">
              <w:rPr>
                <w:rFonts w:ascii="GHEA Grapalat" w:hAnsi="GHEA Grapalat" w:cs="Sylfaen"/>
                <w:sz w:val="20"/>
                <w:szCs w:val="20"/>
                <w:lang w:val="hy-AM"/>
              </w:rPr>
              <w:t>899.1</w:t>
            </w:r>
          </w:p>
        </w:tc>
        <w:tc>
          <w:tcPr>
            <w:tcW w:w="709" w:type="dxa"/>
            <w:vAlign w:val="center"/>
          </w:tcPr>
          <w:p w14:paraId="1BBD6E67" w14:textId="4FB573FB" w:rsidR="001917A0" w:rsidRPr="00914E45" w:rsidRDefault="00B73570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29.92</w:t>
            </w:r>
          </w:p>
        </w:tc>
      </w:tr>
      <w:tr w:rsidR="0005343A" w:rsidRPr="00914E45" w14:paraId="0FB7890D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33D470DB" w14:textId="77777777" w:rsidR="00224324" w:rsidRPr="00914E45" w:rsidRDefault="00224324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1207-11003</w:t>
            </w:r>
          </w:p>
          <w:p w14:paraId="58BDA903" w14:textId="1A0B24E8" w:rsidR="00614979" w:rsidRPr="00914E45" w:rsidRDefault="00224324" w:rsidP="002B0A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Զինծառայողներին, ինչպես նաև փրկարար ծառայողներին և նրանց ընտանիքի անդամներին բժշկական օգնության ծառայություններ</w:t>
            </w:r>
          </w:p>
        </w:tc>
        <w:tc>
          <w:tcPr>
            <w:tcW w:w="3118" w:type="dxa"/>
            <w:vAlign w:val="center"/>
          </w:tcPr>
          <w:p w14:paraId="7F09B18D" w14:textId="55315330" w:rsidR="00614979" w:rsidRPr="00914E45" w:rsidRDefault="00E26D25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1,527,995.8</w:t>
            </w:r>
          </w:p>
        </w:tc>
        <w:tc>
          <w:tcPr>
            <w:tcW w:w="1985" w:type="dxa"/>
            <w:vAlign w:val="center"/>
          </w:tcPr>
          <w:p w14:paraId="31ED69C8" w14:textId="6214AD57" w:rsidR="00614979" w:rsidRPr="00914E45" w:rsidRDefault="00E26D25" w:rsidP="003A5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1,488,156.9</w:t>
            </w:r>
          </w:p>
        </w:tc>
        <w:tc>
          <w:tcPr>
            <w:tcW w:w="1276" w:type="dxa"/>
            <w:vAlign w:val="center"/>
          </w:tcPr>
          <w:p w14:paraId="7BFFE55C" w14:textId="63C437EA" w:rsidR="00614979" w:rsidRPr="00914E45" w:rsidRDefault="00E26D25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 w:cs="Sylfaen"/>
                <w:sz w:val="20"/>
                <w:szCs w:val="20"/>
                <w:lang w:val="hy-AM"/>
              </w:rPr>
              <w:t>39,838.9</w:t>
            </w:r>
          </w:p>
        </w:tc>
        <w:tc>
          <w:tcPr>
            <w:tcW w:w="709" w:type="dxa"/>
            <w:vAlign w:val="center"/>
          </w:tcPr>
          <w:p w14:paraId="230EF41C" w14:textId="7492C197" w:rsidR="00614979" w:rsidRPr="00914E45" w:rsidRDefault="004F5BC7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2.61</w:t>
            </w:r>
          </w:p>
        </w:tc>
      </w:tr>
      <w:tr w:rsidR="0005343A" w:rsidRPr="00914E45" w14:paraId="38BEA745" w14:textId="77777777" w:rsidTr="008301A9">
        <w:trPr>
          <w:trHeight w:val="368"/>
        </w:trPr>
        <w:tc>
          <w:tcPr>
            <w:tcW w:w="3261" w:type="dxa"/>
            <w:vAlign w:val="center"/>
          </w:tcPr>
          <w:p w14:paraId="71863DC0" w14:textId="71174E1A" w:rsidR="00C54AEA" w:rsidRPr="00914E45" w:rsidRDefault="00C54AEA" w:rsidP="0022432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ru-RU"/>
              </w:rPr>
              <w:t>Ընդամենը</w:t>
            </w:r>
          </w:p>
        </w:tc>
        <w:tc>
          <w:tcPr>
            <w:tcW w:w="3118" w:type="dxa"/>
            <w:vAlign w:val="center"/>
          </w:tcPr>
          <w:p w14:paraId="45FBF000" w14:textId="77CD68BC" w:rsidR="00C54AEA" w:rsidRPr="00914E45" w:rsidRDefault="00376345" w:rsidP="003A58F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14E45">
              <w:rPr>
                <w:rFonts w:ascii="GHEA Grapalat" w:hAnsi="GHEA Grapalat"/>
                <w:sz w:val="18"/>
                <w:szCs w:val="18"/>
                <w:lang w:val="ru-RU"/>
              </w:rPr>
              <w:t>28,181,219.4</w:t>
            </w:r>
          </w:p>
        </w:tc>
        <w:tc>
          <w:tcPr>
            <w:tcW w:w="1985" w:type="dxa"/>
            <w:vAlign w:val="center"/>
          </w:tcPr>
          <w:p w14:paraId="6D331693" w14:textId="55D8D3BB" w:rsidR="00C54AEA" w:rsidRPr="00914E45" w:rsidRDefault="001D3B5B" w:rsidP="003A58F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14E45">
              <w:rPr>
                <w:rFonts w:ascii="GHEA Grapalat" w:hAnsi="GHEA Grapalat"/>
                <w:sz w:val="18"/>
                <w:szCs w:val="18"/>
                <w:lang w:val="ru-RU"/>
              </w:rPr>
              <w:t>24,397,056.79</w:t>
            </w:r>
          </w:p>
        </w:tc>
        <w:tc>
          <w:tcPr>
            <w:tcW w:w="1276" w:type="dxa"/>
            <w:vAlign w:val="center"/>
          </w:tcPr>
          <w:p w14:paraId="5BF5F8CA" w14:textId="1B090D4A" w:rsidR="00C54AEA" w:rsidRPr="00914E45" w:rsidRDefault="00B44989" w:rsidP="003A58F1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14E45">
              <w:rPr>
                <w:rFonts w:ascii="GHEA Grapalat" w:hAnsi="GHEA Grapalat" w:cs="Sylfaen"/>
                <w:sz w:val="18"/>
                <w:szCs w:val="18"/>
                <w:lang w:val="ru-RU"/>
              </w:rPr>
              <w:t>3,784,162.61</w:t>
            </w:r>
          </w:p>
        </w:tc>
        <w:tc>
          <w:tcPr>
            <w:tcW w:w="709" w:type="dxa"/>
            <w:vAlign w:val="center"/>
          </w:tcPr>
          <w:p w14:paraId="06565319" w14:textId="3DE2D996" w:rsidR="00C54AEA" w:rsidRPr="00914E45" w:rsidRDefault="00B44989" w:rsidP="003A58F1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13.4</w:t>
            </w:r>
          </w:p>
        </w:tc>
      </w:tr>
    </w:tbl>
    <w:p w14:paraId="029C0624" w14:textId="75C03858" w:rsidR="002803BD" w:rsidRPr="00914E45" w:rsidRDefault="002803BD" w:rsidP="00C54AEA">
      <w:pPr>
        <w:spacing w:after="0" w:line="276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14:paraId="6A3E8852" w14:textId="50746D32" w:rsidR="00C54AEA" w:rsidRDefault="007F740B" w:rsidP="00727320">
      <w:pPr>
        <w:spacing w:after="0" w:line="256" w:lineRule="auto"/>
        <w:ind w:firstLine="720"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Այսպիսով առկա է անհամապատասխանություն նախարարության կողմից ՀՀ ֆինանսների նախարարություն ներկայացված հաշվետվություն ձև </w:t>
      </w:r>
      <w:r w:rsidR="00897BD3" w:rsidRPr="00063622">
        <w:rPr>
          <w:rFonts w:ascii="GHEA Grapalat" w:eastAsiaTheme="minorHAnsi" w:hAnsi="GHEA Grapalat"/>
          <w:b/>
          <w:sz w:val="24"/>
          <w:szCs w:val="24"/>
          <w:lang w:val="hy-AM"/>
        </w:rPr>
        <w:t>Հ-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2-ում 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lastRenderedPageBreak/>
        <w:t>արտացոլված</w:t>
      </w:r>
      <w:r w:rsidR="002812E5"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և արդյունքում </w:t>
      </w:r>
      <w:r w:rsidR="005C72E0" w:rsidRPr="00063622">
        <w:rPr>
          <w:rFonts w:ascii="GHEA Grapalat" w:hAnsi="GHEA Grapalat" w:cs="Arial"/>
          <w:b/>
          <w:bCs/>
          <w:sz w:val="24"/>
          <w:szCs w:val="24"/>
          <w:lang w:val="hy-AM"/>
        </w:rPr>
        <w:t>ՀՀ</w:t>
      </w:r>
      <w:r w:rsidR="005C72E0" w:rsidRPr="0006362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72E0" w:rsidRPr="00063622">
        <w:rPr>
          <w:rFonts w:ascii="GHEA Grapalat" w:hAnsi="GHEA Grapalat" w:cs="Arial"/>
          <w:b/>
          <w:bCs/>
          <w:sz w:val="24"/>
          <w:szCs w:val="24"/>
          <w:lang w:val="hy-AM"/>
        </w:rPr>
        <w:t>ֆինանսների</w:t>
      </w:r>
      <w:r w:rsidR="005C72E0" w:rsidRPr="0006362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72E0" w:rsidRPr="00063622">
        <w:rPr>
          <w:rFonts w:ascii="GHEA Grapalat" w:hAnsi="GHEA Grapalat" w:cs="Arial"/>
          <w:b/>
          <w:bCs/>
          <w:sz w:val="24"/>
          <w:szCs w:val="24"/>
          <w:lang w:val="hy-AM"/>
        </w:rPr>
        <w:t>նախարարության</w:t>
      </w:r>
      <w:r w:rsidR="005C72E0" w:rsidRPr="0006362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72E0" w:rsidRPr="00063622">
        <w:rPr>
          <w:rFonts w:ascii="GHEA Grapalat" w:hAnsi="GHEA Grapalat" w:cs="Arial"/>
          <w:b/>
          <w:bCs/>
          <w:sz w:val="24"/>
          <w:szCs w:val="24"/>
          <w:lang w:val="hy-AM"/>
        </w:rPr>
        <w:t>գանձապետական</w:t>
      </w:r>
      <w:r w:rsidR="005C72E0" w:rsidRPr="0006362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72E0" w:rsidRPr="00063622">
        <w:rPr>
          <w:rFonts w:ascii="GHEA Grapalat" w:hAnsi="GHEA Grapalat" w:cs="Arial"/>
          <w:b/>
          <w:bCs/>
          <w:sz w:val="24"/>
          <w:szCs w:val="24"/>
          <w:lang w:val="hy-AM"/>
        </w:rPr>
        <w:t>վճարահաշվարկային</w:t>
      </w:r>
      <w:r w:rsidR="005C72E0" w:rsidRPr="0006362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72E0" w:rsidRPr="00063622">
        <w:rPr>
          <w:rFonts w:ascii="GHEA Grapalat" w:hAnsi="GHEA Grapalat" w:cs="Arial"/>
          <w:b/>
          <w:bCs/>
          <w:sz w:val="24"/>
          <w:szCs w:val="24"/>
          <w:lang w:val="hy-AM"/>
        </w:rPr>
        <w:t>էլեկտրոնային</w:t>
      </w:r>
      <w:r w:rsidR="005C72E0" w:rsidRPr="0006362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համակարգի համապատասխան հաշվետվություններում արտացոլված 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փաստացի ծախսի գումարի՝ </w:t>
      </w:r>
      <w:r w:rsidR="00376345"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28,181,219.4 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>հազ. դրամի</w:t>
      </w:r>
      <w:r w:rsidR="002B0A62"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և պայմանագրերի 2.2.2 կետի համաձայն կազմակերպությունների կողմից նախարարություն ներկայացված կատարողականների գումարների՝ </w:t>
      </w:r>
      <w:r w:rsidR="0027433F" w:rsidRPr="00063622">
        <w:rPr>
          <w:rFonts w:ascii="GHEA Grapalat" w:eastAsiaTheme="minorHAnsi" w:hAnsi="GHEA Grapalat"/>
          <w:b/>
          <w:sz w:val="24"/>
          <w:szCs w:val="24"/>
          <w:lang w:val="hy-AM"/>
        </w:rPr>
        <w:t>24,397,056.79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հազ. դրամի միջև՝</w:t>
      </w:r>
      <w:r w:rsidR="0027433F"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3,784,162.61</w:t>
      </w:r>
      <w:r w:rsidRPr="00063622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հազ. դրամով</w:t>
      </w:r>
      <w:r w:rsidR="00727320" w:rsidRPr="00063622">
        <w:rPr>
          <w:rFonts w:ascii="GHEA Grapalat" w:eastAsiaTheme="minorHAnsi" w:hAnsi="GHEA Grapalat"/>
          <w:b/>
          <w:sz w:val="24"/>
          <w:szCs w:val="24"/>
          <w:lang w:val="hy-AM"/>
        </w:rPr>
        <w:t>:</w:t>
      </w:r>
    </w:p>
    <w:p w14:paraId="01CC103F" w14:textId="618A65DF" w:rsidR="00CE40A3" w:rsidRPr="00914E45" w:rsidRDefault="00C80182" w:rsidP="00CE40A3">
      <w:pPr>
        <w:spacing w:after="0" w:line="257" w:lineRule="auto"/>
        <w:ind w:firstLine="567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Հաշվետվությամբ պարզվեց, որ </w:t>
      </w:r>
      <w:r w:rsidR="00CE40A3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հաշվետվությունները ներկայացնելուց հետո կազմակերպությունները «Արմեդ» համակարգ են մուտքագրում լրացուցիչ կատարողականներ, որոնք վերաբերվում են հաշվետու ժամանակաշրջանին, որի հետևանքով կատարողականների գումարը, կախված «Արմեդից» արտահանման պահից, ավելանում է: Ընդ որում որևէ սահմանափակում չի դրվել 1-ին եռամսյակին վերաբերող աշխատանքները՝ կատարողականները 1-ին եռամսյակի ավարտից հետո, շարունակաբար՝ նույնիսկ ամիսների ընթացքում, մուտքագրել «Արմեդ» համակարգ և ընդունել որպես կատարողականներ: Ընդ որում համաձայն </w:t>
      </w:r>
      <w:r w:rsidR="00B65492" w:rsidRPr="009025F6">
        <w:rPr>
          <w:rFonts w:ascii="GHEA Grapalat" w:eastAsiaTheme="minorHAnsi" w:hAnsi="GHEA Grapalat"/>
          <w:sz w:val="24"/>
          <w:szCs w:val="24"/>
          <w:lang w:val="hy-AM"/>
        </w:rPr>
        <w:t>Նախարարության</w:t>
      </w:r>
      <w:r w:rsidR="00CE40A3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30.06.2022թ. գրության «Արմեդ» համակարգի ծրագրային ապահովումը հնարավորություն չի տալիս հաստատված կատարողականից բացի, հաշվետու ժամանակաշրջանին վերաբերող, սակայն հաշվետու ժամանակաշրջանից հետո որևէ պահի դրությամբ /բացի «Արմեդից» արտահանման օրվա դրությամբ/ «Արմեդ» համակարգից արտահանել կատարողականները հաշվետվություն HP-011 և հաշվետվություն HP-0</w:t>
      </w:r>
      <w:r w:rsidR="00790705" w:rsidRPr="009025F6">
        <w:rPr>
          <w:rFonts w:ascii="GHEA Grapalat" w:eastAsiaTheme="minorHAnsi" w:hAnsi="GHEA Grapalat"/>
          <w:sz w:val="24"/>
          <w:szCs w:val="24"/>
          <w:lang w:val="hy-AM"/>
        </w:rPr>
        <w:t>0</w:t>
      </w:r>
      <w:r w:rsidR="00CE40A3" w:rsidRPr="00914E45">
        <w:rPr>
          <w:rFonts w:ascii="GHEA Grapalat" w:eastAsiaTheme="minorHAnsi" w:hAnsi="GHEA Grapalat"/>
          <w:sz w:val="24"/>
          <w:szCs w:val="24"/>
          <w:lang w:val="hy-AM"/>
        </w:rPr>
        <w:t>8 տեսքի, ինչպես ամբողջական, այնպես էլ  ըստ կազմակերպությունների:</w:t>
      </w:r>
    </w:p>
    <w:p w14:paraId="401E9D39" w14:textId="1EC22227" w:rsidR="00200E13" w:rsidRDefault="00CE40A3" w:rsidP="00200E13">
      <w:pPr>
        <w:spacing w:after="0" w:line="257" w:lineRule="auto"/>
        <w:ind w:firstLine="567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Միևնույն ժամանակ համաձայն </w:t>
      </w:r>
      <w:r w:rsidR="00B65492" w:rsidRPr="009025F6">
        <w:rPr>
          <w:rFonts w:ascii="GHEA Grapalat" w:eastAsiaTheme="minorHAnsi" w:hAnsi="GHEA Grapalat"/>
          <w:sz w:val="24"/>
          <w:szCs w:val="24"/>
          <w:lang w:val="hy-AM"/>
        </w:rPr>
        <w:t>Նախարարության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B65492" w:rsidRPr="009025F6">
        <w:rPr>
          <w:rFonts w:ascii="GHEA Grapalat" w:eastAsiaTheme="minorHAnsi" w:hAnsi="GHEA Grapalat"/>
          <w:sz w:val="24"/>
          <w:szCs w:val="24"/>
          <w:lang w:val="hy-AM"/>
        </w:rPr>
        <w:t>30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.06.2022թ</w:t>
      </w:r>
      <w:r w:rsidR="00C801DC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գրության</w:t>
      </w:r>
      <w:r w:rsidR="00C801DC" w:rsidRPr="009025F6">
        <w:rPr>
          <w:rFonts w:ascii="GHEA Grapalat" w:eastAsiaTheme="minorHAnsi" w:hAnsi="GHEA Grapalat"/>
          <w:sz w:val="24"/>
          <w:szCs w:val="24"/>
          <w:lang w:val="hy-AM"/>
        </w:rPr>
        <w:t>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«Էլեկտրոնային առողջապահության համակարգում տվյալները մուտքագրվում են առողջապահության նախարարի 2018 թվականի հունիսի 29-ի թիվ 1664-Ա հրամանով սահմանված կարգով: Բազան իր բնույթով դինամիկ է՝ տվյալները հավաքագրվում են ըստ ծառայության ավարտի և հայցի ամսաթվի</w:t>
      </w:r>
      <w:r w:rsidR="00E76BF2" w:rsidRPr="00914E45">
        <w:rPr>
          <w:rFonts w:ascii="GHEA Grapalat" w:eastAsiaTheme="minorHAnsi" w:hAnsi="GHEA Grapalat"/>
          <w:sz w:val="24"/>
          <w:szCs w:val="24"/>
          <w:lang w:val="hy-AM"/>
        </w:rPr>
        <w:t>: ՀՀ ֆինանսների նախարարի 2019թ. մարտի 13-ի թիվ 254-Ն հրամ</w:t>
      </w:r>
      <w:r w:rsidR="002B0A62" w:rsidRPr="009025F6">
        <w:rPr>
          <w:rFonts w:ascii="GHEA Grapalat" w:eastAsiaTheme="minorHAnsi" w:hAnsi="GHEA Grapalat"/>
          <w:sz w:val="24"/>
          <w:szCs w:val="24"/>
          <w:lang w:val="hy-AM"/>
        </w:rPr>
        <w:t>ա</w:t>
      </w:r>
      <w:r w:rsidR="00E76BF2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նի 2-րդ հավելվածով հաստատված «Հիմնարկի կատարած բյուջետային ծախսերի </w:t>
      </w:r>
      <w:r w:rsidR="002B0A62">
        <w:rPr>
          <w:rFonts w:ascii="GHEA Grapalat" w:eastAsiaTheme="minorHAnsi" w:hAnsi="GHEA Grapalat"/>
          <w:sz w:val="24"/>
          <w:szCs w:val="24"/>
          <w:lang w:val="hy-AM"/>
        </w:rPr>
        <w:t>բյո</w:t>
      </w:r>
      <w:r w:rsidR="00E76BF2" w:rsidRPr="00914E45">
        <w:rPr>
          <w:rFonts w:ascii="GHEA Grapalat" w:eastAsiaTheme="minorHAnsi" w:hAnsi="GHEA Grapalat"/>
          <w:sz w:val="24"/>
          <w:szCs w:val="24"/>
          <w:lang w:val="hy-AM"/>
        </w:rPr>
        <w:t>ւջետային պարտքերի մասին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»</w:t>
      </w:r>
      <w:r w:rsidR="00E76BF2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հաշվետվության «ԺԱ» սյունակում </w:t>
      </w:r>
      <w:r w:rsidR="00186225">
        <w:rPr>
          <w:rFonts w:ascii="GHEA Grapalat" w:eastAsiaTheme="minorHAnsi" w:hAnsi="GHEA Grapalat"/>
          <w:sz w:val="24"/>
          <w:szCs w:val="24"/>
          <w:lang w:val="hy-AM"/>
        </w:rPr>
        <w:t>նախարա</w:t>
      </w:r>
      <w:r w:rsidR="00186225" w:rsidRPr="009025F6">
        <w:rPr>
          <w:rFonts w:ascii="GHEA Grapalat" w:eastAsiaTheme="minorHAnsi" w:hAnsi="GHEA Grapalat"/>
          <w:sz w:val="24"/>
          <w:szCs w:val="24"/>
          <w:lang w:val="hy-AM"/>
        </w:rPr>
        <w:t>ր</w:t>
      </w:r>
      <w:r w:rsidR="00186225">
        <w:rPr>
          <w:rFonts w:ascii="GHEA Grapalat" w:eastAsiaTheme="minorHAnsi" w:hAnsi="GHEA Grapalat"/>
          <w:sz w:val="24"/>
          <w:szCs w:val="24"/>
          <w:lang w:val="hy-AM"/>
        </w:rPr>
        <w:t>ության</w:t>
      </w:r>
      <w:r w:rsidR="00E76BF2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կողմից լրացվել է կոնկրետ արտահանման պահին էլեկտրոնային առողջապահության համակարգի տվյալների բազայում առկա տեղեկատվության հիման վրա:</w:t>
      </w:r>
      <w:r w:rsidR="00094B9B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E76BF2" w:rsidRPr="00914E45">
        <w:rPr>
          <w:rFonts w:ascii="GHEA Grapalat" w:eastAsiaTheme="minorHAnsi" w:hAnsi="GHEA Grapalat"/>
          <w:sz w:val="24"/>
          <w:szCs w:val="24"/>
          <w:lang w:val="hy-AM"/>
        </w:rPr>
        <w:t>Նախորդ ժամանակահատվածի կոնկրետ պահի դրությամբ բազայում առկա տվյալների արտահանում և ներկայացումը ըստ պահանջված ցուցանիշների տեխնիկապես հնարավոր չէ իրականացնել</w:t>
      </w:r>
      <w:r w:rsidR="00EF2A82" w:rsidRPr="00914E45">
        <w:rPr>
          <w:rFonts w:ascii="GHEA Grapalat" w:eastAsiaTheme="minorHAnsi" w:hAnsi="GHEA Grapalat"/>
          <w:sz w:val="24"/>
          <w:szCs w:val="24"/>
          <w:lang w:val="hy-AM"/>
        </w:rPr>
        <w:t>»:</w:t>
      </w:r>
    </w:p>
    <w:p w14:paraId="18A4E319" w14:textId="3FF61682" w:rsidR="0005343A" w:rsidRDefault="0005343A" w:rsidP="00200E13">
      <w:pPr>
        <w:spacing w:after="0" w:line="257" w:lineRule="auto"/>
        <w:ind w:firstLine="567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384F5C">
        <w:rPr>
          <w:rFonts w:ascii="GHEA Grapalat" w:eastAsiaTheme="minorHAnsi" w:hAnsi="GHEA Grapalat"/>
          <w:sz w:val="24"/>
          <w:szCs w:val="24"/>
          <w:lang w:val="hy-AM"/>
        </w:rPr>
        <w:t xml:space="preserve">Հարկ է նշել, որ </w:t>
      </w:r>
      <w:r w:rsidRPr="005D0C77">
        <w:rPr>
          <w:rFonts w:ascii="GHEA Grapalat" w:eastAsiaTheme="minorHAnsi" w:hAnsi="GHEA Grapalat"/>
          <w:sz w:val="24"/>
          <w:szCs w:val="24"/>
          <w:lang w:val="hy-AM"/>
        </w:rPr>
        <w:t>ա</w:t>
      </w:r>
      <w:r w:rsidRPr="005204F1">
        <w:rPr>
          <w:rFonts w:ascii="GHEA Grapalat" w:eastAsiaTheme="minorHAnsi" w:hAnsi="GHEA Grapalat"/>
          <w:sz w:val="24"/>
          <w:szCs w:val="24"/>
          <w:lang w:val="hy-AM"/>
        </w:rPr>
        <w:t xml:space="preserve">ղյուսակում նշված </w:t>
      </w:r>
      <w:r w:rsidRPr="009B0F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«Գանձապետական վճարահաշվարկային էլեկտրոնային համակարգերում, ինչպես նաև ՀՀ ֆինանսների նախարարի 13.03.2019թ. թիվ 254-ն հրամանով հաստատված «Հիմնարկի կատարած </w:t>
      </w:r>
      <w:r w:rsidRPr="009B0F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բյուջետային ծախսերի և բյուջետային պա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րտքերի մասին» հաշվետվությունում</w:t>
      </w:r>
      <w:r w:rsidRPr="001B1B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0F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արտացոլված /ձև Հ-2/փաստացի ծախս»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սյունակի</w:t>
      </w:r>
      <w:r w:rsidRPr="009B0F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0F00">
        <w:rPr>
          <w:rFonts w:ascii="GHEA Grapalat" w:hAnsi="GHEA Grapalat"/>
          <w:sz w:val="24"/>
          <w:szCs w:val="24"/>
          <w:lang w:val="hy-AM"/>
        </w:rPr>
        <w:t xml:space="preserve">28,181,219.4 հազ. դրամ </w:t>
      </w:r>
      <w:r>
        <w:rPr>
          <w:rFonts w:ascii="GHEA Grapalat" w:hAnsi="GHEA Grapalat"/>
          <w:sz w:val="24"/>
          <w:szCs w:val="24"/>
          <w:lang w:val="hy-AM"/>
        </w:rPr>
        <w:t>ցուցանիշ</w:t>
      </w:r>
      <w:r w:rsidRPr="009025F6">
        <w:rPr>
          <w:rFonts w:ascii="GHEA Grapalat" w:hAnsi="GHEA Grapalat"/>
          <w:sz w:val="24"/>
          <w:szCs w:val="24"/>
          <w:lang w:val="hy-AM"/>
        </w:rPr>
        <w:t>ն</w:t>
      </w:r>
      <w:r w:rsidRPr="009B0F00">
        <w:rPr>
          <w:rFonts w:ascii="GHEA Grapalat" w:hAnsi="GHEA Grapalat"/>
          <w:sz w:val="24"/>
          <w:szCs w:val="24"/>
          <w:lang w:val="hy-AM"/>
        </w:rPr>
        <w:t xml:space="preserve"> իրենից ներկայացնում է </w:t>
      </w:r>
      <w:r w:rsidRPr="006D399D">
        <w:rPr>
          <w:rFonts w:ascii="GHEA Grapalat" w:hAnsi="GHEA Grapalat"/>
          <w:sz w:val="24"/>
          <w:szCs w:val="24"/>
          <w:lang w:val="hy-AM"/>
        </w:rPr>
        <w:t xml:space="preserve">հաստատված հաշվետվությունները </w:t>
      </w:r>
      <w:r w:rsidRPr="009025F6">
        <w:rPr>
          <w:rFonts w:ascii="GHEA Grapalat" w:hAnsi="GHEA Grapalat"/>
          <w:sz w:val="24"/>
          <w:szCs w:val="24"/>
          <w:lang w:val="hy-AM"/>
        </w:rPr>
        <w:t>(</w:t>
      </w:r>
      <w:r w:rsidRPr="006D399D">
        <w:rPr>
          <w:rFonts w:ascii="GHEA Grapalat" w:hAnsi="GHEA Grapalat"/>
          <w:sz w:val="24"/>
          <w:szCs w:val="24"/>
          <w:lang w:val="hy-AM"/>
        </w:rPr>
        <w:t>որոնց վերաբերյալ առկա է աշխատանքների հանձնման-ընդունման արձանագրություն</w:t>
      </w:r>
      <w:r w:rsidRPr="009025F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6D399D">
        <w:rPr>
          <w:rFonts w:ascii="GHEA Grapalat" w:hAnsi="GHEA Grapalat"/>
          <w:sz w:val="24"/>
          <w:szCs w:val="24"/>
          <w:lang w:val="hy-AM"/>
        </w:rPr>
        <w:t xml:space="preserve"> ներկայացնելուց հետո</w:t>
      </w:r>
      <w:r w:rsidRPr="006548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986">
        <w:rPr>
          <w:rFonts w:ascii="GHEA Grapalat" w:hAnsi="GHEA Grapalat"/>
          <w:sz w:val="24"/>
          <w:szCs w:val="24"/>
          <w:lang w:val="hy-AM"/>
        </w:rPr>
        <w:t xml:space="preserve">հաշվետու ժամանակաշրջանին վերաբերող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«</w:t>
      </w:r>
      <w:r>
        <w:rPr>
          <w:rFonts w:ascii="GHEA Grapalat" w:eastAsiaTheme="minorHAnsi" w:hAnsi="GHEA Grapalat"/>
          <w:sz w:val="24"/>
          <w:szCs w:val="24"/>
          <w:lang w:val="hy-AM"/>
        </w:rPr>
        <w:t>Արմեդ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Pr="00AD73D1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համակարգ լրացուցիչ մուտք արված և </w:t>
      </w:r>
      <w:r w:rsidRPr="00AD73D1">
        <w:rPr>
          <w:rFonts w:ascii="GHEA Grapalat" w:eastAsiaTheme="minorHAnsi" w:hAnsi="GHEA Grapalat"/>
          <w:sz w:val="24"/>
          <w:szCs w:val="24"/>
          <w:lang w:val="hy-AM"/>
        </w:rPr>
        <w:t xml:space="preserve"> արտահանված կատարված աշխատանքների վերաբերյալ ցուցանիշը, որի </w:t>
      </w:r>
      <w:r>
        <w:rPr>
          <w:rFonts w:ascii="GHEA Grapalat" w:eastAsiaTheme="minorHAnsi" w:hAnsi="GHEA Grapalat"/>
          <w:sz w:val="24"/>
          <w:szCs w:val="24"/>
          <w:lang w:val="hy-AM"/>
        </w:rPr>
        <w:t>մասով</w:t>
      </w:r>
      <w:r w:rsidRPr="00AD73D1">
        <w:rPr>
          <w:rFonts w:ascii="GHEA Grapalat" w:eastAsiaTheme="minorHAnsi" w:hAnsi="GHEA Grapalat"/>
          <w:sz w:val="24"/>
          <w:szCs w:val="24"/>
          <w:lang w:val="hy-AM"/>
        </w:rPr>
        <w:t xml:space="preserve"> առկա չէ բժշկական  կազմակերպությունների </w:t>
      </w:r>
      <w:r w:rsidRPr="001C0D67">
        <w:rPr>
          <w:rFonts w:ascii="GHEA Grapalat" w:eastAsiaTheme="minorHAnsi" w:hAnsi="GHEA Grapalat"/>
          <w:sz w:val="24"/>
          <w:szCs w:val="24"/>
          <w:lang w:val="hy-AM"/>
        </w:rPr>
        <w:t xml:space="preserve">կողմից </w:t>
      </w:r>
      <w:r w:rsidRPr="00385986">
        <w:rPr>
          <w:rFonts w:ascii="GHEA Grapalat" w:eastAsiaTheme="minorHAnsi" w:hAnsi="GHEA Grapalat"/>
          <w:sz w:val="24"/>
          <w:szCs w:val="24"/>
          <w:lang w:val="hy-AM"/>
        </w:rPr>
        <w:t xml:space="preserve">կատարված </w:t>
      </w:r>
      <w:r w:rsidRPr="001C0D67">
        <w:rPr>
          <w:rFonts w:ascii="GHEA Grapalat" w:eastAsiaTheme="minorHAnsi" w:hAnsi="GHEA Grapalat"/>
          <w:sz w:val="24"/>
          <w:szCs w:val="24"/>
          <w:lang w:val="hy-AM"/>
        </w:rPr>
        <w:t xml:space="preserve">աշխատանքների վերաբերյալ ստորագրված հաշվետվություն, ինչպես նաև </w:t>
      </w:r>
      <w:r w:rsidRPr="00385986">
        <w:rPr>
          <w:rFonts w:ascii="GHEA Grapalat" w:eastAsiaTheme="minorHAnsi" w:hAnsi="GHEA Grapalat"/>
          <w:sz w:val="24"/>
          <w:szCs w:val="24"/>
          <w:lang w:val="hy-AM"/>
        </w:rPr>
        <w:t xml:space="preserve">կատարված </w:t>
      </w:r>
      <w:r w:rsidRPr="001C0D67">
        <w:rPr>
          <w:rFonts w:ascii="GHEA Grapalat" w:eastAsiaTheme="minorHAnsi" w:hAnsi="GHEA Grapalat"/>
          <w:sz w:val="24"/>
          <w:szCs w:val="24"/>
          <w:lang w:val="hy-AM"/>
        </w:rPr>
        <w:t>աշխատանքների  հանձնման-ընդունման երկկողմանի ստորագրված և հաստատված արձանագրություն</w:t>
      </w:r>
      <w:r w:rsidRPr="009E2670">
        <w:rPr>
          <w:rFonts w:ascii="GHEA Grapalat" w:eastAsiaTheme="minorHAnsi" w:hAnsi="GHEA Grapalat"/>
          <w:sz w:val="24"/>
          <w:szCs w:val="24"/>
          <w:lang w:val="hy-AM"/>
        </w:rPr>
        <w:t>:</w:t>
      </w:r>
      <w:r w:rsidRPr="00385986">
        <w:rPr>
          <w:rFonts w:ascii="GHEA Grapalat" w:eastAsiaTheme="minorHAnsi" w:hAnsi="GHEA Grapalat"/>
          <w:sz w:val="24"/>
          <w:szCs w:val="24"/>
          <w:lang w:val="hy-AM"/>
        </w:rPr>
        <w:t xml:space="preserve"> Միևնույն ժամանակ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«</w:t>
      </w:r>
      <w:r>
        <w:rPr>
          <w:rFonts w:ascii="GHEA Grapalat" w:eastAsiaTheme="minorHAnsi" w:hAnsi="GHEA Grapalat"/>
          <w:sz w:val="24"/>
          <w:szCs w:val="24"/>
          <w:lang w:val="hy-AM"/>
        </w:rPr>
        <w:t>Արմեդ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Pr="00AD73D1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/>
          <w:sz w:val="24"/>
          <w:szCs w:val="24"/>
          <w:lang w:val="hy-AM"/>
        </w:rPr>
        <w:t>համակարգ</w:t>
      </w:r>
      <w:r w:rsidRPr="00385986">
        <w:rPr>
          <w:rFonts w:ascii="GHEA Grapalat" w:eastAsiaTheme="minorHAnsi" w:hAnsi="GHEA Grapalat"/>
          <w:sz w:val="24"/>
          <w:szCs w:val="24"/>
          <w:lang w:val="hy-AM"/>
        </w:rPr>
        <w:t>ից տվյալները արտահանելու ժամանակից կախված այդ ցուցանիշը կարող է</w:t>
      </w:r>
      <w:r w:rsidRPr="00384F5C">
        <w:rPr>
          <w:rFonts w:ascii="GHEA Grapalat" w:eastAsiaTheme="minorHAnsi" w:hAnsi="GHEA Grapalat"/>
          <w:sz w:val="24"/>
          <w:szCs w:val="24"/>
          <w:lang w:val="hy-AM"/>
        </w:rPr>
        <w:t>ր</w:t>
      </w:r>
      <w:r w:rsidRPr="00385986">
        <w:rPr>
          <w:rFonts w:ascii="GHEA Grapalat" w:eastAsiaTheme="minorHAnsi" w:hAnsi="GHEA Grapalat"/>
          <w:sz w:val="24"/>
          <w:szCs w:val="24"/>
          <w:lang w:val="hy-AM"/>
        </w:rPr>
        <w:t xml:space="preserve"> տարբեր լինել:</w:t>
      </w:r>
    </w:p>
    <w:p w14:paraId="5B582E2B" w14:textId="1C97384D" w:rsidR="002F3FB9" w:rsidRPr="00914E45" w:rsidRDefault="00123764" w:rsidP="00200E13">
      <w:pPr>
        <w:spacing w:after="0" w:line="257" w:lineRule="auto"/>
        <w:ind w:firstLine="567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Անհրաժեշտ է նշել, որ</w:t>
      </w:r>
      <w:r w:rsidR="00897BD3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897BD3" w:rsidRPr="00914E45">
        <w:rPr>
          <w:rFonts w:ascii="GHEA Grapalat" w:eastAsiaTheme="minorHAnsi" w:hAnsi="GHEA Grapalat" w:cs="Sylfaen"/>
          <w:sz w:val="24"/>
          <w:szCs w:val="24"/>
          <w:lang w:val="hy-AM"/>
        </w:rPr>
        <w:t>«</w:t>
      </w:r>
      <w:r w:rsidR="00897BD3" w:rsidRPr="00914E45">
        <w:rPr>
          <w:rFonts w:ascii="GHEA Grapalat" w:eastAsiaTheme="minorHAnsi" w:hAnsi="GHEA Grapalat"/>
          <w:sz w:val="24"/>
          <w:szCs w:val="24"/>
          <w:lang w:val="hy-AM"/>
        </w:rPr>
        <w:t>Հիմնարկների դեբիտորական, կրեդիտորական պարտքերի և պահետավորված միջոցների</w:t>
      </w:r>
      <w:r w:rsidR="00897BD3" w:rsidRPr="00914E45">
        <w:rPr>
          <w:rFonts w:ascii="GHEA Grapalat" w:eastAsiaTheme="minorHAnsi" w:hAnsi="GHEA Grapalat" w:cs="Sylfaen"/>
          <w:sz w:val="24"/>
          <w:szCs w:val="24"/>
          <w:lang w:val="hy-AM"/>
        </w:rPr>
        <w:t>»</w:t>
      </w:r>
      <w:r w:rsidR="00897BD3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հաշվետվությունում /ձև Հ-4/ նշված կրեդիտորական պարտքի ցուցանիշի մեծությունը պայմանավորված է ձև Հ-2 հաշվետվությամբ նշված փաստացի ծախսի և դրամարկղային ծախսի տարբերությամբ: </w:t>
      </w:r>
      <w:r w:rsidR="00897BD3" w:rsidRPr="00200E13">
        <w:rPr>
          <w:rFonts w:ascii="GHEA Grapalat" w:eastAsiaTheme="minorHAnsi" w:hAnsi="GHEA Grapalat"/>
          <w:sz w:val="24"/>
          <w:szCs w:val="24"/>
          <w:lang w:val="hy-AM"/>
        </w:rPr>
        <w:t>Հետևաբար ՀՀ ֆինանսների նախարարություն ներկայացված հաշվետվություն ձև Հ-2-ում արտացոլված և արդյունքում</w:t>
      </w:r>
      <w:r w:rsidR="00200E13" w:rsidRPr="00200E13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897BD3" w:rsidRPr="00200E13">
        <w:rPr>
          <w:rFonts w:ascii="GHEA Grapalat" w:hAnsi="GHEA Grapalat" w:cs="Arial"/>
          <w:bCs/>
          <w:sz w:val="24"/>
          <w:szCs w:val="24"/>
          <w:lang w:val="hy-AM"/>
        </w:rPr>
        <w:t>ՀՀ</w:t>
      </w:r>
      <w:r w:rsidR="00897BD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97BD3" w:rsidRPr="00200E13">
        <w:rPr>
          <w:rFonts w:ascii="GHEA Grapalat" w:hAnsi="GHEA Grapalat" w:cs="Arial"/>
          <w:bCs/>
          <w:sz w:val="24"/>
          <w:szCs w:val="24"/>
          <w:lang w:val="hy-AM"/>
        </w:rPr>
        <w:t>ֆինանսների</w:t>
      </w:r>
      <w:r w:rsidR="00897BD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97BD3" w:rsidRPr="00200E13">
        <w:rPr>
          <w:rFonts w:ascii="GHEA Grapalat" w:hAnsi="GHEA Grapalat" w:cs="Arial"/>
          <w:bCs/>
          <w:sz w:val="24"/>
          <w:szCs w:val="24"/>
          <w:lang w:val="hy-AM"/>
        </w:rPr>
        <w:t>նախարարության</w:t>
      </w:r>
      <w:r w:rsidR="00897BD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97BD3" w:rsidRPr="00200E13">
        <w:rPr>
          <w:rFonts w:ascii="GHEA Grapalat" w:hAnsi="GHEA Grapalat" w:cs="Arial"/>
          <w:bCs/>
          <w:sz w:val="24"/>
          <w:szCs w:val="24"/>
          <w:lang w:val="hy-AM"/>
        </w:rPr>
        <w:t>գանձապետական</w:t>
      </w:r>
      <w:r w:rsidR="00897BD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97BD3" w:rsidRPr="00200E13">
        <w:rPr>
          <w:rFonts w:ascii="GHEA Grapalat" w:hAnsi="GHEA Grapalat" w:cs="Arial"/>
          <w:bCs/>
          <w:sz w:val="24"/>
          <w:szCs w:val="24"/>
          <w:lang w:val="hy-AM"/>
        </w:rPr>
        <w:t>վճարահաշվարկային</w:t>
      </w:r>
      <w:r w:rsidR="00897BD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97BD3" w:rsidRPr="00200E13">
        <w:rPr>
          <w:rFonts w:ascii="GHEA Grapalat" w:hAnsi="GHEA Grapalat" w:cs="Arial"/>
          <w:bCs/>
          <w:sz w:val="24"/>
          <w:szCs w:val="24"/>
          <w:lang w:val="hy-AM"/>
        </w:rPr>
        <w:t>էլեկտրոնային</w:t>
      </w:r>
      <w:r w:rsidR="00897BD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համակարգի համապատասխան հաշվետվություններում</w:t>
      </w:r>
      <w:r w:rsidR="009C0C7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արտացոլված փաստացի ծախսի մասով արձանագրված</w:t>
      </w:r>
      <w:r w:rsidR="00200E1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C0C73" w:rsidRPr="00200E13">
        <w:rPr>
          <w:rFonts w:ascii="GHEA Grapalat" w:hAnsi="GHEA Grapalat" w:cs="Sylfaen"/>
          <w:bCs/>
          <w:sz w:val="24"/>
          <w:szCs w:val="24"/>
          <w:lang w:val="hy-AM"/>
        </w:rPr>
        <w:t xml:space="preserve">անհամապատասխանությամբ պայմանավորված կփոփոխվի նաև </w:t>
      </w:r>
      <w:r w:rsidR="00FE175B" w:rsidRPr="00914E45">
        <w:rPr>
          <w:rFonts w:ascii="GHEA Grapalat" w:eastAsiaTheme="minorHAnsi" w:hAnsi="GHEA Grapalat" w:cs="Sylfaen"/>
          <w:sz w:val="24"/>
          <w:szCs w:val="24"/>
          <w:lang w:val="hy-AM"/>
        </w:rPr>
        <w:t>«Հիմնարկի դեբիտորական, կրեդիտորական պարտքերի և պահեստավորված միջոցների մասին» /ձև Հ-4/ հաշվետվություններում</w:t>
      </w:r>
      <w:r w:rsidR="009C0C73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արտացոլված կրեդիտորական պարտքի ցուցանիշ</w:t>
      </w:r>
      <w:r w:rsidR="00FE175B" w:rsidRPr="00914E45">
        <w:rPr>
          <w:rFonts w:ascii="GHEA Grapalat" w:eastAsiaTheme="minorHAnsi" w:hAnsi="GHEA Grapalat"/>
          <w:sz w:val="24"/>
          <w:szCs w:val="24"/>
          <w:lang w:val="hy-AM"/>
        </w:rPr>
        <w:t>ներ</w:t>
      </w:r>
      <w:r w:rsidR="009C0C73" w:rsidRPr="00914E45">
        <w:rPr>
          <w:rFonts w:ascii="GHEA Grapalat" w:eastAsiaTheme="minorHAnsi" w:hAnsi="GHEA Grapalat"/>
          <w:sz w:val="24"/>
          <w:szCs w:val="24"/>
          <w:lang w:val="hy-AM"/>
        </w:rPr>
        <w:t>ի մեծությունը:</w:t>
      </w:r>
      <w:r w:rsidR="007D6998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Ճշտված կրեդիտորական պարտքի մասին տեղեկատվությունը </w:t>
      </w:r>
      <w:r w:rsidR="00235F85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հաշվետու ժամանակաշրջանի համար </w:t>
      </w:r>
      <w:r w:rsidR="007D6998" w:rsidRPr="00914E45">
        <w:rPr>
          <w:rFonts w:ascii="GHEA Grapalat" w:eastAsiaTheme="minorHAnsi" w:hAnsi="GHEA Grapalat"/>
          <w:sz w:val="24"/>
          <w:szCs w:val="24"/>
          <w:lang w:val="hy-AM"/>
        </w:rPr>
        <w:t>հաշվեքննության ենթարկված միջոցառումների մասով  ներկայացվում է</w:t>
      </w:r>
      <w:r w:rsidR="00102399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ստորև </w:t>
      </w:r>
      <w:r w:rsidR="007D6998" w:rsidRPr="00914E45">
        <w:rPr>
          <w:rFonts w:ascii="GHEA Grapalat" w:eastAsiaTheme="minorHAnsi" w:hAnsi="GHEA Grapalat"/>
          <w:sz w:val="24"/>
          <w:szCs w:val="24"/>
          <w:lang w:val="hy-AM"/>
        </w:rPr>
        <w:t>աղյուսակ</w:t>
      </w:r>
      <w:r w:rsidR="001A55A3"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063F0" w:rsidRPr="009025F6">
        <w:rPr>
          <w:rFonts w:ascii="GHEA Grapalat" w:eastAsiaTheme="minorHAnsi" w:hAnsi="GHEA Grapalat"/>
          <w:sz w:val="24"/>
          <w:szCs w:val="24"/>
          <w:lang w:val="hy-AM"/>
        </w:rPr>
        <w:t>2</w:t>
      </w:r>
      <w:r w:rsidR="001A55A3" w:rsidRPr="00914E45">
        <w:rPr>
          <w:rFonts w:ascii="GHEA Grapalat" w:eastAsiaTheme="minorHAnsi" w:hAnsi="GHEA Grapalat"/>
          <w:sz w:val="24"/>
          <w:szCs w:val="24"/>
          <w:lang w:val="hy-AM"/>
        </w:rPr>
        <w:t>-ով</w:t>
      </w:r>
      <w:r w:rsidR="007D6998" w:rsidRPr="00914E45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52D21699" w14:textId="0D2D14EF" w:rsidR="004434E2" w:rsidRPr="005063F0" w:rsidRDefault="001A55A3" w:rsidP="00200E13">
      <w:pPr>
        <w:contextualSpacing/>
        <w:jc w:val="right"/>
        <w:rPr>
          <w:rFonts w:ascii="GHEA Grapalat" w:eastAsiaTheme="minorHAnsi" w:hAnsi="GHEA Grapalat"/>
          <w:sz w:val="24"/>
          <w:szCs w:val="24"/>
          <w:lang w:val="en-GB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Աղյուսակ</w:t>
      </w:r>
      <w:r w:rsidR="00F962AC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063F0">
        <w:rPr>
          <w:rFonts w:ascii="GHEA Grapalat" w:eastAsiaTheme="minorHAnsi" w:hAnsi="GHEA Grapalat"/>
          <w:sz w:val="24"/>
          <w:szCs w:val="24"/>
          <w:lang w:val="en-GB"/>
        </w:rPr>
        <w:t>2</w:t>
      </w:r>
    </w:p>
    <w:tbl>
      <w:tblPr>
        <w:tblStyle w:val="TableGrid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843"/>
        <w:gridCol w:w="1276"/>
        <w:gridCol w:w="992"/>
      </w:tblGrid>
      <w:tr w:rsidR="004434E2" w:rsidRPr="00914E45" w14:paraId="4E93B4F5" w14:textId="77777777" w:rsidTr="008301A9">
        <w:trPr>
          <w:trHeight w:val="1761"/>
        </w:trPr>
        <w:tc>
          <w:tcPr>
            <w:tcW w:w="2694" w:type="dxa"/>
            <w:vAlign w:val="center"/>
          </w:tcPr>
          <w:p w14:paraId="38F720E9" w14:textId="77777777" w:rsidR="004434E2" w:rsidRPr="008055FE" w:rsidRDefault="004434E2" w:rsidP="001233E3">
            <w:pPr>
              <w:ind w:right="80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Միջոցառումների անվանումը </w:t>
            </w:r>
          </w:p>
        </w:tc>
        <w:tc>
          <w:tcPr>
            <w:tcW w:w="2693" w:type="dxa"/>
            <w:vAlign w:val="center"/>
          </w:tcPr>
          <w:p w14:paraId="7BB65858" w14:textId="48026662" w:rsidR="004434E2" w:rsidRPr="008055FE" w:rsidRDefault="004434E2" w:rsidP="00F13270">
            <w:pPr>
              <w:ind w:left="36" w:hanging="36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Գանձապետական վճարահաշվարկային էլեկտրոնային համակարգերում, ինչպես նաև ՀՀ ֆինանսների նախարարի 13.03.2019թ. թիվ 254-ն հրամանով հաստատված «</w:t>
            </w:r>
            <w:r w:rsidR="0022537D" w:rsidRPr="008055F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Հիմնարկի դեբիտորական, կրեդիտորական պարտքերի և պահեստավորված միջոցների մասին» </w:t>
            </w: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հաշվետվությունում </w:t>
            </w:r>
            <w:r w:rsidR="0022537D"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/ձև Հ-4/ </w:t>
            </w: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արտացոլված </w:t>
            </w:r>
            <w:r w:rsidR="0022537D"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կրեդիտորական պարտք</w:t>
            </w:r>
            <w:r w:rsidR="00200E13"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/հազ. դրամ/</w:t>
            </w:r>
          </w:p>
        </w:tc>
        <w:tc>
          <w:tcPr>
            <w:tcW w:w="1843" w:type="dxa"/>
            <w:vAlign w:val="center"/>
          </w:tcPr>
          <w:p w14:paraId="1D680FAC" w14:textId="10F05FF8" w:rsidR="004434E2" w:rsidRPr="008055FE" w:rsidRDefault="00A23D83" w:rsidP="002E0B06">
            <w:pPr>
              <w:ind w:left="36" w:hanging="36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Հաշվետվություններում արտացոլված և իրական փաստացի ծախսի </w:t>
            </w:r>
            <w:r w:rsidR="00200E13"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տարբերությունը</w:t>
            </w: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="004434E2"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(</w:t>
            </w:r>
            <w:r w:rsidR="004434E2" w:rsidRPr="008055FE">
              <w:rPr>
                <w:rFonts w:ascii="GHEA Grapalat" w:hAnsi="GHEA Grapalat" w:cs="Arial"/>
                <w:sz w:val="16"/>
                <w:szCs w:val="16"/>
                <w:lang w:val="hy-AM"/>
              </w:rPr>
              <w:t>հազ</w:t>
            </w:r>
            <w:r w:rsidR="004434E2"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="004434E2" w:rsidRPr="008055FE">
              <w:rPr>
                <w:rFonts w:ascii="GHEA Grapalat" w:hAnsi="GHEA Grapalat" w:cs="Arial"/>
                <w:sz w:val="16"/>
                <w:szCs w:val="16"/>
                <w:lang w:val="hy-AM"/>
              </w:rPr>
              <w:t>դրամ</w:t>
            </w:r>
            <w:r w:rsidR="004434E2" w:rsidRPr="008055FE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276" w:type="dxa"/>
            <w:vAlign w:val="center"/>
          </w:tcPr>
          <w:p w14:paraId="3C2DFBF2" w14:textId="12979A13" w:rsidR="004434E2" w:rsidRPr="008055FE" w:rsidRDefault="00235F85" w:rsidP="001233E3">
            <w:pPr>
              <w:ind w:left="62" w:hanging="62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Ճշտված կրեդիտորական պարտքը</w:t>
            </w:r>
            <w:r w:rsidR="004434E2" w:rsidRPr="008055F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 xml:space="preserve"> /հազ. դրամ/</w:t>
            </w:r>
          </w:p>
          <w:p w14:paraId="4B27512C" w14:textId="77777777" w:rsidR="004434E2" w:rsidRPr="008055FE" w:rsidRDefault="004434E2" w:rsidP="001233E3">
            <w:pPr>
              <w:ind w:left="62" w:hanging="62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ս.2-ս.3</w:t>
            </w:r>
          </w:p>
        </w:tc>
        <w:tc>
          <w:tcPr>
            <w:tcW w:w="992" w:type="dxa"/>
            <w:vAlign w:val="center"/>
          </w:tcPr>
          <w:p w14:paraId="3E61F228" w14:textId="32A64561" w:rsidR="004434E2" w:rsidRPr="008055FE" w:rsidRDefault="004434E2" w:rsidP="00200E1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Շեղումը տոկոսային արտահայտությամբ, </w:t>
            </w: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4434E2" w:rsidRPr="00914E45" w14:paraId="0606D7F4" w14:textId="77777777" w:rsidTr="008301A9">
        <w:trPr>
          <w:trHeight w:val="266"/>
        </w:trPr>
        <w:tc>
          <w:tcPr>
            <w:tcW w:w="2694" w:type="dxa"/>
            <w:vAlign w:val="center"/>
          </w:tcPr>
          <w:p w14:paraId="1391FF56" w14:textId="77777777" w:rsidR="004434E2" w:rsidRPr="008055FE" w:rsidRDefault="004434E2" w:rsidP="001233E3">
            <w:pPr>
              <w:ind w:right="8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693" w:type="dxa"/>
            <w:vAlign w:val="center"/>
          </w:tcPr>
          <w:p w14:paraId="62FD4208" w14:textId="77777777" w:rsidR="004434E2" w:rsidRPr="008055FE" w:rsidRDefault="004434E2" w:rsidP="001233E3">
            <w:pPr>
              <w:ind w:left="36" w:hanging="36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28DB2B2A" w14:textId="77777777" w:rsidR="004434E2" w:rsidRPr="008055FE" w:rsidRDefault="004434E2" w:rsidP="001233E3">
            <w:pPr>
              <w:ind w:right="-845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vAlign w:val="center"/>
          </w:tcPr>
          <w:p w14:paraId="7B13A034" w14:textId="77777777" w:rsidR="004434E2" w:rsidRPr="008055FE" w:rsidRDefault="004434E2" w:rsidP="001233E3">
            <w:pPr>
              <w:ind w:left="62" w:hanging="62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992" w:type="dxa"/>
            <w:vAlign w:val="center"/>
          </w:tcPr>
          <w:p w14:paraId="3AF5E2B4" w14:textId="77777777" w:rsidR="004434E2" w:rsidRPr="008055FE" w:rsidRDefault="004434E2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5</w:t>
            </w:r>
          </w:p>
        </w:tc>
      </w:tr>
      <w:tr w:rsidR="004434E2" w:rsidRPr="00914E45" w14:paraId="0A761E47" w14:textId="77777777" w:rsidTr="008301A9">
        <w:trPr>
          <w:trHeight w:val="1168"/>
        </w:trPr>
        <w:tc>
          <w:tcPr>
            <w:tcW w:w="2694" w:type="dxa"/>
            <w:vAlign w:val="center"/>
          </w:tcPr>
          <w:p w14:paraId="4F9766D5" w14:textId="77777777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1099-11001</w:t>
            </w:r>
          </w:p>
          <w:p w14:paraId="47DFCC12" w14:textId="09023AA9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</w:rPr>
            </w:pPr>
            <w:r w:rsidRPr="008055FE">
              <w:rPr>
                <w:rFonts w:ascii="GHEA Grapalat" w:hAnsi="GHEA Grapalat" w:cs="Times New Roman"/>
                <w:sz w:val="16"/>
                <w:szCs w:val="16"/>
              </w:rPr>
              <w:t>Ամբուլատոր</w:t>
            </w:r>
            <w:r w:rsidRPr="008055FE">
              <w:rPr>
                <w:rFonts w:ascii="GHEA Grapalat" w:hAnsi="GHEA Grapalat"/>
                <w:sz w:val="16"/>
                <w:szCs w:val="16"/>
              </w:rPr>
              <w:t>-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պոլիկլինիկական</w:t>
            </w:r>
            <w:r w:rsidRPr="008055F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բժշկական</w:t>
            </w:r>
            <w:r w:rsidRPr="008055F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օգնության</w:t>
            </w:r>
            <w:r w:rsidRPr="008055F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ծառայություններ</w:t>
            </w:r>
          </w:p>
        </w:tc>
        <w:tc>
          <w:tcPr>
            <w:tcW w:w="2693" w:type="dxa"/>
            <w:vAlign w:val="center"/>
          </w:tcPr>
          <w:p w14:paraId="6FA4AF32" w14:textId="6E757D86" w:rsidR="004434E2" w:rsidRPr="008055FE" w:rsidRDefault="00746159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2,879,996.2</w:t>
            </w:r>
          </w:p>
        </w:tc>
        <w:tc>
          <w:tcPr>
            <w:tcW w:w="1843" w:type="dxa"/>
            <w:vAlign w:val="center"/>
          </w:tcPr>
          <w:p w14:paraId="1BE2029C" w14:textId="7116C8F5" w:rsidR="004434E2" w:rsidRPr="008055FE" w:rsidRDefault="00746159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Calibri"/>
                <w:sz w:val="16"/>
                <w:szCs w:val="16"/>
                <w:lang w:val="hy-AM"/>
              </w:rPr>
              <w:t>355,216.6</w:t>
            </w:r>
          </w:p>
        </w:tc>
        <w:tc>
          <w:tcPr>
            <w:tcW w:w="1276" w:type="dxa"/>
            <w:vAlign w:val="center"/>
          </w:tcPr>
          <w:p w14:paraId="488ACE72" w14:textId="4F5631A7" w:rsidR="004434E2" w:rsidRPr="008055FE" w:rsidRDefault="00AA4992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2,524,779.6</w:t>
            </w:r>
          </w:p>
        </w:tc>
        <w:tc>
          <w:tcPr>
            <w:tcW w:w="992" w:type="dxa"/>
            <w:vAlign w:val="center"/>
          </w:tcPr>
          <w:p w14:paraId="101ED8F6" w14:textId="2DB75AA7" w:rsidR="004434E2" w:rsidRPr="008055FE" w:rsidRDefault="009A49B4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12.33</w:t>
            </w:r>
          </w:p>
        </w:tc>
      </w:tr>
      <w:tr w:rsidR="004434E2" w:rsidRPr="00914E45" w14:paraId="087D9681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34DB4333" w14:textId="1A7F742B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</w:rPr>
              <w:t>1200-11001</w:t>
            </w: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Մանկաբարձական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5AADC1E2" w14:textId="2237DDE8" w:rsidR="004434E2" w:rsidRPr="008055FE" w:rsidRDefault="00CE0B81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523,333.3</w:t>
            </w:r>
          </w:p>
        </w:tc>
        <w:tc>
          <w:tcPr>
            <w:tcW w:w="1843" w:type="dxa"/>
            <w:vAlign w:val="center"/>
          </w:tcPr>
          <w:p w14:paraId="56F3EA72" w14:textId="451F03C5" w:rsidR="004434E2" w:rsidRPr="008055FE" w:rsidRDefault="00DB71A4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4,267.64</w:t>
            </w:r>
          </w:p>
        </w:tc>
        <w:tc>
          <w:tcPr>
            <w:tcW w:w="1276" w:type="dxa"/>
            <w:vAlign w:val="center"/>
          </w:tcPr>
          <w:p w14:paraId="6675EE1B" w14:textId="2F8F4D63" w:rsidR="004434E2" w:rsidRPr="008055FE" w:rsidRDefault="00CE0B81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519,065.66</w:t>
            </w:r>
          </w:p>
        </w:tc>
        <w:tc>
          <w:tcPr>
            <w:tcW w:w="992" w:type="dxa"/>
            <w:vAlign w:val="center"/>
          </w:tcPr>
          <w:p w14:paraId="553C61B7" w14:textId="629B3A50" w:rsidR="004434E2" w:rsidRPr="008055FE" w:rsidRDefault="009A49B4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0,82</w:t>
            </w:r>
          </w:p>
        </w:tc>
      </w:tr>
      <w:tr w:rsidR="004434E2" w:rsidRPr="00914E45" w14:paraId="10B87736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4AAEB33B" w14:textId="77777777" w:rsidR="00200E13" w:rsidRPr="008055FE" w:rsidRDefault="004434E2" w:rsidP="00200E13">
            <w:pPr>
              <w:rPr>
                <w:rFonts w:ascii="GHEA Grapalat" w:hAnsi="GHEA Grapalat"/>
                <w:sz w:val="16"/>
                <w:szCs w:val="16"/>
              </w:rPr>
            </w:pPr>
            <w:r w:rsidRPr="008055FE">
              <w:rPr>
                <w:rFonts w:ascii="GHEA Grapalat" w:hAnsi="GHEA Grapalat"/>
                <w:sz w:val="16"/>
                <w:szCs w:val="16"/>
              </w:rPr>
              <w:t>1200-11003</w:t>
            </w:r>
          </w:p>
          <w:p w14:paraId="04EC1645" w14:textId="5761A6A4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Երեխաների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701F101B" w14:textId="5AB1DDAE" w:rsidR="004434E2" w:rsidRPr="008055FE" w:rsidRDefault="00CB78BF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/>
                <w:sz w:val="16"/>
                <w:szCs w:val="16"/>
                <w:u w:val="single"/>
                <w:lang w:val="hy-AM"/>
              </w:rPr>
              <w:t>1,164,305.3</w:t>
            </w:r>
          </w:p>
        </w:tc>
        <w:tc>
          <w:tcPr>
            <w:tcW w:w="1843" w:type="dxa"/>
            <w:vAlign w:val="center"/>
          </w:tcPr>
          <w:p w14:paraId="72B9E11A" w14:textId="2B355F9B" w:rsidR="004434E2" w:rsidRPr="008055FE" w:rsidRDefault="00124D4C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32</w:t>
            </w:r>
            <w:r w:rsidR="00DB71A4" w:rsidRPr="008055FE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2,421.86</w:t>
            </w:r>
          </w:p>
        </w:tc>
        <w:tc>
          <w:tcPr>
            <w:tcW w:w="1276" w:type="dxa"/>
            <w:vAlign w:val="center"/>
          </w:tcPr>
          <w:p w14:paraId="5FFDA80A" w14:textId="2951AF95" w:rsidR="004434E2" w:rsidRPr="008055FE" w:rsidRDefault="00CB78BF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841,883.44</w:t>
            </w:r>
          </w:p>
        </w:tc>
        <w:tc>
          <w:tcPr>
            <w:tcW w:w="992" w:type="dxa"/>
            <w:vAlign w:val="center"/>
          </w:tcPr>
          <w:p w14:paraId="212482BE" w14:textId="109BAB10" w:rsidR="004434E2" w:rsidRPr="008055FE" w:rsidRDefault="009A49B4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27.69</w:t>
            </w:r>
          </w:p>
        </w:tc>
      </w:tr>
      <w:tr w:rsidR="004434E2" w:rsidRPr="00914E45" w14:paraId="4359B7C2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1EB06D76" w14:textId="77777777" w:rsidR="00200E13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</w:rPr>
              <w:t>1201-11001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31FC4FE" w14:textId="5AD7AA63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Շտաբ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14D51952" w14:textId="5EF5C6A6" w:rsidR="004434E2" w:rsidRPr="008055FE" w:rsidRDefault="00EF66A8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Theme="minorHAnsi" w:hAnsi="GHEA Grapalat"/>
                <w:sz w:val="16"/>
                <w:szCs w:val="16"/>
                <w:lang w:val="hy-AM"/>
              </w:rPr>
              <w:t>706,625.70</w:t>
            </w:r>
          </w:p>
        </w:tc>
        <w:tc>
          <w:tcPr>
            <w:tcW w:w="1843" w:type="dxa"/>
            <w:vAlign w:val="center"/>
          </w:tcPr>
          <w:p w14:paraId="4E39187C" w14:textId="423E796A" w:rsidR="004434E2" w:rsidRPr="008055FE" w:rsidRDefault="00DB71A4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189,603.61</w:t>
            </w:r>
          </w:p>
        </w:tc>
        <w:tc>
          <w:tcPr>
            <w:tcW w:w="1276" w:type="dxa"/>
            <w:vAlign w:val="center"/>
          </w:tcPr>
          <w:p w14:paraId="7F6D21A3" w14:textId="3826DA77" w:rsidR="004434E2" w:rsidRPr="008055FE" w:rsidRDefault="00EF66A8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517,022.09</w:t>
            </w:r>
          </w:p>
        </w:tc>
        <w:tc>
          <w:tcPr>
            <w:tcW w:w="992" w:type="dxa"/>
            <w:vAlign w:val="center"/>
          </w:tcPr>
          <w:p w14:paraId="18B06D31" w14:textId="6525F0B1" w:rsidR="004434E2" w:rsidRPr="008055FE" w:rsidRDefault="009A49B4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26.83</w:t>
            </w:r>
          </w:p>
        </w:tc>
      </w:tr>
      <w:tr w:rsidR="004434E2" w:rsidRPr="00914E45" w14:paraId="600F6083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53897198" w14:textId="77777777" w:rsidR="00200E13" w:rsidRPr="008055FE" w:rsidRDefault="004434E2" w:rsidP="00200E13">
            <w:pPr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1202-11001</w:t>
            </w: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 </w:t>
            </w:r>
          </w:p>
          <w:p w14:paraId="434B5DB5" w14:textId="4FB450B8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>Հեմոդիալիզի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>և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>պերիտոնիալ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>դիալիզի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>անցկացման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93" w:type="dxa"/>
            <w:vAlign w:val="center"/>
          </w:tcPr>
          <w:p w14:paraId="3D56B99A" w14:textId="31CCA5B3" w:rsidR="004434E2" w:rsidRPr="008055FE" w:rsidRDefault="00DD228B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</w:rPr>
              <w:t>459,802.0</w:t>
            </w:r>
          </w:p>
        </w:tc>
        <w:tc>
          <w:tcPr>
            <w:tcW w:w="1843" w:type="dxa"/>
            <w:vAlign w:val="center"/>
          </w:tcPr>
          <w:p w14:paraId="431B2269" w14:textId="0063FE21" w:rsidR="004434E2" w:rsidRPr="008055FE" w:rsidRDefault="00DB71A4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  <w:lang w:val="hy-AM"/>
              </w:rPr>
              <w:t>60,324.0</w:t>
            </w:r>
          </w:p>
        </w:tc>
        <w:tc>
          <w:tcPr>
            <w:tcW w:w="1276" w:type="dxa"/>
            <w:vAlign w:val="center"/>
          </w:tcPr>
          <w:p w14:paraId="0303EB58" w14:textId="1CC5DBC7" w:rsidR="004434E2" w:rsidRPr="008055FE" w:rsidRDefault="00DD228B" w:rsidP="00DD228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399</w:t>
            </w:r>
            <w:r w:rsidR="003E5617"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</w:t>
            </w: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478.0</w:t>
            </w:r>
          </w:p>
        </w:tc>
        <w:tc>
          <w:tcPr>
            <w:tcW w:w="992" w:type="dxa"/>
            <w:vAlign w:val="center"/>
          </w:tcPr>
          <w:p w14:paraId="4868303D" w14:textId="190EA8D0" w:rsidR="004434E2" w:rsidRPr="008055FE" w:rsidRDefault="003E36B9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13,12</w:t>
            </w:r>
          </w:p>
        </w:tc>
      </w:tr>
      <w:tr w:rsidR="004434E2" w:rsidRPr="00914E45" w14:paraId="51030CAA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2520FFF6" w14:textId="77777777" w:rsidR="00200E13" w:rsidRPr="008055FE" w:rsidRDefault="004434E2" w:rsidP="00200E13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1202-11002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</w:p>
          <w:p w14:paraId="3217EEDA" w14:textId="1C7D2E59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</w:rPr>
            </w:pPr>
            <w:r w:rsidRPr="008055FE">
              <w:rPr>
                <w:rFonts w:ascii="GHEA Grapalat" w:hAnsi="GHEA Grapalat" w:cs="Times New Roman"/>
                <w:sz w:val="16"/>
                <w:szCs w:val="16"/>
              </w:rPr>
              <w:t>Անհետաձգելի</w:t>
            </w:r>
            <w:r w:rsidRPr="008055F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բժշկական</w:t>
            </w:r>
            <w:r w:rsidRPr="008055F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օգնության</w:t>
            </w:r>
            <w:r w:rsidRPr="008055F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55FE">
              <w:rPr>
                <w:rFonts w:ascii="GHEA Grapalat" w:hAnsi="GHEA Grapalat" w:cs="Times New Roman"/>
                <w:sz w:val="16"/>
                <w:szCs w:val="16"/>
              </w:rPr>
              <w:t>ծառայություններ</w:t>
            </w:r>
          </w:p>
        </w:tc>
        <w:tc>
          <w:tcPr>
            <w:tcW w:w="2693" w:type="dxa"/>
            <w:vAlign w:val="center"/>
          </w:tcPr>
          <w:p w14:paraId="5B32F989" w14:textId="4CADBBE0" w:rsidR="004434E2" w:rsidRPr="008055FE" w:rsidRDefault="005A6F64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</w:rPr>
              <w:t>621,435.8</w:t>
            </w:r>
          </w:p>
        </w:tc>
        <w:tc>
          <w:tcPr>
            <w:tcW w:w="1843" w:type="dxa"/>
            <w:vAlign w:val="center"/>
          </w:tcPr>
          <w:p w14:paraId="4D9BDC87" w14:textId="7BD9791E" w:rsidR="004434E2" w:rsidRPr="008055FE" w:rsidRDefault="00DB71A4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  <w:lang w:val="hy-AM"/>
              </w:rPr>
              <w:t>176,309.9</w:t>
            </w:r>
          </w:p>
        </w:tc>
        <w:tc>
          <w:tcPr>
            <w:tcW w:w="1276" w:type="dxa"/>
            <w:vAlign w:val="center"/>
          </w:tcPr>
          <w:p w14:paraId="6F680620" w14:textId="335A3153" w:rsidR="004434E2" w:rsidRPr="008055FE" w:rsidRDefault="00D03E01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445,125.9</w:t>
            </w:r>
          </w:p>
        </w:tc>
        <w:tc>
          <w:tcPr>
            <w:tcW w:w="992" w:type="dxa"/>
            <w:vAlign w:val="center"/>
          </w:tcPr>
          <w:p w14:paraId="04BFE6B9" w14:textId="32D15144" w:rsidR="004434E2" w:rsidRPr="008055FE" w:rsidRDefault="001D6B62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28.37</w:t>
            </w:r>
          </w:p>
        </w:tc>
      </w:tr>
      <w:tr w:rsidR="004434E2" w:rsidRPr="00914E45" w14:paraId="31AA03E1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702A0C59" w14:textId="77777777" w:rsidR="00200E13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 xml:space="preserve">1202-11003 </w:t>
            </w:r>
          </w:p>
          <w:p w14:paraId="79D2D908" w14:textId="6798FA17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Հոգեկան և նարկոլոգիական հիվանդների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28DD09C2" w14:textId="4E092C96" w:rsidR="004434E2" w:rsidRPr="008055FE" w:rsidRDefault="007943FF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255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782.2</w:t>
            </w:r>
          </w:p>
        </w:tc>
        <w:tc>
          <w:tcPr>
            <w:tcW w:w="1843" w:type="dxa"/>
            <w:vAlign w:val="center"/>
          </w:tcPr>
          <w:p w14:paraId="42CC2913" w14:textId="2DAA1153" w:rsidR="004434E2" w:rsidRPr="008055FE" w:rsidRDefault="00BA0F0A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1,419.1</w:t>
            </w:r>
          </w:p>
        </w:tc>
        <w:tc>
          <w:tcPr>
            <w:tcW w:w="1276" w:type="dxa"/>
            <w:vAlign w:val="center"/>
          </w:tcPr>
          <w:p w14:paraId="2D509053" w14:textId="3C83527B" w:rsidR="004434E2" w:rsidRPr="008055FE" w:rsidRDefault="007943FF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254,363.1</w:t>
            </w:r>
          </w:p>
        </w:tc>
        <w:tc>
          <w:tcPr>
            <w:tcW w:w="992" w:type="dxa"/>
            <w:vAlign w:val="center"/>
          </w:tcPr>
          <w:p w14:paraId="06BD9281" w14:textId="18CAC46D" w:rsidR="004434E2" w:rsidRPr="008055FE" w:rsidRDefault="00C85F7C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0,55</w:t>
            </w:r>
          </w:p>
        </w:tc>
      </w:tr>
      <w:tr w:rsidR="004434E2" w:rsidRPr="00914E45" w14:paraId="34AF7629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6200182A" w14:textId="3D2C7A1C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1202-11004 Ուռուցքաբանական և արյունաբանական հիվանդությունների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38ABEA83" w14:textId="7BE115E9" w:rsidR="004434E2" w:rsidRPr="008055FE" w:rsidRDefault="007943FF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141</w:t>
            </w: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211.3</w:t>
            </w:r>
          </w:p>
        </w:tc>
        <w:tc>
          <w:tcPr>
            <w:tcW w:w="1843" w:type="dxa"/>
            <w:vAlign w:val="center"/>
          </w:tcPr>
          <w:p w14:paraId="3650629B" w14:textId="1325FEBE" w:rsidR="004434E2" w:rsidRPr="008055FE" w:rsidRDefault="00BA0F0A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452,861.9</w:t>
            </w:r>
          </w:p>
        </w:tc>
        <w:tc>
          <w:tcPr>
            <w:tcW w:w="1276" w:type="dxa"/>
            <w:vAlign w:val="center"/>
          </w:tcPr>
          <w:p w14:paraId="44E3A4EE" w14:textId="552191BD" w:rsidR="004434E2" w:rsidRPr="008055FE" w:rsidRDefault="004979F1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688,349.4</w:t>
            </w:r>
          </w:p>
        </w:tc>
        <w:tc>
          <w:tcPr>
            <w:tcW w:w="992" w:type="dxa"/>
            <w:vAlign w:val="center"/>
          </w:tcPr>
          <w:p w14:paraId="6C3B2962" w14:textId="53F27023" w:rsidR="004434E2" w:rsidRPr="008055FE" w:rsidRDefault="00964054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39.68</w:t>
            </w:r>
          </w:p>
        </w:tc>
      </w:tr>
      <w:tr w:rsidR="004434E2" w:rsidRPr="00914E45" w14:paraId="0D576084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47783A10" w14:textId="77777777" w:rsidR="00200E13" w:rsidRPr="008055FE" w:rsidRDefault="00200E13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1207-11001</w:t>
            </w:r>
          </w:p>
          <w:p w14:paraId="6F46C479" w14:textId="145C8D91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08EC375E" w14:textId="647B7767" w:rsidR="004434E2" w:rsidRPr="008055FE" w:rsidRDefault="003F718A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4,200,269.9</w:t>
            </w:r>
          </w:p>
        </w:tc>
        <w:tc>
          <w:tcPr>
            <w:tcW w:w="1843" w:type="dxa"/>
            <w:vAlign w:val="center"/>
          </w:tcPr>
          <w:p w14:paraId="6914C9B8" w14:textId="3B9197A6" w:rsidR="004434E2" w:rsidRPr="008055FE" w:rsidRDefault="00BA0F0A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8055FE"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 w:rsidRPr="008055FE">
              <w:rPr>
                <w:rFonts w:ascii="GHEA Grapalat" w:hAnsi="GHEA Grapalat" w:cs="Sylfaen"/>
                <w:sz w:val="16"/>
                <w:szCs w:val="16"/>
                <w:lang w:val="hy-AM"/>
              </w:rPr>
              <w:t>181</w:t>
            </w:r>
            <w:r w:rsidRPr="008055FE"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 w:rsidRPr="008055FE">
              <w:rPr>
                <w:rFonts w:ascii="GHEA Grapalat" w:hAnsi="GHEA Grapalat" w:cs="Sylfaen"/>
                <w:sz w:val="16"/>
                <w:szCs w:val="16"/>
                <w:lang w:val="hy-AM"/>
              </w:rPr>
              <w:t>899.1</w:t>
            </w:r>
          </w:p>
        </w:tc>
        <w:tc>
          <w:tcPr>
            <w:tcW w:w="1276" w:type="dxa"/>
            <w:vAlign w:val="center"/>
          </w:tcPr>
          <w:p w14:paraId="5D8B7700" w14:textId="701BA54F" w:rsidR="004434E2" w:rsidRPr="008055FE" w:rsidRDefault="003F718A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2,018,370.8</w:t>
            </w:r>
          </w:p>
        </w:tc>
        <w:tc>
          <w:tcPr>
            <w:tcW w:w="992" w:type="dxa"/>
            <w:vAlign w:val="center"/>
          </w:tcPr>
          <w:p w14:paraId="4A612F10" w14:textId="5BAF2E1A" w:rsidR="004434E2" w:rsidRPr="008055FE" w:rsidRDefault="002F2EEA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51.95</w:t>
            </w:r>
          </w:p>
        </w:tc>
      </w:tr>
      <w:tr w:rsidR="004434E2" w:rsidRPr="00914E45" w14:paraId="20B03DDD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6C1E6A6A" w14:textId="77777777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1207-11003</w:t>
            </w:r>
          </w:p>
          <w:p w14:paraId="273F4686" w14:textId="169835BF" w:rsidR="004434E2" w:rsidRPr="008055FE" w:rsidRDefault="004434E2" w:rsidP="00200E1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hy-AM"/>
              </w:rPr>
              <w:t>Զինծառայողներին, ինչպես նաև փրկարար ծառայողներին և նրանց ընտանիքի անդամներին բժշկական օգնության ծառայություններ</w:t>
            </w:r>
          </w:p>
        </w:tc>
        <w:tc>
          <w:tcPr>
            <w:tcW w:w="2693" w:type="dxa"/>
            <w:vAlign w:val="center"/>
          </w:tcPr>
          <w:p w14:paraId="41815D0B" w14:textId="3DAD26AE" w:rsidR="004434E2" w:rsidRPr="008055FE" w:rsidRDefault="00CA6003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623,031.9</w:t>
            </w:r>
          </w:p>
        </w:tc>
        <w:tc>
          <w:tcPr>
            <w:tcW w:w="1843" w:type="dxa"/>
            <w:vAlign w:val="center"/>
          </w:tcPr>
          <w:p w14:paraId="1ADB4B16" w14:textId="0FA07932" w:rsidR="004434E2" w:rsidRPr="008055FE" w:rsidRDefault="00F668E0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5FE">
              <w:rPr>
                <w:rFonts w:ascii="GHEA Grapalat" w:hAnsi="GHEA Grapalat" w:cs="Sylfaen"/>
                <w:sz w:val="16"/>
                <w:szCs w:val="16"/>
                <w:lang w:val="hy-AM"/>
              </w:rPr>
              <w:t>39,838.9</w:t>
            </w:r>
          </w:p>
        </w:tc>
        <w:tc>
          <w:tcPr>
            <w:tcW w:w="1276" w:type="dxa"/>
            <w:vAlign w:val="center"/>
          </w:tcPr>
          <w:p w14:paraId="69DC4788" w14:textId="162485A9" w:rsidR="004434E2" w:rsidRPr="008055FE" w:rsidRDefault="00CA6003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583,193.0</w:t>
            </w:r>
          </w:p>
        </w:tc>
        <w:tc>
          <w:tcPr>
            <w:tcW w:w="992" w:type="dxa"/>
            <w:vAlign w:val="center"/>
          </w:tcPr>
          <w:p w14:paraId="42B1239E" w14:textId="0DBFEE8D" w:rsidR="004434E2" w:rsidRPr="008055FE" w:rsidRDefault="00EA3653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6.39</w:t>
            </w:r>
          </w:p>
        </w:tc>
      </w:tr>
      <w:tr w:rsidR="004434E2" w:rsidRPr="00914E45" w14:paraId="19E3EB6F" w14:textId="77777777" w:rsidTr="008301A9">
        <w:trPr>
          <w:trHeight w:val="368"/>
        </w:trPr>
        <w:tc>
          <w:tcPr>
            <w:tcW w:w="2694" w:type="dxa"/>
            <w:vAlign w:val="center"/>
          </w:tcPr>
          <w:p w14:paraId="24421C7B" w14:textId="77777777" w:rsidR="004434E2" w:rsidRPr="008055FE" w:rsidRDefault="004434E2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Ընդամենը</w:t>
            </w:r>
          </w:p>
        </w:tc>
        <w:tc>
          <w:tcPr>
            <w:tcW w:w="2693" w:type="dxa"/>
            <w:vAlign w:val="center"/>
          </w:tcPr>
          <w:p w14:paraId="174B6251" w14:textId="09DD0CCF" w:rsidR="004434E2" w:rsidRPr="008055FE" w:rsidRDefault="001A3761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12,575,793.6</w:t>
            </w:r>
          </w:p>
        </w:tc>
        <w:tc>
          <w:tcPr>
            <w:tcW w:w="1843" w:type="dxa"/>
            <w:vAlign w:val="center"/>
          </w:tcPr>
          <w:p w14:paraId="420789C7" w14:textId="6112DB9E" w:rsidR="004434E2" w:rsidRPr="008055FE" w:rsidRDefault="0025064C" w:rsidP="001233E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55FE">
              <w:rPr>
                <w:rFonts w:ascii="GHEA Grapalat" w:hAnsi="GHEA Grapalat"/>
                <w:sz w:val="16"/>
                <w:szCs w:val="16"/>
                <w:lang w:val="ru-RU"/>
              </w:rPr>
              <w:t>3,784,162.61</w:t>
            </w:r>
          </w:p>
        </w:tc>
        <w:tc>
          <w:tcPr>
            <w:tcW w:w="1276" w:type="dxa"/>
            <w:vAlign w:val="center"/>
          </w:tcPr>
          <w:p w14:paraId="363D74A8" w14:textId="13680BF9" w:rsidR="004434E2" w:rsidRPr="008055FE" w:rsidRDefault="00467AA4" w:rsidP="001233E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055FE">
              <w:rPr>
                <w:rFonts w:ascii="GHEA Grapalat" w:hAnsi="GHEA Grapalat" w:cs="Sylfaen"/>
                <w:sz w:val="16"/>
                <w:szCs w:val="16"/>
                <w:lang w:val="ru-RU"/>
              </w:rPr>
              <w:t>8,791,630.99</w:t>
            </w:r>
          </w:p>
        </w:tc>
        <w:tc>
          <w:tcPr>
            <w:tcW w:w="992" w:type="dxa"/>
            <w:vAlign w:val="center"/>
          </w:tcPr>
          <w:p w14:paraId="6EB110F1" w14:textId="768860A6" w:rsidR="004434E2" w:rsidRPr="008055FE" w:rsidRDefault="00467AA4" w:rsidP="001233E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</w:pPr>
            <w:r w:rsidRPr="008055F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30.09</w:t>
            </w:r>
          </w:p>
        </w:tc>
      </w:tr>
    </w:tbl>
    <w:p w14:paraId="2B07AD5A" w14:textId="572ADE81" w:rsidR="00007A3A" w:rsidRPr="00914E45" w:rsidRDefault="00007A3A" w:rsidP="00861C61">
      <w:pPr>
        <w:pStyle w:val="ListParagraph"/>
        <w:shd w:val="clear" w:color="auto" w:fill="FFFFFF"/>
        <w:spacing w:after="0" w:line="240" w:lineRule="auto"/>
        <w:ind w:left="10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9DEEC55" w14:textId="167066B6" w:rsidR="00D3135D" w:rsidRDefault="005C6F81" w:rsidP="00D3135D">
      <w:pPr>
        <w:spacing w:after="0" w:line="256" w:lineRule="auto"/>
        <w:ind w:firstLine="720"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Այսպիսով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առկա է անհամապատասխանություն նախարարության կողմից ՀՀ ֆինանսների նախարարություն ներկայացված </w:t>
      </w:r>
      <w:r w:rsidR="00FF7772" w:rsidRPr="00CC3AEF">
        <w:rPr>
          <w:rFonts w:ascii="GHEA Grapalat" w:eastAsiaTheme="minorHAnsi" w:hAnsi="GHEA Grapalat" w:cs="Sylfaen"/>
          <w:b/>
          <w:sz w:val="24"/>
          <w:szCs w:val="24"/>
          <w:lang w:val="hy-AM"/>
        </w:rPr>
        <w:t>«</w:t>
      </w:r>
      <w:r w:rsidR="00FF7772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Հիմնարկների դեբիտորական, կրեդիտորական պարտքերի և պահետավորված միջոցների</w:t>
      </w:r>
      <w:r w:rsidR="00FF7772" w:rsidRPr="00CC3AEF">
        <w:rPr>
          <w:rFonts w:ascii="GHEA Grapalat" w:eastAsiaTheme="minorHAnsi" w:hAnsi="GHEA Grapalat" w:cs="Sylfaen"/>
          <w:b/>
          <w:sz w:val="24"/>
          <w:szCs w:val="24"/>
          <w:lang w:val="hy-AM"/>
        </w:rPr>
        <w:t>»</w:t>
      </w:r>
      <w:r w:rsidR="00FF7772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հաշվետվություն ձև Հ-</w:t>
      </w:r>
      <w:r w:rsidR="00A804E0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4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-ում արտացոլված և արդյունքում</w:t>
      </w:r>
      <w:r w:rsidR="00200E13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hAnsi="GHEA Grapalat" w:cs="Arial"/>
          <w:b/>
          <w:bCs/>
          <w:sz w:val="24"/>
          <w:szCs w:val="24"/>
          <w:lang w:val="hy-AM"/>
        </w:rPr>
        <w:t>ՀՀ</w:t>
      </w:r>
      <w:r w:rsidR="00D3135D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hAnsi="GHEA Grapalat" w:cs="Arial"/>
          <w:b/>
          <w:bCs/>
          <w:sz w:val="24"/>
          <w:szCs w:val="24"/>
          <w:lang w:val="hy-AM"/>
        </w:rPr>
        <w:t>ֆինանսների</w:t>
      </w:r>
      <w:r w:rsidR="00D3135D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hAnsi="GHEA Grapalat" w:cs="Arial"/>
          <w:b/>
          <w:bCs/>
          <w:sz w:val="24"/>
          <w:szCs w:val="24"/>
          <w:lang w:val="hy-AM"/>
        </w:rPr>
        <w:t>նախարարության</w:t>
      </w:r>
      <w:r w:rsidR="00D3135D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hAnsi="GHEA Grapalat" w:cs="Arial"/>
          <w:b/>
          <w:bCs/>
          <w:sz w:val="24"/>
          <w:szCs w:val="24"/>
          <w:lang w:val="hy-AM"/>
        </w:rPr>
        <w:t>գանձապետական</w:t>
      </w:r>
      <w:r w:rsidR="00D3135D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hAnsi="GHEA Grapalat" w:cs="Arial"/>
          <w:b/>
          <w:bCs/>
          <w:sz w:val="24"/>
          <w:szCs w:val="24"/>
          <w:lang w:val="hy-AM"/>
        </w:rPr>
        <w:t>վճարահաշվարկային</w:t>
      </w:r>
      <w:r w:rsidR="00D3135D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hAnsi="GHEA Grapalat" w:cs="Arial"/>
          <w:b/>
          <w:bCs/>
          <w:sz w:val="24"/>
          <w:szCs w:val="24"/>
          <w:lang w:val="hy-AM"/>
        </w:rPr>
        <w:t>էլեկտրոնային</w:t>
      </w:r>
      <w:r w:rsidR="00D3135D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համակարգի համապատասխան հաշվետվություններում արտացոլված </w:t>
      </w:r>
      <w:r w:rsidR="00A06CAB" w:rsidRPr="00CC3AEF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FF7772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րեդիտորական պարտքի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գումար</w:t>
      </w:r>
      <w:r w:rsidR="0009268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ներ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ի՝ </w:t>
      </w:r>
      <w:r w:rsidR="006F75A3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12,575,793.6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հազ. դրամի</w:t>
      </w:r>
      <w:r w:rsidR="00200E13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և պայմանագրերի 2.2.2 կետի</w:t>
      </w:r>
      <w:r w:rsidR="00A06CAB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հիման վրա ներկայացված հաշվետվություններով ձևավորված իրական փաստացի ծախսով պայմանավորված ճշգրտված </w:t>
      </w:r>
      <w:r w:rsidR="00CC3EA2" w:rsidRPr="00CC3AEF">
        <w:rPr>
          <w:rFonts w:ascii="GHEA Grapalat" w:eastAsiaTheme="minorHAnsi" w:hAnsi="GHEA Grapalat"/>
          <w:b/>
          <w:sz w:val="24"/>
          <w:szCs w:val="24"/>
          <w:lang w:val="hy-AM"/>
        </w:rPr>
        <w:lastRenderedPageBreak/>
        <w:t xml:space="preserve">8,791,630.99 հազ. դրամ </w:t>
      </w:r>
      <w:r w:rsidR="00A06CAB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կրեդիտորական պարտքի գումար</w:t>
      </w:r>
      <w:r w:rsidR="0009268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ներ</w:t>
      </w:r>
      <w:r w:rsidR="00A06CAB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ի միջև</w:t>
      </w:r>
      <w:r w:rsidR="00CC3EA2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՝ 3,784,162.61 հազ. դրամի չափով</w:t>
      </w:r>
      <w:r w:rsidR="00A06CAB" w:rsidRPr="00CC3AEF">
        <w:rPr>
          <w:rFonts w:ascii="GHEA Grapalat" w:eastAsiaTheme="minorHAnsi" w:hAnsi="GHEA Grapalat"/>
          <w:b/>
          <w:sz w:val="24"/>
          <w:szCs w:val="24"/>
          <w:lang w:val="hy-AM"/>
        </w:rPr>
        <w:t>:</w:t>
      </w:r>
      <w:r w:rsidR="00D3135D" w:rsidRPr="00CC3AEF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</w:p>
    <w:p w14:paraId="1F1576E3" w14:textId="77777777" w:rsidR="00493419" w:rsidRPr="00493419" w:rsidRDefault="00493419" w:rsidP="00493419">
      <w:pPr>
        <w:spacing w:after="0" w:line="276" w:lineRule="auto"/>
        <w:ind w:firstLine="567"/>
        <w:jc w:val="both"/>
        <w:rPr>
          <w:rFonts w:ascii="GHEA Grapalat" w:eastAsia="Century Gothic" w:hAnsi="GHEA Grapalat" w:cs="Arial"/>
          <w:i/>
          <w:sz w:val="24"/>
          <w:szCs w:val="24"/>
          <w:lang w:val="hy-AM"/>
        </w:rPr>
      </w:pPr>
      <w:r w:rsidRPr="00264D11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>Առողջապահության նախարարության կողմից ՀՀ</w:t>
      </w:r>
      <w:r w:rsidRPr="00493419">
        <w:rPr>
          <w:rFonts w:ascii="GHEA Grapalat" w:eastAsia="Century Gothic" w:hAnsi="GHEA Grapalat" w:cs="Sylfaen"/>
          <w:i/>
          <w:sz w:val="24"/>
          <w:szCs w:val="24"/>
          <w:lang w:val="hy-AM"/>
        </w:rPr>
        <w:t xml:space="preserve"> ֆինանսների նախարարի 2019 թվականի մարտի 13-ի  թիվ</w:t>
      </w:r>
      <w:r w:rsidRPr="00493419">
        <w:rPr>
          <w:rFonts w:ascii="GHEA Grapalat" w:eastAsia="Century Gothic" w:hAnsi="GHEA Grapalat" w:cs="Times New Roman"/>
          <w:bCs/>
          <w:i/>
          <w:sz w:val="24"/>
          <w:szCs w:val="24"/>
          <w:lang w:val="hy-AM"/>
        </w:rPr>
        <w:t xml:space="preserve"> 254-Ն հրամանով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 սահմանված   2022 թվականի առաջին եռամսյակի Հ-2, Հ-4 և Հ-8 հաշվետվություններում պետական պատվերի շրջանակներում մատուցվող բժշկական օգնության և սպասարկան ծառայություններին վերաբերվող միջոցառումների համար ամսական համամասնություններից ավել </w:t>
      </w:r>
      <w:r w:rsidRPr="00493419">
        <w:rPr>
          <w:rFonts w:ascii="GHEA Grapalat" w:eastAsia="Century Gothic" w:hAnsi="GHEA Grapalat" w:cs="Arial"/>
          <w:b/>
          <w:i/>
          <w:sz w:val="24"/>
          <w:szCs w:val="24"/>
          <w:lang w:val="hy-AM"/>
        </w:rPr>
        <w:t>փաստացի ծախսերի, կրեդիտորական պարտքերի և մատուցված ծառայությունների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 ներկայացումը պայմանավորված է՝</w:t>
      </w:r>
    </w:p>
    <w:p w14:paraId="157EAD52" w14:textId="77777777" w:rsidR="00493419" w:rsidRPr="00493419" w:rsidRDefault="00493419" w:rsidP="00FF196E">
      <w:pPr>
        <w:numPr>
          <w:ilvl w:val="0"/>
          <w:numId w:val="25"/>
        </w:numPr>
        <w:spacing w:after="0" w:line="276" w:lineRule="auto"/>
        <w:ind w:left="0" w:firstLine="0"/>
        <w:contextualSpacing/>
        <w:jc w:val="both"/>
        <w:rPr>
          <w:rFonts w:ascii="GHEA Grapalat" w:eastAsia="Century Gothic" w:hAnsi="GHEA Grapalat" w:cs="Arial"/>
          <w:i/>
          <w:sz w:val="24"/>
          <w:szCs w:val="24"/>
          <w:lang w:val="hy-AM"/>
        </w:rPr>
      </w:pP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>Առողջապահության համակարգում տիրող իրավիճակի վերաբերյալ առավել հստակ տեղեկատվություն տրամադրելու նպատակով, հաշվի առնելով այն հանգամանքը, որ նման տեղեկատվություն որևէ այլ հաշվետվություններով առողջապահության նախարարության կողմից չի ներկայացվում:</w:t>
      </w:r>
    </w:p>
    <w:p w14:paraId="37CBE7E0" w14:textId="77777777" w:rsidR="00493419" w:rsidRPr="00493419" w:rsidRDefault="00493419" w:rsidP="00FF196E">
      <w:pPr>
        <w:numPr>
          <w:ilvl w:val="0"/>
          <w:numId w:val="25"/>
        </w:numPr>
        <w:spacing w:after="0" w:line="276" w:lineRule="auto"/>
        <w:ind w:left="0" w:firstLine="0"/>
        <w:contextualSpacing/>
        <w:jc w:val="both"/>
        <w:rPr>
          <w:rFonts w:ascii="GHEA Grapalat" w:eastAsia="Century Gothic" w:hAnsi="GHEA Grapalat" w:cs="Arial"/>
          <w:i/>
          <w:sz w:val="24"/>
          <w:szCs w:val="24"/>
          <w:lang w:val="hy-AM"/>
        </w:rPr>
      </w:pPr>
      <w:r w:rsidRPr="00493419">
        <w:rPr>
          <w:rFonts w:ascii="GHEA Grapalat" w:eastAsia="Century Gothic" w:hAnsi="GHEA Grapalat" w:cs="Estrangelo Edessa"/>
          <w:i/>
          <w:sz w:val="24"/>
          <w:szCs w:val="24"/>
          <w:lang w:val="hy-AM"/>
        </w:rPr>
        <w:t>Բժշկական կազմակերպությունների կողմից առաջին եռամսյակի ընթացքում իրականացված աշխատանքների ծավալները, գերազանցելով ամսական համամասնությունները, միևնույն ժամանակ չեն գերազանցել յուրաքանչյուր կազմակերպության տարեկան պայմանագրով հաստատված սահմանաչափերը: Դրանք հիմնավորված են և հիմքերը ներկայացվել են հաշվեքննություն իրականացնող հանձնաժողովին: ARMED համակարգ մուտքագրված հենց այդ տվյալները (համապատասխան հիմքերով) հաջորդ ամիսների ընթացքում, տեղավորվելով ամսական համամասնությունների մեջ, դառնալով վավեր կատարողական, ներկայացվում են ֆինանսավորման: Այսինքն հենց այս տվյալներն են ձևավորում բյուջեի իրական պարտքը, որը ավելի հավաստի է քան ամսական համամասնություններով սահմանափակված գումարների դիտարկումը որպես տեղեկատվություն: Իսկ նշված տվյալները կրում են վիճակագրական-տեղեկատվական բնույթ, քանի որ ամսական համամասնությունների գերազանցումով կատարված աշխատանքները տվյալ ժամանակահատվածում չեն ներկայացվում փոխհատուցման:</w:t>
      </w:r>
    </w:p>
    <w:p w14:paraId="248B41FC" w14:textId="77777777" w:rsidR="00493419" w:rsidRPr="00493419" w:rsidRDefault="00493419" w:rsidP="00493419">
      <w:pPr>
        <w:spacing w:after="0" w:line="276" w:lineRule="auto"/>
        <w:ind w:firstLine="567"/>
        <w:contextualSpacing/>
        <w:jc w:val="both"/>
        <w:rPr>
          <w:rFonts w:ascii="GHEA Grapalat" w:eastAsia="Century Gothic" w:hAnsi="GHEA Grapalat" w:cs="Arial"/>
          <w:i/>
          <w:sz w:val="24"/>
          <w:szCs w:val="24"/>
          <w:lang w:val="hy-AM"/>
        </w:rPr>
      </w:pPr>
      <w:r w:rsidRPr="00493419">
        <w:rPr>
          <w:rFonts w:ascii="GHEA Grapalat" w:eastAsia="Century Gothic" w:hAnsi="GHEA Grapalat" w:cs="Estrangelo Edessa"/>
          <w:i/>
          <w:sz w:val="24"/>
          <w:szCs w:val="24"/>
          <w:lang w:val="hy-AM"/>
        </w:rPr>
        <w:t xml:space="preserve">Հաշվի առնելով այն հանգամանքը, որ  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>ՀՀ</w:t>
      </w:r>
      <w:r w:rsidRPr="00493419">
        <w:rPr>
          <w:rFonts w:ascii="GHEA Grapalat" w:eastAsia="Century Gothic" w:hAnsi="GHEA Grapalat" w:cs="Sylfaen"/>
          <w:i/>
          <w:sz w:val="24"/>
          <w:szCs w:val="24"/>
          <w:lang w:val="hy-AM"/>
        </w:rPr>
        <w:t xml:space="preserve"> ֆինանսների նախարարի 2019 թվականի մարտի 13-ի  թիվ</w:t>
      </w:r>
      <w:r w:rsidRPr="00493419">
        <w:rPr>
          <w:rFonts w:ascii="GHEA Grapalat" w:eastAsia="Century Gothic" w:hAnsi="GHEA Grapalat" w:cs="Times New Roman"/>
          <w:bCs/>
          <w:i/>
          <w:sz w:val="24"/>
          <w:szCs w:val="24"/>
          <w:lang w:val="hy-AM"/>
        </w:rPr>
        <w:t xml:space="preserve"> 254-Ն հրամանով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 սահմանված</w:t>
      </w:r>
      <w:r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 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ձևաչափերով ներկայացվող հաշվետվություններում ամսական համամասնությունների շրջանակներից դուրս կատարված բժշկական օգնության ծառայությունների գումարների ներկայացումը առաջացնում է անհամաձայնություններ, ուստի 2022 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lastRenderedPageBreak/>
        <w:t xml:space="preserve">թվականի 2-րդ և 3-րդ եռամսյակների համար փաստացի ծախսի իրական պատկերը Հ-2 հաշվետվությամբ կներկայացվի «Մեկնաբանություններ» լրացուցիչ սյունով: </w:t>
      </w:r>
    </w:p>
    <w:p w14:paraId="712121AA" w14:textId="0D6F3093" w:rsidR="00493419" w:rsidRPr="00CC3AEF" w:rsidRDefault="00493419" w:rsidP="00493419">
      <w:pPr>
        <w:spacing w:after="0" w:line="256" w:lineRule="auto"/>
        <w:ind w:firstLine="720"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>
        <w:rPr>
          <w:rFonts w:ascii="GHEA Grapalat" w:eastAsia="Century Gothic" w:hAnsi="GHEA Grapalat" w:cs="Arial"/>
          <w:b/>
          <w:i/>
          <w:sz w:val="24"/>
          <w:szCs w:val="24"/>
          <w:lang w:val="hy-AM"/>
        </w:rPr>
        <w:t>Հաշվեքննող</w:t>
      </w:r>
      <w:r w:rsidRPr="00493419">
        <w:rPr>
          <w:rFonts w:ascii="GHEA Grapalat" w:eastAsia="Century Gothic" w:hAnsi="GHEA Grapalat" w:cs="Arial"/>
          <w:b/>
          <w:i/>
          <w:sz w:val="24"/>
          <w:szCs w:val="24"/>
          <w:lang w:val="hy-AM"/>
        </w:rPr>
        <w:t>ի մեկնաբանությունը</w:t>
      </w:r>
      <w:r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՝ </w:t>
      </w:r>
      <w:r w:rsidRPr="00493419">
        <w:rPr>
          <w:rFonts w:ascii="GHEA Grapalat" w:eastAsia="Century Gothic" w:hAnsi="GHEA Grapalat" w:cs="Arial"/>
          <w:i/>
          <w:sz w:val="24"/>
          <w:szCs w:val="24"/>
          <w:lang w:val="hy-AM"/>
        </w:rPr>
        <w:t xml:space="preserve">Հարկ է նշել, որ ՀՀ ֆինանսների նախարարության գանձապետական վճարահաշվարկային էլեկտրոնային համակարգում, հաշվետվությունների համակարգում, ինչպես նաև </w:t>
      </w:r>
      <w:r w:rsidRPr="00493419">
        <w:rPr>
          <w:rFonts w:ascii="GHEA Grapalat" w:hAnsi="GHEA Grapalat" w:cs="Sylfaen"/>
          <w:i/>
          <w:sz w:val="24"/>
          <w:szCs w:val="24"/>
          <w:lang w:val="hy-AM"/>
        </w:rPr>
        <w:t xml:space="preserve">ՀՀ ֆինանսների նախարարի 13.03.2019թ. թիվ 254-ն հրամանով հաստատված «Հիմնարկի կատարած բյուջետային ծախսերի և բյուջետային պարտքերի մասին» /ձև Հ-2/ և  «Հիմնարկի դեբիտորական, կրեդիտորական պարտքերի և պահեստավորված միջոցների մասին» /ձև Հ-4/ հաշվետվություններում արտացոլված  ցուցանիշները, մասնավորապես </w:t>
      </w:r>
      <w:r w:rsidRPr="009025F6">
        <w:rPr>
          <w:rFonts w:ascii="GHEA Grapalat" w:hAnsi="GHEA Grapalat" w:cs="Sylfaen"/>
          <w:i/>
          <w:sz w:val="24"/>
          <w:szCs w:val="24"/>
          <w:lang w:val="hy-AM"/>
        </w:rPr>
        <w:t>հաշվեքննողների</w:t>
      </w:r>
      <w:r w:rsidRPr="00493419">
        <w:rPr>
          <w:rFonts w:ascii="GHEA Grapalat" w:hAnsi="GHEA Grapalat" w:cs="Sylfaen"/>
          <w:i/>
          <w:sz w:val="24"/>
          <w:szCs w:val="24"/>
          <w:lang w:val="hy-AM"/>
        </w:rPr>
        <w:t xml:space="preserve"> կողմից արձանագրված փաստացի ծախսերի և կրեդիտորական պարտքերի ցուցանիշները պետք է ճշգրիտ համապատասխանեն այն կարգավորումների պահանջներին, որի մասին </w:t>
      </w:r>
      <w:r w:rsidRPr="009025F6">
        <w:rPr>
          <w:rFonts w:ascii="GHEA Grapalat" w:hAnsi="GHEA Grapalat" w:cs="Sylfaen"/>
          <w:i/>
          <w:sz w:val="24"/>
          <w:szCs w:val="24"/>
          <w:lang w:val="hy-AM"/>
        </w:rPr>
        <w:t>եզրակացության նշված մասում</w:t>
      </w:r>
      <w:r w:rsidRPr="00493419">
        <w:rPr>
          <w:rFonts w:ascii="GHEA Grapalat" w:hAnsi="GHEA Grapalat" w:cs="Sylfaen"/>
          <w:i/>
          <w:sz w:val="24"/>
          <w:szCs w:val="24"/>
          <w:lang w:val="hy-AM"/>
        </w:rPr>
        <w:t xml:space="preserve"> մանրամասն շարադրված է: Ընդ որում ընդունելով կազմակերպությունների կողմից փաստացի կատարված աշխատանքների  տվյալները առողջապահական էլեկտրոնային համակարգ պարբերաբար մուտքագրելու և դրանք համապատասխան կարգավորումներով վճարման ներկայացնելու առանձնահատկությունները, միևնույն ժամանակ դա հիմք չի </w:t>
      </w:r>
      <w:r w:rsidRPr="009025F6">
        <w:rPr>
          <w:rFonts w:ascii="GHEA Grapalat" w:hAnsi="GHEA Grapalat" w:cs="Sylfaen"/>
          <w:i/>
          <w:sz w:val="24"/>
          <w:szCs w:val="24"/>
          <w:lang w:val="hy-AM"/>
        </w:rPr>
        <w:t xml:space="preserve">հանդիսանում </w:t>
      </w:r>
      <w:r w:rsidRPr="00493419">
        <w:rPr>
          <w:rFonts w:ascii="GHEA Grapalat" w:hAnsi="GHEA Grapalat" w:cs="Sylfaen"/>
          <w:i/>
          <w:sz w:val="24"/>
          <w:szCs w:val="24"/>
          <w:lang w:val="hy-AM"/>
        </w:rPr>
        <w:t>նախարարության կողմից ներկայացվող հաշվետու ժամանակաշրջանին վերաբերող</w:t>
      </w:r>
      <w:r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493419">
        <w:rPr>
          <w:rFonts w:ascii="GHEA Grapalat" w:hAnsi="GHEA Grapalat" w:cs="Sylfaen"/>
          <w:i/>
          <w:sz w:val="24"/>
          <w:szCs w:val="24"/>
          <w:lang w:val="hy-AM"/>
        </w:rPr>
        <w:t>հաշվետվություններում արտացոլ</w:t>
      </w:r>
      <w:r w:rsidRPr="009025F6">
        <w:rPr>
          <w:rFonts w:ascii="GHEA Grapalat" w:hAnsi="GHEA Grapalat" w:cs="Sylfaen"/>
          <w:i/>
          <w:sz w:val="24"/>
          <w:szCs w:val="24"/>
          <w:lang w:val="hy-AM"/>
        </w:rPr>
        <w:t>ելու</w:t>
      </w:r>
      <w:r w:rsidRPr="00493419">
        <w:rPr>
          <w:rFonts w:ascii="GHEA Grapalat" w:hAnsi="GHEA Grapalat" w:cs="Sylfaen"/>
          <w:i/>
          <w:sz w:val="24"/>
          <w:szCs w:val="24"/>
          <w:lang w:val="hy-AM"/>
        </w:rPr>
        <w:t xml:space="preserve"> ցուցանիշ, որի վերաբերյալ առկա չէ ստորագրված և հաստատված կատարողականներ, ինչպես նաև առկա չէ երկկողմանի ստորագրված արձանագրություններ:</w:t>
      </w:r>
    </w:p>
    <w:p w14:paraId="22A6CFE9" w14:textId="77777777" w:rsidR="002F3FB9" w:rsidRPr="00914E45" w:rsidRDefault="002F3FB9" w:rsidP="002F3FB9">
      <w:pPr>
        <w:pStyle w:val="ListParagraph"/>
        <w:shd w:val="clear" w:color="auto" w:fill="FFFFFF"/>
        <w:spacing w:after="0" w:line="240" w:lineRule="auto"/>
        <w:ind w:left="10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EE3B7DD" w14:textId="77777777" w:rsidR="00203A47" w:rsidRPr="00914E45" w:rsidRDefault="00203A47" w:rsidP="00203A47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</w:p>
    <w:p w14:paraId="4CC1C05B" w14:textId="0AE10A06" w:rsidR="00203A47" w:rsidRPr="00914E45" w:rsidRDefault="00203A47" w:rsidP="00FF196E">
      <w:pPr>
        <w:pStyle w:val="ListParagraph"/>
        <w:numPr>
          <w:ilvl w:val="0"/>
          <w:numId w:val="41"/>
        </w:numPr>
        <w:spacing w:after="0" w:line="240" w:lineRule="auto"/>
        <w:ind w:left="567" w:hanging="709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«</w:t>
      </w:r>
      <w:r w:rsidRPr="00914E45">
        <w:rPr>
          <w:rFonts w:ascii="GHEA Grapalat" w:hAnsi="GHEA Grapalat" w:cs="Arial"/>
          <w:b/>
          <w:bCs/>
          <w:sz w:val="28"/>
          <w:szCs w:val="28"/>
          <w:lang w:val="hy-AM"/>
        </w:rPr>
        <w:t>Ամբուլատոր-պոլիկլինիկական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»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b/>
          <w:bCs/>
          <w:color w:val="000000"/>
          <w:sz w:val="28"/>
          <w:szCs w:val="28"/>
          <w:lang w:val="hy-AM"/>
        </w:rPr>
        <w:t>ծրագրի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b/>
          <w:bCs/>
          <w:color w:val="000000"/>
          <w:sz w:val="28"/>
          <w:szCs w:val="28"/>
          <w:lang w:val="hy-AM"/>
        </w:rPr>
        <w:t>մասով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.</w:t>
      </w:r>
    </w:p>
    <w:p w14:paraId="3FFD39AD" w14:textId="77777777" w:rsidR="00203A47" w:rsidRPr="00914E45" w:rsidRDefault="00203A47" w:rsidP="00203A4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9A7AC9" w14:textId="3A020EC5" w:rsidR="00203A47" w:rsidRPr="00914E45" w:rsidRDefault="00203A47" w:rsidP="00FD25F6">
      <w:pPr>
        <w:shd w:val="clear" w:color="auto" w:fill="FFFFFF"/>
        <w:tabs>
          <w:tab w:val="left" w:pos="9360"/>
        </w:tabs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«Հայաստանի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2022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բյուջեի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մասին»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Առողջապահության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բաժնում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Ամբուլատոր-պոլիկլինիկական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(1099-11001)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ծրագրի 16 ծառայություններով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նախատեսված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միջոցառումները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իրականացնելու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նպատակով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նախատեսվել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27,369,351.3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դրամ </w:t>
      </w:r>
      <w:r w:rsidRPr="007D77D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(կամ </w:t>
      </w:r>
      <w:r w:rsidR="004A7F95" w:rsidRPr="007D77D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նախարարության </w:t>
      </w:r>
      <w:r w:rsidRPr="007D77D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տարեկան ճշտված պլանի 22.8%)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գումար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բնակչության առողջության առաջնային պահպանման գծով </w:t>
      </w:r>
      <w:r w:rsidRPr="00914E45">
        <w:rPr>
          <w:rFonts w:ascii="GHEA Grapalat" w:hAnsi="GHEA Grapalat" w:cs="Arial"/>
          <w:bCs/>
          <w:sz w:val="24"/>
          <w:szCs w:val="24"/>
          <w:lang w:val="hy-AM"/>
        </w:rPr>
        <w:t>ամբուլատոր-պոլիկլինիկական բժշկական օգնության կազմակերպություններում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գրանցված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շահառուներին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բժշկական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օգնության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մատուցելու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նպատակով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Arial"/>
          <w:bCs/>
          <w:sz w:val="24"/>
          <w:szCs w:val="24"/>
          <w:lang w:val="hy-AM"/>
        </w:rPr>
        <w:t xml:space="preserve">Ամբուլատոր-պոլիկլինիկական </w:t>
      </w:r>
      <w:r w:rsidRPr="00914E45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Arial"/>
          <w:sz w:val="24"/>
          <w:szCs w:val="24"/>
          <w:lang w:val="hy-AM"/>
        </w:rPr>
        <w:t>օգնության և սպասարկման կազմակերպման և ֆինանսավորման հիմնական սկզբունքները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կարգավորվում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են ՀՀ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04.03.2004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թ.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թիվ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318-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որոշմամբ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համաձայն որի </w:t>
      </w:r>
      <w:r w:rsidRPr="00914E45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Arial"/>
          <w:sz w:val="24"/>
          <w:szCs w:val="24"/>
          <w:lang w:val="hy-AM"/>
        </w:rPr>
        <w:lastRenderedPageBreak/>
        <w:t>օգնության և սպասարկման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Arial"/>
          <w:sz w:val="24"/>
          <w:szCs w:val="24"/>
          <w:lang w:val="hy-AM"/>
        </w:rPr>
        <w:t>ծառայությունների պայմանագրային ծավալների հաշվարկներն իրականացվում է՝.</w:t>
      </w:r>
    </w:p>
    <w:p w14:paraId="71656229" w14:textId="77777777" w:rsidR="00203A47" w:rsidRPr="00914E45" w:rsidRDefault="00203A47" w:rsidP="00D933CF">
      <w:pPr>
        <w:numPr>
          <w:ilvl w:val="0"/>
          <w:numId w:val="4"/>
        </w:numPr>
        <w:shd w:val="clear" w:color="auto" w:fill="FFFFFF"/>
        <w:tabs>
          <w:tab w:val="left" w:pos="9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14E45">
        <w:rPr>
          <w:rFonts w:ascii="GHEA Grapalat" w:hAnsi="GHEA Grapalat" w:cs="Arial"/>
          <w:sz w:val="24"/>
          <w:szCs w:val="24"/>
          <w:lang w:val="hy-AM"/>
        </w:rPr>
        <w:t>ըստ մարդաշնչի հաշվարկվող ծրագրերի համար՝ գրանցված բնակիչների թվաքանակի և մեկ բնակչի համար հաստատված տարեկան նորմատիվի միջոցով.</w:t>
      </w:r>
    </w:p>
    <w:p w14:paraId="5973A386" w14:textId="77777777" w:rsidR="00203A47" w:rsidRPr="00914E45" w:rsidRDefault="00203A47" w:rsidP="00D933CF">
      <w:pPr>
        <w:numPr>
          <w:ilvl w:val="0"/>
          <w:numId w:val="4"/>
        </w:numPr>
        <w:shd w:val="clear" w:color="auto" w:fill="FFFFFF"/>
        <w:tabs>
          <w:tab w:val="left" w:pos="9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14E45">
        <w:rPr>
          <w:rFonts w:ascii="GHEA Grapalat" w:hAnsi="GHEA Grapalat" w:cs="Arial"/>
          <w:sz w:val="24"/>
          <w:szCs w:val="24"/>
          <w:lang w:val="hy-AM"/>
        </w:rPr>
        <w:t>այլ ծրագրերի համար՝ ելնելով նախորդ տարիների փաստացի աշխատանքների ծավալներից.</w:t>
      </w:r>
    </w:p>
    <w:p w14:paraId="4455236C" w14:textId="77777777" w:rsidR="00203A47" w:rsidRPr="00914E45" w:rsidRDefault="00203A47" w:rsidP="00FD25F6">
      <w:pPr>
        <w:shd w:val="clear" w:color="auto" w:fill="FFFFFF"/>
        <w:tabs>
          <w:tab w:val="left" w:pos="9360"/>
        </w:tabs>
        <w:spacing w:after="0" w:line="276" w:lineRule="auto"/>
        <w:ind w:firstLine="360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14E45">
        <w:rPr>
          <w:rFonts w:ascii="GHEA Grapalat" w:hAnsi="GHEA Grapalat" w:cs="Arial"/>
          <w:sz w:val="24"/>
          <w:szCs w:val="24"/>
          <w:lang w:val="hy-AM"/>
        </w:rPr>
        <w:t>Պայմանագրային գումարների հաշվարկման համար ըստ կազմակերպությունների գրանցված բնակիչների թվի վերաբերյալ տվյալների՝ հիմք է ընդունվում էլեկտրոնային առողջապահության համակարգում առկա գրանցված բնակիչների թիվը:</w:t>
      </w:r>
    </w:p>
    <w:p w14:paraId="5D78E4F2" w14:textId="2932BF04" w:rsidR="00203A47" w:rsidRPr="00914E45" w:rsidRDefault="00203A47" w:rsidP="00FD25F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ներկայացված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տեղեկատվության՝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Առողջապահության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բաժնում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914E45">
        <w:rPr>
          <w:rFonts w:ascii="GHEA Grapalat" w:hAnsi="GHEA Grapalat" w:cs="Arial"/>
          <w:bCs/>
          <w:sz w:val="24"/>
          <w:szCs w:val="24"/>
          <w:lang w:val="hy-AM"/>
        </w:rPr>
        <w:t>ամբուլատոր-պոլիկլինիկական բժշկական օգնության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Arial"/>
          <w:sz w:val="24"/>
          <w:szCs w:val="24"/>
          <w:lang w:val="hy-AM"/>
        </w:rPr>
        <w:t>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ծրագրի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շրջանակներում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381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բուժօգնության կազմակերպությունների հետ կնքվել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ձեռքբերման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պայմանագրեր՝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մեկ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անձից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գնում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կատարելու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գնման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ընթացակարգով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Կնքված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պայմանագրերի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հանրագումարը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27,366,230.0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3E4024CD" w14:textId="3A758022" w:rsidR="00212392" w:rsidRPr="00914E45" w:rsidRDefault="00203A47" w:rsidP="00FD25F6">
      <w:pPr>
        <w:shd w:val="clear" w:color="auto" w:fill="FFFFFF"/>
        <w:spacing w:after="0" w:line="276" w:lineRule="auto"/>
        <w:ind w:firstLine="45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94D31"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ՀՀ</w:t>
      </w:r>
      <w:r w:rsidR="00B94D31"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94D31"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ֆինանսների</w:t>
      </w:r>
      <w:r w:rsidR="00B94D31"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94D31"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նախարարության</w:t>
      </w:r>
      <w:r w:rsidR="00B94D31"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94D31"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գանձապետական</w:t>
      </w:r>
      <w:r w:rsidR="00B94D31"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94D31"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վճարահաշվարկային</w:t>
      </w:r>
      <w:r w:rsidR="00B94D31"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94D31"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>էլեկտրոնային</w:t>
      </w:r>
      <w:r w:rsidR="00B94D31"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համակարգերի</w:t>
      </w:r>
      <w:r w:rsidR="004C3770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՝  </w:t>
      </w:r>
    </w:p>
    <w:p w14:paraId="64D74535" w14:textId="4F77E42B" w:rsidR="00BB274B" w:rsidRPr="0039622F" w:rsidRDefault="00203A47" w:rsidP="00FF196E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0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պլանը կազմել է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5,221,424.1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="00245875"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ֆինանսավորումը և դրամարկղային ծախսը</w:t>
      </w:r>
      <w:r w:rsidR="00D53177"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՝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5,180,484.7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հազ. դրամ,</w:t>
      </w:r>
      <w:r w:rsidR="005C5233"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փաստացի</w:t>
      </w:r>
      <w:r w:rsidRPr="006173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ծախսը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՝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hAnsi="GHEA Grapalat"/>
          <w:b/>
          <w:sz w:val="24"/>
          <w:szCs w:val="24"/>
          <w:lang w:val="hy-AM"/>
        </w:rPr>
        <w:t>8,060,480.9</w:t>
      </w:r>
      <w:r w:rsidRPr="006173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7337">
        <w:rPr>
          <w:rFonts w:ascii="GHEA Grapalat" w:hAnsi="GHEA Grapalat" w:cs="Arial"/>
          <w:sz w:val="24"/>
          <w:szCs w:val="24"/>
          <w:lang w:val="hy-AM"/>
        </w:rPr>
        <w:t>հազ</w:t>
      </w:r>
      <w:r w:rsidRPr="0061733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17337">
        <w:rPr>
          <w:rFonts w:ascii="GHEA Grapalat" w:hAnsi="GHEA Grapalat" w:cs="Arial"/>
          <w:sz w:val="24"/>
          <w:szCs w:val="24"/>
          <w:lang w:val="hy-AM"/>
        </w:rPr>
        <w:t>դրամ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D53177"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Համաձայն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Դեբիտորական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պարտքերի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հաշվետվություն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Հ-4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ի՝ տարեսկզբին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դեբիտորական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պարտքեր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չեն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ունեցել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33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տարեվերջին</w:t>
      </w:r>
      <w:r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D3261D" w:rsidRPr="00617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հաշվետու ժամանակաշրջանի վերջին՝</w:t>
      </w:r>
      <w:r w:rsidR="00D3261D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2,879,996.2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="004D6067" w:rsidRPr="004D60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6C88CAA" w14:textId="77777777" w:rsidR="0039622F" w:rsidRPr="00DF5913" w:rsidRDefault="0039622F" w:rsidP="0039622F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Հաշվեքննության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ընթացքում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համադրվեցին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ՀՀ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գանձապետական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վճարահաշվարկային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/LSFINANCE </w:t>
      </w:r>
      <w:r w:rsidRPr="00DF5913">
        <w:rPr>
          <w:rFonts w:ascii="GHEA Grapalat" w:hAnsi="GHEA Grapalat" w:cs="Arial"/>
          <w:sz w:val="24"/>
          <w:szCs w:val="24"/>
          <w:lang w:val="hy-AM"/>
        </w:rPr>
        <w:t>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LSREP/ </w:t>
      </w:r>
      <w:r w:rsidRPr="00DF5913">
        <w:rPr>
          <w:rFonts w:ascii="GHEA Grapalat" w:hAnsi="GHEA Grapalat" w:cs="Arial"/>
          <w:sz w:val="24"/>
          <w:szCs w:val="24"/>
          <w:lang w:val="hy-AM"/>
        </w:rPr>
        <w:t>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ՀՀ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առողջապահության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/ARMED/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համակարգերում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առկա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ցուցանիշները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DF5913">
        <w:rPr>
          <w:rFonts w:ascii="GHEA Grapalat" w:hAnsi="GHEA Grapalat" w:cs="Arial"/>
          <w:sz w:val="24"/>
          <w:szCs w:val="24"/>
          <w:lang w:val="hy-AM"/>
        </w:rPr>
        <w:t>որի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պարզվեց</w:t>
      </w:r>
      <w:r w:rsidRPr="00BE2C62">
        <w:rPr>
          <w:rFonts w:ascii="GHEA Grapalat" w:hAnsi="GHEA Grapalat" w:cs="Arial"/>
          <w:sz w:val="24"/>
          <w:szCs w:val="24"/>
          <w:lang w:val="hy-AM"/>
        </w:rPr>
        <w:t>,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որ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/ARMED/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առկա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փաստացի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ծախսերի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ցուցանիշները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չեն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համապատասխանում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/LSFINANCE </w:t>
      </w:r>
      <w:r w:rsidRPr="00DF5913">
        <w:rPr>
          <w:rFonts w:ascii="GHEA Grapalat" w:hAnsi="GHEA Grapalat" w:cs="Arial"/>
          <w:sz w:val="24"/>
          <w:szCs w:val="24"/>
          <w:lang w:val="hy-AM"/>
        </w:rPr>
        <w:t>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LSREP/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համակարգով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փաստացի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ծախսերի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ցուցանիշներին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DF5913">
        <w:rPr>
          <w:rFonts w:ascii="GHEA Grapalat" w:hAnsi="GHEA Grapalat" w:cs="Arial"/>
          <w:sz w:val="24"/>
          <w:szCs w:val="24"/>
          <w:lang w:val="hy-AM"/>
        </w:rPr>
        <w:t>Ստորև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բերվում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են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այդ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ցուցանիշները՝</w:t>
      </w:r>
    </w:p>
    <w:p w14:paraId="36C93957" w14:textId="77777777" w:rsidR="0039622F" w:rsidRPr="00DF5913" w:rsidRDefault="0039622F" w:rsidP="003962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ծախս՝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ըստ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/LSFINANCE </w:t>
      </w:r>
      <w:r w:rsidRPr="00DF5913">
        <w:rPr>
          <w:rFonts w:ascii="GHEA Grapalat" w:hAnsi="GHEA Grapalat" w:cs="Arial"/>
          <w:sz w:val="24"/>
          <w:szCs w:val="24"/>
          <w:lang w:val="hy-AM"/>
        </w:rPr>
        <w:t>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LSREP/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համակարգերի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Sylfaen"/>
          <w:b/>
          <w:sz w:val="24"/>
          <w:szCs w:val="24"/>
          <w:lang w:val="hy-AM"/>
        </w:rPr>
        <w:t xml:space="preserve">– </w:t>
      </w:r>
      <w:r w:rsidRPr="00DF5913">
        <w:rPr>
          <w:rFonts w:ascii="GHEA Grapalat" w:hAnsi="GHEA Grapalat"/>
          <w:b/>
          <w:sz w:val="24"/>
          <w:szCs w:val="24"/>
          <w:lang w:val="hy-AM"/>
        </w:rPr>
        <w:t>8,</w:t>
      </w:r>
      <w:r w:rsidRPr="00D72B27">
        <w:rPr>
          <w:rFonts w:ascii="GHEA Grapalat" w:hAnsi="GHEA Grapalat"/>
          <w:b/>
          <w:sz w:val="24"/>
          <w:szCs w:val="24"/>
          <w:lang w:val="hy-AM"/>
        </w:rPr>
        <w:t>060,480.9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հազ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F5913">
        <w:rPr>
          <w:rFonts w:ascii="GHEA Grapalat" w:hAnsi="GHEA Grapalat" w:cs="Arial"/>
          <w:sz w:val="24"/>
          <w:szCs w:val="24"/>
          <w:lang w:val="hy-AM"/>
        </w:rPr>
        <w:t>դրամ</w:t>
      </w:r>
      <w:r w:rsidRPr="00DF5913">
        <w:rPr>
          <w:rFonts w:ascii="GHEA Grapalat" w:hAnsi="GHEA Grapalat"/>
          <w:sz w:val="24"/>
          <w:szCs w:val="24"/>
          <w:lang w:val="hy-AM"/>
        </w:rPr>
        <w:t>,</w:t>
      </w:r>
    </w:p>
    <w:p w14:paraId="60A98171" w14:textId="252FCB9E" w:rsidR="0039622F" w:rsidRPr="00DF5913" w:rsidRDefault="0039622F" w:rsidP="008038CF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փաստացի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ծախս՝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ըստ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/ARMED/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– </w:t>
      </w:r>
      <w:r w:rsidRPr="00DF5913">
        <w:rPr>
          <w:rFonts w:ascii="GHEA Grapalat" w:hAnsi="GHEA Grapalat"/>
          <w:b/>
          <w:sz w:val="24"/>
          <w:szCs w:val="24"/>
          <w:lang w:val="hy-AM"/>
        </w:rPr>
        <w:t>7,705,264.3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հազ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F5913">
        <w:rPr>
          <w:rFonts w:ascii="GHEA Grapalat" w:hAnsi="GHEA Grapalat" w:cs="Arial"/>
          <w:sz w:val="24"/>
          <w:szCs w:val="24"/>
          <w:lang w:val="hy-AM"/>
        </w:rPr>
        <w:t>դրամ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5913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գումարը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գոյացել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է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Sylfaen"/>
          <w:sz w:val="24"/>
          <w:szCs w:val="24"/>
          <w:lang w:val="hy-AM"/>
        </w:rPr>
        <w:t>/ARMED/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զետեղված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հաշվետվությունների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հանրագումարից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5913">
        <w:rPr>
          <w:rFonts w:ascii="GHEA Grapalat" w:hAnsi="GHEA Grapalat" w:cs="Arial"/>
          <w:sz w:val="24"/>
          <w:szCs w:val="24"/>
          <w:lang w:val="hy-AM"/>
        </w:rPr>
        <w:t>որտեղ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է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կատար</w:t>
      </w:r>
      <w:r w:rsidRPr="00D72B27">
        <w:rPr>
          <w:rFonts w:ascii="GHEA Grapalat" w:hAnsi="GHEA Grapalat" w:cs="Arial"/>
          <w:sz w:val="24"/>
          <w:szCs w:val="24"/>
          <w:lang w:val="hy-AM"/>
        </w:rPr>
        <w:t>վ</w:t>
      </w:r>
      <w:r w:rsidRPr="00DF5913">
        <w:rPr>
          <w:rFonts w:ascii="GHEA Grapalat" w:hAnsi="GHEA Grapalat" w:cs="Arial"/>
          <w:sz w:val="24"/>
          <w:szCs w:val="24"/>
          <w:lang w:val="hy-AM"/>
        </w:rPr>
        <w:t>ած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աշխատանքների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5913">
        <w:rPr>
          <w:rFonts w:ascii="GHEA Grapalat" w:hAnsi="GHEA Grapalat" w:cs="Arial"/>
          <w:sz w:val="24"/>
          <w:szCs w:val="24"/>
          <w:lang w:val="hy-AM"/>
        </w:rPr>
        <w:t>փաստացի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ծախսի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F5913">
        <w:rPr>
          <w:rFonts w:ascii="GHEA Grapalat" w:hAnsi="GHEA Grapalat" w:cs="Arial"/>
          <w:sz w:val="24"/>
          <w:szCs w:val="24"/>
          <w:lang w:val="hy-AM"/>
        </w:rPr>
        <w:t>ծավալը՝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ըստ</w:t>
      </w:r>
      <w:r w:rsidRPr="00DF5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29DF">
        <w:rPr>
          <w:rFonts w:ascii="GHEA Grapalat" w:hAnsi="GHEA Grapalat"/>
          <w:sz w:val="24"/>
          <w:szCs w:val="24"/>
          <w:lang w:val="hy-AM"/>
        </w:rPr>
        <w:t>առողջապահական կազմակերպությունների</w:t>
      </w:r>
      <w:r w:rsidRPr="00DF5913">
        <w:rPr>
          <w:rFonts w:ascii="GHEA Grapalat" w:hAnsi="GHEA Grapalat"/>
          <w:sz w:val="24"/>
          <w:szCs w:val="24"/>
          <w:lang w:val="hy-AM"/>
        </w:rPr>
        <w:t>,</w:t>
      </w:r>
      <w:r w:rsidRPr="00D72B27">
        <w:rPr>
          <w:rFonts w:ascii="GHEA Grapalat" w:hAnsi="GHEA Grapalat"/>
          <w:sz w:val="24"/>
          <w:szCs w:val="24"/>
          <w:lang w:val="hy-AM"/>
        </w:rPr>
        <w:t xml:space="preserve"> (381 </w:t>
      </w:r>
      <w:r w:rsidRPr="00D72B27">
        <w:rPr>
          <w:rFonts w:ascii="GHEA Grapalat" w:hAnsi="GHEA Grapalat" w:cs="Arial"/>
          <w:sz w:val="24"/>
          <w:szCs w:val="24"/>
          <w:lang w:val="hy-AM"/>
        </w:rPr>
        <w:t>կազ.</w:t>
      </w:r>
      <w:r w:rsidRPr="00D72B2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72B27">
        <w:rPr>
          <w:rFonts w:ascii="GHEA Grapalat" w:hAnsi="GHEA Grapalat" w:cs="Arial"/>
          <w:sz w:val="24"/>
          <w:szCs w:val="24"/>
          <w:lang w:val="hy-AM"/>
        </w:rPr>
        <w:t>որը նաև հիմնավորվում է կազմակերպությունների հետ կնքված արձանագրություններով և ինչը ներկայացվել է վճարման:</w:t>
      </w:r>
    </w:p>
    <w:p w14:paraId="61D7A6CA" w14:textId="764A2C25" w:rsidR="0039622F" w:rsidRDefault="0039622F" w:rsidP="008038CF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Վերոգրյալից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բխում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EF4EC1" w:rsidRPr="009025F6">
        <w:rPr>
          <w:rFonts w:ascii="GHEA Grapalat" w:hAnsi="GHEA Grapalat" w:cs="Arial"/>
          <w:bCs/>
          <w:sz w:val="24"/>
          <w:szCs w:val="24"/>
          <w:lang w:val="hy-AM"/>
        </w:rPr>
        <w:t>Ա</w:t>
      </w:r>
      <w:r w:rsidR="00EF4EC1" w:rsidRPr="00D72B27">
        <w:rPr>
          <w:rFonts w:ascii="GHEA Grapalat" w:hAnsi="GHEA Grapalat" w:cs="Arial"/>
          <w:bCs/>
          <w:sz w:val="24"/>
          <w:szCs w:val="24"/>
          <w:lang w:val="hy-AM"/>
        </w:rPr>
        <w:t>մբուլատոր</w:t>
      </w:r>
      <w:r w:rsidRPr="00D72B27">
        <w:rPr>
          <w:rFonts w:ascii="GHEA Grapalat" w:hAnsi="GHEA Grapalat" w:cs="Arial"/>
          <w:bCs/>
          <w:sz w:val="24"/>
          <w:szCs w:val="24"/>
          <w:lang w:val="hy-AM"/>
        </w:rPr>
        <w:t>-պոլիկլինիկական բժշկական օգնության</w:t>
      </w:r>
      <w:r w:rsidRPr="00D72B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ծրագրի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ծախսերի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ցուցանիշները՝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որոնք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ներկայացված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են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/LSFINANCE </w:t>
      </w:r>
      <w:r w:rsidRPr="00DF5913">
        <w:rPr>
          <w:rFonts w:ascii="GHEA Grapalat" w:hAnsi="GHEA Grapalat" w:cs="Arial"/>
          <w:sz w:val="24"/>
          <w:szCs w:val="24"/>
          <w:lang w:val="hy-AM"/>
        </w:rPr>
        <w:t>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LSREP/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ամբողջությամբ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b/>
          <w:bCs/>
          <w:sz w:val="24"/>
          <w:szCs w:val="24"/>
          <w:lang w:val="hy-AM"/>
        </w:rPr>
        <w:t>հիմնավորված</w:t>
      </w:r>
      <w:r w:rsidRPr="00DF591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b/>
          <w:bCs/>
          <w:sz w:val="24"/>
          <w:szCs w:val="24"/>
          <w:lang w:val="hy-AM"/>
        </w:rPr>
        <w:t>չեն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/ARMED/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72B27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առկա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կատարողականներով</w:t>
      </w:r>
      <w:r w:rsidRPr="00D72B27">
        <w:rPr>
          <w:rFonts w:ascii="GHEA Grapalat" w:hAnsi="GHEA Grapalat" w:cs="Sylfaen"/>
          <w:sz w:val="24"/>
          <w:szCs w:val="24"/>
          <w:lang w:val="hy-AM"/>
        </w:rPr>
        <w:t>: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72B27">
        <w:rPr>
          <w:rFonts w:ascii="GHEA Grapalat" w:hAnsi="GHEA Grapalat" w:cs="Arial"/>
          <w:sz w:val="24"/>
          <w:szCs w:val="24"/>
          <w:lang w:val="hy-AM"/>
        </w:rPr>
        <w:t>Չ</w:t>
      </w:r>
      <w:r w:rsidRPr="00DF5913">
        <w:rPr>
          <w:rFonts w:ascii="GHEA Grapalat" w:hAnsi="GHEA Grapalat" w:cs="Arial"/>
          <w:sz w:val="24"/>
          <w:szCs w:val="24"/>
          <w:lang w:val="hy-AM"/>
        </w:rPr>
        <w:t>հիմնավորված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փաստացի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ծախսերի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ծավալը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է</w:t>
      </w:r>
      <w:r w:rsidRPr="00D72B27">
        <w:rPr>
          <w:rFonts w:ascii="GHEA Grapalat" w:hAnsi="GHEA Grapalat" w:cs="Arial"/>
          <w:sz w:val="24"/>
          <w:szCs w:val="24"/>
          <w:lang w:val="hy-AM"/>
        </w:rPr>
        <w:t xml:space="preserve"> 355,216.6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հազ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DF5913">
        <w:rPr>
          <w:rFonts w:ascii="GHEA Grapalat" w:hAnsi="GHEA Grapalat" w:cs="Arial"/>
          <w:sz w:val="24"/>
          <w:szCs w:val="24"/>
          <w:lang w:val="hy-AM"/>
        </w:rPr>
        <w:t>դրամ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DF5913">
        <w:rPr>
          <w:rFonts w:ascii="GHEA Grapalat" w:hAnsi="GHEA Grapalat"/>
          <w:sz w:val="24"/>
          <w:szCs w:val="24"/>
          <w:lang w:val="hy-AM"/>
        </w:rPr>
        <w:t>8,060,480.9 – 7,</w:t>
      </w:r>
      <w:r w:rsidRPr="00D72B27">
        <w:rPr>
          <w:rFonts w:ascii="GHEA Grapalat" w:hAnsi="GHEA Grapalat"/>
          <w:sz w:val="24"/>
          <w:szCs w:val="24"/>
          <w:lang w:val="hy-AM"/>
        </w:rPr>
        <w:t>705,264.3</w:t>
      </w:r>
      <w:r w:rsidRPr="00DF591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79289A" w14:textId="29266BF3" w:rsidR="0039622F" w:rsidRPr="0039622F" w:rsidRDefault="0039622F" w:rsidP="00EF4EC1">
      <w:pPr>
        <w:shd w:val="clear" w:color="auto" w:fill="FFFFFF"/>
        <w:spacing w:after="0" w:line="276" w:lineRule="auto"/>
        <w:ind w:firstLine="709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D72B2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արկ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նշել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պարտքերը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նույնպես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պետք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ճշտվի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քանի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պարտքերի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գոյացումը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պայմանավորված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նաև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ծախսերի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ծավալով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Հետևաբար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/LSFINANCE </w:t>
      </w:r>
      <w:r w:rsidRPr="00DF5913">
        <w:rPr>
          <w:rFonts w:ascii="GHEA Grapalat" w:hAnsi="GHEA Grapalat" w:cs="Arial"/>
          <w:sz w:val="24"/>
          <w:szCs w:val="24"/>
          <w:lang w:val="hy-AM"/>
        </w:rPr>
        <w:t>և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LSREP/ </w:t>
      </w:r>
      <w:r w:rsidRPr="00DF5913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2,879,996.2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պարտքը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նույնպես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Calibri"/>
          <w:sz w:val="24"/>
          <w:szCs w:val="24"/>
          <w:lang w:val="hy-AM"/>
        </w:rPr>
        <w:t>355,216.6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sz w:val="24"/>
          <w:szCs w:val="24"/>
          <w:lang w:val="hy-AM"/>
        </w:rPr>
        <w:t>հազ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DF5913">
        <w:rPr>
          <w:rFonts w:ascii="GHEA Grapalat" w:hAnsi="GHEA Grapalat" w:cs="Arial"/>
          <w:sz w:val="24"/>
          <w:szCs w:val="24"/>
          <w:lang w:val="hy-AM"/>
        </w:rPr>
        <w:t>դրամով</w:t>
      </w:r>
      <w:r w:rsidRPr="00DF5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b/>
          <w:bCs/>
          <w:sz w:val="24"/>
          <w:szCs w:val="24"/>
          <w:lang w:val="hy-AM"/>
        </w:rPr>
        <w:t>հիմնավորված</w:t>
      </w:r>
      <w:r w:rsidRPr="00DF591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DF5913">
        <w:rPr>
          <w:rFonts w:ascii="GHEA Grapalat" w:hAnsi="GHEA Grapalat" w:cs="Arial"/>
          <w:b/>
          <w:bCs/>
          <w:sz w:val="24"/>
          <w:szCs w:val="24"/>
          <w:lang w:val="hy-AM"/>
        </w:rPr>
        <w:t>չէ</w:t>
      </w:r>
      <w:r w:rsidRPr="00DF59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5990A71" w14:textId="3EC277DA" w:rsidR="0086245E" w:rsidRDefault="00BB274B" w:rsidP="0086245E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C4586F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Pr="00BB274B">
        <w:rPr>
          <w:rFonts w:ascii="GHEA Grapalat" w:hAnsi="GHEA Grapalat" w:cs="Arial"/>
          <w:i/>
          <w:sz w:val="24"/>
          <w:szCs w:val="24"/>
          <w:lang w:val="hy-AM"/>
        </w:rPr>
        <w:t>«Պետական բյուջեի մասին» ՀՀ օրենքով սահմանվում են ըստ առանձին ծրագերի ֆինանսավորման</w:t>
      </w:r>
      <w:r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BB274B">
        <w:rPr>
          <w:rFonts w:ascii="GHEA Grapalat" w:hAnsi="GHEA Grapalat" w:cs="Arial"/>
          <w:i/>
          <w:sz w:val="24"/>
          <w:szCs w:val="24"/>
          <w:lang w:val="hy-AM"/>
        </w:rPr>
        <w:t xml:space="preserve">համամասնությունները: Առաջին </w:t>
      </w:r>
      <w:r w:rsidR="0029586F">
        <w:rPr>
          <w:rFonts w:ascii="GHEA Grapalat" w:hAnsi="GHEA Grapalat" w:cs="Arial"/>
          <w:i/>
          <w:sz w:val="24"/>
          <w:szCs w:val="24"/>
          <w:lang w:val="hy-AM"/>
        </w:rPr>
        <w:t>եռամս</w:t>
      </w:r>
      <w:r w:rsidRPr="00BB274B">
        <w:rPr>
          <w:rFonts w:ascii="GHEA Grapalat" w:hAnsi="GHEA Grapalat" w:cs="Arial"/>
          <w:i/>
          <w:sz w:val="24"/>
          <w:szCs w:val="24"/>
          <w:lang w:val="hy-AM"/>
        </w:rPr>
        <w:t xml:space="preserve">յակի համար սահմանված 5,221,424.1 հազար ՀՀ դրամը նախատեսված է 2,5 (2021թ-ի դեկտեմբերի 16-ից մինչև 2022թ-ի փետրվարի 28-ը ներառյալ) ամսվա ընթացքում կատարված աշխատանքերի դիմաց փոխհատուցման համար: </w:t>
      </w:r>
      <w:r w:rsidRPr="00BB274B">
        <w:rPr>
          <w:rFonts w:ascii="GHEA Grapalat" w:hAnsi="GHEA Grapalat"/>
          <w:bCs/>
          <w:i/>
          <w:sz w:val="24"/>
          <w:szCs w:val="24"/>
          <w:lang w:val="hy-AM"/>
        </w:rPr>
        <w:t>Ֆինանսների նախարարության գանձապետական վճարահաշվարկային</w:t>
      </w:r>
      <w:r w:rsidRPr="009025F6"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  <w:r w:rsidRPr="00BB274B">
        <w:rPr>
          <w:rFonts w:ascii="GHEA Grapalat" w:hAnsi="GHEA Grapalat"/>
          <w:bCs/>
          <w:i/>
          <w:sz w:val="24"/>
          <w:szCs w:val="24"/>
          <w:lang w:val="hy-AM"/>
        </w:rPr>
        <w:t>էլեկտրոնային</w:t>
      </w:r>
      <w:r w:rsidRPr="00BB274B">
        <w:rPr>
          <w:rFonts w:ascii="GHEA Grapalat" w:hAnsi="GHEA Grapalat" w:cs="Arial"/>
          <w:i/>
          <w:sz w:val="24"/>
          <w:szCs w:val="24"/>
          <w:lang w:val="hy-AM"/>
        </w:rPr>
        <w:t xml:space="preserve"> համակարգում փաստացի ծախսի սյունակում նշված է 3,5 ամսվա ընթացքում (2021թ-ի դեկտեմբերի 16-ից մինչև 2022թ-ի մարտի 31-ը ներառյալ) մատուցած ծառայությունների փաստացի ծավալը, որի մի մասը, կատարողականի համամասնությամբ պայմանավորված, նշված ժամանակահատվածում չի ընդունվել փոխհատուցման:</w:t>
      </w:r>
    </w:p>
    <w:p w14:paraId="2D9676AC" w14:textId="2C437039" w:rsidR="00BB274B" w:rsidRPr="0070623A" w:rsidRDefault="00BB274B" w:rsidP="0086245E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70623A">
        <w:rPr>
          <w:rFonts w:ascii="GHEA Grapalat" w:hAnsi="GHEA Grapalat" w:cs="Arial"/>
          <w:i/>
          <w:sz w:val="24"/>
          <w:szCs w:val="24"/>
          <w:lang w:val="hy-AM"/>
        </w:rPr>
        <w:t xml:space="preserve">Միևնույն ժամանակ տեղեկացնում եմ, որ հաշվեքննության  արձանագրությունում որոշ ծրագրերի/միջոցառումների մասով նշված հանգամանքը հաշվի է առնված, որոշների մասով՝ ոչ: </w:t>
      </w:r>
    </w:p>
    <w:p w14:paraId="32350C61" w14:textId="2A80087E" w:rsidR="0086245E" w:rsidRPr="0086245E" w:rsidRDefault="0086245E" w:rsidP="0086245E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Ներկայացված </w:t>
      </w:r>
      <w:r w:rsidRPr="009025F6">
        <w:rPr>
          <w:rFonts w:ascii="GHEA Grapalat" w:hAnsi="GHEA Grapalat" w:cs="Arial"/>
          <w:i/>
          <w:sz w:val="24"/>
          <w:szCs w:val="24"/>
          <w:lang w:val="hy-AM"/>
        </w:rPr>
        <w:t>դիրքորոշ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ումը </w:t>
      </w:r>
      <w:r w:rsidRPr="009025F6">
        <w:rPr>
          <w:rFonts w:ascii="GHEA Grapalat" w:hAnsi="GHEA Grapalat" w:cs="Arial"/>
          <w:i/>
          <w:sz w:val="24"/>
          <w:szCs w:val="24"/>
          <w:lang w:val="hy-AM"/>
        </w:rPr>
        <w:t>անհասկանալի է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, քանի որ հաշվեքննությամբ փաստացի ներկայացվել է Նախարարության կողմից կազմված և հաստատված թիվ Հ-2 և Հ-4 ֆինանսական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lastRenderedPageBreak/>
        <w:t xml:space="preserve">հաշվետվությունները՝ 1-ին եռամսյակի համար: </w:t>
      </w:r>
      <w:r w:rsidRPr="009025F6">
        <w:rPr>
          <w:rFonts w:ascii="GHEA Grapalat" w:hAnsi="GHEA Grapalat" w:cs="Arial"/>
          <w:i/>
          <w:sz w:val="24"/>
          <w:szCs w:val="24"/>
          <w:lang w:val="hy-AM"/>
        </w:rPr>
        <w:t>Նախարարության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 կողմից կատարված դիտարկումները հաշվետվությ</w:t>
      </w:r>
      <w:r w:rsidRPr="009025F6">
        <w:rPr>
          <w:rFonts w:ascii="GHEA Grapalat" w:hAnsi="GHEA Grapalat" w:cs="Arial"/>
          <w:i/>
          <w:sz w:val="24"/>
          <w:szCs w:val="24"/>
          <w:lang w:val="hy-AM"/>
        </w:rPr>
        <w:t>ուններով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 արձանագրված չեն:</w:t>
      </w:r>
    </w:p>
    <w:p w14:paraId="057D0B00" w14:textId="5F019828" w:rsidR="0086245E" w:rsidRDefault="00203A47" w:rsidP="00D933C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Հաշվի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առնելով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 Հ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-2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հաշվետվության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ծախսի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գումարը՝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ճշտված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պլանի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նկատմամբ՝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կատարողականը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0587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կկազմի</w:t>
      </w: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154.4%</w:t>
      </w:r>
      <w:r w:rsidR="003346D6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38FCC5E" w14:textId="0E773C83" w:rsidR="00203A47" w:rsidRDefault="00203A47" w:rsidP="0086245E">
      <w:pPr>
        <w:shd w:val="clear" w:color="auto" w:fill="FFFFFF"/>
        <w:spacing w:after="0" w:line="276" w:lineRule="auto"/>
        <w:contextualSpacing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005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624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86245E" w:rsidRPr="00C4586F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="0086245E"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="0086245E" w:rsidRPr="0086245E">
        <w:rPr>
          <w:rFonts w:ascii="GHEA Grapalat" w:hAnsi="GHEA Grapalat" w:cs="Arial"/>
          <w:i/>
          <w:sz w:val="24"/>
          <w:szCs w:val="24"/>
          <w:lang w:val="hy-AM"/>
        </w:rPr>
        <w:t>«Փաստացի ծախսի գումարը՝ 1-ին եռամսյակի ճշտված պլանի նկատմամբ՝ կատարողականը կկազմի  154,4%, կամ աշխատանքային ծավալը գերազանցվել է 154,4% ով» ձևակերպումը համարում ենք անընդունելի, քանի որ ծախսի սյունակում նշված է 3,5 ամսվա ընթացքում (2021թ-ի դեկտեմբերի 16-ից մինչև 2022թ-ի մարտի 31-ը ներառյալ) մատուցած ծառայությունների փաստացի ծավալը, իսկ առաջին եռամսայակի համար սահմանված 5,221,424.1 հազար ՀՀ դրամը նախատեսված է 2,5 (2021թ-ի դեկտեմբերի 16-ից մինչև 2022թ-ի փետրվարի 28-ը ներառյալ) ամսվա համար:</w:t>
      </w:r>
    </w:p>
    <w:p w14:paraId="7974FAB0" w14:textId="5B371829" w:rsidR="0086245E" w:rsidRPr="0086245E" w:rsidRDefault="0086245E" w:rsidP="0086245E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264D11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Ներկայացված </w:t>
      </w:r>
      <w:r w:rsidRPr="00264D11">
        <w:rPr>
          <w:rFonts w:ascii="GHEA Grapalat" w:hAnsi="GHEA Grapalat" w:cs="Arial"/>
          <w:i/>
          <w:sz w:val="24"/>
          <w:szCs w:val="24"/>
          <w:lang w:val="hy-AM"/>
        </w:rPr>
        <w:t>դիրքորոշ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ումը </w:t>
      </w:r>
      <w:r w:rsidRPr="00264D11">
        <w:rPr>
          <w:rFonts w:ascii="GHEA Grapalat" w:hAnsi="GHEA Grapalat" w:cs="Arial"/>
          <w:i/>
          <w:sz w:val="24"/>
          <w:szCs w:val="24"/>
          <w:lang w:val="hy-AM"/>
        </w:rPr>
        <w:t>անհասկանալի է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, քանի որ փաստացի կատարողականը՝ 154.4%, հաշվարկվել </w:t>
      </w:r>
      <w:r w:rsidR="004B733F" w:rsidRPr="00264D11">
        <w:rPr>
          <w:rFonts w:ascii="GHEA Grapalat" w:hAnsi="GHEA Grapalat" w:cs="Arial"/>
          <w:i/>
          <w:sz w:val="24"/>
          <w:szCs w:val="24"/>
          <w:lang w:val="hy-AM"/>
        </w:rPr>
        <w:t xml:space="preserve">է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>ելակետային ցուցանիշների հիման վրա, որը ներկայացվել է Նախարարության կողմից ձև Հ-2 հաշվետվությամբ: Ձեր կողմից կատարված դիտարկումները  հաշվետվությ</w:t>
      </w:r>
      <w:r w:rsidRPr="00264D11">
        <w:rPr>
          <w:rFonts w:ascii="GHEA Grapalat" w:hAnsi="GHEA Grapalat" w:cs="Arial"/>
          <w:i/>
          <w:sz w:val="24"/>
          <w:szCs w:val="24"/>
          <w:lang w:val="hy-AM"/>
        </w:rPr>
        <w:t>ուններով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 արձանագրված չեն:</w:t>
      </w:r>
    </w:p>
    <w:p w14:paraId="1D797D0F" w14:textId="05AF21AC" w:rsidR="00203A47" w:rsidRDefault="00203A47" w:rsidP="00D933C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Համաձայն </w:t>
      </w:r>
      <w:r w:rsidRPr="00BA0D9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ախարարության կողմից ներկայացված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 արդյունքային ցուցանիշների մասին հաշվետվության՝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մատուցել բուժօգնության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 ըստ կազմակերպություններում գրանցված բնակչության թվի՝ 2,940.0 հազ. մարդ,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/>
          <w:sz w:val="24"/>
          <w:szCs w:val="24"/>
          <w:lang w:val="hy-AM"/>
        </w:rPr>
        <w:t>3,077.3 հա</w:t>
      </w:r>
      <w:r w:rsidRPr="00914E45">
        <w:rPr>
          <w:rFonts w:ascii="GHEA Grapalat" w:hAnsi="GHEA Grapalat" w:cs="Arial"/>
          <w:sz w:val="24"/>
          <w:szCs w:val="24"/>
          <w:lang w:val="hy-AM"/>
        </w:rPr>
        <w:t>զ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hAnsi="GHEA Grapalat" w:cs="Arial"/>
          <w:sz w:val="24"/>
          <w:szCs w:val="24"/>
          <w:lang w:val="hy-AM"/>
        </w:rPr>
        <w:t>մարդ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Այսինքն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կարելի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փաստել</w:t>
      </w:r>
      <w:r w:rsidRPr="00BA0D9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մատուցվելիք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ծավալի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104.7%: </w:t>
      </w:r>
    </w:p>
    <w:p w14:paraId="4DEFC0D7" w14:textId="67ACA02E" w:rsidR="00FD3218" w:rsidRPr="009025F6" w:rsidRDefault="00FD3218" w:rsidP="00FD3218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/ARMED/ էլեկտրոնային համակարգում առկա է 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FD3218">
        <w:rPr>
          <w:rFonts w:ascii="GHEA Grapalat" w:hAnsi="GHEA Grapalat" w:cs="Arial"/>
          <w:bCs/>
          <w:sz w:val="24"/>
          <w:szCs w:val="24"/>
          <w:lang w:val="hy-AM"/>
        </w:rPr>
        <w:t>Ամբուլատոր-պոլիկլինիկական բժշկական օգնության ծառայություններ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ծրագրի 16 ծառայություններով 1-ին եռամսյակում փաստացի կատարված ծախսերի քանակագումարային տվյալները: </w:t>
      </w:r>
      <w:r w:rsidR="00707E20" w:rsidRPr="009025F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Սակայն հ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արկ է նշել, որ </w:t>
      </w:r>
      <w:r w:rsidRPr="00FD32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առողջության առաջնային պահպանման ծառայություններ» ենթածրագրով էլեկտրոնային համակարգը ծառայությունների քանակական հաշվառում չի վարում: Այս ենթածրագիրը հաշվարկվում է </w:t>
      </w:r>
      <w:r w:rsidRPr="00FD3218">
        <w:rPr>
          <w:rFonts w:ascii="GHEA Grapalat" w:hAnsi="GHEA Grapalat" w:cs="Arial"/>
          <w:sz w:val="24"/>
          <w:szCs w:val="24"/>
          <w:lang w:val="hy-AM"/>
        </w:rPr>
        <w:t xml:space="preserve">ըստ գրանցված բնակիչների թվաքանակի և մեկ բնակչի համար հաստատված տարեկան նորմատիվի միջոցով: </w:t>
      </w:r>
      <w:r w:rsidR="00EF4EC1" w:rsidRPr="009025F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ախարարության կողմից ներկայացված 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FD321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արդյունքային ցուցանիշների մասին հաշվետվությամբ ներկայացված է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մատուցված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ծառայությունների</w:t>
      </w:r>
      <w:r w:rsidRPr="00FD3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32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ծավալ, որը կազմել է </w:t>
      </w:r>
      <w:r w:rsidRPr="00FD3218">
        <w:rPr>
          <w:rFonts w:ascii="GHEA Grapalat" w:hAnsi="GHEA Grapalat"/>
          <w:sz w:val="24"/>
          <w:szCs w:val="24"/>
          <w:lang w:val="hy-AM"/>
        </w:rPr>
        <w:t>3,077.3 հա</w:t>
      </w:r>
      <w:r w:rsidRPr="00FD3218">
        <w:rPr>
          <w:rFonts w:ascii="GHEA Grapalat" w:hAnsi="GHEA Grapalat" w:cs="Arial"/>
          <w:sz w:val="24"/>
          <w:szCs w:val="24"/>
          <w:lang w:val="hy-AM"/>
        </w:rPr>
        <w:t>զ</w:t>
      </w:r>
      <w:r w:rsidRPr="00FD321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D3218">
        <w:rPr>
          <w:rFonts w:ascii="GHEA Grapalat" w:hAnsi="GHEA Grapalat" w:cs="Arial"/>
          <w:sz w:val="24"/>
          <w:szCs w:val="24"/>
          <w:lang w:val="hy-AM"/>
        </w:rPr>
        <w:t>մարդ</w:t>
      </w:r>
      <w:r w:rsidR="00EF4EC1" w:rsidRPr="009025F6">
        <w:rPr>
          <w:rFonts w:ascii="GHEA Grapalat" w:hAnsi="GHEA Grapalat"/>
          <w:sz w:val="24"/>
          <w:szCs w:val="24"/>
          <w:lang w:val="hy-AM"/>
        </w:rPr>
        <w:t xml:space="preserve">, այն դեպքում, երբ կազմակերպությունների կողմից ներկայացված  </w:t>
      </w:r>
      <w:r w:rsidR="00EF4EC1" w:rsidRPr="009025F6">
        <w:rPr>
          <w:rFonts w:ascii="GHEA Grapalat" w:hAnsi="GHEA Grapalat"/>
          <w:sz w:val="24"/>
          <w:szCs w:val="24"/>
          <w:lang w:val="hy-AM"/>
        </w:rPr>
        <w:lastRenderedPageBreak/>
        <w:t xml:space="preserve">կատարողականներում, ինչպես նաև նախարարության հետ երկկողմանի ստորագրված աշխատանքների կատարման և ծառայությունների մատուցման արձանագրություններում նշված ցուցանիշները արտացոլված չեն: </w:t>
      </w:r>
    </w:p>
    <w:p w14:paraId="7C4BC607" w14:textId="72789D65" w:rsidR="0086245E" w:rsidRDefault="0086245E" w:rsidP="0086245E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C4586F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>«Հաշվետվությամբ ներկայացված պատճառաբանությամբ «Գերակատարումը պայմանավորված է դեպքերի քանակի ավելացմամբ» ձևակերպման վերաբերյալ  հայտնում եմ, որ հաշվետվությամբ 1099-11001 միջոցառման համար նման պատճառաբանություն մեր կողմից չի ներկայացվել: Հաշվեքննությամբ մատնանշված է հաշվետվության «Բնակչության առողջության առաջնային պահպանման գծով կազմակերպություններում գրանցված բնակչության թիվ, մարդ» տողում նշված բնակչության պլանավորված և փաստացի թվերը, որոնք որպես դեպքերի քանակ չեն դիտարկվում: Ազգաբնակչության թվաքանակը ARMED համակարգում օրական կտրվածքով հաշվարկվում է ինքնաշխատ եղանակով՝ գրանցված բնակչության թվաքանակով, որը 2022թ-ի մարտի 31-ի դրությամբ կազմել է 3077,3 հազար մարդ:</w:t>
      </w:r>
    </w:p>
    <w:p w14:paraId="183B2B12" w14:textId="5C61CAFE" w:rsidR="0086245E" w:rsidRPr="0086245E" w:rsidRDefault="0086245E" w:rsidP="0086245E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Ներկայացված պարզաբանումը չի ընդունվում, քանի որ եթե ՀՀ առողջապահության նախարարության էլեկտրոնային /ARMED/ համակարգը օրական կտրվածքով հաշվարկում է ինքնաշխատ եղանակով՝ գրանցված բնակչության թվաքանակը, ապա առաջարկվում է ըստ կազմակերպությունների ներառել բնակչության թվաքանակը HP-008-1201 հաշվետվություններում, որի արդյունքում կհիմնավորվի 2022 թվականի մարտի 31-ի դրությամբ՝ «արդյունքային ցուցանիշներ» հաշվետվությամբ արձանագրված՝ գրանցված բնակչության թվաքանակը՝ 3077.3 հազ. մարդ: </w:t>
      </w:r>
    </w:p>
    <w:p w14:paraId="58BF6717" w14:textId="77777777" w:rsidR="00203A47" w:rsidRPr="00914E45" w:rsidRDefault="00203A47" w:rsidP="00FD25F6">
      <w:pPr>
        <w:shd w:val="clear" w:color="auto" w:fill="FFFFFF"/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837841" w14:textId="77777777" w:rsidR="007108A7" w:rsidRPr="00914E45" w:rsidRDefault="007108A7" w:rsidP="00FF196E">
      <w:pPr>
        <w:pStyle w:val="ListParagraph"/>
        <w:numPr>
          <w:ilvl w:val="0"/>
          <w:numId w:val="41"/>
        </w:numPr>
        <w:spacing w:line="240" w:lineRule="auto"/>
        <w:ind w:left="567" w:hanging="567"/>
        <w:jc w:val="center"/>
        <w:rPr>
          <w:rFonts w:ascii="GHEA Grapalat" w:eastAsiaTheme="minorHAnsi" w:hAnsi="GHEA Grapalat" w:cs="Sylfaen"/>
          <w:b/>
          <w:sz w:val="28"/>
          <w:szCs w:val="28"/>
          <w:lang w:val="hy-AM"/>
        </w:rPr>
      </w:pPr>
      <w:r w:rsidRPr="00914E45">
        <w:rPr>
          <w:rFonts w:ascii="GHEA Grapalat" w:eastAsiaTheme="minorHAnsi" w:hAnsi="GHEA Grapalat" w:cs="Sylfaen"/>
          <w:b/>
          <w:sz w:val="28"/>
          <w:szCs w:val="28"/>
          <w:lang w:val="hy-AM"/>
        </w:rPr>
        <w:t>1200-11003- Երեխաներին բժշկական օգնության ծառայություններ</w:t>
      </w:r>
    </w:p>
    <w:p w14:paraId="7BA91526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Տարեկան պլանը և ճշտված պլանը կազմել է 10,100,000.0 հազ. դրամ 1-ին եռամսյակի պլանը և ճշտված պլանը կազմել է 2,232,764.2 հազ. դրամ, դրամարկղային ծախսը համաձայն հաշվետվություն ձև Հ-2-ի կազմել է 1,967,182.7 հազ. դրամ, փաստացի ծախսը՝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3,131,488.0 հազ. դրամ: Համաձայն հաշվետվություն ձև Հ-4-ի նշված կրեդիտորական պարտքը կազմել է 1,164,305.3 հազ. դրամ:</w:t>
      </w:r>
    </w:p>
    <w:p w14:paraId="209D5435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Հարկ է նշել, որ 2021 թվականի տարեկան ճշտված պլանը կազմել է 10,100,000.0 հազ. դրամ, երեք ամիսների ճշտված պլանը՝ 1,482,764.2 հազ. դրամ, դրամարկղային ծախսը՝ 1,288,510.2 հազ.դրամ, փաստացի ծախսը՝ 2,406,585.1 հազ. դրամ, կրեդիտորական պարտքը՝ 1,118,074.9 հազ. դրամ:</w:t>
      </w:r>
    </w:p>
    <w:p w14:paraId="4EB44367" w14:textId="77777777" w:rsidR="007108A7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lastRenderedPageBreak/>
        <w:t xml:space="preserve">Համաձայն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Հայաստանի Հանրապետության 2022 թվականի առաջին եռամսյակի</w:t>
      </w:r>
      <w:r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պետական բյուջեի ելքային ծրագրերի և միջոցառումների գծով արդյունքային (կատարողական) ցուցանիշների կատարման վերաբերյալ` ըստ միջոցառումները կատարող հանրային իշխանության մարմինների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հավելված 9.1-ի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նախատեսվում է իրականացնել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Երեխաների /0-18 տարեկան երեխաներին/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հիվանդանոցային բժշկական օգնության իրականացում /հետազոտում, ախտորոշում, բուժում/, միջոցառման տեսակը՝ ծառայությունների մատուցում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748AB190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Համաձայն արդյունքային ցուցանիշների հաշվետվության միջոցառումը բաղկացած է թվով 2 ենթամիջոցառումից՝</w:t>
      </w:r>
    </w:p>
    <w:p w14:paraId="07CAD7C7" w14:textId="77777777" w:rsidR="007108A7" w:rsidRPr="00914E45" w:rsidRDefault="007108A7" w:rsidP="00D933CF">
      <w:pPr>
        <w:numPr>
          <w:ilvl w:val="0"/>
          <w:numId w:val="10"/>
        </w:numPr>
        <w:spacing w:after="0" w:line="257" w:lineRule="auto"/>
        <w:ind w:left="426" w:hanging="35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u w:val="single"/>
          <w:lang w:val="hy-AM"/>
        </w:rPr>
        <w:t>Երեխաների բժշկական օգնության գծով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Sylfaen"/>
          <w:b/>
          <w:sz w:val="24"/>
          <w:szCs w:val="24"/>
          <w:u w:val="single"/>
          <w:lang w:val="hy-AM"/>
        </w:rPr>
        <w:t>ծառայություններ</w:t>
      </w:r>
      <w:r w:rsidRPr="008401A9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-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տարեկան պլանը և ճշտված պլանը՝ 81000 դեպքեր, երեք ամիսների պլանը և ճշտված պլանը՝ 10000 դեպք, փաստացին՝ 25470 դեպք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,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գերակատարումը պայմանավորված է հիվանդանոցային բուժօգնության դեպքերի աճով՝ պայմանավորված կորոնավիրուսային համավարակով և սուր շնչառական հիվանդությունների աճով:</w:t>
      </w:r>
    </w:p>
    <w:p w14:paraId="0BC4A784" w14:textId="77777777" w:rsidR="007108A7" w:rsidRPr="00914E45" w:rsidRDefault="007108A7" w:rsidP="00D933CF">
      <w:pPr>
        <w:numPr>
          <w:ilvl w:val="0"/>
          <w:numId w:val="10"/>
        </w:numPr>
        <w:spacing w:after="0" w:line="257" w:lineRule="auto"/>
        <w:ind w:left="426" w:hanging="35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u w:val="single"/>
          <w:lang w:val="hy-AM"/>
        </w:rPr>
        <w:t>Ցերեկային ստացիոնար և կարճաժամկետ կամ փոքր ծավալի բուժօգնություն-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տարեկան պլանը և ճշտված պլանը՝ 8100, երեք ամիսների պլանը և ճշտված պլանը՝ 1000, փաստացին՝ 1784, գերակատարումը պայմանավորված է հիվանդանոցային բուժօգնության դեպքերի աճով՝ պայմանավորված կորոնավիրուսային համավարակով և սուր շնչառական հիվանդությունների աճով:</w:t>
      </w:r>
    </w:p>
    <w:p w14:paraId="125B2B9A" w14:textId="77777777" w:rsidR="007108A7" w:rsidRPr="00914E45" w:rsidRDefault="007108A7" w:rsidP="007108A7">
      <w:pPr>
        <w:spacing w:after="0" w:line="257" w:lineRule="auto"/>
        <w:ind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Համաձայն նշված հաշվետվության Ֆինանսական ցուցանիշների շեղումը պայմանավորված է առանձին կազմակերպությունների կողմից թերակատարումներով, որոնց ֆինանսավորումն իրականացվել է փաստացի կատարողականի դիմաց, իսկ գերակատարող հիմնարկները ֆինանսավորվել են իրենց բյուջեով նախատեսվածի չափով՝ փաստացի կատարողականներից քիչ:</w:t>
      </w:r>
    </w:p>
    <w:p w14:paraId="4EA472B5" w14:textId="77777777" w:rsidR="007108A7" w:rsidRPr="00914E45" w:rsidRDefault="007108A7" w:rsidP="007108A7">
      <w:pPr>
        <w:spacing w:after="0" w:line="257" w:lineRule="auto"/>
        <w:ind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ՀՀ առողջապահության նախարարության և կատարող թվով 69 կազմակերպությունների միջև կնքվել է «Պետության կողմից երաշխավորված անվճար և արտոնյալ պայմաններով բժշկական օգնության և սպասարկման ծառայությունների մատուցման մասին» պայմանագրեր, պայմանագրային ընդհանուր գումարը կազմել է 10,006,507.3 հազ. դրամ</w:t>
      </w:r>
      <w:r w:rsidRPr="00160287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Ընդ որում պետական բյուջեով սահմանված տարեկան պլանի, ճշտված պլանի և պայմանագրային ընդհանուր գումարի տարբերությունը  կազմել է 93,492.7 հազ. դրամ /10,100,000.0-10,006,507.3/:</w:t>
      </w:r>
    </w:p>
    <w:p w14:paraId="15D179B3" w14:textId="77777777" w:rsidR="007108A7" w:rsidRDefault="007108A7" w:rsidP="007108A7">
      <w:pPr>
        <w:spacing w:after="0" w:line="257" w:lineRule="auto"/>
        <w:ind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ՀՀ կառավարության 2021 թվականի դեկտեմբերի 23-ի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Հայաստանի Հանրապետության 2022 թվականի պետական բյուջեի կատարումն ապահովող միջոցառումների մասին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» թիվ 2121-Ն որոշման հավելվածներով սահմանվել է պետական բյուջեի եռամսյակային համամասնությունները, համաձայն որի 1-ին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եռամսյակի համար սահմանվել է 2,232,764.2 հազ. դրամ, 2-րդ եռամսյակ՝ 4,162,559.4 հազ. դրամ, 3-րդ եռամսյակ՝ 6,849,534.2 հազ. դրամ, տարին՝ 10,100,100.0 հազ. դրամ:</w:t>
      </w:r>
    </w:p>
    <w:p w14:paraId="203689BE" w14:textId="77777777" w:rsidR="007108A7" w:rsidRDefault="007108A7" w:rsidP="00FF196E">
      <w:pPr>
        <w:pStyle w:val="ListParagraph"/>
        <w:numPr>
          <w:ilvl w:val="0"/>
          <w:numId w:val="23"/>
        </w:numPr>
        <w:spacing w:after="0" w:line="257" w:lineRule="auto"/>
        <w:ind w:left="42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Ուսումնասիրվել է Արմեդ համակարգում արտացոլված ֆինանսավորման 1-ին եռանսյակի համամասնության ցուցանիշի՝ է 2,212,092.5 հազ. դրամի ճշտությունը: Նշենք, որ պայմանագրի 2.2.2 կետի համաձայն </w:t>
      </w:r>
      <w:r w:rsidRPr="008401A9">
        <w:rPr>
          <w:rFonts w:ascii="GHEA Grapalat" w:eastAsiaTheme="minorHAnsi" w:hAnsi="GHEA Grapalat"/>
          <w:sz w:val="24"/>
          <w:szCs w:val="24"/>
          <w:lang w:val="hy-AM"/>
        </w:rPr>
        <w:t>ֆինանսավորումը պետք է իրականացվի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8401A9">
        <w:rPr>
          <w:rFonts w:ascii="GHEA Grapalat" w:eastAsiaTheme="minorHAnsi" w:hAnsi="GHEA Grapalat"/>
          <w:sz w:val="24"/>
          <w:szCs w:val="24"/>
          <w:lang w:val="hy-AM"/>
        </w:rPr>
        <w:t xml:space="preserve">«ՀՀ 2022 թվականի պետական բյուջեի մասին» օրենքով սահմանված եռամսյակային համամասնություններին համապատասխան»: </w:t>
      </w: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>Պետական բյուջեի 1-ին եռամսյակի համամասնությունը տարեկան պլանի նկատմամբ կազմել է 22.1%: Նշված ցուցանիշը նույնպես կազմել է տարեկան պայմանագրային գումարի /10,006,507.3 հազ. դրամ/ 22.1 տոկոսը: Արդյունքում Արմեդ համակարգում արտացոլված որպես 1-ին եռամսյակի ֆինանսավորման համամասնություն 2,212,092.5 հազ. դրամ ցուցանիշը համապատասխանում է պայմանագրի 2.2.2 կետի պահանջներին:</w:t>
      </w:r>
    </w:p>
    <w:p w14:paraId="674EFCF6" w14:textId="1CF650F2" w:rsidR="007108A7" w:rsidRPr="007108A7" w:rsidRDefault="007108A7" w:rsidP="00FF196E">
      <w:pPr>
        <w:pStyle w:val="ListParagraph"/>
        <w:numPr>
          <w:ilvl w:val="0"/>
          <w:numId w:val="23"/>
        </w:numPr>
        <w:spacing w:after="0" w:line="257" w:lineRule="auto"/>
        <w:ind w:left="42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401A9">
        <w:rPr>
          <w:rFonts w:ascii="GHEA Grapalat" w:eastAsiaTheme="minorHAnsi" w:hAnsi="GHEA Grapalat"/>
          <w:sz w:val="24"/>
          <w:szCs w:val="24"/>
          <w:lang w:val="hy-AM"/>
        </w:rPr>
        <w:t xml:space="preserve">Հիմք ընդունելով պայմանագրերի 2.2.2 կետի պահանջը՝ համաձայն որի կատարողը /բուժհաստատությունները/ պարտավոր է էլեկտրոնային առողջապահության համակարգի միջոցով ամփոփել և ներկայացնել Բուժօգնության շրջանակներում կատարված աշխատանքների վերաբերյալ հաշվետվությունները պայմանագրային գումարի ամսական հավասար համամասնությունների ծավալներին համապատասխան, հաշվետու ժամանակաշրջանի փաստացի ծախսը չպետք է գերազանցի պայմանագրի 2.2.2 կետի պահանջի հիման վրա հաշվարկված </w:t>
      </w: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 xml:space="preserve">2,918,564.63 հազ. դրամը /10,006,507.3 /12*3.5/ կամ պայմանագրային ընդհանուր գումարի 29.17 տոկոսը: Մինչդեռ </w:t>
      </w:r>
      <w:r w:rsidRPr="008401A9">
        <w:rPr>
          <w:rFonts w:ascii="GHEA Grapalat" w:eastAsiaTheme="minorHAnsi" w:hAnsi="GHEA Grapalat"/>
          <w:sz w:val="24"/>
          <w:szCs w:val="24"/>
          <w:lang w:val="hy-AM"/>
        </w:rPr>
        <w:t>հաշվետվություն ձև Հ-2-ում նշված 3,131,488.0 հազ. դրամի կատարողականներով ձևավորված փաստացի ծախսը գերազանցում է պայմանագրով սահմանված սահմանափակման ցուցանիշին 212,923.37 հազ. դրամով:</w:t>
      </w:r>
    </w:p>
    <w:p w14:paraId="308C0CF0" w14:textId="1A774AB0" w:rsidR="007108A7" w:rsidRPr="009025F6" w:rsidRDefault="007108A7" w:rsidP="007108A7">
      <w:pPr>
        <w:pStyle w:val="ListParagraph"/>
        <w:spacing w:after="0" w:line="257" w:lineRule="auto"/>
        <w:ind w:left="426"/>
        <w:jc w:val="both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9025F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Արդյունքում առկա է անհամապատասխանություն պայմանագրի 2.2.2. կետի պահանջի և հաշվետվություն ձև Հ-2-ում արտացոլված 3,131,488.0 հազ. դրամի փաստացի </w:t>
      </w:r>
      <w:r w:rsidR="00285F4D" w:rsidRPr="009025F6">
        <w:rPr>
          <w:rFonts w:ascii="GHEA Grapalat" w:eastAsiaTheme="minorHAnsi" w:hAnsi="GHEA Grapalat"/>
          <w:b/>
          <w:sz w:val="24"/>
          <w:szCs w:val="24"/>
          <w:lang w:val="hy-AM"/>
        </w:rPr>
        <w:t>ծախսի արտացոլման մասով:</w:t>
      </w:r>
    </w:p>
    <w:p w14:paraId="5C4B5962" w14:textId="77777777" w:rsidR="007108A7" w:rsidRPr="00914E45" w:rsidRDefault="007108A7" w:rsidP="00FF196E">
      <w:pPr>
        <w:pStyle w:val="ListParagraph"/>
        <w:numPr>
          <w:ilvl w:val="0"/>
          <w:numId w:val="14"/>
        </w:numPr>
        <w:spacing w:after="0" w:line="257" w:lineRule="auto"/>
        <w:ind w:left="426" w:hanging="284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Հաշվեքննության ընթացքում ՊԱԳ-ի կողմից 30.05.2022թ. «Արմեդ» համակարգից արտահանվել և ներկայացվել է Կազմակերպությունների կողմից ներկայացված կատարողականներ՝ հաշվետվություն HP-011, որի համաձայն հաշվետու ժամանակաշրջանի համար կազմակերպությունների կատարողականների ընդհանուր գումարը ճշգրտումները հաշվի առած կազմել է 3,284,396,928.0 դրամ, այդ թվում՝ կասեցումներ 105,716,370.0դրամ, գումարը կասեցումները հանած կկազմի 3,178,680,558.0 դրամ /3.284.396.928.0-105,716.370.0/: Վերլուծվել է Արմեդ համակարգից հաշվետու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lastRenderedPageBreak/>
        <w:t xml:space="preserve">ժամանակաշրջանին </w:t>
      </w:r>
      <w:r>
        <w:rPr>
          <w:rFonts w:ascii="GHEA Grapalat" w:eastAsiaTheme="minorHAnsi" w:hAnsi="GHEA Grapalat"/>
          <w:sz w:val="24"/>
          <w:szCs w:val="24"/>
          <w:lang w:val="hy-AM"/>
        </w:rPr>
        <w:t>վերաբերող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սակայն տարբեր ժամանակներում արտահանված  կատարողականների գումարները, որի հիման վրա կարելի է փաստել, որ ՀՀ ֆինանսների նախարարություն ներկայացվող հաշվետու ժամանակաշրջանին վերաբերող ձև Հ-2 հաշվետվությամբ նշված փաստացի ծախսի՝ 3,131,488.0 հազ. դրամի և Արմեդ համակարգից արտահանված թվով 2 իրարից տարբերվող կատարողականների /մի դեպքում՝ 2,809,066,138.0 դրամ՝ </w:t>
      </w:r>
      <w:r>
        <w:rPr>
          <w:rFonts w:ascii="GHEA Grapalat" w:eastAsiaTheme="minorHAnsi" w:hAnsi="GHEA Grapalat"/>
          <w:sz w:val="24"/>
          <w:szCs w:val="24"/>
          <w:lang w:val="hy-AM"/>
        </w:rPr>
        <w:t>հաստատ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ված կատարողականներ/, մյուս դեպքում՝ 30.05.2022թ. Արմեդ համակարգից արտահանված 3,284,396,928.0 դրամ կասեցումներով և 3,178,680,558.0 դրամ՝ առանց կասեցումների/ միջև առկա են շեղումներ: Հարկ է նշել նաև, որ ՊԱԳ-ի կողմից «Արմեդ» համակարգից արտահանվել է նաև հաշվետու ժամանակաշրջանի կատարողականները /հաշվետվություն HP-011 և հաշվետվություն HP-088/ 09.06.2022թ.-ին, համաձայն որի կատարողականների ընդհանուր գումարը կազմել է 3,317,108.77 հազ. դրամ, այսինքն 30.05.2022թ. «Արմեդից» արտահանված կատարողականների և 09.06.2022թ. արտահանված նույն ժամանակաշրջանին վերաբերող կատարողականների միջև առկա են տարբերություններ 32,711.84 հազ. դրամի /3,317,108.77-3,284,396.93/ չափով:</w:t>
      </w:r>
    </w:p>
    <w:p w14:paraId="51B0F3A5" w14:textId="77777777" w:rsidR="007108A7" w:rsidRDefault="007108A7" w:rsidP="007108A7">
      <w:pPr>
        <w:spacing w:after="0" w:line="257" w:lineRule="auto"/>
        <w:ind w:firstLine="426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Այսինքն հաստատված հաշվետվությունները ներկայացնելուց հետո կազմակերպությունները «Արմեդ» համակարգ են մուտքագրում լրացուցիչ կատարողականներ, որոնք վերաբերվում են հաշվետու ժամանակաշրջանին, որի հետևանքով կատարողականների գումարը, կախված «Արմեդից» արտահանման պահից, ավելանում է: Ընդ որում որևէ սահմանափակում չի դրվել 1-ին եռամսյակին վերաբերող աշխատանքները՝ կատարողականները, 1-ին եռամսյակի ավարտից հետո, շարունակաբար՝ նույնիսկ ամիսների ընթացքում, մուտքագրել «Արմեդ» համակարգ և ընդունել որպես կատարողականներ: </w:t>
      </w:r>
    </w:p>
    <w:p w14:paraId="0C7FE220" w14:textId="77777777" w:rsidR="007108A7" w:rsidRPr="00772D07" w:rsidRDefault="007108A7" w:rsidP="00FF196E">
      <w:pPr>
        <w:pStyle w:val="ListParagraph"/>
        <w:numPr>
          <w:ilvl w:val="0"/>
          <w:numId w:val="20"/>
        </w:numPr>
        <w:spacing w:after="0" w:line="257" w:lineRule="auto"/>
        <w:ind w:left="426" w:hanging="42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772D07">
        <w:rPr>
          <w:rFonts w:ascii="GHEA Grapalat" w:eastAsiaTheme="minorHAnsi" w:hAnsi="GHEA Grapalat" w:cs="Sylfaen"/>
          <w:sz w:val="24"/>
          <w:szCs w:val="24"/>
          <w:lang w:val="hy-AM"/>
        </w:rPr>
        <w:t>Կատարվել է համեմատություն հաշվետվություն ձև Հ-2-ում նշված դրամարկղային ծախսի՝ 1,967,182.7 հազ. դրամի և գանձապետարանի վճարահաշվային համակարգում նշված փաստացի վճարումների միջև՝ անհամապատասխանություններ չեն հայտնաբերվել:</w:t>
      </w:r>
    </w:p>
    <w:p w14:paraId="2112AFA8" w14:textId="77777777" w:rsidR="007108A7" w:rsidRPr="00914E45" w:rsidRDefault="007108A7" w:rsidP="00FF196E">
      <w:pPr>
        <w:pStyle w:val="ListParagraph"/>
        <w:numPr>
          <w:ilvl w:val="0"/>
          <w:numId w:val="14"/>
        </w:numPr>
        <w:spacing w:after="0" w:line="257" w:lineRule="auto"/>
        <w:ind w:left="447" w:hanging="305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Ուսումնասիրվել է նաև վճարումների համամասնությունները պայմանագրերի 2.2.2 կետի պահանջների հիման վրա՝ ըստ կազմակերպությունների և հատատված կատարողականների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՝</w:t>
      </w:r>
    </w:p>
    <w:p w14:paraId="64E98530" w14:textId="77777777" w:rsidR="007108A7" w:rsidRDefault="007108A7" w:rsidP="00FF196E">
      <w:pPr>
        <w:pStyle w:val="ListParagraph"/>
        <w:numPr>
          <w:ilvl w:val="0"/>
          <w:numId w:val="16"/>
        </w:numPr>
        <w:spacing w:after="0" w:line="257" w:lineRule="auto"/>
        <w:ind w:left="426" w:hanging="42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1-ին եռամսյակի վճարումները /դրամարկղային ծախսը/ կազմել է 1,967,182.7 հազ. դրամ, որը կատարվել է համաձայն պայմանագրերի 2.2.2 կետի հիման վրա կազմակերպությունների կողմից 1-ին եռամսյակում ներկայացված /առանց մարտ ամսվա կատարողականի, որը ներկայացվում է ապրիլ ամսին/ և հաստատված կատարողականների դիմաց, որը կազմել է 2,012,074.52 հազ. դրամ: Ընդ որում պայմանագրի 2.2.2 կետի համաձայն հաշվարկված կատարողականի ընդունելի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 xml:space="preserve">սահմանաչափը կազմել է 2,084,689.02 հազ. դրամ /10,006,507.3 /12*2.5/ կամ պայմանագրային ընդհանուր գումարի 20.83 </w:t>
      </w:r>
      <w:r w:rsidRPr="00496A36">
        <w:rPr>
          <w:rFonts w:ascii="GHEA Grapalat" w:eastAsiaTheme="minorHAnsi" w:hAnsi="GHEA Grapalat" w:cs="Sylfaen"/>
          <w:sz w:val="24"/>
          <w:szCs w:val="24"/>
          <w:lang w:val="hy-AM"/>
        </w:rPr>
        <w:t>տոկոս:</w:t>
      </w:r>
    </w:p>
    <w:p w14:paraId="6DA77560" w14:textId="5CA5E464" w:rsidR="007108A7" w:rsidRPr="008401A9" w:rsidRDefault="007108A7" w:rsidP="007108A7">
      <w:pPr>
        <w:pStyle w:val="ListParagraph"/>
        <w:spacing w:after="0" w:line="257" w:lineRule="auto"/>
        <w:ind w:left="42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>Ո</w:t>
      </w:r>
      <w:r w:rsidR="00285F4D" w:rsidRPr="009025F6">
        <w:rPr>
          <w:rFonts w:ascii="GHEA Grapalat" w:eastAsiaTheme="minorHAnsi" w:hAnsi="GHEA Grapalat" w:cs="Sylfaen"/>
          <w:sz w:val="24"/>
          <w:szCs w:val="24"/>
          <w:lang w:val="hy-AM"/>
        </w:rPr>
        <w:t>ւ</w:t>
      </w: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>սումնասիրելով վճարումների և կատարողականների տարբերությունները պարզվեց, որ 1-ին եռամսյակում կատարողականների դիմաց կատարվել է ընդհանուր 44,491,8 հազ. դրամի պակաս վճարումներ: Ընդհանուր առմամբ հիմնականում ըստ կազմակերպությունների կատարողականների և վճարումների միջև շեղումները էական չեն, բացի «Նորք Մարաշ» ԲԿ ՓԲԸ-ի մասով` 136,607.0 հազ. դրամի կատարողականի /16.12-31.12.2021թ.՝ 124,827.0 հազ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դրամ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>,</w:t>
      </w:r>
      <w:r w:rsidRPr="008401A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01.01.2022թ.-31.01.2022թ.՝ 11,780.0 հազ. դրամ, փետրվար և մարտ ամիսներին կատարված աշխատանքներ չի ներկայացվել/  դիմաց  վճարվել է 93,177.4 հազ. դրամ՝ 43,429.6 հազ. դրամի չափով պակաս կամ՝ 31,79%-ով պակաս: Ընդ որում հարկ է նշել, որ «Նորք Մարաշ» ԲԿ ՓԲԸ-ի մասով 1-ին եռամսյակի ֆինանսավորման համամասնությունը կազմել է 93,177.4 հազ. դրամ:</w:t>
      </w:r>
    </w:p>
    <w:p w14:paraId="4C4ED624" w14:textId="55BC060C" w:rsidR="007108A7" w:rsidRPr="00914E45" w:rsidRDefault="007108A7" w:rsidP="00FF196E">
      <w:pPr>
        <w:pStyle w:val="ListParagraph"/>
        <w:numPr>
          <w:ilvl w:val="0"/>
          <w:numId w:val="15"/>
        </w:numPr>
        <w:spacing w:after="0" w:line="257" w:lineRule="auto"/>
        <w:ind w:left="426" w:hanging="436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Ո</w:t>
      </w:r>
      <w:r w:rsidR="00285F4D" w:rsidRPr="009025F6">
        <w:rPr>
          <w:rFonts w:ascii="GHEA Grapalat" w:eastAsiaTheme="minorHAnsi" w:hAnsi="GHEA Grapalat" w:cs="Sylfaen"/>
          <w:sz w:val="24"/>
          <w:szCs w:val="24"/>
          <w:lang w:val="hy-AM"/>
        </w:rPr>
        <w:t>ւ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սումնասիրվել է նաև  1-ին եռամսյակի կատարողականների  /որի մեջ ընդգրկվել է նաև մարտ ամսվա կատարողականների գումարը՝ կազմել է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2,809,066.14  հազ. դրամ/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դիմաց վճարումները: Այն իր մեջ ընդգրկում է նաև  ապրիլ ամսին կատարված  վճարումները, որը համաձայն գանձապետարանի վճարահաշվային համակարգի կազմել է 2,761,099.2 հազ. դրամ</w:t>
      </w:r>
      <w:r w:rsidRPr="009B4749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0779FD12" w14:textId="6337C909" w:rsidR="007108A7" w:rsidRDefault="007108A7" w:rsidP="007108A7">
      <w:pPr>
        <w:spacing w:after="0" w:line="257" w:lineRule="auto"/>
        <w:ind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Ո</w:t>
      </w:r>
      <w:r w:rsidR="00285F4D" w:rsidRPr="009025F6">
        <w:rPr>
          <w:rFonts w:ascii="GHEA Grapalat" w:eastAsiaTheme="minorHAnsi" w:hAnsi="GHEA Grapalat" w:cs="Sylfaen"/>
          <w:sz w:val="24"/>
          <w:szCs w:val="24"/>
          <w:lang w:val="hy-AM"/>
        </w:rPr>
        <w:t>ւ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սումնասիրելով վճարումների և կատարողականների տարբերությունները պարզվեց, որ 1-ին եռամսյակում կատարողականների դիմաց կատարվել է ընդհանուր 47,966,94 հազ. դրամի պակաս վճարումներ: Ընդհանուր առմամբ հիմնականում ըստ կազմակերպությունների կատարողականների և վճարումների միջև շեղումները էական չեն՝ տատանվում են 0-2.4%-ի սահմաններում, բացի «Նորք Մարաշ» ԲԿ ՓԲԸ-ի մասով` 136,607.0 հազ. դրամի կատարողականի դիմաց վճարվել է 120,022.1 հազ. դրամ՝ 16,584.9 հազ. դրամի չափով պակաս կամ 12.1 %-ով պակաս:</w:t>
      </w:r>
    </w:p>
    <w:p w14:paraId="4296DC0F" w14:textId="77777777" w:rsidR="00285F4D" w:rsidRDefault="00285F4D" w:rsidP="00285F4D">
      <w:pPr>
        <w:spacing w:after="0"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eastAsiaTheme="minorHAnsi" w:hAnsi="GHEA Grapalat" w:cs="Sylfaen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285F4D">
        <w:rPr>
          <w:rFonts w:ascii="GHEA Grapalat" w:hAnsi="GHEA Grapalat"/>
          <w:i/>
          <w:sz w:val="24"/>
          <w:szCs w:val="24"/>
          <w:lang w:val="hy-AM"/>
        </w:rPr>
        <w:t>Քանի որ տեղեկատվությունը տրամադրվել է 2022 թվականի հունիս ամսին, տարեկան պայմանագրային գումարներում արտացոլվել է նաև առողջապահության նախարարի 2022 թվականի մայիսի 2-ի N 1847–Լ հրամանով նախատեսված փոփոխությունը: Առանց նշված հրամանի փոփոխությամբ տեղեկատվությունը ներկայացվում է կից ֆայլի աղյուսակ 3-ում:</w:t>
      </w:r>
    </w:p>
    <w:p w14:paraId="09AC3590" w14:textId="77777777" w:rsidR="00285F4D" w:rsidRDefault="00285F4D" w:rsidP="00285F4D">
      <w:pPr>
        <w:spacing w:after="0"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85F4D">
        <w:rPr>
          <w:rFonts w:ascii="GHEA Grapalat" w:hAnsi="GHEA Grapalat"/>
          <w:i/>
          <w:sz w:val="24"/>
          <w:szCs w:val="24"/>
          <w:lang w:val="hy-AM"/>
        </w:rPr>
        <w:t>Որոշման N2 հավելվածի 8-րդ կետով սահմանվում է՝ «Բժշկական կազմակերպությունները ֆինանսավորվում են նախորդ հաշվետու ժամանակահատվածում փաստացի կատարված աշխատանքների ծավալի չափով, սակայն ոչ ավելի, քան պայմանագրերով սահմանված ֆինանսավորման չափաքանակները»:</w:t>
      </w:r>
    </w:p>
    <w:p w14:paraId="105D443F" w14:textId="77777777" w:rsidR="00285F4D" w:rsidRDefault="00285F4D" w:rsidP="00285F4D">
      <w:pPr>
        <w:spacing w:after="0"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85F4D">
        <w:rPr>
          <w:rFonts w:ascii="GHEA Grapalat" w:hAnsi="GHEA Grapalat"/>
          <w:i/>
          <w:sz w:val="24"/>
          <w:szCs w:val="24"/>
          <w:lang w:val="hy-AM"/>
        </w:rPr>
        <w:lastRenderedPageBreak/>
        <w:t>Այսինքն տվյալ կազմակերպության տվյալ միջոցառման ֆինանսավորման արդյունքում ֆինասավորման մակարդակը պետք է կազմի 100 տոկոս կամ կատարողականի հանդեպ, կամ ֆինանսավորման համամասնության հանդեպ:</w:t>
      </w:r>
    </w:p>
    <w:p w14:paraId="6E285002" w14:textId="650FCBD9" w:rsidR="00285F4D" w:rsidRDefault="00285F4D" w:rsidP="00285F4D">
      <w:pPr>
        <w:spacing w:after="0"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85F4D">
        <w:rPr>
          <w:rFonts w:ascii="GHEA Grapalat" w:hAnsi="GHEA Grapalat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3-ում:</w:t>
      </w:r>
    </w:p>
    <w:p w14:paraId="77409BF5" w14:textId="4B0C3FAE" w:rsidR="0086245E" w:rsidRPr="009025F6" w:rsidRDefault="0086245E" w:rsidP="0086245E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213A0A73" w14:textId="7990474A" w:rsidR="00203A47" w:rsidRDefault="000C29FB" w:rsidP="000C29FB">
      <w:pPr>
        <w:tabs>
          <w:tab w:val="left" w:pos="1248"/>
        </w:tabs>
        <w:spacing w:after="0" w:line="240" w:lineRule="auto"/>
        <w:ind w:left="720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</w:p>
    <w:p w14:paraId="2F0BE5AF" w14:textId="77777777" w:rsidR="000C29FB" w:rsidRPr="00914E45" w:rsidRDefault="000C29FB" w:rsidP="000C29FB">
      <w:pPr>
        <w:tabs>
          <w:tab w:val="left" w:pos="1248"/>
        </w:tabs>
        <w:spacing w:after="0" w:line="240" w:lineRule="auto"/>
        <w:ind w:left="720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AAF9EF7" w14:textId="702B4362" w:rsidR="00203A47" w:rsidRPr="006C5DA4" w:rsidRDefault="00203A47" w:rsidP="00FF196E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6C5D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/1207-11001/«</w:t>
      </w:r>
      <w:r w:rsidRPr="006C5DA4">
        <w:rPr>
          <w:rFonts w:ascii="GHEA Grapalat" w:hAnsi="GHEA Grapalat"/>
          <w:b/>
          <w:bCs/>
          <w:sz w:val="24"/>
          <w:szCs w:val="24"/>
          <w:lang w:val="hy-AM"/>
        </w:rPr>
        <w:t>Սոցիալապես անապահով և հատուկ խմբերում ընդգրկվածներին բժշկական օգնության ծառայություններ</w:t>
      </w:r>
      <w:r w:rsidR="000C29FB" w:rsidRPr="006C5D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="00F21973" w:rsidRPr="006C5D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միջոցառման</w:t>
      </w:r>
      <w:r w:rsidR="00F21973" w:rsidRPr="006C5DA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 xml:space="preserve"> վերաբերյալ</w:t>
      </w:r>
    </w:p>
    <w:p w14:paraId="4E72501F" w14:textId="77777777" w:rsidR="00203A47" w:rsidRPr="00914E45" w:rsidRDefault="00203A47" w:rsidP="00203A47">
      <w:pPr>
        <w:spacing w:after="0" w:line="240" w:lineRule="auto"/>
        <w:ind w:left="426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788417" w14:textId="2EB55E3F" w:rsidR="00203A47" w:rsidRPr="00914E45" w:rsidRDefault="00203A47" w:rsidP="00203A4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2022 թվականի պետական բյուջեի մասին» ՀՀ օրենքով «Առողջապահության» բաժնում «</w:t>
      </w:r>
      <w:r w:rsidRPr="00914E45">
        <w:rPr>
          <w:rFonts w:ascii="GHEA Grapalat" w:hAnsi="GHEA Grapalat"/>
          <w:sz w:val="24"/>
          <w:szCs w:val="24"/>
          <w:lang w:val="hy-AM"/>
        </w:rPr>
        <w:t>Սոցիալապես անապահով և հատուկ խմբերում ընդգրկվածներին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ծրագրով նախատեսված միջոցառումները իրականացնելու նպատակով </w:t>
      </w:r>
      <w:r w:rsidR="00841980" w:rsidRPr="000961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</w:t>
      </w:r>
      <w:r w:rsidR="00841980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նախատեսվել էր 18,000,000.0 հազ. դրամ գումա</w:t>
      </w:r>
      <w:r w:rsidRPr="000961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841980" w:rsidRPr="000961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բնակչության սոցիալապես անապահով և հատուկ խմբերում՝ թվով 150400 դեպքերի համար, բժշկական օգնության ծառայություններ մատուցելու նպատակով: Համաձայն </w:t>
      </w:r>
      <w:r w:rsidRPr="00914E45">
        <w:rPr>
          <w:rFonts w:ascii="GHEA Grapalat" w:hAnsi="GHEA Grapalat" w:cs="Sylfaen"/>
          <w:sz w:val="24"/>
          <w:szCs w:val="24"/>
          <w:lang w:val="hy-AM"/>
        </w:rPr>
        <w:t>/LSFINANCE/ էլեկտրոնային համակարգի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E1552E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Պայմանագրերի ցուցակ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հաշվետվությա</w:t>
      </w:r>
      <w:r w:rsidR="00841980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E1552E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096127" w:rsidRPr="002841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41980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միջոցառումն իրականացնելու համար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կնքվել է թվով 136</w:t>
      </w:r>
      <w:r w:rsidR="000961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բուժօգնության ծառայությունների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41980" w:rsidRPr="000961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մատուցման</w:t>
      </w:r>
      <w:r w:rsidR="00841980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պայմանագրեր՝ մեկ անձից գնում կատարելու գնման ընթացակարգով: Կնքված պայմանագրերի հանրագումարը կազմում է 17,884,094.5 հազ. դրամ: </w:t>
      </w:r>
    </w:p>
    <w:p w14:paraId="34701D21" w14:textId="77777777" w:rsidR="00203A47" w:rsidRPr="00914E45" w:rsidRDefault="00203A47" w:rsidP="00203A4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686C56" w14:textId="77777777" w:rsidR="00203A47" w:rsidRPr="00914E45" w:rsidRDefault="00203A47" w:rsidP="00203A4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10E0BB" w14:textId="78275187" w:rsidR="00203A47" w:rsidRPr="00370A7A" w:rsidRDefault="00203A47" w:rsidP="00FF196E">
      <w:pPr>
        <w:pStyle w:val="ListParagraph"/>
        <w:numPr>
          <w:ilvl w:val="0"/>
          <w:numId w:val="26"/>
        </w:numPr>
        <w:spacing w:after="0" w:line="240" w:lineRule="auto"/>
        <w:ind w:left="709" w:hanging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70A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առողջապահության նախարարի 2022 թվականի հունվարի 21-ի «Պետության կողմից երաշխավորված անվճար և արտոնյալ պայմաններով բժշկական օգնության և սպասարկման մասին</w:t>
      </w:r>
      <w:r w:rsidRPr="00370A7A">
        <w:rPr>
          <w:rFonts w:ascii="GHEA Grapalat" w:hAnsi="GHEA Grapalat"/>
          <w:b/>
          <w:bCs/>
          <w:sz w:val="24"/>
          <w:szCs w:val="24"/>
          <w:lang w:val="hy-AM"/>
        </w:rPr>
        <w:t xml:space="preserve"> 2022 թվականի պայմանագրի օրինակելի ձևը հաստատելու մասին</w:t>
      </w:r>
      <w:r w:rsidRPr="00370A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N 281-Լ հրամանի պահանջների </w:t>
      </w:r>
      <w:r w:rsidR="00C002CD" w:rsidRPr="00370A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մասով</w:t>
      </w:r>
    </w:p>
    <w:p w14:paraId="4E8A3655" w14:textId="77777777" w:rsidR="00203A47" w:rsidRPr="00914E45" w:rsidRDefault="00203A47" w:rsidP="00203A4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5330E6" w14:textId="6B7FFB9F" w:rsidR="00203A47" w:rsidRPr="00914E45" w:rsidRDefault="00203A47" w:rsidP="00203A4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Հաշվեքննության ընթացքում ուսումնասիրվեց ՀՀ առողջապահության նախարարի 2022 թվականի հունվարի 21-ի «Պետության կողմից երաշխավորված անվճար և արտոնյալ պայմաններով բժշկական օգնության և սպասարկման մասին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/>
          <w:sz w:val="24"/>
          <w:szCs w:val="24"/>
          <w:lang w:val="hy-AM"/>
        </w:rPr>
        <w:lastRenderedPageBreak/>
        <w:t>2022 թվականի պայմանագրի օրինակելի ձևը հաստատելու մասին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281-Լ հրամանով սահմանված պահանջներ</w:t>
      </w:r>
      <w:r w:rsidRPr="00EC7F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4E3907" w:rsidRPr="00EC7F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որի արդյունքում պարզվեց հետևյալը՝</w:t>
      </w:r>
    </w:p>
    <w:p w14:paraId="164F2EDD" w14:textId="7F37A587" w:rsidR="00A625D7" w:rsidRPr="006C5DA4" w:rsidRDefault="00203A47" w:rsidP="006C5DA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Պայմանագրի 2.2.2 կետով սահմանված է նաև </w:t>
      </w:r>
      <w:r w:rsidRPr="00914E45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փաստացի ծախսերի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 (կամ կատարված աշխատանքների) մասով սահմանված պահանջները, համաձայն որի բուժհաստատությունները </w:t>
      </w:r>
      <w:r w:rsidRPr="00914E45">
        <w:rPr>
          <w:rFonts w:ascii="GHEA Grapalat" w:hAnsi="GHEA Grapalat" w:cs="Times Armenian"/>
          <w:noProof/>
          <w:sz w:val="24"/>
          <w:szCs w:val="24"/>
          <w:lang w:val="hy-AM"/>
        </w:rPr>
        <w:t xml:space="preserve">էլեկտրոնային առողջապահության համակարգի միջոցով պետք է ամփոփեն և 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>ներկայացնեն բուժօգնության շրջանակներում կատարված աշխատանքների վերաբերյալ, հաշվետվություններ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պայմանագրային գումարի ամսական համամասնությունների ծավալներին համապատասխան՝ յուրաքանչյուր ամիս հավասար համամասնություններով: Այսինքն, կարելի է փաստել, որ յուրաքանչյուր ամսվա 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փաստացի ծախսերը (կամ կատարված աշխատանքները) չպիտի գերազանցեն </w:t>
      </w:r>
      <w:r w:rsidRPr="00914E45">
        <w:rPr>
          <w:rFonts w:ascii="GHEA Grapalat" w:hAnsi="GHEA Grapalat"/>
          <w:sz w:val="24"/>
          <w:szCs w:val="24"/>
          <w:lang w:val="hy-AM"/>
        </w:rPr>
        <w:t>պայմանագրային գումարի՝ յուրաքանչյուր ամսվա հավասար համամասնության չափաքանակը: Փաստացի ծախսերի վերլուծությամբ կարելի է փաստել որ՝</w:t>
      </w:r>
      <w:r w:rsidR="006C5DA4" w:rsidRPr="009025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5DA4">
        <w:rPr>
          <w:rFonts w:ascii="GHEA Grapalat" w:hAnsi="GHEA Grapalat"/>
          <w:sz w:val="24"/>
          <w:szCs w:val="24"/>
          <w:lang w:val="hy-AM"/>
        </w:rPr>
        <w:t xml:space="preserve">1-ին եռամսյակի (համաձայն </w:t>
      </w:r>
      <w:r w:rsidRPr="006C5DA4">
        <w:rPr>
          <w:rFonts w:ascii="GHEA Grapalat" w:hAnsi="GHEA Grapalat" w:cs="Sylfaen"/>
          <w:sz w:val="24"/>
          <w:szCs w:val="24"/>
          <w:lang w:val="hy-AM"/>
        </w:rPr>
        <w:t xml:space="preserve">/ARMED/ էլեկտրոնային համակարգերի, փաստացի ծախսերի հանրագումարը (կամ կատարված աշխատանքների ծավալը) կազմել է 5,110,994.2 հազ. դրամ </w:t>
      </w:r>
      <w:r w:rsidR="008610B5" w:rsidRPr="006C5DA4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Pr="006C5DA4">
        <w:rPr>
          <w:rFonts w:ascii="GHEA Grapalat" w:hAnsi="GHEA Grapalat"/>
          <w:sz w:val="24"/>
          <w:szCs w:val="24"/>
          <w:lang w:val="hy-AM"/>
        </w:rPr>
        <w:t>համաձայն պայմանագրի 2.2.2 կետի, 1-ին եռամսյակի  բուժհաստատությունների համամասնությունների չափաքանակների հանրագումարը՝ յուրաքանչյուր ամիս հավասար համամասնություններով, կազմում է 5,007,546.5 հազ. դրամ</w:t>
      </w:r>
      <w:r w:rsidR="008610B5" w:rsidRPr="006C5DA4">
        <w:rPr>
          <w:rFonts w:ascii="GHEA Grapalat" w:hAnsi="GHEA Grapalat"/>
          <w:sz w:val="24"/>
          <w:szCs w:val="24"/>
          <w:lang w:val="hy-AM"/>
        </w:rPr>
        <w:t>:</w:t>
      </w:r>
      <w:r w:rsidRPr="006C5DA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3E6657" w14:textId="6186A8AB" w:rsidR="00203A47" w:rsidRPr="00914E45" w:rsidRDefault="00203A47" w:rsidP="00D933C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Պայմանագրի 2.2.2 կետով սահմանված է նաև </w:t>
      </w:r>
      <w:r w:rsidRPr="00914E45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դրամարկղային ծախսերի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 (կամ իրականացված վճարումների) մասով սահմանված պահանջները, համաձայն որի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ֆինանսավորումը պետք է իրականացվի </w:t>
      </w:r>
      <w:r w:rsidRPr="00914E45">
        <w:rPr>
          <w:rFonts w:ascii="GHEA Grapalat" w:hAnsi="GHEA Grapalat" w:cs="Calibri"/>
          <w:sz w:val="24"/>
          <w:szCs w:val="24"/>
          <w:lang w:val="hy-AM"/>
        </w:rPr>
        <w:t>«</w:t>
      </w:r>
      <w:r w:rsidRPr="00914E45">
        <w:rPr>
          <w:rFonts w:ascii="GHEA Grapalat" w:hAnsi="GHEA Grapalat"/>
          <w:sz w:val="24"/>
          <w:szCs w:val="24"/>
          <w:lang w:val="hy-AM"/>
        </w:rPr>
        <w:t>Հայաստանի Հանրապետության 2022 թվականի պետական բյուջեի մասին</w:t>
      </w:r>
      <w:r w:rsidRPr="00914E45">
        <w:rPr>
          <w:rFonts w:ascii="GHEA Grapalat" w:hAnsi="GHEA Grapalat" w:cs="Calibri"/>
          <w:sz w:val="24"/>
          <w:szCs w:val="24"/>
          <w:lang w:val="hy-AM"/>
        </w:rPr>
        <w:t>»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օրենքով սահմանված եռամսյակային համամասնություններին համապատասխան: Դրամարկղային ծախսի 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>(կամ իրականացված վճարումների) ցուցանիշների ուսումնասիրությամբ պարզվեց</w:t>
      </w:r>
      <w:r w:rsidR="007A6311" w:rsidRPr="00914E45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 որ այն իրականացվել է՝ ՀՀ կառավարության 2021 թվականի դեկտեմբերի 23-ի N 2121-Ն որոշմամբ հաստատված N 3 հավելվածով սահմանված ֆինանսավորման եռամսյակային (աճողական) համամասնությունների շրջանակերում, այսպես, սահմանված ֆինանսավորման եռամսյակային համամասնությունը կազմել է 3,162,255.3 հազ. դրամ, իսկ դրամարկղային ծախսը կազմել է 3,092,623.4 հազ. դրամ</w:t>
      </w:r>
      <w:r w:rsidR="006A1D96" w:rsidRPr="006A1D96">
        <w:rPr>
          <w:rFonts w:ascii="GHEA Grapalat" w:hAnsi="GHEA Grapalat" w:cs="Sylfaen"/>
          <w:noProof/>
          <w:sz w:val="24"/>
          <w:szCs w:val="24"/>
          <w:lang w:val="hy-AM"/>
        </w:rPr>
        <w:t>:</w:t>
      </w:r>
      <w:r w:rsidR="006A1D96" w:rsidRPr="00914E4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0E8D56D" w14:textId="2FCE89CB" w:rsidR="00203A47" w:rsidRPr="00A81427" w:rsidRDefault="00203A47" w:rsidP="00D933C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Պայմանագրի 2.2.2 կետով սահմանված պահանջների հաշվեքննությամբ կարելի է փաստել, որ </w:t>
      </w:r>
      <w:r w:rsidR="0082595C" w:rsidRPr="006A1D96">
        <w:rPr>
          <w:rFonts w:ascii="GHEA Grapalat" w:hAnsi="GHEA Grapalat" w:cs="Sylfaen"/>
          <w:noProof/>
          <w:sz w:val="24"/>
          <w:szCs w:val="24"/>
          <w:lang w:val="hy-AM"/>
        </w:rPr>
        <w:t>միջոցառման</w:t>
      </w:r>
      <w:r w:rsidR="0082595C"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մասով՝ յուրաքանչյուր եռամսյակի արդյունքներով (բացառությամբ 4-րդ եռամսյակի), պետք է գոյանա կրեդիտորական պարտք՝ որը </w:t>
      </w:r>
      <w:r w:rsidR="006A1D96">
        <w:rPr>
          <w:rFonts w:ascii="GHEA Grapalat" w:hAnsi="GHEA Grapalat" w:cs="Sylfaen"/>
          <w:noProof/>
          <w:sz w:val="24"/>
          <w:szCs w:val="24"/>
          <w:lang w:val="hy-AM"/>
        </w:rPr>
        <w:t>չպե</w:t>
      </w:r>
      <w:r w:rsidR="006A1D96" w:rsidRPr="006A1D96">
        <w:rPr>
          <w:rFonts w:ascii="GHEA Grapalat" w:hAnsi="GHEA Grapalat" w:cs="Sylfaen"/>
          <w:noProof/>
          <w:sz w:val="24"/>
          <w:szCs w:val="24"/>
          <w:lang w:val="hy-AM"/>
        </w:rPr>
        <w:t>տք է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t xml:space="preserve"> գերազանցի տվյալ ժամանակահատվածի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պայմանագրային գումարի ամսական հավասար համամասնությունների հանրագումարի և </w:t>
      </w:r>
      <w:r w:rsidRPr="00914E45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ֆինանսավորման եռամսյակային (աճողական) համամասնությունների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տարբերություն</w:t>
      </w:r>
      <w:r w:rsidR="001F021A" w:rsidRPr="006A1D96">
        <w:rPr>
          <w:rFonts w:ascii="GHEA Grapalat" w:hAnsi="GHEA Grapalat"/>
          <w:sz w:val="24"/>
          <w:szCs w:val="24"/>
          <w:lang w:val="hy-AM"/>
        </w:rPr>
        <w:t>ը</w:t>
      </w:r>
      <w:r w:rsidRPr="006A1D96">
        <w:rPr>
          <w:rFonts w:ascii="GHEA Grapalat" w:hAnsi="GHEA Grapalat"/>
          <w:sz w:val="24"/>
          <w:szCs w:val="24"/>
          <w:lang w:val="hy-AM"/>
        </w:rPr>
        <w:t>: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/>
          <w:b/>
          <w:sz w:val="24"/>
          <w:szCs w:val="24"/>
          <w:lang w:val="hy-AM"/>
        </w:rPr>
        <w:t>1-ին եռամսյակի ֆինանսական ցուցանիշների վերլուծությամբ կարելի է փաստել, որ 31.03.</w:t>
      </w:r>
      <w:r w:rsidR="00773C33" w:rsidRPr="009025F6">
        <w:rPr>
          <w:rFonts w:ascii="GHEA Grapalat" w:hAnsi="GHEA Grapalat"/>
          <w:b/>
          <w:sz w:val="24"/>
          <w:szCs w:val="24"/>
          <w:lang w:val="hy-AM"/>
        </w:rPr>
        <w:t>20</w:t>
      </w:r>
      <w:r w:rsidRPr="00914E45">
        <w:rPr>
          <w:rFonts w:ascii="GHEA Grapalat" w:hAnsi="GHEA Grapalat"/>
          <w:b/>
          <w:sz w:val="24"/>
          <w:szCs w:val="24"/>
          <w:lang w:val="hy-AM"/>
        </w:rPr>
        <w:t xml:space="preserve">22թ.-ի դրությամբ գոյացել է կրեդիտորական պարտք 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>1,914,923.1</w:t>
      </w:r>
      <w:r w:rsidRPr="00914E45">
        <w:rPr>
          <w:rFonts w:ascii="GHEA Grapalat" w:hAnsi="GHEA Grapalat"/>
          <w:b/>
          <w:sz w:val="24"/>
          <w:szCs w:val="24"/>
          <w:lang w:val="hy-AM"/>
        </w:rPr>
        <w:t xml:space="preserve"> հազ. դրամ գումարի չափով</w:t>
      </w:r>
      <w:r w:rsidR="0068250E" w:rsidRPr="0068250E">
        <w:rPr>
          <w:rFonts w:ascii="GHEA Grapalat" w:hAnsi="GHEA Grapalat"/>
          <w:b/>
          <w:sz w:val="24"/>
          <w:szCs w:val="24"/>
          <w:lang w:val="hy-AM"/>
        </w:rPr>
        <w:t>: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Միաժամանակ հարկ է նշել, որ </w:t>
      </w:r>
      <w:r w:rsidRPr="00914E45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 գանձապետական վճարահաշվարկային էլեկտրոնային /LSREP/ համակարգերում տեղադրված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Calibri"/>
          <w:sz w:val="24"/>
          <w:szCs w:val="24"/>
          <w:lang w:val="hy-AM"/>
        </w:rPr>
        <w:t>հաշվետվությունով, կրեդիտորական պարտքը կազմ</w:t>
      </w:r>
      <w:r w:rsidR="00F233B3" w:rsidRPr="00914E45">
        <w:rPr>
          <w:rFonts w:ascii="GHEA Grapalat" w:hAnsi="GHEA Grapalat" w:cs="Calibri"/>
          <w:sz w:val="24"/>
          <w:szCs w:val="24"/>
          <w:lang w:val="hy-AM"/>
        </w:rPr>
        <w:t xml:space="preserve">ել </w:t>
      </w:r>
      <w:r w:rsidRPr="00914E45">
        <w:rPr>
          <w:rFonts w:ascii="GHEA Grapalat" w:hAnsi="GHEA Grapalat" w:cs="Calibri"/>
          <w:sz w:val="24"/>
          <w:szCs w:val="24"/>
          <w:lang w:val="hy-AM"/>
        </w:rPr>
        <w:t xml:space="preserve">է </w:t>
      </w:r>
      <w:r w:rsidRPr="00914E45">
        <w:rPr>
          <w:rFonts w:ascii="GHEA Grapalat" w:hAnsi="GHEA Grapalat" w:cs="Calibri"/>
          <w:b/>
          <w:bCs/>
          <w:sz w:val="24"/>
          <w:szCs w:val="24"/>
          <w:lang w:val="hy-AM"/>
        </w:rPr>
        <w:t>4,200,269.9</w:t>
      </w:r>
      <w:r w:rsidRPr="00914E45">
        <w:rPr>
          <w:rFonts w:ascii="GHEA Grapalat" w:hAnsi="GHEA Grapalat" w:cs="Calibri"/>
          <w:sz w:val="24"/>
          <w:szCs w:val="24"/>
          <w:lang w:val="hy-AM"/>
        </w:rPr>
        <w:t xml:space="preserve"> հազ. դրամ:</w:t>
      </w:r>
    </w:p>
    <w:p w14:paraId="33D258C9" w14:textId="4C6F7594" w:rsidR="00A81427" w:rsidRPr="009025F6" w:rsidRDefault="00A81427" w:rsidP="00A81427">
      <w:pPr>
        <w:pStyle w:val="BodyTextIndent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ab/>
      </w:r>
      <w:r w:rsidRPr="004A0C68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 xml:space="preserve">Հաշվեքննության օբյեկտի </w:t>
      </w:r>
      <w:r w:rsidRPr="009025F6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դիրքորոշում</w:t>
      </w:r>
      <w:r w:rsidRPr="004A0C68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ը՝</w:t>
      </w:r>
      <w:r w:rsidRPr="004A0C68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</w:t>
      </w:r>
      <w:r w:rsidRPr="004A0C68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Արձանագրության՝ «</w:t>
      </w:r>
      <w:r w:rsidRPr="004A0C68">
        <w:rPr>
          <w:rFonts w:ascii="GHEA Grapalat" w:hAnsi="GHEA Grapalat"/>
          <w:b/>
          <w:i/>
          <w:sz w:val="24"/>
          <w:szCs w:val="24"/>
          <w:lang w:val="hy-AM"/>
        </w:rPr>
        <w:t xml:space="preserve">10.5 </w:t>
      </w:r>
      <w:r w:rsidRPr="004A0C68">
        <w:rPr>
          <w:rFonts w:ascii="GHEA Grapalat" w:hAnsi="GHEA Grapalat"/>
          <w:i/>
          <w:sz w:val="24"/>
          <w:szCs w:val="24"/>
          <w:lang w:val="hy-AM"/>
        </w:rPr>
        <w:t xml:space="preserve">ՀՀ առողջապահության նախարարի </w:t>
      </w:r>
      <w:r w:rsidRPr="004A0C68">
        <w:rPr>
          <w:rFonts w:ascii="GHEA Grapalat" w:hAnsi="GHEA Grapalat"/>
          <w:bCs/>
          <w:i/>
          <w:sz w:val="24"/>
          <w:szCs w:val="24"/>
          <w:lang w:val="hy-AM"/>
        </w:rPr>
        <w:t xml:space="preserve">2022 </w:t>
      </w:r>
      <w:r w:rsidRPr="004A0C68">
        <w:rPr>
          <w:rFonts w:ascii="GHEA Grapalat" w:hAnsi="GHEA Grapalat"/>
          <w:i/>
          <w:sz w:val="24"/>
          <w:szCs w:val="24"/>
          <w:lang w:val="hy-AM"/>
        </w:rPr>
        <w:t xml:space="preserve">թվականի հունվարի </w:t>
      </w:r>
      <w:r w:rsidRPr="004A0C68">
        <w:rPr>
          <w:rFonts w:ascii="GHEA Grapalat" w:hAnsi="GHEA Grapalat"/>
          <w:bCs/>
          <w:i/>
          <w:sz w:val="24"/>
          <w:szCs w:val="24"/>
          <w:lang w:val="hy-AM"/>
        </w:rPr>
        <w:t>21-</w:t>
      </w:r>
      <w:r w:rsidRPr="004A0C68">
        <w:rPr>
          <w:rFonts w:ascii="GHEA Grapalat" w:hAnsi="GHEA Grapalat"/>
          <w:i/>
          <w:sz w:val="24"/>
          <w:szCs w:val="24"/>
          <w:lang w:val="hy-AM"/>
        </w:rPr>
        <w:t xml:space="preserve">ի «Պետության կողմից երաշխավորված անվճար և արտոնյալ պայմաններով բժշկական օգնության և սպասարկման մասին </w:t>
      </w:r>
      <w:r w:rsidRPr="004A0C68">
        <w:rPr>
          <w:rFonts w:ascii="GHEA Grapalat" w:hAnsi="GHEA Grapalat"/>
          <w:bCs/>
          <w:i/>
          <w:sz w:val="24"/>
          <w:szCs w:val="24"/>
          <w:lang w:val="hy-AM"/>
        </w:rPr>
        <w:t xml:space="preserve">2022 </w:t>
      </w:r>
      <w:r w:rsidRPr="004A0C68">
        <w:rPr>
          <w:rFonts w:ascii="GHEA Grapalat" w:hAnsi="GHEA Grapalat"/>
          <w:i/>
          <w:sz w:val="24"/>
          <w:szCs w:val="24"/>
          <w:lang w:val="hy-AM"/>
        </w:rPr>
        <w:t>թվականի պայմանագրի օրինակելի ձևը հաստատելու մասին» N</w:t>
      </w:r>
      <w:r w:rsidRPr="004A0C68">
        <w:rPr>
          <w:rFonts w:ascii="GHEA Grapalat" w:hAnsi="GHEA Grapalat"/>
          <w:bCs/>
          <w:i/>
          <w:sz w:val="24"/>
          <w:szCs w:val="24"/>
          <w:lang w:val="hy-AM"/>
        </w:rPr>
        <w:t xml:space="preserve"> 281-</w:t>
      </w:r>
      <w:r w:rsidRPr="004A0C68">
        <w:rPr>
          <w:rFonts w:ascii="GHEA Grapalat" w:hAnsi="GHEA Grapalat"/>
          <w:i/>
          <w:sz w:val="24"/>
          <w:szCs w:val="24"/>
          <w:lang w:val="hy-AM"/>
        </w:rPr>
        <w:t>Լ հրամանի պահանջների դիտարկման մասին</w:t>
      </w:r>
      <w:r w:rsidR="00334519" w:rsidRPr="009025F6">
        <w:rPr>
          <w:rFonts w:ascii="GHEA Grapalat" w:hAnsi="GHEA Grapalat"/>
          <w:i/>
          <w:sz w:val="24"/>
          <w:szCs w:val="24"/>
          <w:lang w:val="hy-AM"/>
        </w:rPr>
        <w:t>.</w:t>
      </w:r>
    </w:p>
    <w:p w14:paraId="7A9F9D49" w14:textId="77777777" w:rsidR="00A81427" w:rsidRPr="004A0C68" w:rsidRDefault="00A81427" w:rsidP="00334519">
      <w:pPr>
        <w:pStyle w:val="BodyText"/>
        <w:spacing w:after="0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  <w:r w:rsidRPr="004A0C68">
        <w:rPr>
          <w:rFonts w:ascii="GHEA Grapalat" w:hAnsi="GHEA Grapalat"/>
          <w:b/>
          <w:i/>
          <w:sz w:val="24"/>
          <w:szCs w:val="24"/>
          <w:lang w:val="hy-AM"/>
        </w:rPr>
        <w:t>2-րդ կետ ա, բ և գ ենթակետերում</w:t>
      </w:r>
      <w:r w:rsidRPr="004A0C68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A0C68">
        <w:rPr>
          <w:rFonts w:ascii="GHEA Grapalat" w:hAnsi="GHEA Grapalat"/>
          <w:b/>
          <w:i/>
          <w:sz w:val="24"/>
          <w:szCs w:val="24"/>
          <w:lang w:val="hy-AM"/>
        </w:rPr>
        <w:t>և 4-րդ կետում</w:t>
      </w:r>
      <w:r w:rsidRPr="004A0C68">
        <w:rPr>
          <w:rFonts w:ascii="GHEA Grapalat" w:hAnsi="GHEA Grapalat"/>
          <w:i/>
          <w:sz w:val="24"/>
          <w:szCs w:val="24"/>
          <w:lang w:val="hy-AM"/>
        </w:rPr>
        <w:t xml:space="preserve"> հղում տրված 10.5 հավելվածում կատարված հաշվարկներում ամսական համամասնությունների որոշման համար պայմանագրային գումարը բաժանված է 12,5 ամսվա, այն դեպքում, երբ պայմանագրային գումարը հաշվարկված է 12 ամսվա համար (2021թ-ի դեկտեմբերի 16-ից մինչև 2022թ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.</w:t>
      </w:r>
      <w:r w:rsidRPr="004A0C68">
        <w:rPr>
          <w:rFonts w:ascii="GHEA Grapalat" w:hAnsi="GHEA Grapalat"/>
          <w:i/>
          <w:sz w:val="24"/>
          <w:szCs w:val="24"/>
          <w:lang w:val="hy-AM"/>
        </w:rPr>
        <w:t>-ի դեկտեմբերի 15-ը): Պայմանավորված վերը նշվածով՝ կատարված հաշվարկները կարիք ունեն ճշտման և առանձին քննարկման:</w:t>
      </w:r>
    </w:p>
    <w:p w14:paraId="2188FB9A" w14:textId="3491895F" w:rsidR="00A81427" w:rsidRPr="00334519" w:rsidRDefault="00334519" w:rsidP="00334519">
      <w:pPr>
        <w:pStyle w:val="BodyText"/>
        <w:spacing w:after="0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Հաշվեքննողի մեկնաբանությունը՝ </w:t>
      </w:r>
      <w:r w:rsidR="00A81427" w:rsidRPr="00A81427">
        <w:rPr>
          <w:rFonts w:ascii="GHEA Grapalat" w:hAnsi="GHEA Grapalat"/>
          <w:bCs/>
          <w:i/>
          <w:sz w:val="24"/>
          <w:szCs w:val="24"/>
          <w:lang w:val="hy-AM"/>
        </w:rPr>
        <w:t xml:space="preserve">2-րդ կետ ա, բ և գ ենթակետերի մասով՝ </w:t>
      </w:r>
      <w:r w:rsidR="00A81427" w:rsidRPr="00A81427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Նախարարության կողմից ներկայացված առարկությունները </w:t>
      </w:r>
      <w:r w:rsidR="008038CF" w:rsidRPr="009025F6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չի </w:t>
      </w:r>
      <w:r w:rsidR="00A81427" w:rsidRPr="00A81427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ընդուն</w:t>
      </w:r>
      <w:r w:rsidR="008038CF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վում</w:t>
      </w:r>
      <w:r w:rsidR="00A81427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՝ </w:t>
      </w:r>
      <w:r w:rsidR="008038CF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(</w:t>
      </w:r>
      <w:r w:rsidR="00A81427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տես </w:t>
      </w:r>
      <w:r w:rsidR="008038CF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սույն եզրակացության </w:t>
      </w:r>
      <w:r w:rsidR="00EF4EC1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8</w:t>
      </w:r>
      <w:r w:rsidR="008038CF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.5</w:t>
      </w:r>
      <w:r w:rsidR="00BB2086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.1</w:t>
      </w:r>
      <w:r w:rsidR="00A81427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 կետի մասով </w:t>
      </w:r>
      <w:r w:rsidR="008038CF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հաշվեքննող</w:t>
      </w:r>
      <w:r w:rsidR="00A81427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ի մեկնաբանությունը</w:t>
      </w:r>
      <w:r w:rsidR="008038CF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)</w:t>
      </w:r>
      <w:r w:rsidR="00A81427" w:rsidRPr="008301A9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:</w:t>
      </w:r>
    </w:p>
    <w:p w14:paraId="1F506FF5" w14:textId="77777777" w:rsidR="00203A47" w:rsidRPr="00914E45" w:rsidRDefault="00203A47" w:rsidP="00203A4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</w:p>
    <w:p w14:paraId="054D8C48" w14:textId="77777777" w:rsidR="00203A47" w:rsidRPr="00914E45" w:rsidRDefault="00203A47" w:rsidP="00203A4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B0B67DF" w14:textId="3A4836CD" w:rsidR="00203A47" w:rsidRPr="00914E45" w:rsidRDefault="00203A47" w:rsidP="00FF196E">
      <w:pPr>
        <w:pStyle w:val="ListParagraph"/>
        <w:numPr>
          <w:ilvl w:val="2"/>
          <w:numId w:val="22"/>
        </w:numPr>
        <w:spacing w:line="240" w:lineRule="auto"/>
        <w:jc w:val="center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ՀՀ առողջապահության նախարարի 2022 թվականի հունվարի 20-ի 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>N 240-Լ հրամանով (այսուհետ՝ Հրաման) սահմանված պահանջների դիտարկումների մասին</w:t>
      </w:r>
    </w:p>
    <w:p w14:paraId="4F9C94F3" w14:textId="77777777" w:rsidR="00203A47" w:rsidRPr="00914E45" w:rsidRDefault="00203A47" w:rsidP="00203A47">
      <w:pPr>
        <w:spacing w:line="240" w:lineRule="auto"/>
        <w:ind w:firstLine="567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50B1E4C" w14:textId="470C01EC" w:rsidR="00203A47" w:rsidRPr="00914E45" w:rsidRDefault="00203A47" w:rsidP="00203A47">
      <w:pPr>
        <w:spacing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Նախքան Հրամանով սահմանված պահանջների վերլուծության արդյունքների ներկայացնելը, հարկ է նշել, որ Հրամանով հաստատվել է թվով 3 հավելվածներ, որով սահմանվել </w:t>
      </w:r>
      <w:r w:rsidR="00F27A4A"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5696124A" w14:textId="18683F81" w:rsidR="00203A47" w:rsidRPr="00914E45" w:rsidRDefault="00203A47" w:rsidP="00D933CF">
      <w:pPr>
        <w:numPr>
          <w:ilvl w:val="0"/>
          <w:numId w:val="7"/>
        </w:numPr>
        <w:spacing w:line="276" w:lineRule="auto"/>
        <w:ind w:left="426"/>
        <w:contextualSpacing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 1-ով՝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2022 թվականի  բնակչությանը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պետության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կողմից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երաշխավորված անվճար և արտոնյալ պայմաններով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արտահիվանդանոցային և</w:t>
      </w:r>
      <w:r w:rsidR="00ED29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հիվանդանոցային բժշկական օգնության և սպասարկման, դժվարամատչելի ախտորոշիչ հետազոտությունների նորմատիվները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միջինացված</w:t>
      </w:r>
      <w:r w:rsidR="00773C33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գները և փոխհատուցման առանձնահատկությունները,</w:t>
      </w:r>
    </w:p>
    <w:p w14:paraId="56488210" w14:textId="77777777" w:rsidR="00203A47" w:rsidRPr="00914E45" w:rsidRDefault="00203A47" w:rsidP="00D933CF">
      <w:pPr>
        <w:numPr>
          <w:ilvl w:val="0"/>
          <w:numId w:val="7"/>
        </w:numPr>
        <w:spacing w:line="276" w:lineRule="auto"/>
        <w:ind w:left="426"/>
        <w:contextualSpacing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Հավելված 2-ով՝ 2022 թվականի  բնակչությանը</w:t>
      </w: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պետության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կողմից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երաշխավորված անվճար և արտոնյալ պայմաններով</w:t>
      </w:r>
      <w:r w:rsidRPr="00914E45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բժշկական օգնության և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 xml:space="preserve">սպասարկման տեսակների շրջանակներում մատուցվող բժշկական ծառայությունների ցանկը, կամ այլ կերպ ասած յուրաքանչյուր մատուցվող ծառայությանը տրված է </w:t>
      </w:r>
      <w:r w:rsidRPr="00914E45">
        <w:rPr>
          <w:rFonts w:ascii="GHEA Grapalat" w:hAnsi="GHEA Grapalat"/>
          <w:sz w:val="24"/>
          <w:szCs w:val="24"/>
          <w:lang w:val="hy-AM"/>
        </w:rPr>
        <w:t>«</w:t>
      </w:r>
      <w:r w:rsidRPr="00914E4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ծառայության յոթանիշ ծածկագիր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», իսկ յուրաքանչյուր ծառայության յոթանիշ ծածկագրին տրվում է 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>ծածկույթ՝ քառանիշ ծածկագրով</w:t>
      </w:r>
      <w:r w:rsidRPr="00914E45">
        <w:rPr>
          <w:rFonts w:ascii="GHEA Grapalat" w:hAnsi="GHEA Grapalat"/>
          <w:sz w:val="24"/>
          <w:szCs w:val="24"/>
          <w:lang w:val="hy-AM"/>
        </w:rPr>
        <w:t>: Այսպես, հաշվեքննության ընթացքում ուսումնասիրված ծրագրերի ծածկույթները հետևյալն են՝</w:t>
      </w:r>
    </w:p>
    <w:p w14:paraId="36B29035" w14:textId="77777777" w:rsidR="00203A47" w:rsidRPr="00914E45" w:rsidRDefault="00203A47" w:rsidP="00203A47">
      <w:pPr>
        <w:spacing w:line="276" w:lineRule="auto"/>
        <w:ind w:left="-5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2.1 «</w:t>
      </w:r>
      <w:r w:rsidRPr="00914E45">
        <w:rPr>
          <w:rFonts w:ascii="GHEA Grapalat" w:hAnsi="GHEA Grapalat"/>
          <w:sz w:val="24"/>
          <w:szCs w:val="24"/>
          <w:lang w:val="hy-AM"/>
        </w:rPr>
        <w:t>Սոցիալապես անապահով և հատուկ խմբերում ընդգրկվածներին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ծրագրում առկա են թվով 4 ծածկույթ, դրանք են՝</w:t>
      </w:r>
    </w:p>
    <w:p w14:paraId="7B530669" w14:textId="77777777" w:rsidR="00203A47" w:rsidRPr="00914E45" w:rsidRDefault="00203A47" w:rsidP="00D933CF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1303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Սոցիալապես անապահով և հատուկ խմբերում ընդգրկվածների սրտի վիրահատություններ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3B29DD16" w14:textId="77777777" w:rsidR="00203A47" w:rsidRPr="00914E45" w:rsidRDefault="00203A47" w:rsidP="00D933CF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1304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Զորակոչային և նախազորակոչային տարիքի անձանց հիվանդանոցային փորձաքննություն և բուժում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5013610B" w14:textId="77777777" w:rsidR="00203A47" w:rsidRPr="00914E45" w:rsidRDefault="00203A47" w:rsidP="00D933CF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1305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Սոցիալապես անապահով և հատուկ խմբերում ընդգրկվածներին բժշկական օգնություն (բացառությամբ 1303, 1304 և 1306 ծածկույթների)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127ECADA" w14:textId="77777777" w:rsidR="00203A47" w:rsidRPr="00914E45" w:rsidRDefault="00203A47" w:rsidP="00D933CF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1306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Արտահիվանդանոցային դժվարամատչելի ախտորոշիչ հետազոտություններ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2538B73B" w14:textId="77777777" w:rsidR="00203A47" w:rsidRPr="00914E45" w:rsidRDefault="00203A47" w:rsidP="00203A47">
      <w:pPr>
        <w:spacing w:line="276" w:lineRule="auto"/>
        <w:ind w:left="426" w:hanging="41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2.2 «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ծրագրում առկա են թվով 4 ծածկույթ, դրանք են՝</w:t>
      </w:r>
    </w:p>
    <w:p w14:paraId="0BDA2874" w14:textId="77777777" w:rsidR="00203A47" w:rsidRPr="00914E45" w:rsidRDefault="00203A47" w:rsidP="00D933CF">
      <w:pPr>
        <w:numPr>
          <w:ilvl w:val="0"/>
          <w:numId w:val="9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1307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 սրտի վիրահատություններ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4B4EB1B2" w14:textId="77777777" w:rsidR="00203A47" w:rsidRPr="00914E45" w:rsidRDefault="00203A47" w:rsidP="00D933CF">
      <w:pPr>
        <w:numPr>
          <w:ilvl w:val="0"/>
          <w:numId w:val="9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1308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 (բացառությամբ 1307 և 1318, 1328 կոդերի)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2503E56A" w14:textId="77777777" w:rsidR="00203A47" w:rsidRPr="00914E45" w:rsidRDefault="00203A47" w:rsidP="00D933CF">
      <w:pPr>
        <w:numPr>
          <w:ilvl w:val="0"/>
          <w:numId w:val="9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1318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Արտահիվանդանոցային դժվարամատչելի ախտորոշիչ հետազոտություններ (ԶԾ)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2184CEA1" w14:textId="77777777" w:rsidR="00203A47" w:rsidRPr="00914E45" w:rsidRDefault="00203A47" w:rsidP="00D933CF">
      <w:pPr>
        <w:numPr>
          <w:ilvl w:val="0"/>
          <w:numId w:val="9"/>
        </w:numPr>
        <w:spacing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1328 ծածկույթ՝ «</w:t>
      </w:r>
      <w:r w:rsidRPr="00914E45">
        <w:rPr>
          <w:rFonts w:ascii="GHEA Grapalat" w:hAnsi="GHEA Grapalat"/>
          <w:sz w:val="24"/>
          <w:szCs w:val="24"/>
          <w:lang w:val="hy-AM"/>
        </w:rPr>
        <w:t>Վնասվածք ստացած զինծառայողների վերականգնողական բուժում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7EF7B606" w14:textId="44230089" w:rsidR="00203A47" w:rsidRPr="00914E45" w:rsidRDefault="00203A47" w:rsidP="00D933CF">
      <w:pPr>
        <w:numPr>
          <w:ilvl w:val="0"/>
          <w:numId w:val="7"/>
        </w:numPr>
        <w:spacing w:after="0" w:line="276" w:lineRule="auto"/>
        <w:ind w:left="426"/>
        <w:contextualSpacing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Հավելված 3-ով՝ 2022 թվականի էլեկտրոնային առողջապահության համակարգում ամրագրված ՀՀ պետական բյուջեի «Առողջապահություն» բաժնի ծրագրերի միջոցառումները և ենթամիջոցառումները ըստ քառանիշ ծածկույթների:</w:t>
      </w:r>
    </w:p>
    <w:p w14:paraId="15F99F6E" w14:textId="2AB94AD7" w:rsidR="00ED2922" w:rsidRDefault="00310279" w:rsidP="00ED292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առողջապահության նախարարի 2022 թվականի հունվարի 20-ի </w:t>
      </w:r>
      <w:r w:rsidRPr="00914E45">
        <w:rPr>
          <w:rFonts w:ascii="GHEA Grapalat" w:hAnsi="GHEA Grapalat"/>
          <w:sz w:val="24"/>
          <w:szCs w:val="24"/>
          <w:lang w:val="hy-AM"/>
        </w:rPr>
        <w:t>«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2022 թ.-ի բնակչությանը պետության կողմից երաշխավորված անվճար և արտոնյալ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պայմաններով արտահիվանդանոցային, հիվանդանոցային բժշկական օգնության և սպասարկման, դժվարամատչելի ախտորոշիչ հետազոտությունների նորմատիվները և միջինացված գները, փոխհատուցման առանձնահատկությունները և բժշկական օգնության և սպասարկման ծառայությունների և ծածկույթների ցանկերը հաստատելու մասին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» N 240-Լ հրամանով (այսուհետ՝ Հրաման) հաստատված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պահանջների ուսումնասիրության արդյունքում բացահայտվեցին մի շարք անհամապատասխանություններ, որոնց վերլուծության արդյունքում կարելի է փաստել</w:t>
      </w:r>
      <w:r w:rsidR="00692700" w:rsidRPr="00692700">
        <w:rPr>
          <w:rFonts w:ascii="GHEA Grapalat" w:hAnsi="GHEA Grapalat" w:cs="Sylfaen"/>
          <w:iCs/>
          <w:sz w:val="24"/>
          <w:szCs w:val="24"/>
          <w:lang w:val="hy-AM"/>
        </w:rPr>
        <w:t>,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 որ </w:t>
      </w:r>
      <w:r w:rsidRPr="00914E45">
        <w:rPr>
          <w:rFonts w:ascii="GHEA Grapalat" w:hAnsi="GHEA Grapalat" w:cs="Sylfaen"/>
          <w:sz w:val="24"/>
          <w:szCs w:val="24"/>
          <w:lang w:val="hy-AM"/>
        </w:rPr>
        <w:t>/ARMED/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էլեկտրոնային համակարգում զետեղված HP-008-1307, HP-008-1308, HP-008-1318 և HP-008-1328 հաշվետվություններով ներկայացված բուժհաստատությունների կողմից մատուցված և յոթանիշ ծածկագրերով մակնշված ծառայությունները բացակայում են Հրամանով հաստատված հավելված 2-ում:</w:t>
      </w:r>
    </w:p>
    <w:p w14:paraId="224F6B90" w14:textId="16DD3C39" w:rsidR="000D6F70" w:rsidRPr="004E4975" w:rsidRDefault="0099185F" w:rsidP="00ED2922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E4975">
        <w:rPr>
          <w:rFonts w:ascii="GHEA Grapalat" w:hAnsi="GHEA Grapalat"/>
          <w:b/>
          <w:sz w:val="24"/>
          <w:szCs w:val="24"/>
          <w:lang w:val="hy-AM"/>
        </w:rPr>
        <w:t>Այսինքն կարելի է փաստել, որ</w:t>
      </w:r>
      <w:r w:rsidR="00A94F9A" w:rsidRPr="004E4975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բժշկական կազմակերպությունների կողմից իրականացվել են բժշկական օգնության ծառայություններ, որոնք նախարարի վերը նշված հրամանով սահմանված ծառայությունների ցանկով այդ կազմակերպություններին չի վերապահվել իրականացնելու այդ բժշկական օ</w:t>
      </w:r>
      <w:r w:rsidR="00452CD5" w:rsidRPr="009025F6">
        <w:rPr>
          <w:rFonts w:ascii="GHEA Grapalat" w:hAnsi="GHEA Grapalat" w:cs="Sylfaen"/>
          <w:b/>
          <w:iCs/>
          <w:sz w:val="24"/>
          <w:szCs w:val="24"/>
          <w:lang w:val="hy-AM"/>
        </w:rPr>
        <w:t>գ</w:t>
      </w:r>
      <w:r w:rsidR="00A94F9A" w:rsidRPr="004E4975">
        <w:rPr>
          <w:rFonts w:ascii="GHEA Grapalat" w:hAnsi="GHEA Grapalat" w:cs="Sylfaen"/>
          <w:b/>
          <w:iCs/>
          <w:sz w:val="24"/>
          <w:szCs w:val="24"/>
          <w:lang w:val="hy-AM"/>
        </w:rPr>
        <w:t>նության ծառայությունները:</w:t>
      </w:r>
    </w:p>
    <w:p w14:paraId="08405074" w14:textId="77777777" w:rsidR="00DE1157" w:rsidRDefault="00310279" w:rsidP="00DE115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>Ս</w:t>
      </w:r>
      <w:r w:rsidR="00DE1157" w:rsidRPr="009025F6">
        <w:rPr>
          <w:rFonts w:ascii="GHEA Grapalat" w:hAnsi="GHEA Grapalat"/>
          <w:sz w:val="24"/>
          <w:szCs w:val="24"/>
          <w:lang w:val="hy-AM"/>
        </w:rPr>
        <w:t xml:space="preserve">ույն եզրակացությանը կից ներկայացվող Հավելված 1-ով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բերվում է հաշվեքննության արդյունքում բացահայտված անհամապատասխանության դեպքերը ըստ՝ բուհաստատությունների, </w:t>
      </w:r>
      <w:r w:rsidR="002553E8" w:rsidRPr="00914E45">
        <w:rPr>
          <w:rFonts w:ascii="GHEA Grapalat" w:hAnsi="GHEA Grapalat"/>
          <w:sz w:val="24"/>
          <w:szCs w:val="24"/>
          <w:lang w:val="hy-AM"/>
        </w:rPr>
        <w:t>բացակայող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յոթանիշ ծածկագրերի, դեպքերի քանակների և վճարված գումարների</w:t>
      </w:r>
      <w:r w:rsidR="000D6F70">
        <w:rPr>
          <w:rFonts w:ascii="GHEA Grapalat" w:hAnsi="GHEA Grapalat"/>
          <w:sz w:val="24"/>
          <w:szCs w:val="24"/>
          <w:lang w:val="hy-AM"/>
        </w:rPr>
        <w:t>:</w:t>
      </w:r>
    </w:p>
    <w:p w14:paraId="1E953560" w14:textId="25597B18" w:rsidR="009E1D88" w:rsidRDefault="004B40A4" w:rsidP="00DE1157">
      <w:pPr>
        <w:spacing w:after="0"/>
        <w:ind w:firstLine="567"/>
        <w:jc w:val="both"/>
        <w:rPr>
          <w:rFonts w:ascii="GHEA Grapalat" w:hAnsi="GHEA Grapalat" w:cs="Sylfaen"/>
          <w:b/>
          <w:iCs/>
          <w:sz w:val="24"/>
          <w:szCs w:val="24"/>
          <w:lang w:val="hy-AM"/>
        </w:rPr>
      </w:pPr>
      <w:r w:rsidRPr="009025F6">
        <w:rPr>
          <w:rFonts w:ascii="GHEA Grapalat" w:hAnsi="GHEA Grapalat"/>
          <w:b/>
          <w:sz w:val="24"/>
          <w:szCs w:val="24"/>
          <w:lang w:val="hy-AM"/>
        </w:rPr>
        <w:t>Հաշվեքննության ընթացքումո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>ւսումն</w:t>
      </w:r>
      <w:r w:rsidR="00D20BD0" w:rsidRPr="00772929">
        <w:rPr>
          <w:rFonts w:ascii="GHEA Grapalat" w:hAnsi="GHEA Grapalat"/>
          <w:b/>
          <w:sz w:val="24"/>
          <w:szCs w:val="24"/>
          <w:lang w:val="hy-AM"/>
        </w:rPr>
        <w:t>ա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սիրելով </w:t>
      </w:r>
      <w:r w:rsidR="00A9131C" w:rsidRPr="00772929">
        <w:rPr>
          <w:rFonts w:ascii="GHEA Grapalat" w:hAnsi="GHEA Grapalat"/>
          <w:b/>
          <w:sz w:val="24"/>
          <w:szCs w:val="24"/>
          <w:lang w:val="hy-AM"/>
        </w:rPr>
        <w:t>ներկայացված</w:t>
      </w:r>
      <w:r w:rsidR="005D2214" w:rsidRPr="00772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131C" w:rsidRPr="00772929">
        <w:rPr>
          <w:rFonts w:ascii="GHEA Grapalat" w:hAnsi="GHEA Grapalat"/>
          <w:b/>
          <w:sz w:val="24"/>
          <w:szCs w:val="24"/>
          <w:lang w:val="hy-AM"/>
        </w:rPr>
        <w:t>փաստերը</w:t>
      </w:r>
      <w:r w:rsidR="00333917" w:rsidRPr="009025F6">
        <w:rPr>
          <w:rFonts w:ascii="GHEA Grapalat" w:hAnsi="GHEA Grapalat"/>
          <w:b/>
          <w:sz w:val="24"/>
          <w:szCs w:val="24"/>
          <w:lang w:val="hy-AM"/>
        </w:rPr>
        <w:t>,</w:t>
      </w:r>
      <w:r w:rsidR="000D6F70" w:rsidRPr="00772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կարելի է </w:t>
      </w:r>
      <w:r w:rsidR="00A9131C" w:rsidRPr="00772929">
        <w:rPr>
          <w:rFonts w:ascii="GHEA Grapalat" w:hAnsi="GHEA Grapalat"/>
          <w:b/>
          <w:sz w:val="24"/>
          <w:szCs w:val="24"/>
          <w:lang w:val="hy-AM"/>
        </w:rPr>
        <w:t>արձան</w:t>
      </w:r>
      <w:r w:rsidR="00EB36AF" w:rsidRPr="00772929">
        <w:rPr>
          <w:rFonts w:ascii="GHEA Grapalat" w:hAnsi="GHEA Grapalat"/>
          <w:b/>
          <w:sz w:val="24"/>
          <w:szCs w:val="24"/>
          <w:lang w:val="hy-AM"/>
        </w:rPr>
        <w:t>ա</w:t>
      </w:r>
      <w:r w:rsidR="00A9131C" w:rsidRPr="00772929">
        <w:rPr>
          <w:rFonts w:ascii="GHEA Grapalat" w:hAnsi="GHEA Grapalat"/>
          <w:b/>
          <w:sz w:val="24"/>
          <w:szCs w:val="24"/>
          <w:lang w:val="hy-AM"/>
        </w:rPr>
        <w:t>գրել, որ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131C" w:rsidRPr="00772929">
        <w:rPr>
          <w:rFonts w:ascii="GHEA Grapalat" w:hAnsi="GHEA Grapalat"/>
          <w:b/>
          <w:sz w:val="24"/>
          <w:szCs w:val="24"/>
          <w:lang w:val="hy-AM"/>
        </w:rPr>
        <w:t>թ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վով </w:t>
      </w:r>
      <w:r w:rsidRPr="009025F6">
        <w:rPr>
          <w:rFonts w:ascii="GHEA Grapalat" w:hAnsi="GHEA Grapalat"/>
          <w:b/>
          <w:sz w:val="24"/>
          <w:szCs w:val="24"/>
          <w:lang w:val="hy-AM"/>
        </w:rPr>
        <w:t>9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 բժշկական կազմակերպություններ</w:t>
      </w:r>
      <w:r w:rsidRPr="009025F6">
        <w:rPr>
          <w:rFonts w:ascii="GHEA Grapalat" w:hAnsi="GHEA Grapalat"/>
          <w:b/>
          <w:sz w:val="24"/>
          <w:szCs w:val="24"/>
          <w:lang w:val="hy-AM"/>
        </w:rPr>
        <w:t>1</w:t>
      </w:r>
      <w:r w:rsidR="00EF3BA5" w:rsidRPr="00772929">
        <w:rPr>
          <w:rFonts w:ascii="GHEA Grapalat" w:hAnsi="GHEA Grapalat"/>
          <w:b/>
          <w:sz w:val="24"/>
          <w:szCs w:val="24"/>
          <w:lang w:val="hy-AM"/>
        </w:rPr>
        <w:t>,7</w:t>
      </w:r>
      <w:r w:rsidRPr="009025F6">
        <w:rPr>
          <w:rFonts w:ascii="GHEA Grapalat" w:hAnsi="GHEA Grapalat"/>
          <w:b/>
          <w:sz w:val="24"/>
          <w:szCs w:val="24"/>
          <w:lang w:val="hy-AM"/>
        </w:rPr>
        <w:t>75</w:t>
      </w:r>
      <w:r w:rsidR="00EF3BA5" w:rsidRPr="00772929">
        <w:rPr>
          <w:rFonts w:ascii="GHEA Grapalat" w:hAnsi="GHEA Grapalat"/>
          <w:b/>
          <w:sz w:val="24"/>
          <w:szCs w:val="24"/>
          <w:lang w:val="hy-AM"/>
        </w:rPr>
        <w:t>.</w:t>
      </w:r>
      <w:r w:rsidRPr="009025F6">
        <w:rPr>
          <w:rFonts w:ascii="GHEA Grapalat" w:hAnsi="GHEA Grapalat"/>
          <w:b/>
          <w:sz w:val="24"/>
          <w:szCs w:val="24"/>
          <w:lang w:val="hy-AM"/>
        </w:rPr>
        <w:t>0</w:t>
      </w:r>
      <w:r w:rsidR="00EF3BA5" w:rsidRPr="00772929">
        <w:rPr>
          <w:rFonts w:ascii="GHEA Grapalat" w:hAnsi="GHEA Grapalat"/>
          <w:b/>
          <w:sz w:val="24"/>
          <w:szCs w:val="24"/>
          <w:lang w:val="hy-AM"/>
        </w:rPr>
        <w:t xml:space="preserve"> հազ. դրամ 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գումարի չափով իրականացրել են </w:t>
      </w:r>
      <w:r w:rsidR="005D2214" w:rsidRPr="00772929">
        <w:rPr>
          <w:rFonts w:ascii="GHEA Grapalat" w:hAnsi="GHEA Grapalat"/>
          <w:b/>
          <w:sz w:val="24"/>
          <w:szCs w:val="24"/>
          <w:lang w:val="hy-AM"/>
        </w:rPr>
        <w:t>թվով</w:t>
      </w:r>
      <w:r w:rsidR="00EF3BA5" w:rsidRPr="00772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5F6">
        <w:rPr>
          <w:rFonts w:ascii="GHEA Grapalat" w:hAnsi="GHEA Grapalat"/>
          <w:b/>
          <w:sz w:val="24"/>
          <w:szCs w:val="24"/>
          <w:lang w:val="hy-AM"/>
        </w:rPr>
        <w:t>75</w:t>
      </w:r>
      <w:r w:rsidR="005D2214" w:rsidRPr="00772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3BA5" w:rsidRPr="00772929">
        <w:rPr>
          <w:rFonts w:ascii="GHEA Grapalat" w:hAnsi="GHEA Grapalat"/>
          <w:b/>
          <w:sz w:val="24"/>
          <w:szCs w:val="24"/>
          <w:lang w:val="hy-AM"/>
        </w:rPr>
        <w:t xml:space="preserve">դեպքով 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բժշկական օգնության ծառայություններ, </w:t>
      </w:r>
      <w:r w:rsidR="00321368" w:rsidRPr="00772929">
        <w:rPr>
          <w:rFonts w:ascii="GHEA Grapalat" w:hAnsi="GHEA Grapalat"/>
          <w:b/>
          <w:sz w:val="24"/>
          <w:szCs w:val="24"/>
          <w:lang w:val="hy-AM"/>
        </w:rPr>
        <w:t xml:space="preserve">սակայն </w:t>
      </w:r>
      <w:r w:rsidR="009E1D88" w:rsidRPr="00772929">
        <w:rPr>
          <w:rFonts w:ascii="GHEA Grapalat" w:hAnsi="GHEA Grapalat"/>
          <w:b/>
          <w:sz w:val="24"/>
          <w:szCs w:val="24"/>
          <w:lang w:val="hy-AM"/>
        </w:rPr>
        <w:t xml:space="preserve">նախարարի  </w:t>
      </w:r>
      <w:r w:rsidR="00A9380E" w:rsidRPr="007729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2022 թվականի հունվարի 20-ի </w:t>
      </w:r>
      <w:r w:rsidR="00A9380E" w:rsidRPr="00772929">
        <w:rPr>
          <w:rFonts w:ascii="GHEA Grapalat" w:hAnsi="GHEA Grapalat"/>
          <w:b/>
          <w:bCs/>
          <w:sz w:val="24"/>
          <w:szCs w:val="24"/>
          <w:lang w:val="hy-AM"/>
        </w:rPr>
        <w:t xml:space="preserve">N 240-Լ հրամանով հաստատված </w:t>
      </w:r>
      <w:r w:rsidR="00D20BD0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բնակչությանը</w:t>
      </w:r>
      <w:r w:rsidR="00D20BD0" w:rsidRPr="0077292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20BD0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պետության</w:t>
      </w:r>
      <w:r w:rsidR="00D20BD0" w:rsidRPr="00772929">
        <w:rPr>
          <w:rFonts w:ascii="GHEA Grapalat" w:hAnsi="GHEA Grapalat" w:cs="Times Armenian"/>
          <w:b/>
          <w:iCs/>
          <w:sz w:val="24"/>
          <w:szCs w:val="24"/>
          <w:lang w:val="hy-AM"/>
        </w:rPr>
        <w:t xml:space="preserve"> </w:t>
      </w:r>
      <w:r w:rsidR="00D20BD0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կողմից</w:t>
      </w:r>
      <w:r w:rsidR="00D20BD0" w:rsidRPr="00772929">
        <w:rPr>
          <w:rFonts w:ascii="GHEA Grapalat" w:hAnsi="GHEA Grapalat" w:cs="Times Armenian"/>
          <w:b/>
          <w:iCs/>
          <w:sz w:val="24"/>
          <w:szCs w:val="24"/>
          <w:lang w:val="hy-AM"/>
        </w:rPr>
        <w:t xml:space="preserve"> </w:t>
      </w:r>
      <w:r w:rsidR="00D20BD0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երաշխավորված անվճար և արտոնյալ պայմաններով</w:t>
      </w:r>
      <w:r w:rsidR="00D20BD0" w:rsidRPr="00772929">
        <w:rPr>
          <w:rFonts w:ascii="GHEA Grapalat" w:hAnsi="GHEA Grapalat" w:cs="Times Armenian"/>
          <w:b/>
          <w:iCs/>
          <w:sz w:val="24"/>
          <w:szCs w:val="24"/>
          <w:lang w:val="hy-AM"/>
        </w:rPr>
        <w:t xml:space="preserve"> </w:t>
      </w:r>
      <w:r w:rsidR="00D20BD0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բժշկական օգնության և սպասարկման տեսակների շրջանակներում մատուցվող բժշկական </w:t>
      </w:r>
      <w:r w:rsidR="00EB36AF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տվյալ տեսակների </w:t>
      </w:r>
      <w:r w:rsidR="00D20BD0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ծառայությունների</w:t>
      </w:r>
      <w:r w:rsidR="00EB36AF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ցանկում </w:t>
      </w:r>
      <w:r w:rsidR="00774E9B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այդ </w:t>
      </w:r>
      <w:r w:rsidR="00333917" w:rsidRPr="009025F6">
        <w:rPr>
          <w:rFonts w:ascii="GHEA Grapalat" w:hAnsi="GHEA Grapalat" w:cs="Sylfaen"/>
          <w:b/>
          <w:iCs/>
          <w:sz w:val="24"/>
          <w:szCs w:val="24"/>
          <w:lang w:val="hy-AM"/>
        </w:rPr>
        <w:t>ծառայ</w:t>
      </w:r>
      <w:r w:rsidR="00333917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ություններն</w:t>
      </w:r>
      <w:r w:rsidR="00774E9B" w:rsidRPr="00772929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ընդգրկված չեն եղել: </w:t>
      </w:r>
    </w:p>
    <w:tbl>
      <w:tblPr>
        <w:tblStyle w:val="TableGrid"/>
        <w:tblpPr w:leftFromText="180" w:rightFromText="180" w:vertAnchor="text" w:tblpX="107" w:tblpY="1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582"/>
        <w:gridCol w:w="2532"/>
        <w:gridCol w:w="1134"/>
        <w:gridCol w:w="993"/>
        <w:gridCol w:w="1134"/>
        <w:gridCol w:w="1134"/>
        <w:gridCol w:w="1701"/>
      </w:tblGrid>
      <w:tr w:rsidR="004B40A4" w:rsidRPr="00914E45" w14:paraId="328E715A" w14:textId="77777777" w:rsidTr="008301A9">
        <w:trPr>
          <w:cantSplit/>
          <w:trHeight w:val="1134"/>
        </w:trPr>
        <w:tc>
          <w:tcPr>
            <w:tcW w:w="582" w:type="dxa"/>
            <w:vAlign w:val="center"/>
          </w:tcPr>
          <w:p w14:paraId="4BD65AFF" w14:textId="77777777" w:rsidR="004B40A4" w:rsidRPr="001F1974" w:rsidRDefault="004B40A4" w:rsidP="004B40A4">
            <w:pPr>
              <w:jc w:val="center"/>
              <w:rPr>
                <w:rFonts w:ascii="GHEA Grapalat" w:hAnsi="GHEA Grapalat"/>
              </w:rPr>
            </w:pPr>
            <w:r w:rsidRPr="001F1974">
              <w:rPr>
                <w:rFonts w:ascii="GHEA Grapalat" w:hAnsi="GHEA Grapalat"/>
              </w:rPr>
              <w:t>Հ/Հ</w:t>
            </w:r>
          </w:p>
        </w:tc>
        <w:tc>
          <w:tcPr>
            <w:tcW w:w="2532" w:type="dxa"/>
            <w:vAlign w:val="center"/>
          </w:tcPr>
          <w:p w14:paraId="796DB762" w14:textId="77777777" w:rsidR="004B40A4" w:rsidRPr="001F1974" w:rsidRDefault="004B40A4" w:rsidP="004B40A4">
            <w:pPr>
              <w:rPr>
                <w:rFonts w:ascii="GHEA Grapalat" w:hAnsi="GHEA Grapalat"/>
              </w:rPr>
            </w:pPr>
            <w:r w:rsidRPr="001F1974">
              <w:rPr>
                <w:rFonts w:ascii="GHEA Grapalat" w:hAnsi="GHEA Grapalat"/>
              </w:rPr>
              <w:t>Բուժհաստատության անվանումը</w:t>
            </w:r>
          </w:p>
        </w:tc>
        <w:tc>
          <w:tcPr>
            <w:tcW w:w="1134" w:type="dxa"/>
            <w:textDirection w:val="btLr"/>
            <w:vAlign w:val="center"/>
          </w:tcPr>
          <w:p w14:paraId="01212723" w14:textId="77777777" w:rsidR="004B40A4" w:rsidRPr="001F1974" w:rsidRDefault="004B40A4" w:rsidP="004B40A4">
            <w:pPr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F1974">
              <w:rPr>
                <w:rFonts w:ascii="GHEA Grapalat" w:hAnsi="GHEA Grapalat"/>
                <w:sz w:val="18"/>
                <w:szCs w:val="18"/>
              </w:rPr>
              <w:t>1590012</w:t>
            </w:r>
          </w:p>
        </w:tc>
        <w:tc>
          <w:tcPr>
            <w:tcW w:w="993" w:type="dxa"/>
            <w:textDirection w:val="btLr"/>
            <w:vAlign w:val="center"/>
          </w:tcPr>
          <w:p w14:paraId="6FE718FE" w14:textId="77777777" w:rsidR="004B40A4" w:rsidRPr="001F1974" w:rsidRDefault="004B40A4" w:rsidP="004B40A4">
            <w:pPr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F1974">
              <w:rPr>
                <w:rFonts w:ascii="GHEA Grapalat" w:hAnsi="GHEA Grapalat"/>
                <w:sz w:val="18"/>
                <w:szCs w:val="18"/>
              </w:rPr>
              <w:t>1590014</w:t>
            </w:r>
          </w:p>
        </w:tc>
        <w:tc>
          <w:tcPr>
            <w:tcW w:w="1134" w:type="dxa"/>
            <w:textDirection w:val="btLr"/>
            <w:vAlign w:val="center"/>
          </w:tcPr>
          <w:p w14:paraId="0FB6B9B8" w14:textId="77777777" w:rsidR="004B40A4" w:rsidRPr="001F1974" w:rsidRDefault="004B40A4" w:rsidP="004B40A4">
            <w:pPr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F1974">
              <w:rPr>
                <w:rFonts w:ascii="GHEA Grapalat" w:hAnsi="GHEA Grapalat"/>
                <w:sz w:val="18"/>
                <w:szCs w:val="18"/>
                <w:lang w:val="hy-AM"/>
              </w:rPr>
              <w:t>0301460</w:t>
            </w:r>
          </w:p>
        </w:tc>
        <w:tc>
          <w:tcPr>
            <w:tcW w:w="1134" w:type="dxa"/>
            <w:textDirection w:val="btLr"/>
            <w:vAlign w:val="center"/>
          </w:tcPr>
          <w:p w14:paraId="6FFF8701" w14:textId="77777777" w:rsidR="004B40A4" w:rsidRPr="001F1974" w:rsidRDefault="004B40A4" w:rsidP="004B40A4">
            <w:pPr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F1974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1500018</w:t>
            </w:r>
          </w:p>
        </w:tc>
        <w:tc>
          <w:tcPr>
            <w:tcW w:w="1701" w:type="dxa"/>
            <w:vAlign w:val="center"/>
          </w:tcPr>
          <w:p w14:paraId="38EB3649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en-GB"/>
              </w:rPr>
            </w:pPr>
            <w:r w:rsidRPr="001F1974">
              <w:rPr>
                <w:rFonts w:ascii="GHEA Grapalat" w:hAnsi="GHEA Grapalat" w:cs="Sylfaen"/>
                <w:iCs/>
                <w:sz w:val="18"/>
                <w:szCs w:val="18"/>
                <w:lang w:val="en-GB"/>
              </w:rPr>
              <w:t>Ամփոփ</w:t>
            </w:r>
          </w:p>
        </w:tc>
      </w:tr>
      <w:tr w:rsidR="004B40A4" w:rsidRPr="00914E45" w14:paraId="3C81CDF8" w14:textId="77777777" w:rsidTr="008301A9">
        <w:tc>
          <w:tcPr>
            <w:tcW w:w="582" w:type="dxa"/>
            <w:vAlign w:val="center"/>
          </w:tcPr>
          <w:p w14:paraId="1D9F5394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1F1974">
              <w:rPr>
                <w:rFonts w:ascii="GHEA Grapalat" w:hAnsi="GHEA Grapalat"/>
                <w:i/>
                <w:iCs/>
              </w:rPr>
              <w:t>1</w:t>
            </w:r>
          </w:p>
        </w:tc>
        <w:tc>
          <w:tcPr>
            <w:tcW w:w="2532" w:type="dxa"/>
            <w:vAlign w:val="center"/>
          </w:tcPr>
          <w:p w14:paraId="04560BFE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1F1974">
              <w:rPr>
                <w:rFonts w:ascii="GHEA Grapalat" w:hAnsi="GHEA Grapalat"/>
                <w:i/>
                <w:iCs/>
              </w:rPr>
              <w:t>2</w:t>
            </w:r>
          </w:p>
        </w:tc>
        <w:tc>
          <w:tcPr>
            <w:tcW w:w="1134" w:type="dxa"/>
            <w:vAlign w:val="center"/>
          </w:tcPr>
          <w:p w14:paraId="7416BDBA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1F1974">
              <w:rPr>
                <w:rFonts w:ascii="GHEA Grapalat" w:hAnsi="GHEA Grapalat"/>
                <w:i/>
                <w:iCs/>
              </w:rPr>
              <w:t>3</w:t>
            </w:r>
          </w:p>
        </w:tc>
        <w:tc>
          <w:tcPr>
            <w:tcW w:w="993" w:type="dxa"/>
            <w:vAlign w:val="center"/>
          </w:tcPr>
          <w:p w14:paraId="27797A17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1F1974">
              <w:rPr>
                <w:rFonts w:ascii="GHEA Grapalat" w:hAnsi="GHEA Grapalat"/>
                <w:i/>
                <w:iCs/>
              </w:rPr>
              <w:t>4</w:t>
            </w:r>
          </w:p>
        </w:tc>
        <w:tc>
          <w:tcPr>
            <w:tcW w:w="1134" w:type="dxa"/>
            <w:vAlign w:val="center"/>
          </w:tcPr>
          <w:p w14:paraId="7A4D7F05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1F1974">
              <w:rPr>
                <w:rFonts w:ascii="GHEA Grapalat" w:hAnsi="GHEA Grapalat"/>
                <w:i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0A0EEBA4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  <w:lang w:val="ru-RU"/>
              </w:rPr>
            </w:pPr>
            <w:r w:rsidRPr="001F1974">
              <w:rPr>
                <w:rFonts w:ascii="GHEA Grapalat" w:hAnsi="GHEA Grapalat"/>
                <w:i/>
                <w:iCs/>
                <w:lang w:val="ru-RU"/>
              </w:rPr>
              <w:t>6</w:t>
            </w:r>
          </w:p>
        </w:tc>
        <w:tc>
          <w:tcPr>
            <w:tcW w:w="1701" w:type="dxa"/>
          </w:tcPr>
          <w:p w14:paraId="797299C3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i/>
                <w:iCs/>
                <w:lang w:val="ru-RU"/>
              </w:rPr>
            </w:pPr>
          </w:p>
        </w:tc>
      </w:tr>
      <w:tr w:rsidR="004B40A4" w:rsidRPr="00914E45" w14:paraId="2E70570A" w14:textId="77777777" w:rsidTr="008301A9">
        <w:tc>
          <w:tcPr>
            <w:tcW w:w="582" w:type="dxa"/>
            <w:vAlign w:val="center"/>
          </w:tcPr>
          <w:p w14:paraId="5AC76DF2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2" w:type="dxa"/>
            <w:vAlign w:val="center"/>
          </w:tcPr>
          <w:p w14:paraId="2FD1C85D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«Իզմիրլյան ԲԿ» ՓԲԸ</w:t>
            </w:r>
          </w:p>
        </w:tc>
        <w:tc>
          <w:tcPr>
            <w:tcW w:w="1134" w:type="dxa"/>
            <w:vAlign w:val="center"/>
          </w:tcPr>
          <w:p w14:paraId="1E005D65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5 դեպք</w:t>
            </w:r>
            <w:r w:rsidRPr="001F1974">
              <w:rPr>
                <w:rFonts w:ascii="GHEA Grapalat" w:hAnsi="GHEA Grapalat" w:cs="Sylfaen"/>
                <w:iCs/>
                <w:sz w:val="16"/>
                <w:szCs w:val="16"/>
              </w:rPr>
              <w:t xml:space="preserve">, </w:t>
            </w: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175.0 հազ. դրամ</w:t>
            </w:r>
          </w:p>
        </w:tc>
        <w:tc>
          <w:tcPr>
            <w:tcW w:w="993" w:type="dxa"/>
            <w:vAlign w:val="center"/>
          </w:tcPr>
          <w:p w14:paraId="0F0BBBB8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 դեպք</w:t>
            </w:r>
            <w:r w:rsidRPr="001F1974">
              <w:rPr>
                <w:rFonts w:ascii="GHEA Grapalat" w:hAnsi="GHEA Grapalat" w:cs="Sylfaen"/>
                <w:iCs/>
                <w:sz w:val="16"/>
                <w:szCs w:val="16"/>
              </w:rPr>
              <w:t xml:space="preserve">, </w:t>
            </w: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60.0 հազ. դրամ</w:t>
            </w:r>
          </w:p>
        </w:tc>
        <w:tc>
          <w:tcPr>
            <w:tcW w:w="1134" w:type="dxa"/>
            <w:vAlign w:val="center"/>
          </w:tcPr>
          <w:p w14:paraId="502D3505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157DCFA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C54CB1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C1576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  <w:lang w:val="ru-RU"/>
              </w:rPr>
              <w:t xml:space="preserve">6 </w:t>
            </w:r>
            <w:r w:rsidRPr="001F1974">
              <w:rPr>
                <w:rFonts w:ascii="GHEA Grapalat" w:hAnsi="GHEA Grapalat"/>
                <w:sz w:val="20"/>
                <w:szCs w:val="20"/>
              </w:rPr>
              <w:t>դեպք, 235.0 հազ. դրամ</w:t>
            </w:r>
          </w:p>
        </w:tc>
      </w:tr>
      <w:tr w:rsidR="004B40A4" w:rsidRPr="00914E45" w14:paraId="443DCAF1" w14:textId="77777777" w:rsidTr="008301A9">
        <w:tc>
          <w:tcPr>
            <w:tcW w:w="582" w:type="dxa"/>
            <w:vAlign w:val="center"/>
          </w:tcPr>
          <w:p w14:paraId="26C7E82F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2" w:type="dxa"/>
            <w:vAlign w:val="center"/>
          </w:tcPr>
          <w:p w14:paraId="5E232CD6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Արաբկիր Բժշկական Համալիր ԵԴԱԻ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134" w:type="dxa"/>
            <w:vAlign w:val="center"/>
          </w:tcPr>
          <w:p w14:paraId="067BFED0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EB28B5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859BF8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8 դեպք, 400.0 հազ. դրամ</w:t>
            </w:r>
          </w:p>
        </w:tc>
        <w:tc>
          <w:tcPr>
            <w:tcW w:w="1134" w:type="dxa"/>
            <w:vAlign w:val="center"/>
          </w:tcPr>
          <w:p w14:paraId="1DBD485F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8E1EB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8 դեպք, 400.0 հազ. դրամ</w:t>
            </w:r>
          </w:p>
        </w:tc>
      </w:tr>
      <w:tr w:rsidR="004B40A4" w:rsidRPr="00914E45" w14:paraId="5409FDA1" w14:textId="77777777" w:rsidTr="008301A9">
        <w:tc>
          <w:tcPr>
            <w:tcW w:w="582" w:type="dxa"/>
            <w:vAlign w:val="center"/>
          </w:tcPr>
          <w:p w14:paraId="119F65AF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</w:p>
        </w:tc>
        <w:tc>
          <w:tcPr>
            <w:tcW w:w="2532" w:type="dxa"/>
            <w:vAlign w:val="center"/>
          </w:tcPr>
          <w:p w14:paraId="2B0C9942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Էրեբունի բժշկական կենտրոն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134" w:type="dxa"/>
            <w:vAlign w:val="center"/>
          </w:tcPr>
          <w:p w14:paraId="1D6032A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33 դեպք, 245.0 հազ. դրամ</w:t>
            </w:r>
          </w:p>
        </w:tc>
        <w:tc>
          <w:tcPr>
            <w:tcW w:w="993" w:type="dxa"/>
            <w:vAlign w:val="center"/>
          </w:tcPr>
          <w:p w14:paraId="0E84C515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896CE1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2BAB2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611908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33 դեպք, 245.0 հազ. դրամ</w:t>
            </w:r>
          </w:p>
        </w:tc>
      </w:tr>
      <w:tr w:rsidR="004B40A4" w:rsidRPr="00914E45" w14:paraId="55ADCB32" w14:textId="77777777" w:rsidTr="008301A9">
        <w:tc>
          <w:tcPr>
            <w:tcW w:w="582" w:type="dxa"/>
            <w:vAlign w:val="center"/>
          </w:tcPr>
          <w:p w14:paraId="1E53EC65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14:paraId="14A0AF8B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Միքայելյան վիրաբուժության ինստիտուտ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134" w:type="dxa"/>
            <w:vAlign w:val="center"/>
          </w:tcPr>
          <w:p w14:paraId="737B1A98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B834C6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CD7E00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79953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10 դեպք, 150.0 հազ. դրամ</w:t>
            </w:r>
          </w:p>
        </w:tc>
        <w:tc>
          <w:tcPr>
            <w:tcW w:w="1701" w:type="dxa"/>
            <w:vAlign w:val="center"/>
          </w:tcPr>
          <w:p w14:paraId="7071B807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10 դեպք, 150.0 հազ. դրամ</w:t>
            </w:r>
          </w:p>
        </w:tc>
      </w:tr>
      <w:tr w:rsidR="004B40A4" w:rsidRPr="00914E45" w14:paraId="59D4C0A5" w14:textId="77777777" w:rsidTr="008301A9">
        <w:tc>
          <w:tcPr>
            <w:tcW w:w="582" w:type="dxa"/>
            <w:vAlign w:val="center"/>
          </w:tcPr>
          <w:p w14:paraId="07591150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2532" w:type="dxa"/>
            <w:vAlign w:val="center"/>
          </w:tcPr>
          <w:p w14:paraId="7EF9DCDC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Արմենիա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134" w:type="dxa"/>
            <w:vAlign w:val="center"/>
          </w:tcPr>
          <w:p w14:paraId="529AE9F8" w14:textId="77777777" w:rsidR="004B40A4" w:rsidRPr="001F1974" w:rsidRDefault="004B40A4" w:rsidP="004B40A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C0EA749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346D57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5389EE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3 դեպք, 45.0 հազ. դրամ</w:t>
            </w:r>
          </w:p>
        </w:tc>
        <w:tc>
          <w:tcPr>
            <w:tcW w:w="1701" w:type="dxa"/>
            <w:vAlign w:val="center"/>
          </w:tcPr>
          <w:p w14:paraId="7EDF5BE1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3 դեպք, 45.0 հազ. դրամ</w:t>
            </w:r>
          </w:p>
        </w:tc>
      </w:tr>
      <w:tr w:rsidR="004B40A4" w:rsidRPr="00914E45" w14:paraId="1A1A3FA4" w14:textId="77777777" w:rsidTr="008301A9">
        <w:tc>
          <w:tcPr>
            <w:tcW w:w="582" w:type="dxa"/>
            <w:vAlign w:val="center"/>
          </w:tcPr>
          <w:p w14:paraId="51EF6829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2532" w:type="dxa"/>
            <w:vAlign w:val="center"/>
          </w:tcPr>
          <w:p w14:paraId="687BCE26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Նատալի ֆարմ Աստղիկ բժշկական կենտրոն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134" w:type="dxa"/>
            <w:vAlign w:val="center"/>
          </w:tcPr>
          <w:p w14:paraId="70A07F2A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583B55A8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520158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0A7BB7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 դեպք, 15.0 հազ. դրամ</w:t>
            </w:r>
          </w:p>
        </w:tc>
        <w:tc>
          <w:tcPr>
            <w:tcW w:w="1701" w:type="dxa"/>
            <w:vAlign w:val="center"/>
          </w:tcPr>
          <w:p w14:paraId="4D38E0F0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1 դեպք, 15.0 հազ. դրամ</w:t>
            </w:r>
          </w:p>
        </w:tc>
      </w:tr>
      <w:tr w:rsidR="004B40A4" w:rsidRPr="00914E45" w14:paraId="6513A367" w14:textId="77777777" w:rsidTr="008301A9">
        <w:tc>
          <w:tcPr>
            <w:tcW w:w="582" w:type="dxa"/>
            <w:vAlign w:val="center"/>
          </w:tcPr>
          <w:p w14:paraId="7C0831FE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2532" w:type="dxa"/>
            <w:vAlign w:val="center"/>
          </w:tcPr>
          <w:p w14:paraId="6172DF0C" w14:textId="77777777" w:rsidR="004B40A4" w:rsidRPr="009025F6" w:rsidRDefault="004B40A4" w:rsidP="004B40A4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Մխիթար Հերացու անվան պետական բժշկական համալսարան հիմնադրամ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</w:p>
        </w:tc>
        <w:tc>
          <w:tcPr>
            <w:tcW w:w="1134" w:type="dxa"/>
            <w:vAlign w:val="center"/>
          </w:tcPr>
          <w:p w14:paraId="0EE3C048" w14:textId="77777777" w:rsidR="004B40A4" w:rsidRPr="009025F6" w:rsidRDefault="004B40A4" w:rsidP="004B40A4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5254335E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4 դեպք, 300.0 հազ. դրամ</w:t>
            </w:r>
          </w:p>
        </w:tc>
        <w:tc>
          <w:tcPr>
            <w:tcW w:w="1134" w:type="dxa"/>
            <w:vAlign w:val="center"/>
          </w:tcPr>
          <w:p w14:paraId="0343733F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2 դեպք, 100.0 հազ. դրամ</w:t>
            </w:r>
          </w:p>
        </w:tc>
        <w:tc>
          <w:tcPr>
            <w:tcW w:w="1134" w:type="dxa"/>
            <w:vAlign w:val="center"/>
          </w:tcPr>
          <w:p w14:paraId="4DA8E00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813F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t>6 դեպք, 400.0 հազ. դրամ</w:t>
            </w:r>
          </w:p>
        </w:tc>
      </w:tr>
      <w:tr w:rsidR="004B40A4" w:rsidRPr="00914E45" w14:paraId="60AE0EDB" w14:textId="77777777" w:rsidTr="008301A9">
        <w:tc>
          <w:tcPr>
            <w:tcW w:w="582" w:type="dxa"/>
            <w:vAlign w:val="center"/>
          </w:tcPr>
          <w:p w14:paraId="3D70A619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2532" w:type="dxa"/>
            <w:vAlign w:val="center"/>
          </w:tcPr>
          <w:p w14:paraId="25A0D457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Շենգավիթ բժշկական կենտրոն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»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134" w:type="dxa"/>
            <w:vAlign w:val="center"/>
          </w:tcPr>
          <w:p w14:paraId="25FEDD7B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838349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506BE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4925D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 դեպք, 15.0 հազ. դրամ</w:t>
            </w:r>
          </w:p>
        </w:tc>
        <w:tc>
          <w:tcPr>
            <w:tcW w:w="1701" w:type="dxa"/>
            <w:vAlign w:val="center"/>
          </w:tcPr>
          <w:p w14:paraId="1A3E3CC5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1 դեպք, 15.0 հազ. դրամ</w:t>
            </w:r>
          </w:p>
        </w:tc>
      </w:tr>
      <w:tr w:rsidR="004B40A4" w:rsidRPr="00914E45" w14:paraId="1D19CFDC" w14:textId="77777777" w:rsidTr="008301A9">
        <w:tc>
          <w:tcPr>
            <w:tcW w:w="582" w:type="dxa"/>
            <w:vAlign w:val="center"/>
          </w:tcPr>
          <w:p w14:paraId="107CD7BB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1974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2532" w:type="dxa"/>
            <w:vAlign w:val="center"/>
          </w:tcPr>
          <w:p w14:paraId="206CD131" w14:textId="77777777" w:rsidR="004B40A4" w:rsidRPr="001F1974" w:rsidRDefault="004B40A4" w:rsidP="004B40A4">
            <w:pPr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Թիվ 2 բուժմիավորում</w:t>
            </w: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» </w:t>
            </w:r>
            <w:r w:rsidRPr="001F19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134" w:type="dxa"/>
            <w:vAlign w:val="center"/>
          </w:tcPr>
          <w:p w14:paraId="09A1F762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6 դեպք, 210.0 հազ. դրամ</w:t>
            </w:r>
          </w:p>
        </w:tc>
        <w:tc>
          <w:tcPr>
            <w:tcW w:w="993" w:type="dxa"/>
            <w:vAlign w:val="center"/>
          </w:tcPr>
          <w:p w14:paraId="259C0F05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97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 դեպք, 60.0 հազ. դրամ</w:t>
            </w:r>
          </w:p>
        </w:tc>
        <w:tc>
          <w:tcPr>
            <w:tcW w:w="1134" w:type="dxa"/>
            <w:vAlign w:val="center"/>
          </w:tcPr>
          <w:p w14:paraId="6EF8F0EE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FCA8D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A793C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t>7 դեպք, 270 հազ. դրամ</w:t>
            </w:r>
          </w:p>
        </w:tc>
      </w:tr>
      <w:tr w:rsidR="004B40A4" w:rsidRPr="00914E45" w14:paraId="6F622EB9" w14:textId="77777777" w:rsidTr="008301A9">
        <w:tc>
          <w:tcPr>
            <w:tcW w:w="582" w:type="dxa"/>
            <w:vAlign w:val="center"/>
          </w:tcPr>
          <w:p w14:paraId="0247F554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32" w:type="dxa"/>
            <w:vAlign w:val="center"/>
          </w:tcPr>
          <w:p w14:paraId="1D9B5928" w14:textId="77777777" w:rsidR="004B40A4" w:rsidRPr="001F1974" w:rsidRDefault="004B40A4" w:rsidP="004B40A4">
            <w:pPr>
              <w:rPr>
                <w:rFonts w:ascii="GHEA Grapalat" w:hAnsi="GHEA Grapalat" w:cs="Sylfaen"/>
                <w:iCs/>
                <w:sz w:val="20"/>
                <w:szCs w:val="20"/>
                <w:lang w:val="en-GB"/>
              </w:rPr>
            </w:pPr>
            <w:r w:rsidRPr="001F1974">
              <w:rPr>
                <w:rFonts w:ascii="GHEA Grapalat" w:hAnsi="GHEA Grapalat" w:cs="Sylfaen"/>
                <w:iCs/>
                <w:sz w:val="20"/>
                <w:szCs w:val="20"/>
                <w:lang w:val="en-GB"/>
              </w:rPr>
              <w:t>Ընդամենը</w:t>
            </w:r>
          </w:p>
        </w:tc>
        <w:tc>
          <w:tcPr>
            <w:tcW w:w="1134" w:type="dxa"/>
            <w:vAlign w:val="center"/>
          </w:tcPr>
          <w:p w14:paraId="6BB80B81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0E9E38A5" w14:textId="77777777" w:rsidR="004B40A4" w:rsidRPr="001F1974" w:rsidRDefault="004B40A4" w:rsidP="004B40A4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66EFD141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3B971D" w14:textId="77777777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20E79D" w14:textId="66605B59" w:rsidR="004B40A4" w:rsidRPr="001F1974" w:rsidRDefault="004B40A4" w:rsidP="004B4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1974">
              <w:rPr>
                <w:rFonts w:ascii="GHEA Grapalat" w:hAnsi="GHEA Grapalat"/>
                <w:sz w:val="20"/>
                <w:szCs w:val="20"/>
              </w:rPr>
              <w:t xml:space="preserve">75 դեպք, 1775.0 հազ. </w:t>
            </w:r>
            <w:r>
              <w:rPr>
                <w:rFonts w:ascii="GHEA Grapalat" w:hAnsi="GHEA Grapalat"/>
                <w:sz w:val="20"/>
                <w:szCs w:val="20"/>
              </w:rPr>
              <w:t>դր</w:t>
            </w:r>
            <w:r w:rsidRPr="001F1974">
              <w:rPr>
                <w:rFonts w:ascii="GHEA Grapalat" w:hAnsi="GHEA Grapalat"/>
                <w:sz w:val="20"/>
                <w:szCs w:val="20"/>
              </w:rPr>
              <w:t>ամ</w:t>
            </w:r>
          </w:p>
        </w:tc>
      </w:tr>
    </w:tbl>
    <w:p w14:paraId="6313A669" w14:textId="77777777" w:rsidR="004B40A4" w:rsidRPr="00772929" w:rsidRDefault="004B40A4" w:rsidP="00DE1157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189B957" w14:textId="5C40159C" w:rsidR="00EA7E00" w:rsidRPr="00E65A85" w:rsidRDefault="00EA7E00" w:rsidP="00EA7E00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>Հաշվեքննության ընթացքում բացահայտվեցին դեպքեր</w:t>
      </w:r>
      <w:r w:rsidR="00A322E8" w:rsidRPr="00914E45">
        <w:rPr>
          <w:rFonts w:ascii="GHEA Grapalat" w:hAnsi="GHEA Grapalat"/>
          <w:sz w:val="24"/>
          <w:szCs w:val="24"/>
          <w:lang w:val="hy-AM"/>
        </w:rPr>
        <w:t>,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երբ չ</w:t>
      </w:r>
      <w:r w:rsidR="00244CC8" w:rsidRPr="009025F6">
        <w:rPr>
          <w:rFonts w:ascii="GHEA Grapalat" w:hAnsi="GHEA Grapalat"/>
          <w:sz w:val="24"/>
          <w:szCs w:val="24"/>
          <w:lang w:val="hy-AM"/>
        </w:rPr>
        <w:t>են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պահպանվել Հրամանով սահմանված հավելված 2-ի պահանջը, կամ այլ կերպ ասած առկա են դեպքեր</w:t>
      </w:r>
      <w:r w:rsidR="00F27BF0" w:rsidRPr="00F27BF0">
        <w:rPr>
          <w:rFonts w:ascii="GHEA Grapalat" w:hAnsi="GHEA Grapalat"/>
          <w:sz w:val="24"/>
          <w:szCs w:val="24"/>
          <w:lang w:val="hy-AM"/>
        </w:rPr>
        <w:t>,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երբ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ծառայության յոթանիշ ծածկագրերը չեն համապատասխան</w:t>
      </w:r>
      <w:r w:rsidR="00A322E8"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ել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սահմանված քառանիշ ծածկագրերին</w:t>
      </w:r>
      <w:r w:rsidRPr="00914E45">
        <w:rPr>
          <w:rFonts w:ascii="GHEA Grapalat" w:hAnsi="GHEA Grapalat"/>
          <w:sz w:val="24"/>
          <w:szCs w:val="24"/>
          <w:lang w:val="hy-AM"/>
        </w:rPr>
        <w:t>:</w:t>
      </w:r>
      <w:r w:rsidR="0021265C"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="005F05C4" w:rsidRPr="00287D42">
        <w:rPr>
          <w:rFonts w:ascii="GHEA Grapalat" w:hAnsi="GHEA Grapalat"/>
          <w:sz w:val="24"/>
          <w:szCs w:val="24"/>
          <w:lang w:val="hy-AM"/>
        </w:rPr>
        <w:t>Ստորև աղյուսակով ներկայացվում է նշված դեպքերը</w:t>
      </w:r>
      <w:r w:rsidR="00E65A85" w:rsidRPr="00E65A85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TableGrid"/>
        <w:tblW w:w="10445" w:type="dxa"/>
        <w:tblInd w:w="-289" w:type="dxa"/>
        <w:tblLook w:val="04A0" w:firstRow="1" w:lastRow="0" w:firstColumn="1" w:lastColumn="0" w:noHBand="0" w:noVBand="1"/>
      </w:tblPr>
      <w:tblGrid>
        <w:gridCol w:w="482"/>
        <w:gridCol w:w="2637"/>
        <w:gridCol w:w="1009"/>
        <w:gridCol w:w="1266"/>
        <w:gridCol w:w="1275"/>
        <w:gridCol w:w="919"/>
        <w:gridCol w:w="1156"/>
        <w:gridCol w:w="1701"/>
      </w:tblGrid>
      <w:tr w:rsidR="0021265C" w:rsidRPr="000D6F70" w14:paraId="11E9AB41" w14:textId="77777777" w:rsidTr="00DE1157">
        <w:trPr>
          <w:trHeight w:val="600"/>
        </w:trPr>
        <w:tc>
          <w:tcPr>
            <w:tcW w:w="482" w:type="dxa"/>
            <w:vAlign w:val="center"/>
          </w:tcPr>
          <w:p w14:paraId="138542DD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637" w:type="dxa"/>
            <w:vAlign w:val="center"/>
          </w:tcPr>
          <w:p w14:paraId="7A62D3B3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Մատուցված բուժ. ծառայության անվանումը</w:t>
            </w:r>
          </w:p>
        </w:tc>
        <w:tc>
          <w:tcPr>
            <w:tcW w:w="1009" w:type="dxa"/>
            <w:vAlign w:val="center"/>
          </w:tcPr>
          <w:p w14:paraId="3C607BCE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Յոթանիշ ծածկագրի համարը</w:t>
            </w:r>
          </w:p>
        </w:tc>
        <w:tc>
          <w:tcPr>
            <w:tcW w:w="1266" w:type="dxa"/>
            <w:vAlign w:val="center"/>
          </w:tcPr>
          <w:p w14:paraId="5C7A5863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Հրամանով հաստատված քառանիշ ծածկագրի համարը</w:t>
            </w:r>
          </w:p>
        </w:tc>
        <w:tc>
          <w:tcPr>
            <w:tcW w:w="1275" w:type="dxa"/>
            <w:vAlign w:val="center"/>
          </w:tcPr>
          <w:p w14:paraId="5C9DC3E7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sz w:val="16"/>
                <w:szCs w:val="16"/>
                <w:lang w:val="hy-AM"/>
              </w:rPr>
              <w:t>/ARMED/</w:t>
            </w: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 xml:space="preserve"> էլեկտրոնային համակարգով ներկայացված</w:t>
            </w:r>
          </w:p>
        </w:tc>
        <w:tc>
          <w:tcPr>
            <w:tcW w:w="919" w:type="dxa"/>
            <w:vAlign w:val="center"/>
          </w:tcPr>
          <w:p w14:paraId="2B714B03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Դեպքերի քանակ</w:t>
            </w:r>
          </w:p>
        </w:tc>
        <w:tc>
          <w:tcPr>
            <w:tcW w:w="1156" w:type="dxa"/>
            <w:vAlign w:val="center"/>
          </w:tcPr>
          <w:p w14:paraId="2682482E" w14:textId="77777777" w:rsid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Գումար</w:t>
            </w:r>
          </w:p>
          <w:p w14:paraId="3457809E" w14:textId="6F17E4C0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/հազ. դրամ/</w:t>
            </w:r>
          </w:p>
        </w:tc>
        <w:tc>
          <w:tcPr>
            <w:tcW w:w="1701" w:type="dxa"/>
            <w:vAlign w:val="center"/>
          </w:tcPr>
          <w:p w14:paraId="1BEDEEA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Բուժհաստա տության անվանումը</w:t>
            </w:r>
          </w:p>
        </w:tc>
      </w:tr>
      <w:tr w:rsidR="0021265C" w:rsidRPr="000D6F70" w14:paraId="1B250E0D" w14:textId="77777777" w:rsidTr="00DE1157">
        <w:tc>
          <w:tcPr>
            <w:tcW w:w="482" w:type="dxa"/>
          </w:tcPr>
          <w:p w14:paraId="4C5B98A1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637" w:type="dxa"/>
          </w:tcPr>
          <w:p w14:paraId="70FB4548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1009" w:type="dxa"/>
          </w:tcPr>
          <w:p w14:paraId="729DD177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3</w:t>
            </w:r>
          </w:p>
        </w:tc>
        <w:tc>
          <w:tcPr>
            <w:tcW w:w="1266" w:type="dxa"/>
          </w:tcPr>
          <w:p w14:paraId="2B79BB3E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4</w:t>
            </w:r>
          </w:p>
        </w:tc>
        <w:tc>
          <w:tcPr>
            <w:tcW w:w="1275" w:type="dxa"/>
          </w:tcPr>
          <w:p w14:paraId="7810FA7C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5</w:t>
            </w:r>
          </w:p>
        </w:tc>
        <w:tc>
          <w:tcPr>
            <w:tcW w:w="919" w:type="dxa"/>
          </w:tcPr>
          <w:p w14:paraId="3E665365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6</w:t>
            </w:r>
          </w:p>
        </w:tc>
        <w:tc>
          <w:tcPr>
            <w:tcW w:w="1156" w:type="dxa"/>
            <w:vAlign w:val="center"/>
          </w:tcPr>
          <w:p w14:paraId="769A1657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7</w:t>
            </w:r>
          </w:p>
        </w:tc>
        <w:tc>
          <w:tcPr>
            <w:tcW w:w="1701" w:type="dxa"/>
            <w:vAlign w:val="center"/>
          </w:tcPr>
          <w:p w14:paraId="105800D8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</w:tr>
      <w:tr w:rsidR="0021265C" w:rsidRPr="00E609F3" w14:paraId="4134FF46" w14:textId="77777777" w:rsidTr="00DE1157">
        <w:tc>
          <w:tcPr>
            <w:tcW w:w="482" w:type="dxa"/>
            <w:vAlign w:val="center"/>
          </w:tcPr>
          <w:p w14:paraId="7798C94F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637" w:type="dxa"/>
            <w:vAlign w:val="center"/>
          </w:tcPr>
          <w:p w14:paraId="3B6FCB91" w14:textId="77777777" w:rsidR="0021265C" w:rsidRPr="000D6F70" w:rsidRDefault="0021265C" w:rsidP="00F044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«Սրտի բնածին արատների վիրահատություններ արյան արհեստական շրջանառությամբ III կատեգորիայի (բարդության բարձր աստիճան) /երեխա/»</w:t>
            </w:r>
          </w:p>
        </w:tc>
        <w:tc>
          <w:tcPr>
            <w:tcW w:w="1009" w:type="dxa"/>
            <w:vAlign w:val="center"/>
          </w:tcPr>
          <w:p w14:paraId="4AE15ADC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0601904</w:t>
            </w:r>
          </w:p>
        </w:tc>
        <w:tc>
          <w:tcPr>
            <w:tcW w:w="1266" w:type="dxa"/>
            <w:vAlign w:val="center"/>
          </w:tcPr>
          <w:p w14:paraId="426773F4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1303</w:t>
            </w:r>
          </w:p>
        </w:tc>
        <w:tc>
          <w:tcPr>
            <w:tcW w:w="1275" w:type="dxa"/>
            <w:vAlign w:val="center"/>
          </w:tcPr>
          <w:p w14:paraId="15D81CCD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1317</w:t>
            </w:r>
          </w:p>
        </w:tc>
        <w:tc>
          <w:tcPr>
            <w:tcW w:w="919" w:type="dxa"/>
            <w:vAlign w:val="center"/>
          </w:tcPr>
          <w:p w14:paraId="1ED5B10D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56" w:type="dxa"/>
            <w:vAlign w:val="center"/>
          </w:tcPr>
          <w:p w14:paraId="06F60BA1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2,400.0</w:t>
            </w:r>
          </w:p>
        </w:tc>
        <w:tc>
          <w:tcPr>
            <w:tcW w:w="1701" w:type="dxa"/>
            <w:vAlign w:val="center"/>
          </w:tcPr>
          <w:p w14:paraId="2828D30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«Նատալի ֆարմ» ՍՊԸ «Աստղիկ բժշկական կենտրոն»</w:t>
            </w:r>
          </w:p>
        </w:tc>
      </w:tr>
      <w:tr w:rsidR="0021265C" w:rsidRPr="000D6F70" w14:paraId="107DA03B" w14:textId="77777777" w:rsidTr="00DE1157">
        <w:tc>
          <w:tcPr>
            <w:tcW w:w="482" w:type="dxa"/>
            <w:vAlign w:val="center"/>
          </w:tcPr>
          <w:p w14:paraId="2931F5B3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37" w:type="dxa"/>
            <w:vAlign w:val="center"/>
          </w:tcPr>
          <w:p w14:paraId="7CABA2A0" w14:textId="77777777" w:rsidR="0021265C" w:rsidRPr="000D6F70" w:rsidRDefault="0021265C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«Սրտի բնածին արատների վիրահատություններ արյան արհեստական շրջանառությամբ III կատեգորիայի (բարդության բարձր աստիճան) /երեխա/»</w:t>
            </w:r>
          </w:p>
        </w:tc>
        <w:tc>
          <w:tcPr>
            <w:tcW w:w="1009" w:type="dxa"/>
            <w:vAlign w:val="center"/>
          </w:tcPr>
          <w:p w14:paraId="5F8AC2B8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0630012</w:t>
            </w:r>
          </w:p>
        </w:tc>
        <w:tc>
          <w:tcPr>
            <w:tcW w:w="1266" w:type="dxa"/>
            <w:vAlign w:val="center"/>
          </w:tcPr>
          <w:p w14:paraId="695CEA94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1303</w:t>
            </w:r>
          </w:p>
        </w:tc>
        <w:tc>
          <w:tcPr>
            <w:tcW w:w="1275" w:type="dxa"/>
            <w:vAlign w:val="center"/>
          </w:tcPr>
          <w:p w14:paraId="2CA01286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1317</w:t>
            </w:r>
          </w:p>
        </w:tc>
        <w:tc>
          <w:tcPr>
            <w:tcW w:w="919" w:type="dxa"/>
            <w:vAlign w:val="center"/>
          </w:tcPr>
          <w:p w14:paraId="13F36198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56" w:type="dxa"/>
            <w:vAlign w:val="center"/>
          </w:tcPr>
          <w:p w14:paraId="7AF3BF8F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1,280.0</w:t>
            </w:r>
          </w:p>
        </w:tc>
        <w:tc>
          <w:tcPr>
            <w:tcW w:w="1701" w:type="dxa"/>
            <w:vAlign w:val="center"/>
          </w:tcPr>
          <w:p w14:paraId="7408CBC1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«Արամյանց ԲԿ» ԱՓԲԸ</w:t>
            </w:r>
          </w:p>
        </w:tc>
      </w:tr>
      <w:tr w:rsidR="0021265C" w:rsidRPr="000D6F70" w14:paraId="1C0512DE" w14:textId="77777777" w:rsidTr="00DE1157">
        <w:tc>
          <w:tcPr>
            <w:tcW w:w="482" w:type="dxa"/>
            <w:vAlign w:val="center"/>
          </w:tcPr>
          <w:p w14:paraId="3E78A750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37" w:type="dxa"/>
            <w:vAlign w:val="center"/>
          </w:tcPr>
          <w:p w14:paraId="35B78486" w14:textId="77777777" w:rsidR="0021265C" w:rsidRPr="000D6F70" w:rsidRDefault="0021265C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 xml:space="preserve">«Ուղղիչ ոսկրահատումներ, ոչ ճիշտ սերտաճած և չսերտաճած կոտրվածքների բարդ ռեկոնստրուկտիվ վիրահատական բուժում, </w:t>
            </w: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lastRenderedPageBreak/>
              <w:t>ոսկրային և մկանա-ջլային պլաստիկաներ, Hallux Valgus IIIº բարդության ոսկրային տարածուն նորագոյացություն»</w:t>
            </w:r>
          </w:p>
        </w:tc>
        <w:tc>
          <w:tcPr>
            <w:tcW w:w="1009" w:type="dxa"/>
            <w:vAlign w:val="center"/>
          </w:tcPr>
          <w:p w14:paraId="5C63E810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2120836</w:t>
            </w:r>
          </w:p>
        </w:tc>
        <w:tc>
          <w:tcPr>
            <w:tcW w:w="1266" w:type="dxa"/>
            <w:vAlign w:val="center"/>
          </w:tcPr>
          <w:p w14:paraId="7FCA906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1275" w:type="dxa"/>
            <w:vAlign w:val="center"/>
          </w:tcPr>
          <w:p w14:paraId="19133436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1305</w:t>
            </w:r>
          </w:p>
        </w:tc>
        <w:tc>
          <w:tcPr>
            <w:tcW w:w="919" w:type="dxa"/>
            <w:vAlign w:val="center"/>
          </w:tcPr>
          <w:p w14:paraId="10C6BF48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56" w:type="dxa"/>
            <w:vAlign w:val="center"/>
          </w:tcPr>
          <w:p w14:paraId="33A4E175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250.0</w:t>
            </w:r>
          </w:p>
        </w:tc>
        <w:tc>
          <w:tcPr>
            <w:tcW w:w="1701" w:type="dxa"/>
            <w:vMerge w:val="restart"/>
            <w:vAlign w:val="center"/>
          </w:tcPr>
          <w:p w14:paraId="576A171A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«Էրեբունի բժշկական կենտրոն» ՍՊԸ</w:t>
            </w:r>
          </w:p>
        </w:tc>
      </w:tr>
      <w:tr w:rsidR="0021265C" w:rsidRPr="000D6F70" w14:paraId="55C71C0D" w14:textId="77777777" w:rsidTr="00DE1157">
        <w:tc>
          <w:tcPr>
            <w:tcW w:w="482" w:type="dxa"/>
            <w:vAlign w:val="center"/>
          </w:tcPr>
          <w:p w14:paraId="09B1A100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637" w:type="dxa"/>
            <w:vAlign w:val="center"/>
          </w:tcPr>
          <w:p w14:paraId="7E7A2203" w14:textId="77777777" w:rsidR="0021265C" w:rsidRPr="000D6F70" w:rsidRDefault="0021265C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«Ուղղիչ ոսկրահատումներ 1 ոսկրի ոչ ճիշտ սերտաճած և չսերտաճած կոտրվածքների, բնական և ձեռքբերովի արատների ու բարդությունների (IIIº բարդության) վիրահատական բուժում, ոսկրային և մկանա-ջլային պլաստիկա, ոսկրային նորագոյացություններ»</w:t>
            </w:r>
          </w:p>
        </w:tc>
        <w:tc>
          <w:tcPr>
            <w:tcW w:w="1009" w:type="dxa"/>
            <w:vAlign w:val="center"/>
          </w:tcPr>
          <w:p w14:paraId="2E77C2F4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2120838</w:t>
            </w:r>
          </w:p>
        </w:tc>
        <w:tc>
          <w:tcPr>
            <w:tcW w:w="1266" w:type="dxa"/>
            <w:vAlign w:val="center"/>
          </w:tcPr>
          <w:p w14:paraId="437ED9D7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1275" w:type="dxa"/>
            <w:vAlign w:val="center"/>
          </w:tcPr>
          <w:p w14:paraId="7477E6B8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1305</w:t>
            </w:r>
          </w:p>
        </w:tc>
        <w:tc>
          <w:tcPr>
            <w:tcW w:w="919" w:type="dxa"/>
            <w:vAlign w:val="center"/>
          </w:tcPr>
          <w:p w14:paraId="36DB03F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56" w:type="dxa"/>
            <w:vAlign w:val="center"/>
          </w:tcPr>
          <w:p w14:paraId="0B344D4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250.0</w:t>
            </w:r>
          </w:p>
        </w:tc>
        <w:tc>
          <w:tcPr>
            <w:tcW w:w="1701" w:type="dxa"/>
            <w:vMerge/>
            <w:vAlign w:val="center"/>
          </w:tcPr>
          <w:p w14:paraId="7085BD96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21265C" w:rsidRPr="00E609F3" w14:paraId="19C06E82" w14:textId="77777777" w:rsidTr="00DE1157">
        <w:tc>
          <w:tcPr>
            <w:tcW w:w="482" w:type="dxa"/>
            <w:vAlign w:val="center"/>
          </w:tcPr>
          <w:p w14:paraId="528C029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637" w:type="dxa"/>
            <w:vAlign w:val="center"/>
          </w:tcPr>
          <w:p w14:paraId="604CACA7" w14:textId="77777777" w:rsidR="0021265C" w:rsidRPr="000D6F70" w:rsidRDefault="0021265C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«Ուղղիչ ոսկրահատումներ 1 ոսկրի ոչ ճիշտ սերտաճած և չսերտաճած կոտրվածքների, բնական և ձեռքբերովի արատների ու բարդությունների (IIIº բարդության) վիրահատական բուժում, ոսկրային և մկանա-ջլային պլաստիկա, ոսկրային նորագոյացություններ»</w:t>
            </w:r>
          </w:p>
        </w:tc>
        <w:tc>
          <w:tcPr>
            <w:tcW w:w="1009" w:type="dxa"/>
            <w:vAlign w:val="center"/>
          </w:tcPr>
          <w:p w14:paraId="78887348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2120838</w:t>
            </w:r>
          </w:p>
        </w:tc>
        <w:tc>
          <w:tcPr>
            <w:tcW w:w="1266" w:type="dxa"/>
            <w:vAlign w:val="center"/>
          </w:tcPr>
          <w:p w14:paraId="25BB9196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1275" w:type="dxa"/>
            <w:vAlign w:val="center"/>
          </w:tcPr>
          <w:p w14:paraId="27CCE7DB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1305</w:t>
            </w:r>
          </w:p>
        </w:tc>
        <w:tc>
          <w:tcPr>
            <w:tcW w:w="919" w:type="dxa"/>
            <w:vAlign w:val="center"/>
          </w:tcPr>
          <w:p w14:paraId="7AE79785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156" w:type="dxa"/>
            <w:vAlign w:val="center"/>
          </w:tcPr>
          <w:p w14:paraId="21ACB6C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1,632.0</w:t>
            </w:r>
          </w:p>
        </w:tc>
        <w:tc>
          <w:tcPr>
            <w:tcW w:w="1701" w:type="dxa"/>
            <w:vAlign w:val="center"/>
          </w:tcPr>
          <w:p w14:paraId="79ED2564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«Վ.Ա. Ֆանարջյանի անվան ուռուցքաբանության ազգային կենտրոն» ՓԲԸ</w:t>
            </w:r>
          </w:p>
        </w:tc>
      </w:tr>
      <w:tr w:rsidR="0021265C" w:rsidRPr="00E609F3" w14:paraId="771DF242" w14:textId="77777777" w:rsidTr="00DE1157">
        <w:tc>
          <w:tcPr>
            <w:tcW w:w="482" w:type="dxa"/>
            <w:vAlign w:val="center"/>
          </w:tcPr>
          <w:p w14:paraId="065C2A67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637" w:type="dxa"/>
            <w:vAlign w:val="center"/>
          </w:tcPr>
          <w:p w14:paraId="18D3553D" w14:textId="77777777" w:rsidR="0021265C" w:rsidRPr="000D6F70" w:rsidRDefault="0021265C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«Ուղղիչ ոսկրահատումներ 1 ոսկրի ոչ ճիշտ սերտաճած և չսերտաճած կոտրվածքների, բնական և ձեռքբերովի արատների ու բարդությունների (IIIº բարդության) վիրահատական բուժում, ոսկրային և մկանա-ջլային պլաստիկա, ոսկրային նորագոյացություններ»</w:t>
            </w:r>
          </w:p>
        </w:tc>
        <w:tc>
          <w:tcPr>
            <w:tcW w:w="1009" w:type="dxa"/>
            <w:vAlign w:val="center"/>
          </w:tcPr>
          <w:p w14:paraId="7E79B1E4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2120838</w:t>
            </w:r>
          </w:p>
        </w:tc>
        <w:tc>
          <w:tcPr>
            <w:tcW w:w="1266" w:type="dxa"/>
            <w:vAlign w:val="center"/>
          </w:tcPr>
          <w:p w14:paraId="1DAA6287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1275" w:type="dxa"/>
            <w:vAlign w:val="center"/>
          </w:tcPr>
          <w:p w14:paraId="2C92A1B2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1305</w:t>
            </w:r>
          </w:p>
        </w:tc>
        <w:tc>
          <w:tcPr>
            <w:tcW w:w="919" w:type="dxa"/>
            <w:vAlign w:val="center"/>
          </w:tcPr>
          <w:p w14:paraId="1051FC8A" w14:textId="77777777" w:rsidR="0021265C" w:rsidRPr="000D6F70" w:rsidRDefault="0021265C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56" w:type="dxa"/>
            <w:vAlign w:val="center"/>
          </w:tcPr>
          <w:p w14:paraId="3451E990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480.0</w:t>
            </w:r>
          </w:p>
        </w:tc>
        <w:tc>
          <w:tcPr>
            <w:tcW w:w="1701" w:type="dxa"/>
            <w:vAlign w:val="center"/>
          </w:tcPr>
          <w:p w14:paraId="457A1254" w14:textId="77777777" w:rsidR="0021265C" w:rsidRPr="000D6F70" w:rsidRDefault="0021265C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«Նատալի ֆարմ Աստղիկ բժշկական կենտրոն» ՍՊԸ</w:t>
            </w:r>
          </w:p>
        </w:tc>
      </w:tr>
    </w:tbl>
    <w:p w14:paraId="6816E857" w14:textId="74D41138" w:rsidR="00772929" w:rsidRPr="00772929" w:rsidRDefault="00772929" w:rsidP="00D319AF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A4F62">
        <w:rPr>
          <w:rFonts w:ascii="GHEA Grapalat" w:hAnsi="GHEA Grapalat"/>
          <w:b/>
          <w:sz w:val="24"/>
          <w:szCs w:val="24"/>
          <w:lang w:val="hy-AM"/>
        </w:rPr>
        <w:t xml:space="preserve">Ուսումնասիրելով աղյուսակում ներկայացված փաստերը կարելի է արձանագրել, որ թվով 4 բժշկական կազմակերպություններ  </w:t>
      </w:r>
      <w:r w:rsidR="00E65A85" w:rsidRPr="002A4F62">
        <w:rPr>
          <w:rFonts w:ascii="GHEA Grapalat" w:hAnsi="GHEA Grapalat"/>
          <w:b/>
          <w:sz w:val="24"/>
          <w:szCs w:val="24"/>
          <w:lang w:val="hy-AM"/>
        </w:rPr>
        <w:t>6,292</w:t>
      </w:r>
      <w:r w:rsidRPr="002A4F62">
        <w:rPr>
          <w:rFonts w:ascii="GHEA Grapalat" w:hAnsi="GHEA Grapalat"/>
          <w:b/>
          <w:sz w:val="24"/>
          <w:szCs w:val="24"/>
          <w:lang w:val="hy-AM"/>
        </w:rPr>
        <w:t xml:space="preserve">.5 հազ. դրամ գումարի չափով իրականացրել են </w:t>
      </w:r>
      <w:r w:rsidRPr="005F02F7">
        <w:rPr>
          <w:rFonts w:ascii="GHEA Grapalat" w:hAnsi="GHEA Grapalat"/>
          <w:b/>
          <w:sz w:val="24"/>
          <w:szCs w:val="24"/>
          <w:lang w:val="hy-AM"/>
        </w:rPr>
        <w:t xml:space="preserve">թվով </w:t>
      </w:r>
      <w:r w:rsidR="005F02F7" w:rsidRPr="009025F6">
        <w:rPr>
          <w:rFonts w:ascii="GHEA Grapalat" w:hAnsi="GHEA Grapalat"/>
          <w:b/>
          <w:sz w:val="24"/>
          <w:szCs w:val="24"/>
          <w:lang w:val="hy-AM"/>
        </w:rPr>
        <w:t>8</w:t>
      </w:r>
      <w:r w:rsidRPr="002A4F62">
        <w:rPr>
          <w:rFonts w:ascii="GHEA Grapalat" w:hAnsi="GHEA Grapalat"/>
          <w:b/>
          <w:sz w:val="24"/>
          <w:szCs w:val="24"/>
          <w:lang w:val="hy-AM"/>
        </w:rPr>
        <w:t xml:space="preserve"> դեպքով բժշկական օգնության ծառայություններ,</w:t>
      </w:r>
      <w:r w:rsidR="00A13F05" w:rsidRPr="002A4F62">
        <w:rPr>
          <w:rFonts w:ascii="GHEA Grapalat" w:hAnsi="GHEA Grapalat"/>
          <w:b/>
          <w:sz w:val="24"/>
          <w:szCs w:val="24"/>
          <w:lang w:val="hy-AM"/>
        </w:rPr>
        <w:t xml:space="preserve"> որոնց </w:t>
      </w:r>
      <w:r w:rsidR="002A4F62" w:rsidRPr="002A4F62">
        <w:rPr>
          <w:rFonts w:ascii="GHEA Grapalat" w:hAnsi="GHEA Grapalat"/>
          <w:b/>
          <w:sz w:val="24"/>
          <w:szCs w:val="24"/>
          <w:lang w:val="hy-AM"/>
        </w:rPr>
        <w:t xml:space="preserve">մասով չի պահպանվել </w:t>
      </w:r>
      <w:r w:rsidR="00A13F05" w:rsidRPr="002A4F62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2A4F62" w:rsidRPr="002A4F62">
        <w:rPr>
          <w:rFonts w:ascii="GHEA Grapalat" w:hAnsi="GHEA Grapalat"/>
          <w:b/>
          <w:sz w:val="24"/>
          <w:szCs w:val="24"/>
          <w:lang w:val="hy-AM"/>
        </w:rPr>
        <w:t xml:space="preserve">նախարարի  </w:t>
      </w:r>
      <w:r w:rsidR="002A4F62" w:rsidRPr="002A4F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2022 թվականի հունվարի 20-ի </w:t>
      </w:r>
      <w:r w:rsidR="002A4F62" w:rsidRPr="002A4F62">
        <w:rPr>
          <w:rFonts w:ascii="GHEA Grapalat" w:hAnsi="GHEA Grapalat"/>
          <w:b/>
          <w:bCs/>
          <w:sz w:val="24"/>
          <w:szCs w:val="24"/>
          <w:lang w:val="hy-AM"/>
        </w:rPr>
        <w:t>N 240-Լ հրամանով հաստատված հավելված 2-ով</w:t>
      </w:r>
      <w:r w:rsidR="002A4F62" w:rsidRPr="002A4F62">
        <w:rPr>
          <w:rFonts w:ascii="GHEA Grapalat" w:hAnsi="GHEA Grapalat" w:cs="Sylfaen"/>
          <w:iCs/>
          <w:sz w:val="24"/>
          <w:szCs w:val="24"/>
          <w:lang w:val="hy-AM"/>
        </w:rPr>
        <w:t xml:space="preserve"> սահմանված պահանջը, մասնավորապես </w:t>
      </w:r>
      <w:r w:rsidR="00A13F05" w:rsidRPr="002A4F62">
        <w:rPr>
          <w:rFonts w:ascii="GHEA Grapalat" w:hAnsi="GHEA Grapalat" w:cs="Sylfaen"/>
          <w:iCs/>
          <w:sz w:val="24"/>
          <w:szCs w:val="24"/>
          <w:lang w:val="hy-AM"/>
        </w:rPr>
        <w:t>ծառայության յոթանիշ ծածկագրերը չեն համապատասխանել սահմանված քառանիշ ծածկագրերին</w:t>
      </w:r>
      <w:r w:rsidR="002A4F62" w:rsidRPr="002A4F62">
        <w:rPr>
          <w:rFonts w:ascii="GHEA Grapalat" w:hAnsi="GHEA Grapalat" w:cs="Sylfaen"/>
          <w:iCs/>
          <w:sz w:val="24"/>
          <w:szCs w:val="24"/>
          <w:lang w:val="hy-AM"/>
        </w:rPr>
        <w:t>:</w:t>
      </w:r>
      <w:r w:rsidR="00E7560D" w:rsidRPr="002A4F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7584CAD" w14:textId="1E3D1342" w:rsidR="00646B67" w:rsidRPr="00914E45" w:rsidRDefault="00646B67" w:rsidP="00D319A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>Հաշվեքննության ընթացքում բացահայտվեցին դեպքեր, երբ փաստացի բուժման օրը միջինը կազմում էր 1</w:t>
      </w:r>
      <w:r w:rsidR="00C53AB5" w:rsidRPr="00C53AB5">
        <w:rPr>
          <w:rFonts w:ascii="GHEA Grapalat" w:hAnsi="GHEA Grapalat"/>
          <w:sz w:val="24"/>
          <w:szCs w:val="24"/>
          <w:lang w:val="hy-AM"/>
        </w:rPr>
        <w:t>-1.5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օր</w:t>
      </w:r>
      <w:r w:rsidR="005F05C4" w:rsidRPr="00287D42">
        <w:rPr>
          <w:rFonts w:ascii="GHEA Grapalat" w:hAnsi="GHEA Grapalat"/>
          <w:sz w:val="24"/>
          <w:szCs w:val="24"/>
          <w:lang w:val="hy-AM"/>
        </w:rPr>
        <w:t>՝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Հրամանով սահմանված միջինը</w:t>
      </w:r>
      <w:r w:rsidR="004570F8">
        <w:rPr>
          <w:rFonts w:ascii="GHEA Grapalat" w:hAnsi="GHEA Grapalat"/>
          <w:sz w:val="24"/>
          <w:szCs w:val="24"/>
          <w:lang w:val="hy-AM"/>
        </w:rPr>
        <w:t xml:space="preserve"> 8</w:t>
      </w:r>
      <w:r w:rsidR="00C53AB5" w:rsidRPr="00C53AB5">
        <w:rPr>
          <w:rFonts w:ascii="GHEA Grapalat" w:hAnsi="GHEA Grapalat"/>
          <w:sz w:val="24"/>
          <w:szCs w:val="24"/>
          <w:lang w:val="hy-AM"/>
        </w:rPr>
        <w:t>-15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օրվա դիմաց, ստորև </w:t>
      </w:r>
      <w:r w:rsidR="00287D42">
        <w:rPr>
          <w:rFonts w:ascii="GHEA Grapalat" w:hAnsi="GHEA Grapalat"/>
          <w:sz w:val="24"/>
          <w:szCs w:val="24"/>
          <w:lang w:val="hy-AM"/>
        </w:rPr>
        <w:t>աղյուս</w:t>
      </w:r>
      <w:r w:rsidRPr="00914E45">
        <w:rPr>
          <w:rFonts w:ascii="GHEA Grapalat" w:hAnsi="GHEA Grapalat"/>
          <w:sz w:val="24"/>
          <w:szCs w:val="24"/>
          <w:lang w:val="hy-AM"/>
        </w:rPr>
        <w:t>ակային տեսքով ներկայացվում են այդ դեպքերը: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83"/>
        <w:gridCol w:w="2942"/>
        <w:gridCol w:w="1231"/>
        <w:gridCol w:w="1033"/>
        <w:gridCol w:w="919"/>
        <w:gridCol w:w="1126"/>
        <w:gridCol w:w="1906"/>
      </w:tblGrid>
      <w:tr w:rsidR="00AE5A45" w:rsidRPr="000D6F70" w14:paraId="3CF8D191" w14:textId="77777777" w:rsidTr="006C5DA4">
        <w:tc>
          <w:tcPr>
            <w:tcW w:w="483" w:type="dxa"/>
            <w:vMerge w:val="restart"/>
            <w:vAlign w:val="center"/>
          </w:tcPr>
          <w:p w14:paraId="5AF0F90B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942" w:type="dxa"/>
            <w:vMerge w:val="restart"/>
            <w:vAlign w:val="center"/>
          </w:tcPr>
          <w:p w14:paraId="698F0EE8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Մատուցված բուժ. ծառայության անվանումը</w:t>
            </w:r>
          </w:p>
        </w:tc>
        <w:tc>
          <w:tcPr>
            <w:tcW w:w="2264" w:type="dxa"/>
            <w:gridSpan w:val="2"/>
            <w:vAlign w:val="center"/>
          </w:tcPr>
          <w:p w14:paraId="303BDA69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Բուժման օրերի քանակը</w:t>
            </w:r>
          </w:p>
        </w:tc>
        <w:tc>
          <w:tcPr>
            <w:tcW w:w="919" w:type="dxa"/>
            <w:vAlign w:val="center"/>
          </w:tcPr>
          <w:p w14:paraId="0336B8DA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Դեպքերի քանակ</w:t>
            </w:r>
          </w:p>
        </w:tc>
        <w:tc>
          <w:tcPr>
            <w:tcW w:w="1126" w:type="dxa"/>
            <w:vAlign w:val="center"/>
          </w:tcPr>
          <w:p w14:paraId="655E3A57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Գումար /հազ. դրամ/</w:t>
            </w:r>
          </w:p>
        </w:tc>
        <w:tc>
          <w:tcPr>
            <w:tcW w:w="1906" w:type="dxa"/>
            <w:vAlign w:val="center"/>
          </w:tcPr>
          <w:p w14:paraId="6AF10FD2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Բուժհաստատության անվանումը</w:t>
            </w:r>
          </w:p>
        </w:tc>
      </w:tr>
      <w:tr w:rsidR="00AE5A45" w:rsidRPr="000D6F70" w14:paraId="5230E5F2" w14:textId="77777777" w:rsidTr="006C5DA4">
        <w:tc>
          <w:tcPr>
            <w:tcW w:w="483" w:type="dxa"/>
            <w:vMerge/>
          </w:tcPr>
          <w:p w14:paraId="308C7F45" w14:textId="77777777" w:rsidR="00AE5A45" w:rsidRPr="000D6F70" w:rsidRDefault="00AE5A45" w:rsidP="00F044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42" w:type="dxa"/>
            <w:vMerge/>
            <w:vAlign w:val="center"/>
          </w:tcPr>
          <w:p w14:paraId="18FB3A82" w14:textId="77777777" w:rsidR="00AE5A45" w:rsidRPr="000D6F70" w:rsidRDefault="00AE5A45" w:rsidP="00F044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31" w:type="dxa"/>
            <w:vAlign w:val="center"/>
          </w:tcPr>
          <w:p w14:paraId="790048CB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Հրամանով սահմանված</w:t>
            </w:r>
          </w:p>
        </w:tc>
        <w:tc>
          <w:tcPr>
            <w:tcW w:w="1033" w:type="dxa"/>
            <w:vAlign w:val="center"/>
          </w:tcPr>
          <w:p w14:paraId="1AF57D19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Փաստացի</w:t>
            </w:r>
          </w:p>
        </w:tc>
        <w:tc>
          <w:tcPr>
            <w:tcW w:w="919" w:type="dxa"/>
            <w:vAlign w:val="center"/>
          </w:tcPr>
          <w:p w14:paraId="56CCEA8B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26" w:type="dxa"/>
            <w:vAlign w:val="center"/>
          </w:tcPr>
          <w:p w14:paraId="0E4EB4C2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6" w:type="dxa"/>
            <w:vAlign w:val="center"/>
          </w:tcPr>
          <w:p w14:paraId="7C793D48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E5A45" w:rsidRPr="000D6F70" w14:paraId="25A2DFCC" w14:textId="77777777" w:rsidTr="006C5DA4">
        <w:tc>
          <w:tcPr>
            <w:tcW w:w="483" w:type="dxa"/>
          </w:tcPr>
          <w:p w14:paraId="38F2593E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42" w:type="dxa"/>
          </w:tcPr>
          <w:p w14:paraId="445681AE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1231" w:type="dxa"/>
          </w:tcPr>
          <w:p w14:paraId="45B9C81A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3</w:t>
            </w:r>
          </w:p>
        </w:tc>
        <w:tc>
          <w:tcPr>
            <w:tcW w:w="1033" w:type="dxa"/>
          </w:tcPr>
          <w:p w14:paraId="033E69C3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4</w:t>
            </w:r>
          </w:p>
        </w:tc>
        <w:tc>
          <w:tcPr>
            <w:tcW w:w="919" w:type="dxa"/>
          </w:tcPr>
          <w:p w14:paraId="0C6C08ED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5</w:t>
            </w:r>
          </w:p>
        </w:tc>
        <w:tc>
          <w:tcPr>
            <w:tcW w:w="1126" w:type="dxa"/>
          </w:tcPr>
          <w:p w14:paraId="279F3096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6</w:t>
            </w:r>
          </w:p>
        </w:tc>
        <w:tc>
          <w:tcPr>
            <w:tcW w:w="1906" w:type="dxa"/>
            <w:vAlign w:val="center"/>
          </w:tcPr>
          <w:p w14:paraId="2117B5B7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7</w:t>
            </w:r>
          </w:p>
        </w:tc>
      </w:tr>
      <w:tr w:rsidR="00AE5A45" w:rsidRPr="000D6F70" w14:paraId="12092E19" w14:textId="77777777" w:rsidTr="006C5DA4">
        <w:tc>
          <w:tcPr>
            <w:tcW w:w="483" w:type="dxa"/>
          </w:tcPr>
          <w:p w14:paraId="74705AAD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942" w:type="dxa"/>
          </w:tcPr>
          <w:p w14:paraId="1553A4EF" w14:textId="77777777" w:rsidR="00AE5A45" w:rsidRPr="000D6F70" w:rsidRDefault="00AE5A45" w:rsidP="00F044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«Աորտա-կորոնար շունտավորում /մեծ/»</w:t>
            </w:r>
          </w:p>
        </w:tc>
        <w:tc>
          <w:tcPr>
            <w:tcW w:w="1231" w:type="dxa"/>
          </w:tcPr>
          <w:p w14:paraId="44EB2D48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33" w:type="dxa"/>
          </w:tcPr>
          <w:p w14:paraId="0D34EF70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</w:tcPr>
          <w:p w14:paraId="42D24BB7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126" w:type="dxa"/>
          </w:tcPr>
          <w:p w14:paraId="18AF95E2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1,694.0</w:t>
            </w:r>
          </w:p>
        </w:tc>
        <w:tc>
          <w:tcPr>
            <w:tcW w:w="1906" w:type="dxa"/>
            <w:vMerge w:val="restart"/>
            <w:vAlign w:val="center"/>
          </w:tcPr>
          <w:p w14:paraId="2315AFE2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«Բեսթ Լայֆ ԲԿ» ՍՊԸ</w:t>
            </w:r>
          </w:p>
        </w:tc>
      </w:tr>
      <w:tr w:rsidR="00AE5A45" w:rsidRPr="000D6F70" w14:paraId="3631A5D4" w14:textId="77777777" w:rsidTr="006C5DA4">
        <w:tc>
          <w:tcPr>
            <w:tcW w:w="483" w:type="dxa"/>
            <w:vAlign w:val="center"/>
          </w:tcPr>
          <w:p w14:paraId="053A2304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942" w:type="dxa"/>
            <w:vAlign w:val="center"/>
          </w:tcPr>
          <w:p w14:paraId="225E1131" w14:textId="77777777" w:rsidR="00AE5A45" w:rsidRPr="000D6F70" w:rsidRDefault="00AE5A45" w:rsidP="00F044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«Կարդիովերտեր-դեֆիբրիլյատորի իմպլ./ ռեիմպլ SR միախոռոչանի սարքերով /մեծ/»</w:t>
            </w:r>
          </w:p>
        </w:tc>
        <w:tc>
          <w:tcPr>
            <w:tcW w:w="1231" w:type="dxa"/>
            <w:vAlign w:val="center"/>
          </w:tcPr>
          <w:p w14:paraId="0DC65C3F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033" w:type="dxa"/>
            <w:vAlign w:val="center"/>
          </w:tcPr>
          <w:p w14:paraId="0DCD8F64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  <w:vAlign w:val="center"/>
          </w:tcPr>
          <w:p w14:paraId="2202B324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126" w:type="dxa"/>
            <w:vAlign w:val="center"/>
          </w:tcPr>
          <w:p w14:paraId="5C9F2E50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22,800.0</w:t>
            </w:r>
          </w:p>
        </w:tc>
        <w:tc>
          <w:tcPr>
            <w:tcW w:w="1906" w:type="dxa"/>
            <w:vMerge/>
            <w:vAlign w:val="center"/>
          </w:tcPr>
          <w:p w14:paraId="61C0A2C7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E5A45" w:rsidRPr="000D6F70" w14:paraId="4DAE844A" w14:textId="77777777" w:rsidTr="006C5DA4">
        <w:tc>
          <w:tcPr>
            <w:tcW w:w="483" w:type="dxa"/>
            <w:vAlign w:val="center"/>
          </w:tcPr>
          <w:p w14:paraId="29B38152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942" w:type="dxa"/>
            <w:vAlign w:val="center"/>
          </w:tcPr>
          <w:p w14:paraId="6674EF51" w14:textId="77777777" w:rsidR="00AE5A45" w:rsidRPr="000D6F70" w:rsidRDefault="00AE5A45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«Կարդիովերտեր-դեֆիբրիլյատորի իմպլ./ռեիմպլ DR երկխոռոչանի սարքերով /մեծ/»</w:t>
            </w:r>
          </w:p>
        </w:tc>
        <w:tc>
          <w:tcPr>
            <w:tcW w:w="1231" w:type="dxa"/>
            <w:vAlign w:val="center"/>
          </w:tcPr>
          <w:p w14:paraId="2F0DF009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033" w:type="dxa"/>
            <w:vAlign w:val="center"/>
          </w:tcPr>
          <w:p w14:paraId="44BE5B8A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  <w:vAlign w:val="center"/>
          </w:tcPr>
          <w:p w14:paraId="55CAA7E8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126" w:type="dxa"/>
            <w:vAlign w:val="center"/>
          </w:tcPr>
          <w:p w14:paraId="5A9842E6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50,700.0</w:t>
            </w:r>
          </w:p>
        </w:tc>
        <w:tc>
          <w:tcPr>
            <w:tcW w:w="1906" w:type="dxa"/>
            <w:vMerge/>
            <w:vAlign w:val="center"/>
          </w:tcPr>
          <w:p w14:paraId="1E4B66AC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E5A45" w:rsidRPr="000D6F70" w14:paraId="7043DA0A" w14:textId="77777777" w:rsidTr="006C5DA4">
        <w:tc>
          <w:tcPr>
            <w:tcW w:w="483" w:type="dxa"/>
            <w:vAlign w:val="center"/>
          </w:tcPr>
          <w:p w14:paraId="3B15E060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942" w:type="dxa"/>
            <w:vAlign w:val="center"/>
          </w:tcPr>
          <w:p w14:paraId="514DA661" w14:textId="77777777" w:rsidR="00AE5A45" w:rsidRPr="000D6F70" w:rsidRDefault="00AE5A45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«Աորտա-կորոնար շունտավորում սրտի բաց վիրահատության հետ զուգակցված»</w:t>
            </w:r>
          </w:p>
        </w:tc>
        <w:tc>
          <w:tcPr>
            <w:tcW w:w="1231" w:type="dxa"/>
            <w:vAlign w:val="center"/>
          </w:tcPr>
          <w:p w14:paraId="2AF4B979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33" w:type="dxa"/>
            <w:vAlign w:val="center"/>
          </w:tcPr>
          <w:p w14:paraId="097C0F75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  <w:vAlign w:val="center"/>
          </w:tcPr>
          <w:p w14:paraId="7769AD54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26" w:type="dxa"/>
            <w:vAlign w:val="center"/>
          </w:tcPr>
          <w:p w14:paraId="2C2B67B4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145.0</w:t>
            </w:r>
          </w:p>
        </w:tc>
        <w:tc>
          <w:tcPr>
            <w:tcW w:w="1906" w:type="dxa"/>
            <w:vMerge/>
            <w:vAlign w:val="center"/>
          </w:tcPr>
          <w:p w14:paraId="1836255B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E5A45" w:rsidRPr="000D6F70" w14:paraId="7A656C13" w14:textId="77777777" w:rsidTr="006C5DA4">
        <w:tc>
          <w:tcPr>
            <w:tcW w:w="483" w:type="dxa"/>
            <w:vAlign w:val="center"/>
          </w:tcPr>
          <w:p w14:paraId="7610A47F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942" w:type="dxa"/>
            <w:vAlign w:val="center"/>
          </w:tcPr>
          <w:p w14:paraId="77838782" w14:textId="77777777" w:rsidR="00AE5A45" w:rsidRPr="000D6F70" w:rsidRDefault="00AE5A45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«ՆՄԴ փակում գործիքային եղանակով (ASD) /մեծ/»</w:t>
            </w:r>
          </w:p>
        </w:tc>
        <w:tc>
          <w:tcPr>
            <w:tcW w:w="1231" w:type="dxa"/>
            <w:vAlign w:val="center"/>
          </w:tcPr>
          <w:p w14:paraId="0BF26B4F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1033" w:type="dxa"/>
            <w:vAlign w:val="center"/>
          </w:tcPr>
          <w:p w14:paraId="6E0B6A85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  <w:vAlign w:val="center"/>
          </w:tcPr>
          <w:p w14:paraId="470272B1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26" w:type="dxa"/>
            <w:vAlign w:val="center"/>
          </w:tcPr>
          <w:p w14:paraId="43F6CC3D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2,500.0</w:t>
            </w:r>
          </w:p>
        </w:tc>
        <w:tc>
          <w:tcPr>
            <w:tcW w:w="1906" w:type="dxa"/>
            <w:vAlign w:val="center"/>
          </w:tcPr>
          <w:p w14:paraId="6E061520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«Նորք Մարաշ ԲԿ» ՓԲԸ</w:t>
            </w:r>
          </w:p>
        </w:tc>
      </w:tr>
      <w:tr w:rsidR="00AE5A45" w:rsidRPr="00E609F3" w14:paraId="2C6B5CA3" w14:textId="77777777" w:rsidTr="006C5DA4">
        <w:tc>
          <w:tcPr>
            <w:tcW w:w="483" w:type="dxa"/>
            <w:vAlign w:val="center"/>
          </w:tcPr>
          <w:p w14:paraId="1FF0140F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942" w:type="dxa"/>
            <w:vAlign w:val="center"/>
          </w:tcPr>
          <w:p w14:paraId="583E405D" w14:textId="77777777" w:rsidR="00AE5A45" w:rsidRPr="000D6F70" w:rsidRDefault="00AE5A45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«Հոգեկան հիվանդությունների փորձաքննություն ստացիոնար պայմաններում /18տ.-ից բարձր/» բժշկական ծա</w:t>
            </w:r>
          </w:p>
        </w:tc>
        <w:tc>
          <w:tcPr>
            <w:tcW w:w="1231" w:type="dxa"/>
            <w:vAlign w:val="center"/>
          </w:tcPr>
          <w:p w14:paraId="67382379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033" w:type="dxa"/>
            <w:vAlign w:val="center"/>
          </w:tcPr>
          <w:p w14:paraId="6FB5C42D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919" w:type="dxa"/>
            <w:vAlign w:val="center"/>
          </w:tcPr>
          <w:p w14:paraId="2B33EFC7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239</w:t>
            </w:r>
          </w:p>
        </w:tc>
        <w:tc>
          <w:tcPr>
            <w:tcW w:w="1126" w:type="dxa"/>
            <w:vAlign w:val="center"/>
          </w:tcPr>
          <w:p w14:paraId="028281D5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4,780.0</w:t>
            </w:r>
          </w:p>
        </w:tc>
        <w:tc>
          <w:tcPr>
            <w:tcW w:w="1906" w:type="dxa"/>
            <w:vAlign w:val="center"/>
          </w:tcPr>
          <w:p w14:paraId="63BB885E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«Ավան հոգեկան առողջության կենտրոն» ՓԲԸ</w:t>
            </w:r>
          </w:p>
        </w:tc>
      </w:tr>
      <w:tr w:rsidR="00AE5A45" w:rsidRPr="000D6F70" w14:paraId="140B9966" w14:textId="77777777" w:rsidTr="006C5DA4">
        <w:tc>
          <w:tcPr>
            <w:tcW w:w="483" w:type="dxa"/>
            <w:vAlign w:val="center"/>
          </w:tcPr>
          <w:p w14:paraId="2DCDA591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2942" w:type="dxa"/>
            <w:vAlign w:val="center"/>
          </w:tcPr>
          <w:p w14:paraId="45558909" w14:textId="77777777" w:rsidR="00AE5A45" w:rsidRPr="000D6F70" w:rsidRDefault="00AE5A45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«Աորտոկորոնար շունտավորում (ԱԿՇ) (ԶԾ)»</w:t>
            </w:r>
          </w:p>
        </w:tc>
        <w:tc>
          <w:tcPr>
            <w:tcW w:w="1231" w:type="dxa"/>
            <w:vAlign w:val="center"/>
          </w:tcPr>
          <w:p w14:paraId="7D77048B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33" w:type="dxa"/>
            <w:vAlign w:val="center"/>
          </w:tcPr>
          <w:p w14:paraId="59F64660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  <w:vAlign w:val="center"/>
          </w:tcPr>
          <w:p w14:paraId="57F6B0B5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126" w:type="dxa"/>
            <w:vAlign w:val="center"/>
          </w:tcPr>
          <w:p w14:paraId="2DE5F5CF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4,840.0</w:t>
            </w:r>
          </w:p>
        </w:tc>
        <w:tc>
          <w:tcPr>
            <w:tcW w:w="1906" w:type="dxa"/>
            <w:vMerge w:val="restart"/>
            <w:vAlign w:val="center"/>
          </w:tcPr>
          <w:p w14:paraId="6A13C8CF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«Արամյանց ԲԿ» ԱՓԲԸ</w:t>
            </w:r>
          </w:p>
        </w:tc>
      </w:tr>
      <w:tr w:rsidR="00AE5A45" w:rsidRPr="000D6F70" w14:paraId="3CA2CDEC" w14:textId="77777777" w:rsidTr="006C5DA4">
        <w:tc>
          <w:tcPr>
            <w:tcW w:w="483" w:type="dxa"/>
            <w:vAlign w:val="center"/>
          </w:tcPr>
          <w:p w14:paraId="1C089C9F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2942" w:type="dxa"/>
            <w:vAlign w:val="center"/>
          </w:tcPr>
          <w:p w14:paraId="116D4CF1" w14:textId="77777777" w:rsidR="00AE5A45" w:rsidRPr="000D6F70" w:rsidRDefault="00AE5A45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«Սրտի մեկ փականի պրոթեզավորում (ԶԾ)</w:t>
            </w:r>
          </w:p>
        </w:tc>
        <w:tc>
          <w:tcPr>
            <w:tcW w:w="1231" w:type="dxa"/>
            <w:vAlign w:val="center"/>
          </w:tcPr>
          <w:p w14:paraId="292D707A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033" w:type="dxa"/>
            <w:vAlign w:val="center"/>
          </w:tcPr>
          <w:p w14:paraId="4F40B144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dxa"/>
            <w:vAlign w:val="center"/>
          </w:tcPr>
          <w:p w14:paraId="7FDD5956" w14:textId="77777777" w:rsidR="00AE5A45" w:rsidRPr="000D6F70" w:rsidRDefault="00AE5A45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126" w:type="dxa"/>
            <w:vAlign w:val="center"/>
          </w:tcPr>
          <w:p w14:paraId="69B93E10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6,460.0</w:t>
            </w:r>
          </w:p>
        </w:tc>
        <w:tc>
          <w:tcPr>
            <w:tcW w:w="1906" w:type="dxa"/>
            <w:vMerge/>
            <w:vAlign w:val="center"/>
          </w:tcPr>
          <w:p w14:paraId="028ED58A" w14:textId="77777777" w:rsidR="00AE5A45" w:rsidRPr="000D6F70" w:rsidRDefault="00AE5A45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</w:tbl>
    <w:p w14:paraId="4585BA42" w14:textId="03CBC65A" w:rsidR="00984B84" w:rsidRPr="00772929" w:rsidRDefault="00984B84" w:rsidP="00984B84">
      <w:pPr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3AB5">
        <w:rPr>
          <w:rFonts w:ascii="GHEA Grapalat" w:hAnsi="GHEA Grapalat"/>
          <w:b/>
          <w:sz w:val="24"/>
          <w:szCs w:val="24"/>
          <w:lang w:val="hy-AM"/>
        </w:rPr>
        <w:t xml:space="preserve">Ուսումնասիրելով աղյուսակում ներկայացված փաստերը կարելի է արձանագրել, որ թվով 4 բժշկական կազմակերպություններ  </w:t>
      </w:r>
      <w:r w:rsidR="00760151" w:rsidRPr="00C53AB5">
        <w:rPr>
          <w:rFonts w:ascii="GHEA Grapalat" w:hAnsi="GHEA Grapalat"/>
          <w:b/>
          <w:sz w:val="24"/>
          <w:szCs w:val="24"/>
          <w:lang w:val="hy-AM"/>
        </w:rPr>
        <w:t>93</w:t>
      </w:r>
      <w:r w:rsidRPr="00C53AB5">
        <w:rPr>
          <w:rFonts w:ascii="GHEA Grapalat" w:hAnsi="GHEA Grapalat"/>
          <w:b/>
          <w:sz w:val="24"/>
          <w:szCs w:val="24"/>
          <w:lang w:val="hy-AM"/>
        </w:rPr>
        <w:t>,</w:t>
      </w:r>
      <w:r w:rsidR="00B55357" w:rsidRPr="00C53AB5">
        <w:rPr>
          <w:rFonts w:ascii="GHEA Grapalat" w:hAnsi="GHEA Grapalat"/>
          <w:b/>
          <w:sz w:val="24"/>
          <w:szCs w:val="24"/>
          <w:lang w:val="hy-AM"/>
        </w:rPr>
        <w:t>919</w:t>
      </w:r>
      <w:r w:rsidRPr="00C53AB5">
        <w:rPr>
          <w:rFonts w:ascii="GHEA Grapalat" w:hAnsi="GHEA Grapalat"/>
          <w:b/>
          <w:sz w:val="24"/>
          <w:szCs w:val="24"/>
          <w:lang w:val="hy-AM"/>
        </w:rPr>
        <w:t>.</w:t>
      </w:r>
      <w:r w:rsidR="00CB6A07" w:rsidRPr="00C53AB5">
        <w:rPr>
          <w:rFonts w:ascii="GHEA Grapalat" w:hAnsi="GHEA Grapalat"/>
          <w:b/>
          <w:sz w:val="24"/>
          <w:szCs w:val="24"/>
          <w:lang w:val="hy-AM"/>
        </w:rPr>
        <w:t>0</w:t>
      </w:r>
      <w:r w:rsidRPr="00C53AB5">
        <w:rPr>
          <w:rFonts w:ascii="GHEA Grapalat" w:hAnsi="GHEA Grapalat"/>
          <w:b/>
          <w:sz w:val="24"/>
          <w:szCs w:val="24"/>
          <w:lang w:val="hy-AM"/>
        </w:rPr>
        <w:t xml:space="preserve"> հազ. դրամ գումարի չափով իրականացրել են թվով</w:t>
      </w:r>
      <w:r w:rsidR="00B55357" w:rsidRPr="00C53AB5">
        <w:rPr>
          <w:rFonts w:ascii="GHEA Grapalat" w:hAnsi="GHEA Grapalat"/>
          <w:b/>
          <w:sz w:val="24"/>
          <w:szCs w:val="24"/>
          <w:lang w:val="hy-AM"/>
        </w:rPr>
        <w:t xml:space="preserve"> 271</w:t>
      </w:r>
      <w:r w:rsidRPr="00C53AB5">
        <w:rPr>
          <w:rFonts w:ascii="GHEA Grapalat" w:hAnsi="GHEA Grapalat"/>
          <w:b/>
          <w:sz w:val="24"/>
          <w:szCs w:val="24"/>
          <w:lang w:val="hy-AM"/>
        </w:rPr>
        <w:t xml:space="preserve"> դեպքով բժշկական օգնության ծառայություններ</w:t>
      </w:r>
      <w:r w:rsidR="00CB6A07" w:rsidRPr="00C53AB5">
        <w:rPr>
          <w:rFonts w:ascii="GHEA Grapalat" w:hAnsi="GHEA Grapalat"/>
          <w:b/>
          <w:sz w:val="24"/>
          <w:szCs w:val="24"/>
          <w:lang w:val="hy-AM"/>
        </w:rPr>
        <w:t xml:space="preserve">՝ կազմելով բուժման ժամկետը </w:t>
      </w:r>
      <w:r w:rsidR="00CB6A07" w:rsidRPr="00C53AB5">
        <w:rPr>
          <w:rFonts w:ascii="GHEA Grapalat" w:hAnsi="GHEA Grapalat"/>
          <w:b/>
          <w:bCs/>
          <w:sz w:val="24"/>
          <w:szCs w:val="24"/>
          <w:lang w:val="hy-AM"/>
        </w:rPr>
        <w:t>1-1,5 օր</w:t>
      </w:r>
      <w:r w:rsidRPr="00C53AB5">
        <w:rPr>
          <w:rFonts w:ascii="GHEA Grapalat" w:hAnsi="GHEA Grapalat"/>
          <w:b/>
          <w:sz w:val="24"/>
          <w:szCs w:val="24"/>
          <w:lang w:val="hy-AM"/>
        </w:rPr>
        <w:t>,</w:t>
      </w:r>
      <w:r w:rsidR="00CB6A07" w:rsidRPr="00C53AB5">
        <w:rPr>
          <w:rFonts w:ascii="GHEA Grapalat" w:hAnsi="GHEA Grapalat"/>
          <w:b/>
          <w:sz w:val="24"/>
          <w:szCs w:val="24"/>
          <w:lang w:val="hy-AM"/>
        </w:rPr>
        <w:t xml:space="preserve"> այն դեպքում երբ</w:t>
      </w:r>
      <w:r w:rsidRPr="00C53AB5">
        <w:rPr>
          <w:rFonts w:ascii="GHEA Grapalat" w:hAnsi="GHEA Grapalat"/>
          <w:b/>
          <w:sz w:val="24"/>
          <w:szCs w:val="24"/>
          <w:lang w:val="hy-AM"/>
        </w:rPr>
        <w:t xml:space="preserve"> նախարարի  </w:t>
      </w:r>
      <w:r w:rsidRPr="00C53AB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2022 թվականի հունվարի 20-ի </w:t>
      </w:r>
      <w:r w:rsidRPr="00C53AB5">
        <w:rPr>
          <w:rFonts w:ascii="GHEA Grapalat" w:hAnsi="GHEA Grapalat"/>
          <w:b/>
          <w:bCs/>
          <w:sz w:val="24"/>
          <w:szCs w:val="24"/>
          <w:lang w:val="hy-AM"/>
        </w:rPr>
        <w:t xml:space="preserve">N 240-Լ հրամանով </w:t>
      </w:r>
      <w:r w:rsidR="00147A21" w:rsidRPr="00C53AB5">
        <w:rPr>
          <w:rFonts w:ascii="GHEA Grapalat" w:hAnsi="GHEA Grapalat"/>
          <w:b/>
          <w:bCs/>
          <w:sz w:val="24"/>
          <w:szCs w:val="24"/>
          <w:lang w:val="hy-AM"/>
        </w:rPr>
        <w:t>բուժման ժամանակ</w:t>
      </w:r>
      <w:r w:rsidR="00CB6A07" w:rsidRPr="00C53AB5">
        <w:rPr>
          <w:rFonts w:ascii="GHEA Grapalat" w:hAnsi="GHEA Grapalat"/>
          <w:b/>
          <w:bCs/>
          <w:sz w:val="24"/>
          <w:szCs w:val="24"/>
          <w:lang w:val="hy-AM"/>
        </w:rPr>
        <w:t xml:space="preserve">ը միջինը հաստատված է եղել միջինը 8-15 օր: </w:t>
      </w:r>
    </w:p>
    <w:p w14:paraId="4C9EF377" w14:textId="7157CDFA" w:rsidR="00890673" w:rsidRDefault="00890673" w:rsidP="000D6F70">
      <w:pPr>
        <w:spacing w:after="0" w:line="276" w:lineRule="auto"/>
        <w:ind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hAnsi="GHEA Grapalat"/>
          <w:sz w:val="24"/>
          <w:szCs w:val="24"/>
          <w:lang w:val="hy-AM"/>
        </w:rPr>
        <w:t>Արտահիվանդանոցային դժվարամատչելի ախտորոշիչ հետազոտություններ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1306 ծածկույթի հաշվեքննությամբ բացահայտվեցին հիվանդանոցային բուժման դեպքեր, ինչը հակասում է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2021 թվականի դեկտեմբերի 9-ի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93-Ն հրամանով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հաստատված հավելվածի կարգով սահմանված 2-րդ կետի պահանջի</w:t>
      </w:r>
      <w:r w:rsidR="00380A22" w:rsidRPr="00380A22">
        <w:rPr>
          <w:rFonts w:ascii="GHEA Grapalat" w:hAnsi="GHEA Grapalat" w:cs="Sylfaen"/>
          <w:iCs/>
          <w:sz w:val="24"/>
          <w:szCs w:val="24"/>
          <w:lang w:val="hy-AM"/>
        </w:rPr>
        <w:t>ն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, համաձայն որի </w:t>
      </w:r>
      <w:r w:rsidRPr="00914E45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2. Արտահիվանդանոցային պայմաններում բժշկական օգնությունը և սպասարկումը ներառում է բժշկական օգնության այն տեսակները, որոնց իրականացումը չի պահանջում շուրջօրյա բժշկական հսկողություն և բուժում (այդ թվում` տնային կանչը) և ընդգրկում է կանխարգելիչ, ախտորոշիչ, բուժական և վերականգնողական միջոցառումներ:</w:t>
      </w:r>
      <w:r w:rsidRPr="00914E45">
        <w:rPr>
          <w:rFonts w:ascii="GHEA Grapalat" w:hAnsi="GHEA Grapalat" w:cs="Sylfaen"/>
          <w:i/>
          <w:sz w:val="24"/>
          <w:szCs w:val="24"/>
          <w:lang w:val="hy-AM"/>
        </w:rPr>
        <w:t>»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 Ստորև </w:t>
      </w:r>
      <w:r w:rsidR="00A610E1" w:rsidRPr="00712903">
        <w:rPr>
          <w:rFonts w:ascii="GHEA Grapalat" w:hAnsi="GHEA Grapalat" w:cs="Sylfaen"/>
          <w:iCs/>
          <w:sz w:val="24"/>
          <w:szCs w:val="24"/>
          <w:lang w:val="hy-AM"/>
        </w:rPr>
        <w:t>աղյուսակով</w:t>
      </w:r>
      <w:r w:rsidR="00A610E1"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ներկայացվում են</w:t>
      </w:r>
      <w:r w:rsidR="00712903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 այդ դեպքերը:</w:t>
      </w:r>
    </w:p>
    <w:p w14:paraId="2B321317" w14:textId="77777777" w:rsidR="000D6F70" w:rsidRPr="00914E45" w:rsidRDefault="000D6F70" w:rsidP="000D6F70">
      <w:pPr>
        <w:spacing w:after="0" w:line="276" w:lineRule="auto"/>
        <w:ind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83"/>
        <w:gridCol w:w="3525"/>
        <w:gridCol w:w="1094"/>
        <w:gridCol w:w="1250"/>
        <w:gridCol w:w="969"/>
        <w:gridCol w:w="1023"/>
        <w:gridCol w:w="1863"/>
      </w:tblGrid>
      <w:tr w:rsidR="00A610E1" w:rsidRPr="000D6F70" w14:paraId="2414C57E" w14:textId="77777777" w:rsidTr="00DE1157">
        <w:trPr>
          <w:trHeight w:val="600"/>
        </w:trPr>
        <w:tc>
          <w:tcPr>
            <w:tcW w:w="483" w:type="dxa"/>
            <w:vAlign w:val="center"/>
          </w:tcPr>
          <w:p w14:paraId="7ED55B48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3770" w:type="dxa"/>
            <w:vAlign w:val="center"/>
          </w:tcPr>
          <w:p w14:paraId="5A1BC9C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Մատուցված բուժ. ծառայության անվանումը</w:t>
            </w:r>
          </w:p>
        </w:tc>
        <w:tc>
          <w:tcPr>
            <w:tcW w:w="1134" w:type="dxa"/>
            <w:vAlign w:val="center"/>
          </w:tcPr>
          <w:p w14:paraId="77188B1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Յոթանիշ ծածկագրի համարը</w:t>
            </w:r>
          </w:p>
        </w:tc>
        <w:tc>
          <w:tcPr>
            <w:tcW w:w="1276" w:type="dxa"/>
            <w:vAlign w:val="center"/>
          </w:tcPr>
          <w:p w14:paraId="039BF8BA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Մատուցված ծառայության ծավալը՝ մարդ/օր</w:t>
            </w:r>
          </w:p>
        </w:tc>
        <w:tc>
          <w:tcPr>
            <w:tcW w:w="992" w:type="dxa"/>
            <w:vAlign w:val="center"/>
          </w:tcPr>
          <w:p w14:paraId="11A19A4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Դեպքերի քանակ</w:t>
            </w:r>
          </w:p>
        </w:tc>
        <w:tc>
          <w:tcPr>
            <w:tcW w:w="1134" w:type="dxa"/>
            <w:vAlign w:val="center"/>
          </w:tcPr>
          <w:p w14:paraId="37DE4BDC" w14:textId="77777777" w:rsidR="000D6F70" w:rsidRDefault="00A610E1" w:rsidP="000D6F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Գումար</w:t>
            </w:r>
          </w:p>
          <w:p w14:paraId="7FA7D9FF" w14:textId="1E838DA9" w:rsidR="00A610E1" w:rsidRPr="000D6F70" w:rsidRDefault="00A610E1" w:rsidP="000D6F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/հազ. դրամ/</w:t>
            </w:r>
          </w:p>
        </w:tc>
        <w:tc>
          <w:tcPr>
            <w:tcW w:w="1418" w:type="dxa"/>
            <w:vAlign w:val="center"/>
          </w:tcPr>
          <w:p w14:paraId="65630DC9" w14:textId="66F0DB3F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Բուժհաստատության անվանումը</w:t>
            </w:r>
          </w:p>
        </w:tc>
      </w:tr>
      <w:tr w:rsidR="00A610E1" w:rsidRPr="000D6F70" w14:paraId="6F4228E8" w14:textId="77777777" w:rsidTr="00DE1157">
        <w:tc>
          <w:tcPr>
            <w:tcW w:w="483" w:type="dxa"/>
          </w:tcPr>
          <w:p w14:paraId="4BE934B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770" w:type="dxa"/>
          </w:tcPr>
          <w:p w14:paraId="4C97FDF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1134" w:type="dxa"/>
          </w:tcPr>
          <w:p w14:paraId="7DF6AA0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</w:tcPr>
          <w:p w14:paraId="7AE571F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4</w:t>
            </w:r>
          </w:p>
        </w:tc>
        <w:tc>
          <w:tcPr>
            <w:tcW w:w="992" w:type="dxa"/>
          </w:tcPr>
          <w:p w14:paraId="4F52A73D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5</w:t>
            </w:r>
          </w:p>
        </w:tc>
        <w:tc>
          <w:tcPr>
            <w:tcW w:w="1134" w:type="dxa"/>
            <w:vAlign w:val="center"/>
          </w:tcPr>
          <w:p w14:paraId="30E6AF2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6</w:t>
            </w:r>
          </w:p>
        </w:tc>
        <w:tc>
          <w:tcPr>
            <w:tcW w:w="1418" w:type="dxa"/>
            <w:vAlign w:val="center"/>
          </w:tcPr>
          <w:p w14:paraId="1CD9EC12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7</w:t>
            </w:r>
          </w:p>
        </w:tc>
      </w:tr>
      <w:tr w:rsidR="00A610E1" w:rsidRPr="000D6F70" w14:paraId="3A459EA6" w14:textId="77777777" w:rsidTr="00DE1157">
        <w:tc>
          <w:tcPr>
            <w:tcW w:w="483" w:type="dxa"/>
            <w:vAlign w:val="center"/>
          </w:tcPr>
          <w:p w14:paraId="5828393A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770" w:type="dxa"/>
            <w:vAlign w:val="center"/>
          </w:tcPr>
          <w:p w14:paraId="1A28441C" w14:textId="77777777" w:rsidR="00A610E1" w:rsidRPr="000D6F70" w:rsidRDefault="00A610E1" w:rsidP="00F044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«Համակարգչային տոմոգրաֆիա ն/ե կոնտրաստավորմամբ` 3 և ավել հատվածներ (ներառյալ կոնտրաստ նյութի արժեքը)»</w:t>
            </w:r>
          </w:p>
        </w:tc>
        <w:tc>
          <w:tcPr>
            <w:tcW w:w="1134" w:type="dxa"/>
            <w:vAlign w:val="center"/>
          </w:tcPr>
          <w:p w14:paraId="15C9981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0790006</w:t>
            </w:r>
          </w:p>
        </w:tc>
        <w:tc>
          <w:tcPr>
            <w:tcW w:w="1276" w:type="dxa"/>
            <w:vAlign w:val="center"/>
          </w:tcPr>
          <w:p w14:paraId="71DBE9B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14:paraId="1CA10E82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14:paraId="69B6579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55.0</w:t>
            </w:r>
          </w:p>
        </w:tc>
        <w:tc>
          <w:tcPr>
            <w:tcW w:w="1418" w:type="dxa"/>
            <w:vMerge w:val="restart"/>
            <w:vAlign w:val="center"/>
          </w:tcPr>
          <w:p w14:paraId="134ADE7A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«Իզմիրլյան ԲԿ» ՓԲԸ</w:t>
            </w:r>
          </w:p>
        </w:tc>
      </w:tr>
      <w:tr w:rsidR="00A610E1" w:rsidRPr="000D6F70" w14:paraId="4907F236" w14:textId="77777777" w:rsidTr="00DE1157">
        <w:tc>
          <w:tcPr>
            <w:tcW w:w="483" w:type="dxa"/>
            <w:vAlign w:val="center"/>
          </w:tcPr>
          <w:p w14:paraId="1BE42637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770" w:type="dxa"/>
            <w:vAlign w:val="center"/>
          </w:tcPr>
          <w:p w14:paraId="1A9AD2A4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«Մագնիսական-ռեզոնանսային տոմոգրաֆիա 2 հատված (առանց կոնտրաստ նյութի արժեքի),  1,5 տեսլա»</w:t>
            </w:r>
          </w:p>
        </w:tc>
        <w:tc>
          <w:tcPr>
            <w:tcW w:w="1134" w:type="dxa"/>
            <w:vAlign w:val="center"/>
          </w:tcPr>
          <w:p w14:paraId="408F9C12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0790113</w:t>
            </w:r>
          </w:p>
        </w:tc>
        <w:tc>
          <w:tcPr>
            <w:tcW w:w="1276" w:type="dxa"/>
            <w:vAlign w:val="center"/>
          </w:tcPr>
          <w:p w14:paraId="606324BF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568594C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5DAA0EAE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140.0</w:t>
            </w:r>
          </w:p>
        </w:tc>
        <w:tc>
          <w:tcPr>
            <w:tcW w:w="1418" w:type="dxa"/>
            <w:vMerge/>
            <w:vAlign w:val="center"/>
          </w:tcPr>
          <w:p w14:paraId="6002085E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032E3FC8" w14:textId="77777777" w:rsidTr="00DE1157">
        <w:tc>
          <w:tcPr>
            <w:tcW w:w="483" w:type="dxa"/>
            <w:vAlign w:val="center"/>
          </w:tcPr>
          <w:p w14:paraId="50E3E95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3770" w:type="dxa"/>
            <w:vAlign w:val="center"/>
          </w:tcPr>
          <w:p w14:paraId="527AB140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«Դենսիտոմետրիա»</w:t>
            </w:r>
          </w:p>
        </w:tc>
        <w:tc>
          <w:tcPr>
            <w:tcW w:w="1134" w:type="dxa"/>
            <w:vAlign w:val="center"/>
          </w:tcPr>
          <w:p w14:paraId="47EEC282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0707118</w:t>
            </w:r>
          </w:p>
        </w:tc>
        <w:tc>
          <w:tcPr>
            <w:tcW w:w="1276" w:type="dxa"/>
            <w:vAlign w:val="center"/>
          </w:tcPr>
          <w:p w14:paraId="2DA8E26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43022F7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5E46603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6.0</w:t>
            </w:r>
          </w:p>
        </w:tc>
        <w:tc>
          <w:tcPr>
            <w:tcW w:w="1418" w:type="dxa"/>
            <w:vMerge w:val="restart"/>
            <w:vAlign w:val="center"/>
          </w:tcPr>
          <w:p w14:paraId="662A633E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«Էրեբունի բժշկական կենտրոն» ՓԲԸ</w:t>
            </w:r>
          </w:p>
        </w:tc>
      </w:tr>
      <w:tr w:rsidR="00A610E1" w:rsidRPr="000D6F70" w14:paraId="3514C74E" w14:textId="77777777" w:rsidTr="00DE1157">
        <w:tc>
          <w:tcPr>
            <w:tcW w:w="483" w:type="dxa"/>
            <w:vAlign w:val="center"/>
          </w:tcPr>
          <w:p w14:paraId="2051919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3770" w:type="dxa"/>
            <w:vAlign w:val="center"/>
          </w:tcPr>
          <w:p w14:paraId="744BB8C1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«Աուդիոմետրիա (խաղային, տոնալ), օտոակուստիկ, տիմպանոմետրիա»</w:t>
            </w:r>
          </w:p>
        </w:tc>
        <w:tc>
          <w:tcPr>
            <w:tcW w:w="1134" w:type="dxa"/>
            <w:vAlign w:val="center"/>
          </w:tcPr>
          <w:p w14:paraId="17FBC5F7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0707174</w:t>
            </w:r>
          </w:p>
        </w:tc>
        <w:tc>
          <w:tcPr>
            <w:tcW w:w="1276" w:type="dxa"/>
            <w:vAlign w:val="center"/>
          </w:tcPr>
          <w:p w14:paraId="30E6665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11F076F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510FA788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1.5</w:t>
            </w:r>
          </w:p>
        </w:tc>
        <w:tc>
          <w:tcPr>
            <w:tcW w:w="1418" w:type="dxa"/>
            <w:vMerge/>
            <w:vAlign w:val="center"/>
          </w:tcPr>
          <w:p w14:paraId="609AFE25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64B537FF" w14:textId="77777777" w:rsidTr="00DE1157">
        <w:tc>
          <w:tcPr>
            <w:tcW w:w="483" w:type="dxa"/>
            <w:vAlign w:val="center"/>
          </w:tcPr>
          <w:p w14:paraId="792ECA7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3770" w:type="dxa"/>
            <w:vAlign w:val="center"/>
          </w:tcPr>
          <w:p w14:paraId="1319E384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«Մագիստրալ անոթների գերձայնային դուպլեքս հետազոտություն (գլխուղեղ, որովայնի խոռոչ, ստորին վերջույթներ, վերին վերջույթներ) – յուրաքանչյուր տեղակայումը»</w:t>
            </w:r>
          </w:p>
        </w:tc>
        <w:tc>
          <w:tcPr>
            <w:tcW w:w="1134" w:type="dxa"/>
            <w:vAlign w:val="center"/>
          </w:tcPr>
          <w:p w14:paraId="6339FFEA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0707223</w:t>
            </w:r>
          </w:p>
        </w:tc>
        <w:tc>
          <w:tcPr>
            <w:tcW w:w="1276" w:type="dxa"/>
            <w:vAlign w:val="center"/>
          </w:tcPr>
          <w:p w14:paraId="431BA05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15E38F90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56074C3F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9.0</w:t>
            </w:r>
          </w:p>
        </w:tc>
        <w:tc>
          <w:tcPr>
            <w:tcW w:w="1418" w:type="dxa"/>
            <w:vMerge/>
            <w:vAlign w:val="center"/>
          </w:tcPr>
          <w:p w14:paraId="7104EAEB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1E46D1A2" w14:textId="77777777" w:rsidTr="00DE1157">
        <w:tc>
          <w:tcPr>
            <w:tcW w:w="483" w:type="dxa"/>
            <w:vAlign w:val="center"/>
          </w:tcPr>
          <w:p w14:paraId="173230F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3770" w:type="dxa"/>
            <w:vAlign w:val="center"/>
          </w:tcPr>
          <w:p w14:paraId="7B8C5853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«Էխոկարդիոգրաֆիա դուպլեքս հետազոտությամբ»</w:t>
            </w:r>
          </w:p>
        </w:tc>
        <w:tc>
          <w:tcPr>
            <w:tcW w:w="1134" w:type="dxa"/>
            <w:vAlign w:val="center"/>
          </w:tcPr>
          <w:p w14:paraId="522572FE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0707240</w:t>
            </w:r>
          </w:p>
        </w:tc>
        <w:tc>
          <w:tcPr>
            <w:tcW w:w="1276" w:type="dxa"/>
            <w:vAlign w:val="center"/>
          </w:tcPr>
          <w:p w14:paraId="01B96A72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413547A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340B4410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20.0</w:t>
            </w:r>
          </w:p>
        </w:tc>
        <w:tc>
          <w:tcPr>
            <w:tcW w:w="1418" w:type="dxa"/>
            <w:vMerge/>
            <w:vAlign w:val="center"/>
          </w:tcPr>
          <w:p w14:paraId="2F3EFB98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6496F6FB" w14:textId="77777777" w:rsidTr="00DE1157">
        <w:tc>
          <w:tcPr>
            <w:tcW w:w="483" w:type="dxa"/>
            <w:vAlign w:val="center"/>
          </w:tcPr>
          <w:p w14:paraId="1DE4FE68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3770" w:type="dxa"/>
            <w:vAlign w:val="center"/>
          </w:tcPr>
          <w:p w14:paraId="7500AB5A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«Էլեկտրոէնցեֆալոգրաֆիա»</w:t>
            </w:r>
          </w:p>
        </w:tc>
        <w:tc>
          <w:tcPr>
            <w:tcW w:w="1134" w:type="dxa"/>
            <w:vAlign w:val="center"/>
          </w:tcPr>
          <w:p w14:paraId="35BA9827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0707242</w:t>
            </w:r>
          </w:p>
        </w:tc>
        <w:tc>
          <w:tcPr>
            <w:tcW w:w="1276" w:type="dxa"/>
            <w:vAlign w:val="center"/>
          </w:tcPr>
          <w:p w14:paraId="526BDEC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0F4DF3CD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3C8EB6D8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6.5</w:t>
            </w:r>
          </w:p>
        </w:tc>
        <w:tc>
          <w:tcPr>
            <w:tcW w:w="1418" w:type="dxa"/>
            <w:vMerge/>
            <w:vAlign w:val="center"/>
          </w:tcPr>
          <w:p w14:paraId="4A095F39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2001FC6F" w14:textId="77777777" w:rsidTr="00DE1157">
        <w:tc>
          <w:tcPr>
            <w:tcW w:w="483" w:type="dxa"/>
            <w:vAlign w:val="center"/>
          </w:tcPr>
          <w:p w14:paraId="0E8DDCE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3770" w:type="dxa"/>
            <w:vAlign w:val="center"/>
          </w:tcPr>
          <w:p w14:paraId="735FEB45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«Էզոֆագոգաստրոդուոդենոսկոպիա»</w:t>
            </w:r>
          </w:p>
        </w:tc>
        <w:tc>
          <w:tcPr>
            <w:tcW w:w="1134" w:type="dxa"/>
            <w:vAlign w:val="center"/>
          </w:tcPr>
          <w:p w14:paraId="41D1AB1B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0707244</w:t>
            </w:r>
          </w:p>
        </w:tc>
        <w:tc>
          <w:tcPr>
            <w:tcW w:w="1276" w:type="dxa"/>
            <w:vAlign w:val="center"/>
          </w:tcPr>
          <w:p w14:paraId="239DFA29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7E92B81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5DACD88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6.5</w:t>
            </w:r>
          </w:p>
        </w:tc>
        <w:tc>
          <w:tcPr>
            <w:tcW w:w="1418" w:type="dxa"/>
            <w:vMerge/>
            <w:vAlign w:val="center"/>
          </w:tcPr>
          <w:p w14:paraId="4AFB2688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62E66530" w14:textId="77777777" w:rsidTr="00DE1157">
        <w:tc>
          <w:tcPr>
            <w:tcW w:w="483" w:type="dxa"/>
            <w:vAlign w:val="center"/>
          </w:tcPr>
          <w:p w14:paraId="073DFDAD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3770" w:type="dxa"/>
            <w:vAlign w:val="center"/>
          </w:tcPr>
          <w:p w14:paraId="70399708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«ԷԷԳ 24 ժամյա մոնիտորինգ (անկախ կանալների քանակից), այդ թվում՝ Վիդիո ԷԷԳ 32 կանալով մոնիտորինգ 24 ժամյա»</w:t>
            </w:r>
          </w:p>
        </w:tc>
        <w:tc>
          <w:tcPr>
            <w:tcW w:w="1134" w:type="dxa"/>
            <w:vAlign w:val="center"/>
          </w:tcPr>
          <w:p w14:paraId="6C640F28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0790020</w:t>
            </w:r>
          </w:p>
        </w:tc>
        <w:tc>
          <w:tcPr>
            <w:tcW w:w="1276" w:type="dxa"/>
            <w:vAlign w:val="center"/>
          </w:tcPr>
          <w:p w14:paraId="55A6581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698EF74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2CB10EC0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300.0</w:t>
            </w:r>
          </w:p>
        </w:tc>
        <w:tc>
          <w:tcPr>
            <w:tcW w:w="1418" w:type="dxa"/>
            <w:vMerge/>
            <w:vAlign w:val="center"/>
          </w:tcPr>
          <w:p w14:paraId="1F8F98D2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E609F3" w14:paraId="45BE9141" w14:textId="77777777" w:rsidTr="00DE1157">
        <w:tc>
          <w:tcPr>
            <w:tcW w:w="483" w:type="dxa"/>
            <w:vAlign w:val="center"/>
          </w:tcPr>
          <w:p w14:paraId="3BC4C56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3770" w:type="dxa"/>
            <w:vAlign w:val="center"/>
          </w:tcPr>
          <w:p w14:paraId="06D671B1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«Էխոկարդիոգրաֆիա դուպլեքս հետազոտությամբ»</w:t>
            </w:r>
          </w:p>
        </w:tc>
        <w:tc>
          <w:tcPr>
            <w:tcW w:w="1134" w:type="dxa"/>
            <w:vAlign w:val="center"/>
          </w:tcPr>
          <w:p w14:paraId="6BD44247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0707240</w:t>
            </w:r>
          </w:p>
        </w:tc>
        <w:tc>
          <w:tcPr>
            <w:tcW w:w="1276" w:type="dxa"/>
            <w:vAlign w:val="center"/>
          </w:tcPr>
          <w:p w14:paraId="48FF99B9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10B938D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CC60910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10.0</w:t>
            </w:r>
          </w:p>
        </w:tc>
        <w:tc>
          <w:tcPr>
            <w:tcW w:w="1418" w:type="dxa"/>
            <w:vMerge w:val="restart"/>
            <w:vAlign w:val="center"/>
          </w:tcPr>
          <w:p w14:paraId="445681CE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«Լ.Հովհաննիսյանի անվան սրտաբանության գիտահետազոտական ինստիտուտ» ՓԲԸ</w:t>
            </w:r>
          </w:p>
        </w:tc>
      </w:tr>
      <w:tr w:rsidR="00A610E1" w:rsidRPr="000D6F70" w14:paraId="7E8DBF85" w14:textId="77777777" w:rsidTr="00DE1157">
        <w:tc>
          <w:tcPr>
            <w:tcW w:w="483" w:type="dxa"/>
            <w:vAlign w:val="center"/>
          </w:tcPr>
          <w:p w14:paraId="3AD7472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3770" w:type="dxa"/>
            <w:vAlign w:val="center"/>
          </w:tcPr>
          <w:p w14:paraId="6FD16327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«Ռադիոնուկլիդային ախտորոշման հետազոտություններ»</w:t>
            </w:r>
          </w:p>
        </w:tc>
        <w:tc>
          <w:tcPr>
            <w:tcW w:w="1134" w:type="dxa"/>
            <w:vAlign w:val="center"/>
          </w:tcPr>
          <w:p w14:paraId="4ED5D404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0913000</w:t>
            </w:r>
          </w:p>
        </w:tc>
        <w:tc>
          <w:tcPr>
            <w:tcW w:w="1276" w:type="dxa"/>
            <w:vAlign w:val="center"/>
          </w:tcPr>
          <w:p w14:paraId="7C33793D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5DBF068E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046B56EC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46.0</w:t>
            </w:r>
          </w:p>
        </w:tc>
        <w:tc>
          <w:tcPr>
            <w:tcW w:w="1418" w:type="dxa"/>
            <w:vMerge/>
            <w:vAlign w:val="center"/>
          </w:tcPr>
          <w:p w14:paraId="24F24D57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E609F3" w14:paraId="6CD21A28" w14:textId="77777777" w:rsidTr="00DE1157">
        <w:tc>
          <w:tcPr>
            <w:tcW w:w="483" w:type="dxa"/>
            <w:vAlign w:val="center"/>
          </w:tcPr>
          <w:p w14:paraId="1EF94502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3770" w:type="dxa"/>
            <w:vAlign w:val="center"/>
          </w:tcPr>
          <w:p w14:paraId="5BD92296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«Էլեկտրոնեյրոմիոգրաֆիա (վերին վերջույթների, ստորին վերջույթների, դեմքի, միաստենիկ փորձ) – յուրաքանչյուր տեղակայումը»</w:t>
            </w:r>
          </w:p>
        </w:tc>
        <w:tc>
          <w:tcPr>
            <w:tcW w:w="1134" w:type="dxa"/>
            <w:vAlign w:val="center"/>
          </w:tcPr>
          <w:p w14:paraId="3410AB8F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0707245</w:t>
            </w:r>
          </w:p>
        </w:tc>
        <w:tc>
          <w:tcPr>
            <w:tcW w:w="1276" w:type="dxa"/>
            <w:vAlign w:val="center"/>
          </w:tcPr>
          <w:p w14:paraId="7E92695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51DFE0A8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4BA73C3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6.5</w:t>
            </w:r>
          </w:p>
        </w:tc>
        <w:tc>
          <w:tcPr>
            <w:tcW w:w="1418" w:type="dxa"/>
            <w:vMerge w:val="restart"/>
            <w:vAlign w:val="center"/>
          </w:tcPr>
          <w:p w14:paraId="4FF7B470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«Մխիթար Հերացու անվան պետական բժշկական համալսարան հիմնադրամ» ՓԲԸ</w:t>
            </w:r>
          </w:p>
        </w:tc>
      </w:tr>
      <w:tr w:rsidR="00A610E1" w:rsidRPr="000D6F70" w14:paraId="20A4F65C" w14:textId="77777777" w:rsidTr="00DE1157">
        <w:tc>
          <w:tcPr>
            <w:tcW w:w="483" w:type="dxa"/>
            <w:vAlign w:val="center"/>
          </w:tcPr>
          <w:p w14:paraId="534258D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13</w:t>
            </w:r>
          </w:p>
        </w:tc>
        <w:tc>
          <w:tcPr>
            <w:tcW w:w="3770" w:type="dxa"/>
            <w:vAlign w:val="center"/>
          </w:tcPr>
          <w:p w14:paraId="3356B73A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«Մագնիսական-ռեզոնանսային տոմոգրաֆիա 1 հատված (ներառյալ կոնտրաստ նյութի արժեքը),  1,5 տեսլա»</w:t>
            </w:r>
          </w:p>
        </w:tc>
        <w:tc>
          <w:tcPr>
            <w:tcW w:w="1134" w:type="dxa"/>
            <w:vAlign w:val="center"/>
          </w:tcPr>
          <w:p w14:paraId="20BFE95D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0790114</w:t>
            </w:r>
          </w:p>
        </w:tc>
        <w:tc>
          <w:tcPr>
            <w:tcW w:w="1276" w:type="dxa"/>
            <w:vAlign w:val="center"/>
          </w:tcPr>
          <w:p w14:paraId="7D685E9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65</w:t>
            </w:r>
          </w:p>
        </w:tc>
        <w:tc>
          <w:tcPr>
            <w:tcW w:w="992" w:type="dxa"/>
            <w:vAlign w:val="center"/>
          </w:tcPr>
          <w:p w14:paraId="28019D79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10303E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60.0</w:t>
            </w:r>
          </w:p>
        </w:tc>
        <w:tc>
          <w:tcPr>
            <w:tcW w:w="1418" w:type="dxa"/>
            <w:vMerge/>
            <w:vAlign w:val="center"/>
          </w:tcPr>
          <w:p w14:paraId="4BB95955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E609F3" w14:paraId="238BFD58" w14:textId="77777777" w:rsidTr="00DE1157">
        <w:tc>
          <w:tcPr>
            <w:tcW w:w="483" w:type="dxa"/>
            <w:vAlign w:val="center"/>
          </w:tcPr>
          <w:p w14:paraId="738BF12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3770" w:type="dxa"/>
            <w:vAlign w:val="center"/>
          </w:tcPr>
          <w:p w14:paraId="5AAF34D1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«Թիրեոտրոպ հորմոն HTSH (Հորմոնալ հետազոտություն)»</w:t>
            </w:r>
          </w:p>
        </w:tc>
        <w:tc>
          <w:tcPr>
            <w:tcW w:w="1134" w:type="dxa"/>
            <w:vAlign w:val="center"/>
          </w:tcPr>
          <w:p w14:paraId="0E8A1311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0790009</w:t>
            </w:r>
          </w:p>
        </w:tc>
        <w:tc>
          <w:tcPr>
            <w:tcW w:w="1276" w:type="dxa"/>
            <w:vAlign w:val="center"/>
          </w:tcPr>
          <w:p w14:paraId="620A1E2F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3934D4F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3ADA735A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2.0</w:t>
            </w:r>
          </w:p>
        </w:tc>
        <w:tc>
          <w:tcPr>
            <w:tcW w:w="1418" w:type="dxa"/>
            <w:vMerge w:val="restart"/>
            <w:vAlign w:val="center"/>
          </w:tcPr>
          <w:p w14:paraId="69880DF2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«Մոր և մանկան առողջության պահպանման ԳՀԿ» ՓԲԸ</w:t>
            </w:r>
          </w:p>
        </w:tc>
      </w:tr>
      <w:tr w:rsidR="00A610E1" w:rsidRPr="000D6F70" w14:paraId="57C39617" w14:textId="77777777" w:rsidTr="00DE1157">
        <w:tc>
          <w:tcPr>
            <w:tcW w:w="483" w:type="dxa"/>
            <w:vAlign w:val="center"/>
          </w:tcPr>
          <w:p w14:paraId="4C82D92F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3770" w:type="dxa"/>
            <w:vAlign w:val="center"/>
          </w:tcPr>
          <w:p w14:paraId="52D2AD1A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«Ազատ թիրօքսին FT4 (Հորմոնալ հետազոտություն)»</w:t>
            </w:r>
          </w:p>
        </w:tc>
        <w:tc>
          <w:tcPr>
            <w:tcW w:w="1134" w:type="dxa"/>
            <w:vAlign w:val="center"/>
          </w:tcPr>
          <w:p w14:paraId="77478DCB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0910011</w:t>
            </w:r>
          </w:p>
        </w:tc>
        <w:tc>
          <w:tcPr>
            <w:tcW w:w="1276" w:type="dxa"/>
            <w:vAlign w:val="center"/>
          </w:tcPr>
          <w:p w14:paraId="0F178C4D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156E1AA6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3C01206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2.0</w:t>
            </w:r>
          </w:p>
        </w:tc>
        <w:tc>
          <w:tcPr>
            <w:tcW w:w="1418" w:type="dxa"/>
            <w:vMerge/>
            <w:vAlign w:val="center"/>
          </w:tcPr>
          <w:p w14:paraId="12440D6C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22C658F1" w14:textId="77777777" w:rsidTr="00DE1157">
        <w:tc>
          <w:tcPr>
            <w:tcW w:w="483" w:type="dxa"/>
            <w:vAlign w:val="center"/>
          </w:tcPr>
          <w:p w14:paraId="0561D07E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</w:p>
        </w:tc>
        <w:tc>
          <w:tcPr>
            <w:tcW w:w="3770" w:type="dxa"/>
            <w:vAlign w:val="center"/>
          </w:tcPr>
          <w:p w14:paraId="148826FA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«Ազատ թիրօքսին FT4 (Հորմոնալ հետազոտություն)»</w:t>
            </w:r>
          </w:p>
        </w:tc>
        <w:tc>
          <w:tcPr>
            <w:tcW w:w="1134" w:type="dxa"/>
            <w:vAlign w:val="center"/>
          </w:tcPr>
          <w:p w14:paraId="464BF6F3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0910011</w:t>
            </w:r>
          </w:p>
        </w:tc>
        <w:tc>
          <w:tcPr>
            <w:tcW w:w="1276" w:type="dxa"/>
            <w:vAlign w:val="center"/>
          </w:tcPr>
          <w:p w14:paraId="6B4D8F9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198B2A8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0AEAD183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2.0</w:t>
            </w:r>
          </w:p>
        </w:tc>
        <w:tc>
          <w:tcPr>
            <w:tcW w:w="1418" w:type="dxa"/>
            <w:vAlign w:val="center"/>
          </w:tcPr>
          <w:p w14:paraId="6D7453F9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«Վանաձորի բժշկական կենտրոն» ՓԲԸ</w:t>
            </w:r>
          </w:p>
        </w:tc>
      </w:tr>
      <w:tr w:rsidR="00A610E1" w:rsidRPr="000D6F70" w14:paraId="18DB4187" w14:textId="77777777" w:rsidTr="00DE1157">
        <w:tc>
          <w:tcPr>
            <w:tcW w:w="483" w:type="dxa"/>
            <w:vAlign w:val="center"/>
          </w:tcPr>
          <w:p w14:paraId="2E4ED52B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17</w:t>
            </w:r>
          </w:p>
        </w:tc>
        <w:tc>
          <w:tcPr>
            <w:tcW w:w="3770" w:type="dxa"/>
            <w:vAlign w:val="center"/>
          </w:tcPr>
          <w:p w14:paraId="21548E44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«Մագնիսական-ռեզոնանսային տոմոգրաֆիա 1 հատված (ներառյալ կոնտրաստ նյութի արժեքը),  1,5 տեսլա»</w:t>
            </w:r>
          </w:p>
        </w:tc>
        <w:tc>
          <w:tcPr>
            <w:tcW w:w="1134" w:type="dxa"/>
            <w:vAlign w:val="center"/>
          </w:tcPr>
          <w:p w14:paraId="43E290A8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0707223</w:t>
            </w:r>
          </w:p>
        </w:tc>
        <w:tc>
          <w:tcPr>
            <w:tcW w:w="1276" w:type="dxa"/>
            <w:vAlign w:val="center"/>
          </w:tcPr>
          <w:p w14:paraId="65D46195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1FB08831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52658B5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135.0</w:t>
            </w:r>
          </w:p>
        </w:tc>
        <w:tc>
          <w:tcPr>
            <w:tcW w:w="1418" w:type="dxa"/>
            <w:vMerge w:val="restart"/>
            <w:vAlign w:val="center"/>
          </w:tcPr>
          <w:p w14:paraId="1C9EF2F4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«Սևանի ԲԿ» ՓԲԸ</w:t>
            </w:r>
          </w:p>
        </w:tc>
      </w:tr>
      <w:tr w:rsidR="00A610E1" w:rsidRPr="000D6F70" w14:paraId="3D7CFCD2" w14:textId="77777777" w:rsidTr="00DE1157">
        <w:tc>
          <w:tcPr>
            <w:tcW w:w="483" w:type="dxa"/>
            <w:vAlign w:val="center"/>
          </w:tcPr>
          <w:p w14:paraId="2E6D8514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18</w:t>
            </w:r>
          </w:p>
        </w:tc>
        <w:tc>
          <w:tcPr>
            <w:tcW w:w="3770" w:type="dxa"/>
            <w:vAlign w:val="center"/>
          </w:tcPr>
          <w:p w14:paraId="3A970A1C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«Էխոկարդիոգրաֆիա դուպլեքս հետազոտությամբ»</w:t>
            </w:r>
          </w:p>
        </w:tc>
        <w:tc>
          <w:tcPr>
            <w:tcW w:w="1134" w:type="dxa"/>
            <w:vAlign w:val="center"/>
          </w:tcPr>
          <w:p w14:paraId="4F6BB6B4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0707240</w:t>
            </w:r>
          </w:p>
        </w:tc>
        <w:tc>
          <w:tcPr>
            <w:tcW w:w="1276" w:type="dxa"/>
            <w:vAlign w:val="center"/>
          </w:tcPr>
          <w:p w14:paraId="724CEBC2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14:paraId="0BFD5F8D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14:paraId="12475142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70.0</w:t>
            </w:r>
          </w:p>
        </w:tc>
        <w:tc>
          <w:tcPr>
            <w:tcW w:w="1418" w:type="dxa"/>
            <w:vMerge/>
            <w:vAlign w:val="center"/>
          </w:tcPr>
          <w:p w14:paraId="55050AD2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  <w:tr w:rsidR="00A610E1" w:rsidRPr="000D6F70" w14:paraId="389388A2" w14:textId="77777777" w:rsidTr="00DE1157">
        <w:tc>
          <w:tcPr>
            <w:tcW w:w="483" w:type="dxa"/>
            <w:vAlign w:val="center"/>
          </w:tcPr>
          <w:p w14:paraId="7EFBD8A8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19</w:t>
            </w:r>
          </w:p>
        </w:tc>
        <w:tc>
          <w:tcPr>
            <w:tcW w:w="3770" w:type="dxa"/>
            <w:vAlign w:val="center"/>
          </w:tcPr>
          <w:p w14:paraId="1EB3931A" w14:textId="77777777" w:rsidR="00A610E1" w:rsidRPr="000D6F70" w:rsidRDefault="00A610E1" w:rsidP="00F04497">
            <w:pPr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«Էզոֆագոգաստրոդուոդենոսկոպիա»</w:t>
            </w:r>
          </w:p>
        </w:tc>
        <w:tc>
          <w:tcPr>
            <w:tcW w:w="1134" w:type="dxa"/>
            <w:vAlign w:val="center"/>
          </w:tcPr>
          <w:p w14:paraId="6A1F1FD7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0D6F7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0707244</w:t>
            </w:r>
          </w:p>
        </w:tc>
        <w:tc>
          <w:tcPr>
            <w:tcW w:w="1276" w:type="dxa"/>
            <w:vAlign w:val="center"/>
          </w:tcPr>
          <w:p w14:paraId="47155B50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14:paraId="195CEE99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14:paraId="1D3A1197" w14:textId="77777777" w:rsidR="00A610E1" w:rsidRPr="000D6F70" w:rsidRDefault="00A610E1" w:rsidP="00F044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D6F70">
              <w:rPr>
                <w:rFonts w:ascii="GHEA Grapalat" w:hAnsi="GHEA Grapalat"/>
                <w:sz w:val="16"/>
                <w:szCs w:val="16"/>
                <w:lang w:val="ru-RU"/>
              </w:rPr>
              <w:t>70.0</w:t>
            </w:r>
          </w:p>
        </w:tc>
        <w:tc>
          <w:tcPr>
            <w:tcW w:w="1418" w:type="dxa"/>
            <w:vMerge/>
            <w:vAlign w:val="center"/>
          </w:tcPr>
          <w:p w14:paraId="57C19590" w14:textId="77777777" w:rsidR="00A610E1" w:rsidRPr="000D6F70" w:rsidRDefault="00A610E1" w:rsidP="00F04497">
            <w:pPr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</w:p>
        </w:tc>
      </w:tr>
    </w:tbl>
    <w:p w14:paraId="1C7EF818" w14:textId="53224BE6" w:rsidR="00310279" w:rsidRDefault="00310279" w:rsidP="00310279">
      <w:pPr>
        <w:spacing w:after="0" w:line="276" w:lineRule="auto"/>
        <w:contextualSpacing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p w14:paraId="65C6866D" w14:textId="76AB5D72" w:rsidR="003D322C" w:rsidRPr="00334519" w:rsidRDefault="003D322C" w:rsidP="00800465">
      <w:pPr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A4F62">
        <w:rPr>
          <w:rFonts w:ascii="GHEA Grapalat" w:hAnsi="GHEA Grapalat"/>
          <w:b/>
          <w:sz w:val="24"/>
          <w:szCs w:val="24"/>
          <w:lang w:val="hy-AM"/>
        </w:rPr>
        <w:t>Ուսումնասիրելով աղյուսակում ներկայացված փաստերը կարելի է արձանագրել, որ թվով</w:t>
      </w:r>
      <w:r w:rsidR="002160AE">
        <w:rPr>
          <w:rFonts w:ascii="GHEA Grapalat" w:hAnsi="GHEA Grapalat"/>
          <w:b/>
          <w:sz w:val="24"/>
          <w:szCs w:val="24"/>
          <w:lang w:val="hy-AM"/>
        </w:rPr>
        <w:t xml:space="preserve"> 7</w:t>
      </w:r>
      <w:r w:rsidRPr="002A4F62">
        <w:rPr>
          <w:rFonts w:ascii="GHEA Grapalat" w:hAnsi="GHEA Grapalat"/>
          <w:b/>
          <w:sz w:val="24"/>
          <w:szCs w:val="24"/>
          <w:lang w:val="hy-AM"/>
        </w:rPr>
        <w:t xml:space="preserve"> բժշկական կազմակերպություններ  </w:t>
      </w:r>
      <w:r w:rsidR="00E566D0" w:rsidRPr="00E566D0">
        <w:rPr>
          <w:rFonts w:ascii="GHEA Grapalat" w:hAnsi="GHEA Grapalat"/>
          <w:b/>
          <w:sz w:val="24"/>
          <w:szCs w:val="24"/>
          <w:lang w:val="hy-AM"/>
        </w:rPr>
        <w:t>948</w:t>
      </w:r>
      <w:r w:rsidRPr="002A4F62">
        <w:rPr>
          <w:rFonts w:ascii="GHEA Grapalat" w:hAnsi="GHEA Grapalat"/>
          <w:b/>
          <w:sz w:val="24"/>
          <w:szCs w:val="24"/>
          <w:lang w:val="hy-AM"/>
        </w:rPr>
        <w:t xml:space="preserve">.5 հազ. դրամ գումարի չափով իրականացրել են թվով </w:t>
      </w:r>
      <w:r w:rsidR="00200FA4">
        <w:rPr>
          <w:rFonts w:ascii="GHEA Grapalat" w:hAnsi="GHEA Grapalat"/>
          <w:b/>
          <w:sz w:val="24"/>
          <w:szCs w:val="24"/>
          <w:lang w:val="hy-AM"/>
        </w:rPr>
        <w:t>38</w:t>
      </w:r>
      <w:r w:rsidRPr="002A4F62">
        <w:rPr>
          <w:rFonts w:ascii="GHEA Grapalat" w:hAnsi="GHEA Grapalat"/>
          <w:b/>
          <w:sz w:val="24"/>
          <w:szCs w:val="24"/>
          <w:lang w:val="hy-AM"/>
        </w:rPr>
        <w:t xml:space="preserve"> դեպքով բժշկական օգնության ծառայություններ, որոնց մասով չի պահպանվել</w:t>
      </w:r>
      <w:r w:rsidRPr="002A4F62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2A4F62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="00DE11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4F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2022 թվականի հունվարի 20-ի </w:t>
      </w:r>
      <w:r w:rsidRPr="002A4F62">
        <w:rPr>
          <w:rFonts w:ascii="GHEA Grapalat" w:hAnsi="GHEA Grapalat"/>
          <w:b/>
          <w:bCs/>
          <w:sz w:val="24"/>
          <w:szCs w:val="24"/>
          <w:lang w:val="hy-AM"/>
        </w:rPr>
        <w:t xml:space="preserve">N 240-Լ </w:t>
      </w:r>
      <w:r w:rsidRPr="00525BCC">
        <w:rPr>
          <w:rFonts w:ascii="GHEA Grapalat" w:hAnsi="GHEA Grapalat"/>
          <w:b/>
          <w:bCs/>
          <w:sz w:val="24"/>
          <w:szCs w:val="24"/>
          <w:lang w:val="hy-AM"/>
        </w:rPr>
        <w:t>հրամանով հաստատված հավելված</w:t>
      </w:r>
      <w:r w:rsidR="00800465" w:rsidRPr="00525BCC">
        <w:rPr>
          <w:rFonts w:ascii="GHEA Grapalat" w:hAnsi="GHEA Grapalat"/>
          <w:b/>
          <w:bCs/>
          <w:sz w:val="24"/>
          <w:szCs w:val="24"/>
          <w:lang w:val="hy-AM"/>
        </w:rPr>
        <w:t>ի կարգով</w:t>
      </w:r>
      <w:r w:rsidRPr="00525BC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սահմանված պահանջը, </w:t>
      </w:r>
      <w:r w:rsidRPr="00334519">
        <w:rPr>
          <w:rFonts w:ascii="GHEA Grapalat" w:hAnsi="GHEA Grapalat"/>
          <w:b/>
          <w:sz w:val="24"/>
          <w:szCs w:val="24"/>
          <w:lang w:val="hy-AM"/>
        </w:rPr>
        <w:t xml:space="preserve">մասնավորապես </w:t>
      </w:r>
      <w:r w:rsidR="00800465" w:rsidRPr="00334519">
        <w:rPr>
          <w:rFonts w:ascii="GHEA Grapalat" w:hAnsi="GHEA Grapalat"/>
          <w:b/>
          <w:sz w:val="24"/>
          <w:szCs w:val="24"/>
          <w:lang w:val="hy-AM"/>
        </w:rPr>
        <w:t>արտահիվանդանոցային պայմաններում բժշկական օգնությ</w:t>
      </w:r>
      <w:r w:rsidR="00334519" w:rsidRPr="009025F6">
        <w:rPr>
          <w:rFonts w:ascii="GHEA Grapalat" w:hAnsi="GHEA Grapalat"/>
          <w:b/>
          <w:sz w:val="24"/>
          <w:szCs w:val="24"/>
          <w:lang w:val="hy-AM"/>
        </w:rPr>
        <w:t>ան շրջանակներում</w:t>
      </w:r>
      <w:r w:rsidR="00800465" w:rsidRPr="00334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34519" w:rsidRPr="009025F6">
        <w:rPr>
          <w:rFonts w:ascii="GHEA Grapalat" w:hAnsi="GHEA Grapalat"/>
          <w:b/>
          <w:sz w:val="24"/>
          <w:szCs w:val="24"/>
          <w:lang w:val="hy-AM"/>
        </w:rPr>
        <w:t xml:space="preserve">կատարված աշխատանքը իր մեջ չէր կարող ներառել է մ/օրերի քանակ: </w:t>
      </w:r>
    </w:p>
    <w:p w14:paraId="261378D5" w14:textId="18B5EE3A" w:rsidR="00512745" w:rsidRPr="00914E45" w:rsidRDefault="00512745" w:rsidP="00512745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>Հավելելով նշենք</w:t>
      </w:r>
      <w:r w:rsidR="00CF707A" w:rsidRPr="00CF707A">
        <w:rPr>
          <w:rFonts w:ascii="GHEA Grapalat" w:hAnsi="GHEA Grapalat"/>
          <w:sz w:val="24"/>
          <w:szCs w:val="24"/>
          <w:lang w:val="hy-AM"/>
        </w:rPr>
        <w:t>,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որ հաշվեքննության արդյունքում բացահայտվել են նաև այլ բնույթի անհամապատասխանություններ, </w:t>
      </w:r>
      <w:r w:rsidRPr="00CF707A">
        <w:rPr>
          <w:rFonts w:ascii="GHEA Grapalat" w:hAnsi="GHEA Grapalat"/>
          <w:sz w:val="24"/>
          <w:szCs w:val="24"/>
          <w:lang w:val="hy-AM"/>
        </w:rPr>
        <w:t>մասնավորապես</w:t>
      </w:r>
      <w:r w:rsidR="00CF707A">
        <w:rPr>
          <w:rFonts w:ascii="GHEA Grapalat" w:hAnsi="GHEA Grapalat"/>
          <w:sz w:val="24"/>
          <w:szCs w:val="24"/>
          <w:lang w:val="hy-AM"/>
        </w:rPr>
        <w:t>՝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540F3C53" w14:textId="58AFED9E" w:rsidR="00512745" w:rsidRPr="00914E45" w:rsidRDefault="00512745" w:rsidP="00FF196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«Իզմիրլյան ԲԿ» ՓԲԸ «Զորակոչային և նախազորակոչային տարիքի անձանց  փորձաքննություն` հիվ. պայմաններում /18տ.-ից բարձր/» փաստացի մատուցված բժշկական ծառայության միջին գինը կազմել է 3,000.0 դրամ՝ Հրամանով հաստատված 2,000.0 դրամի դիմաց (183 դեպք, 549 հազ. դրամ),</w:t>
      </w:r>
    </w:p>
    <w:p w14:paraId="678A17CA" w14:textId="7F580DAB" w:rsidR="00512745" w:rsidRPr="00914E45" w:rsidRDefault="00512745" w:rsidP="00FF196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Արաբկիր Բժշկական Համալիր ԵԴԱԻ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»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ՍՊԸ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«Ուրոլոգիական ցեր. ստաց. /երեխա/» բժշկական ծառայության անվանումը Հրամանով սահմանված ցանկում բացակայում է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(տես՝ Հրամանով հաստատված հավելված 1-ը) (1 դեպք, 804.0 հազ. դրամ),</w:t>
      </w:r>
    </w:p>
    <w:p w14:paraId="37BF7FD8" w14:textId="06D51341" w:rsidR="00512745" w:rsidRPr="00914E45" w:rsidRDefault="00512745" w:rsidP="00FF196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Էրեբունի բժշկական կենտրոն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»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ՓԲԸ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 xml:space="preserve"> «Կարճաժամկետ կամ փոքր ծավալի կամ քիչ ծախսատարությամբ հիվանդանոցային բուժօգնություն ցերեկային ստացիոնարի պայմաններում» բժշկական ծառայության անվանումը Հրամանով սահմանված ցանկում բացակայում է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(տես՝ Հրամանով հաստատված հավելված 1-ը) (1 դեպք, 22.0 հազ. դրամ),</w:t>
      </w:r>
    </w:p>
    <w:p w14:paraId="4540F27F" w14:textId="77777777" w:rsidR="007452BC" w:rsidRDefault="00512745" w:rsidP="00FF196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«ՄԻԲՍ» ՍՊԸ՝ «Մագնիսական-ռեզոնանսային տոմոգրաֆիա 2 հատված (առանց կոնտրաստ նյութի արժեքի),  1,5 տեսլա և ավելի» բժշկական ծառայության</w:t>
      </w:r>
      <w:r w:rsidRPr="00914E4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յոթանիշ ծածկագիր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0790013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-ն է, որը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Հրամանով հաստատված հավելված 2-ում բացակայում է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 w:cs="Sylfaen"/>
          <w:iCs/>
          <w:sz w:val="24"/>
          <w:szCs w:val="24"/>
          <w:lang w:val="hy-AM"/>
        </w:rPr>
        <w:t>(տես՝ Հրամանով հաստատված հավելված 2-ը), (1 դեպք, 70.0 հազ. դրամ):</w:t>
      </w:r>
    </w:p>
    <w:p w14:paraId="56E58A4C" w14:textId="77777777" w:rsidR="007452BC" w:rsidRPr="00CB662B" w:rsidRDefault="007452BC" w:rsidP="007452BC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B662B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 xml:space="preserve">Հաշվեքննության օբյեկտի </w:t>
      </w:r>
      <w:r w:rsidRPr="009025F6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դիրքորոշում</w:t>
      </w:r>
      <w:r w:rsidRPr="00CB662B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ը՝</w:t>
      </w:r>
      <w:r w:rsidRPr="00CB662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</w:t>
      </w:r>
      <w:r w:rsidRPr="00CB662B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Արձանագրության՝ «</w:t>
      </w:r>
      <w:r w:rsidRPr="00CB662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12.1.1</w:t>
      </w:r>
      <w:r w:rsidRPr="00CB662B">
        <w:rPr>
          <w:rFonts w:ascii="GHEA Grapalat" w:hAnsi="GHEA Grapalat"/>
          <w:i/>
          <w:sz w:val="24"/>
          <w:szCs w:val="24"/>
          <w:lang w:val="hy-AM"/>
        </w:rPr>
        <w:t xml:space="preserve"> - </w:t>
      </w:r>
      <w:r w:rsidRPr="00CB662B">
        <w:rPr>
          <w:rFonts w:ascii="GHEA Grapalat" w:hAnsi="GHEA Grapalat"/>
          <w:bCs/>
          <w:i/>
          <w:sz w:val="24"/>
          <w:szCs w:val="24"/>
          <w:lang w:val="hy-AM"/>
        </w:rPr>
        <w:t xml:space="preserve">ՀՀ առողջապահության նախարարի 2022 թվականի հունվարի 20-ի 240- Լ հրամանով սահմանվում է </w:t>
      </w:r>
      <w:r w:rsidRPr="00CB662B">
        <w:rPr>
          <w:rFonts w:ascii="GHEA Grapalat" w:hAnsi="GHEA Grapalat"/>
          <w:i/>
          <w:sz w:val="24"/>
          <w:szCs w:val="24"/>
          <w:lang w:val="hy-AM"/>
        </w:rPr>
        <w:t>մեկ հիվանդի բուժման միջին տևողության նորմատիվը, ոչ պարտադրվող օրերի քանակ: Սահմանված է վիրահատական միջամտության արժեքը, ոչ թե մահճակալ օրերի գինը: Դրանք հիմնականում երկրորդ ծառայություններ են, որոնց մահճակալ/օրերի տևողությունը կարող է չհամապատասխանել փաստացի մահճակալ/օրերի հետ: Բուժման միջին տևողության հաշվարկի համար հիմք է ընդունվում առաջին ծառայության բուժման միջին տևողությունը: Հաշվեքննության ընթացքում նշված դեպքերը առանձին-առանձին ներկայացվել են հաշվեքննություն իրականացնող մարմնի ներկայացուցչին:»</w:t>
      </w:r>
    </w:p>
    <w:p w14:paraId="7BEEB0F6" w14:textId="06A598D1" w:rsidR="007452BC" w:rsidRPr="00CB662B" w:rsidRDefault="007452BC" w:rsidP="007452BC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</w:pPr>
      <w:r w:rsidRPr="00CB662B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 xml:space="preserve">Արձանագրության՝ «12.1.2 մինչև 12.4.9 կետերի մասով Նախարարության կողմից ներկայացվել են </w:t>
      </w:r>
      <w:r w:rsidRPr="009025F6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դիրքորոշումներ</w:t>
      </w:r>
      <w:r w:rsidRPr="00CB662B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:</w:t>
      </w:r>
    </w:p>
    <w:p w14:paraId="37CDFE27" w14:textId="167803E4" w:rsidR="007452BC" w:rsidRPr="007452BC" w:rsidRDefault="007452BC" w:rsidP="007452BC">
      <w:pPr>
        <w:pStyle w:val="BodyText"/>
        <w:spacing w:after="0"/>
        <w:ind w:firstLine="284"/>
        <w:rPr>
          <w:rFonts w:ascii="GHEA Grapalat" w:hAnsi="GHEA Grapalat"/>
          <w:i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i/>
          <w:sz w:val="24"/>
          <w:szCs w:val="24"/>
          <w:lang w:val="hy-AM"/>
        </w:rPr>
        <w:t>Հաշվեքննող</w:t>
      </w:r>
      <w:r w:rsidRPr="007452BC">
        <w:rPr>
          <w:rFonts w:ascii="GHEA Grapalat" w:hAnsi="GHEA Grapalat"/>
          <w:b/>
          <w:i/>
          <w:sz w:val="24"/>
          <w:szCs w:val="24"/>
          <w:lang w:val="hy-AM"/>
        </w:rPr>
        <w:t xml:space="preserve">ի մեկնաբանությունը՝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 xml:space="preserve">1-ին պարբերության մասով </w:t>
      </w: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Նախարարության 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կողմից ներկայացված </w:t>
      </w:r>
      <w:r w:rsidRPr="009025F6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դիրքորոշում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ը </w:t>
      </w:r>
      <w:r w:rsidRPr="009025F6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չի ընդունվում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, քանի որ</w:t>
      </w:r>
    </w:p>
    <w:p w14:paraId="49FB0082" w14:textId="77777777" w:rsidR="007452BC" w:rsidRDefault="007452BC" w:rsidP="00FF196E">
      <w:pPr>
        <w:pStyle w:val="BodyText"/>
        <w:numPr>
          <w:ilvl w:val="0"/>
          <w:numId w:val="28"/>
        </w:numPr>
        <w:spacing w:after="0"/>
        <w:rPr>
          <w:rFonts w:ascii="GHEA Grapalat" w:hAnsi="GHEA Grapalat"/>
          <w:bCs/>
          <w:i/>
          <w:iCs/>
          <w:sz w:val="24"/>
          <w:szCs w:val="24"/>
          <w:lang w:val="hy-AM"/>
        </w:rPr>
      </w:pP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>Արձանագրության 12.1.1 կետում մահճակալ օրերի մասին խոսք չի գնացել,</w:t>
      </w:r>
    </w:p>
    <w:p w14:paraId="29C6C499" w14:textId="19E44CFD" w:rsidR="007452BC" w:rsidRDefault="007452BC" w:rsidP="00FF196E">
      <w:pPr>
        <w:pStyle w:val="BodyText"/>
        <w:numPr>
          <w:ilvl w:val="0"/>
          <w:numId w:val="28"/>
        </w:numPr>
        <w:spacing w:after="0"/>
        <w:rPr>
          <w:rFonts w:ascii="GHEA Grapalat" w:hAnsi="GHEA Grapalat"/>
          <w:bCs/>
          <w:i/>
          <w:iCs/>
          <w:sz w:val="24"/>
          <w:szCs w:val="24"/>
          <w:lang w:val="hy-AM"/>
        </w:rPr>
      </w:pP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Երկրորդ ծառայության մասով, ինչպես նաև երկու դեպքերի ցուցադրումը համակարգչում, չի կարող աուդիտորական ապացույց համարվել, քանի որ հաշվեքննողներին չեն տրամադրվել փաստը հավաստիացնող </w:t>
      </w: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lastRenderedPageBreak/>
        <w:t>համապատասխան փաստաթղթեր, պատճառաբանելով որ դրանք համարվում են գաղտնի տեղեկություն:</w:t>
      </w:r>
    </w:p>
    <w:p w14:paraId="0D6E4597" w14:textId="5E928FBE" w:rsidR="007452BC" w:rsidRPr="007452BC" w:rsidRDefault="007452BC" w:rsidP="007452BC">
      <w:pPr>
        <w:pStyle w:val="BodyText"/>
        <w:spacing w:after="0"/>
        <w:ind w:firstLine="284"/>
        <w:rPr>
          <w:rFonts w:ascii="GHEA Grapalat" w:hAnsi="GHEA Grapalat"/>
          <w:i/>
          <w:iCs/>
          <w:color w:val="000000"/>
          <w:sz w:val="24"/>
          <w:szCs w:val="24"/>
          <w:lang w:val="hy-AM"/>
        </w:rPr>
      </w:pP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Նախարարության 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կողմից ներկայացված </w:t>
      </w:r>
      <w:r w:rsidRPr="009025F6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2-րդ պարբերությամբ դիրքորոշում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ը </w:t>
      </w:r>
      <w:r w:rsidRPr="009025F6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չի ընդունվում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, քանի որ</w:t>
      </w:r>
    </w:p>
    <w:p w14:paraId="5A707B82" w14:textId="458110CA" w:rsidR="007452BC" w:rsidRPr="007452BC" w:rsidRDefault="007452BC" w:rsidP="00FF196E">
      <w:pPr>
        <w:pStyle w:val="BodyText"/>
        <w:numPr>
          <w:ilvl w:val="0"/>
          <w:numId w:val="29"/>
        </w:numPr>
        <w:spacing w:after="0"/>
        <w:rPr>
          <w:rFonts w:ascii="GHEA Grapalat" w:hAnsi="GHEA Grapalat"/>
          <w:i/>
          <w:iCs/>
          <w:sz w:val="24"/>
          <w:szCs w:val="24"/>
          <w:lang w:val="hy-AM"/>
        </w:rPr>
      </w:pP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>Յոթանիշ և քա</w:t>
      </w:r>
      <w:r w:rsidR="00A9519C" w:rsidRPr="009025F6">
        <w:rPr>
          <w:rFonts w:ascii="GHEA Grapalat" w:hAnsi="GHEA Grapalat"/>
          <w:i/>
          <w:iCs/>
          <w:sz w:val="24"/>
          <w:szCs w:val="24"/>
          <w:lang w:val="hy-AM"/>
        </w:rPr>
        <w:t>ռ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>անիշ ծածկագրերի ծածկույթների</w:t>
      </w:r>
      <w:r w:rsidRPr="007452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անհամապատասխանության արդյունքում խախտվում է 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ՀՀ առողջապահության նախարարի 2022 թվականի հունվարի 20-ի 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>N 240-Լ հրամանով N 240-Լ հրամանի հավելված 3-ով սահմանված ֆինանսավորման ընթացակարգը՝ գանձապետական հաշվեհամարի մասով, այսպես</w:t>
      </w:r>
      <w:r w:rsidR="00B95408" w:rsidRPr="009025F6">
        <w:rPr>
          <w:rFonts w:ascii="GHEA Grapalat" w:hAnsi="GHEA Grapalat"/>
          <w:i/>
          <w:iCs/>
          <w:sz w:val="24"/>
          <w:szCs w:val="24"/>
          <w:lang w:val="hy-AM"/>
        </w:rPr>
        <w:t>՝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 1303 «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Սոցիալապես անապահով և հատուկ խմբերում ընդգրկվածների սրտի վիրահատություններ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» ծածկույթի ֆինանսավորումը իրականացվում է </w:t>
      </w:r>
      <w:r w:rsidR="00612C58" w:rsidRPr="009025F6">
        <w:rPr>
          <w:rFonts w:ascii="GHEA Grapalat" w:hAnsi="GHEA Grapalat"/>
          <w:i/>
          <w:iCs/>
          <w:sz w:val="24"/>
          <w:szCs w:val="24"/>
          <w:u w:val="single"/>
          <w:lang w:val="hy-AM"/>
        </w:rPr>
        <w:t>համապատասխան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 գանձապետական հաշվից, իսկ 1317 «</w:t>
      </w:r>
      <w:r w:rsidRPr="007452BC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Երեխաներին բժշկական օգնության ծառայություններ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» ծածկույթի ֆինանսավորումը իրականացվում է </w:t>
      </w:r>
      <w:r w:rsidR="00612C58" w:rsidRPr="009025F6">
        <w:rPr>
          <w:rFonts w:ascii="GHEA Grapalat" w:hAnsi="GHEA Grapalat"/>
          <w:i/>
          <w:iCs/>
          <w:sz w:val="24"/>
          <w:szCs w:val="24"/>
          <w:u w:val="single"/>
          <w:lang w:val="hy-AM"/>
        </w:rPr>
        <w:t>համապատասխան</w:t>
      </w: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 գանձապետական հաշվից, և այլն:</w:t>
      </w:r>
    </w:p>
    <w:p w14:paraId="283F1946" w14:textId="77777777" w:rsidR="007452BC" w:rsidRPr="007452BC" w:rsidRDefault="007452BC" w:rsidP="00FF196E">
      <w:pPr>
        <w:pStyle w:val="BodyText"/>
        <w:numPr>
          <w:ilvl w:val="0"/>
          <w:numId w:val="29"/>
        </w:numPr>
        <w:spacing w:after="0"/>
        <w:rPr>
          <w:rFonts w:ascii="GHEA Grapalat" w:hAnsi="GHEA Grapalat"/>
          <w:i/>
          <w:iCs/>
          <w:sz w:val="24"/>
          <w:szCs w:val="24"/>
          <w:lang w:val="hy-AM"/>
        </w:rPr>
      </w:pPr>
      <w:r w:rsidRPr="007452BC">
        <w:rPr>
          <w:rFonts w:ascii="GHEA Grapalat" w:hAnsi="GHEA Grapalat"/>
          <w:i/>
          <w:iCs/>
          <w:sz w:val="24"/>
          <w:szCs w:val="24"/>
          <w:lang w:val="hy-AM"/>
        </w:rPr>
        <w:t xml:space="preserve">Մի շարք յոթանիշ ծածկագրերի ծածկույթների բացակայության մասով նշվել է որ դրանք 2021 թվականի դեկտեմբերի 16-ից 31-ը ընկած ժամանակահատվածում է իրականացվել և կարգավորվում էին նախորդ տարվա նախարարի հրամանով, հարկ է նշել որ մի շարք դեպքերում յոթանիշ ծածկագրերի ծածկույթները նախորդ տարվա հրամանում էլ էին բացակայում, մասնավորապես, </w:t>
      </w:r>
      <w:r w:rsidRPr="007452BC">
        <w:rPr>
          <w:rFonts w:ascii="GHEA Grapalat" w:hAnsi="GHEA Grapalat" w:cs="Sylfaen"/>
          <w:i/>
          <w:sz w:val="24"/>
          <w:szCs w:val="24"/>
          <w:lang w:val="hy-AM"/>
        </w:rPr>
        <w:t>1590012, 1500018, 1590014, 0301460</w:t>
      </w:r>
      <w:r w:rsidRPr="007452BC">
        <w:rPr>
          <w:rFonts w:ascii="GHEA Grapalat" w:hAnsi="GHEA Grapalat" w:cs="Sylfaen"/>
          <w:iCs/>
          <w:sz w:val="24"/>
          <w:szCs w:val="24"/>
          <w:lang w:val="hy-AM"/>
        </w:rPr>
        <w:t>:</w:t>
      </w:r>
    </w:p>
    <w:p w14:paraId="18F3906D" w14:textId="52B12210" w:rsidR="00BE4E9F" w:rsidRPr="009025F6" w:rsidRDefault="007452BC" w:rsidP="00FF196E">
      <w:pPr>
        <w:pStyle w:val="BodyText"/>
        <w:numPr>
          <w:ilvl w:val="0"/>
          <w:numId w:val="29"/>
        </w:numPr>
        <w:spacing w:after="0"/>
        <w:rPr>
          <w:rFonts w:ascii="GHEA Grapalat" w:hAnsi="GHEA Grapalat"/>
          <w:bCs/>
          <w:i/>
          <w:iCs/>
          <w:sz w:val="24"/>
          <w:szCs w:val="24"/>
          <w:lang w:val="hy-AM"/>
        </w:rPr>
      </w:pP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Դեկտեմբերի 16-ից 31-ը ընկած ժամանակահատվածի պարզաբանումները </w:t>
      </w:r>
      <w:r w:rsidR="00333917" w:rsidRPr="009025F6">
        <w:rPr>
          <w:rFonts w:ascii="GHEA Grapalat" w:hAnsi="GHEA Grapalat"/>
          <w:bCs/>
          <w:i/>
          <w:iCs/>
          <w:sz w:val="24"/>
          <w:szCs w:val="24"/>
          <w:lang w:val="hy-AM"/>
        </w:rPr>
        <w:t>չի ընդունվում</w:t>
      </w: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, քանի որ </w:t>
      </w:r>
      <w:r w:rsidR="00C33D8C">
        <w:rPr>
          <w:rFonts w:ascii="GHEA Grapalat" w:hAnsi="GHEA Grapalat"/>
          <w:bCs/>
          <w:i/>
          <w:iCs/>
          <w:sz w:val="24"/>
          <w:szCs w:val="24"/>
          <w:lang w:val="hy-AM"/>
        </w:rPr>
        <w:t>սույն փաստի մասով հաշվեքննողներ</w:t>
      </w:r>
      <w:r w:rsidRPr="007452BC">
        <w:rPr>
          <w:rFonts w:ascii="GHEA Grapalat" w:hAnsi="GHEA Grapalat"/>
          <w:bCs/>
          <w:i/>
          <w:iCs/>
          <w:sz w:val="24"/>
          <w:szCs w:val="24"/>
          <w:lang w:val="hy-AM"/>
        </w:rPr>
        <w:t>ին չեն տրամադրվել փաստը հավաստիացնող համապատասխան փաստաթղթեր, պատճառաբանելով որ դրանք համարվում են գաղտնի տեղեկություն:</w:t>
      </w:r>
      <w:r w:rsidR="00254D5C" w:rsidRPr="009025F6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BE4E9F" w:rsidRPr="009025F6">
        <w:rPr>
          <w:rFonts w:ascii="GHEA Grapalat" w:hAnsi="GHEA Grapalat"/>
          <w:bCs/>
          <w:i/>
          <w:iCs/>
          <w:sz w:val="24"/>
          <w:szCs w:val="24"/>
          <w:lang w:val="hy-AM"/>
        </w:rPr>
        <w:br w:type="page"/>
      </w:r>
    </w:p>
    <w:p w14:paraId="634420FD" w14:textId="7B9BE118" w:rsidR="005F02F7" w:rsidRDefault="005F02F7" w:rsidP="00FF196E">
      <w:pPr>
        <w:pStyle w:val="ListParagraph"/>
        <w:numPr>
          <w:ilvl w:val="0"/>
          <w:numId w:val="34"/>
        </w:numPr>
        <w:spacing w:after="0" w:line="240" w:lineRule="auto"/>
        <w:ind w:left="426"/>
        <w:jc w:val="center"/>
        <w:rPr>
          <w:rFonts w:ascii="GHEA Grapalat" w:eastAsiaTheme="minorHAnsi" w:hAnsi="GHEA Grapalat" w:cs="Arial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en-GB"/>
        </w:rPr>
        <w:lastRenderedPageBreak/>
        <w:t>ԽԵՂԱԹՅՈՒՐՈՒՄ</w:t>
      </w:r>
      <w:r w:rsidRPr="008042FF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 xml:space="preserve">ՆԵՐԻ </w:t>
      </w:r>
      <w:r w:rsidRPr="00566F73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 xml:space="preserve"> </w:t>
      </w:r>
      <w:r w:rsidRPr="008042FF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>ՎԵՐԱԲԵՐՅԱԼ ԳՐԱՌՈՒՄՆԵՐ</w:t>
      </w:r>
    </w:p>
    <w:p w14:paraId="48C1713A" w14:textId="2CA579F3" w:rsidR="00BE4E9F" w:rsidRPr="00914E45" w:rsidRDefault="00BE4E9F" w:rsidP="008301A9">
      <w:pPr>
        <w:pStyle w:val="ListParagraph"/>
        <w:spacing w:after="0" w:line="240" w:lineRule="auto"/>
        <w:ind w:left="709"/>
        <w:jc w:val="center"/>
        <w:rPr>
          <w:rFonts w:ascii="GHEA Grapalat" w:eastAsiaTheme="minorHAnsi" w:hAnsi="GHEA Grapalat" w:cs="Arial"/>
          <w:b/>
          <w:sz w:val="28"/>
          <w:szCs w:val="28"/>
          <w:lang w:val="hy-AM"/>
        </w:rPr>
      </w:pP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Հայաստանի</w:t>
      </w:r>
      <w:r w:rsidRPr="00914E45">
        <w:rPr>
          <w:rFonts w:ascii="GHEA Grapalat" w:eastAsiaTheme="minorHAnsi" w:hAnsi="GHEA Grapalat"/>
          <w:b/>
          <w:sz w:val="28"/>
          <w:szCs w:val="28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Հանրապետությունում</w:t>
      </w:r>
      <w:r w:rsidRPr="00914E45">
        <w:rPr>
          <w:rFonts w:ascii="GHEA Grapalat" w:eastAsiaTheme="minorHAnsi" w:hAnsi="GHEA Grapalat"/>
          <w:b/>
          <w:sz w:val="28"/>
          <w:szCs w:val="28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կորոնավիրուսային</w:t>
      </w:r>
      <w:r w:rsidRPr="00914E45">
        <w:rPr>
          <w:rFonts w:ascii="GHEA Grapalat" w:eastAsiaTheme="minorHAnsi" w:hAnsi="GHEA Grapalat"/>
          <w:b/>
          <w:sz w:val="28"/>
          <w:szCs w:val="28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վարակի</w:t>
      </w:r>
      <w:r w:rsidRPr="00914E45">
        <w:rPr>
          <w:rFonts w:ascii="GHEA Grapalat" w:eastAsiaTheme="minorHAnsi" w:hAnsi="GHEA Grapalat"/>
          <w:b/>
          <w:sz w:val="28"/>
          <w:szCs w:val="28"/>
          <w:lang w:val="hy-AM"/>
        </w:rPr>
        <w:t xml:space="preserve"> (COVID-19) </w:t>
      </w: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կանխարգելման</w:t>
      </w:r>
      <w:r w:rsidRPr="00914E45">
        <w:rPr>
          <w:rFonts w:ascii="GHEA Grapalat" w:eastAsiaTheme="minorHAnsi" w:hAnsi="GHEA Grapalat"/>
          <w:b/>
          <w:sz w:val="28"/>
          <w:szCs w:val="28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վերահսկման</w:t>
      </w:r>
      <w:r w:rsidRPr="00914E45">
        <w:rPr>
          <w:rFonts w:ascii="GHEA Grapalat" w:eastAsiaTheme="minorHAnsi" w:hAnsi="GHEA Grapalat"/>
          <w:b/>
          <w:sz w:val="28"/>
          <w:szCs w:val="28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b/>
          <w:sz w:val="28"/>
          <w:szCs w:val="28"/>
          <w:lang w:val="hy-AM"/>
        </w:rPr>
        <w:t>բուժման և այլ համալիր միջոցառումների իրականացում (Ծրագիր 1003 Միջոցառում 11006)</w:t>
      </w:r>
    </w:p>
    <w:p w14:paraId="40219D87" w14:textId="77777777" w:rsidR="00BE4E9F" w:rsidRPr="00914E45" w:rsidRDefault="00BE4E9F" w:rsidP="00BE4E9F">
      <w:pPr>
        <w:jc w:val="center"/>
        <w:rPr>
          <w:rFonts w:ascii="GHEA Grapalat" w:eastAsiaTheme="minorHAnsi" w:hAnsi="GHEA Grapalat"/>
          <w:b/>
          <w:sz w:val="24"/>
          <w:szCs w:val="24"/>
          <w:lang w:val="hy-AM"/>
        </w:rPr>
      </w:pPr>
    </w:p>
    <w:p w14:paraId="64A52D9D" w14:textId="77777777" w:rsidR="00BE4E9F" w:rsidRPr="00914E45" w:rsidRDefault="00BE4E9F" w:rsidP="00BE4E9F">
      <w:pPr>
        <w:spacing w:after="0" w:line="276" w:lineRule="auto"/>
        <w:ind w:firstLine="567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2022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թ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տարեկան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պլանով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այս՝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միջոցառման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մասով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գումարներ նախատեսված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չեն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եղել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2FD3DD9E" w14:textId="77777777" w:rsidR="00BE4E9F" w:rsidRPr="00914E45" w:rsidRDefault="00BE4E9F" w:rsidP="00BE4E9F">
      <w:pPr>
        <w:spacing w:after="0" w:line="276" w:lineRule="auto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«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Հիմնարկների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կատարած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բյուջետային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ծախսերի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բյուջետային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պարտքերի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մասին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հաշվետվության համաձայն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ֆինանսավորունը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դրամակղային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փաստացի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ծախսերը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կազմել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են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համապատասխանաբար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2,150.000.0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հազ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դրամ:</w:t>
      </w:r>
    </w:p>
    <w:p w14:paraId="6DE9BA5B" w14:textId="77777777" w:rsidR="00BE4E9F" w:rsidRPr="00914E45" w:rsidRDefault="00BE4E9F" w:rsidP="00BE4E9F">
      <w:pPr>
        <w:spacing w:after="0" w:line="27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Հաշվետվություն հիմնարկների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դեբիտորական կրեդիտորական պարտքերի և պահեստավորված միջոցների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հաշվետվությամբ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տարեսկզբին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դեբիտորական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պարտքերը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կազմել են 59,947.80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հազ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դրամ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3A9F2B99" w14:textId="77777777" w:rsidR="00BE4E9F" w:rsidRPr="00914E45" w:rsidRDefault="00BE4E9F" w:rsidP="00BE4E9F">
      <w:pPr>
        <w:spacing w:after="0" w:line="276" w:lineRule="auto"/>
        <w:ind w:firstLine="72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ՀՀ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կառավարության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2022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թվականի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փետրվարի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3-ի  «Հայաստանի Հանրապետության 2022 թվականի պետական բյուջեի մասին» օրենքում վերաբաշխում և փոփոխություն, Հայաստանի Հանրապետության 2021 թվականի դեկտեմբերի 23-ի N 2121-Ն որոշման փոփոխություններ և լրացումներ կատարելու և Հայաստանի Հանրապետության առողջապահության նախարարությանը գումար հատկացնելու մասին» N 112-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որոշմամբ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պահուստային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ֆոնդից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հատկացվել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1003-11009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միջոցառմանը՝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2,150.000.0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հազ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դրամ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գումար: Նշված կառավարության որոշման նախագծի ամփոփաթերթով նախատեսվել է, որ հատկացվող գումարի հաշվարկում ներառված ծախսերը 2021 թվականի դեկտեմբերի 10-ից հետո հաշվարկված և </w:t>
      </w:r>
      <w:r>
        <w:rPr>
          <w:rFonts w:ascii="GHEA Grapalat" w:eastAsiaTheme="minorHAnsi" w:hAnsi="GHEA Grapalat"/>
          <w:sz w:val="24"/>
          <w:szCs w:val="24"/>
          <w:lang w:val="hy-AM"/>
        </w:rPr>
        <w:t>ամ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փոփված ծախսերն են: Այն իր մեջ ընդգրկում է 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Կոմունալ ծախսեր» և 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Կորոնավիրուսային հիվանդության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(Covid-19) դեմ պատվաստումներ իրականացնող բուժանձնակազմի լրավճար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»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 հոդվածներով ներկայացված ծախսերը՝ 15.12.</w:t>
      </w:r>
      <w:r w:rsidRPr="009025F6">
        <w:rPr>
          <w:rFonts w:ascii="GHEA Grapalat" w:eastAsiaTheme="minorHAnsi" w:hAnsi="GHEA Grapalat" w:cs="Arial"/>
          <w:sz w:val="24"/>
          <w:szCs w:val="24"/>
          <w:lang w:val="hy-AM"/>
        </w:rPr>
        <w:t>20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21թ.-15.01.</w:t>
      </w:r>
      <w:r w:rsidRPr="009025F6">
        <w:rPr>
          <w:rFonts w:ascii="GHEA Grapalat" w:eastAsiaTheme="minorHAnsi" w:hAnsi="GHEA Grapalat" w:cs="Arial"/>
          <w:sz w:val="24"/>
          <w:szCs w:val="24"/>
          <w:lang w:val="hy-AM"/>
        </w:rPr>
        <w:t>20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22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>թ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. ժամանակահատվածի համար:</w:t>
      </w:r>
    </w:p>
    <w:p w14:paraId="07584DD9" w14:textId="77777777" w:rsidR="00BE4E9F" w:rsidRPr="00914E45" w:rsidRDefault="00BE4E9F" w:rsidP="00BE4E9F">
      <w:pPr>
        <w:spacing w:after="0" w:line="27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 Հաշվեքննությամ</w:t>
      </w:r>
      <w:r w:rsidRPr="00914E45">
        <w:rPr>
          <w:rFonts w:ascii="GHEA Grapalat" w:eastAsiaTheme="minorHAnsi" w:hAnsi="GHEA Grapalat" w:cs="Arial"/>
          <w:b/>
          <w:sz w:val="24"/>
          <w:szCs w:val="24"/>
          <w:lang w:val="en-GB"/>
        </w:rPr>
        <w:t>բ</w:t>
      </w:r>
      <w:r w:rsidRPr="00914E45"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 պարզվեց, որ</w:t>
      </w:r>
    </w:p>
    <w:p w14:paraId="61AF3953" w14:textId="77777777" w:rsidR="00BE4E9F" w:rsidRPr="00216E1A" w:rsidRDefault="00BE4E9F" w:rsidP="00EA7BF0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ՀՀ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կառավարությունը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գումար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հատկացրել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1003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ծրագրի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11009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միջոցառմանը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սակայն նախարարության կողմից հաստատված բյուջեի կատարողականի մեջ վերոնշված որոշմամբ հատկացված գումարն արտացոլված է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1003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ծրագրի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11006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միջոցառմամբ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: 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>Նշվածով առկա է անհամապատասխանություն ՀՀ կառավարության 03.02.2022թ. N 112-</w:t>
      </w:r>
      <w:r w:rsidRPr="00914E45">
        <w:rPr>
          <w:rFonts w:ascii="GHEA Grapalat" w:eastAsiaTheme="minorHAnsi" w:hAnsi="GHEA Grapalat" w:cs="Arial"/>
          <w:b/>
          <w:sz w:val="24"/>
          <w:szCs w:val="24"/>
          <w:lang w:val="hy-AM"/>
        </w:rPr>
        <w:t>Ն</w:t>
      </w:r>
      <w:r w:rsidRPr="000D53D3"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 որոշման </w:t>
      </w:r>
      <w:r w:rsidRPr="00914E45">
        <w:rPr>
          <w:rFonts w:ascii="GHEA Grapalat" w:eastAsiaTheme="minorHAnsi" w:hAnsi="GHEA Grapalat" w:cs="Arial"/>
          <w:b/>
          <w:sz w:val="24"/>
          <w:szCs w:val="24"/>
          <w:lang w:val="hy-AM"/>
        </w:rPr>
        <w:t>հետ:</w:t>
      </w:r>
    </w:p>
    <w:p w14:paraId="1A370789" w14:textId="77777777" w:rsidR="00BE4E9F" w:rsidRPr="00216E1A" w:rsidRDefault="00BE4E9F" w:rsidP="00BE4E9F">
      <w:pPr>
        <w:spacing w:after="0" w:line="276" w:lineRule="auto"/>
        <w:ind w:firstLine="567"/>
        <w:contextualSpacing/>
        <w:jc w:val="both"/>
        <w:rPr>
          <w:rFonts w:ascii="GHEA Grapalat" w:eastAsiaTheme="minorHAnsi" w:hAnsi="GHEA Grapalat" w:cs="Arial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>Հաշվեքննության օբյեկտի դիրքորոշումը</w:t>
      </w:r>
      <w:r w:rsidRPr="00216E1A">
        <w:rPr>
          <w:rFonts w:ascii="GHEA Grapalat" w:eastAsiaTheme="minorHAnsi" w:hAnsi="GHEA Grapalat" w:cs="Arial"/>
          <w:sz w:val="24"/>
          <w:szCs w:val="24"/>
          <w:lang w:val="hy-AM"/>
        </w:rPr>
        <w:t xml:space="preserve">՝ </w:t>
      </w:r>
      <w:r w:rsidRPr="00216E1A">
        <w:rPr>
          <w:rFonts w:ascii="GHEA Grapalat" w:eastAsiaTheme="minorHAnsi" w:hAnsi="GHEA Grapalat" w:cs="Arial"/>
          <w:i/>
          <w:sz w:val="24"/>
          <w:szCs w:val="24"/>
          <w:lang w:val="hy-AM"/>
        </w:rPr>
        <w:t xml:space="preserve">ՀՀ կառավարության որոշման և կատարողականի մեջ նշված անհամապատասխանությունը տեխնիկական վրիպակ </w:t>
      </w:r>
      <w:r w:rsidRPr="00216E1A">
        <w:rPr>
          <w:rFonts w:ascii="GHEA Grapalat" w:eastAsiaTheme="minorHAnsi" w:hAnsi="GHEA Grapalat" w:cs="Arial"/>
          <w:i/>
          <w:sz w:val="24"/>
          <w:szCs w:val="24"/>
          <w:lang w:val="hy-AM"/>
        </w:rPr>
        <w:lastRenderedPageBreak/>
        <w:t>է, մասնավորապես միջոցառման ճիշտ համարը` 11006-ն է: Ընդ որում, տարվա ընթացքում նախատեսվում է կատարել շտկում:</w:t>
      </w:r>
    </w:p>
    <w:p w14:paraId="4C28D934" w14:textId="77777777" w:rsidR="00BE4E9F" w:rsidRPr="00914E45" w:rsidRDefault="00BE4E9F" w:rsidP="00BE4E9F">
      <w:pPr>
        <w:spacing w:after="0" w:line="276" w:lineRule="auto"/>
        <w:ind w:firstLine="567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>Նախարարության կողմից ընդունվել է հաշվեքննության արձանագրությամբ ներկայացված անհամապատասխանության փաստը:</w:t>
      </w:r>
    </w:p>
    <w:p w14:paraId="56216FD7" w14:textId="77777777" w:rsidR="00BE4E9F" w:rsidRDefault="00BE4E9F" w:rsidP="00BE4E9F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2022 թվականի առաջին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եռամսյակի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համար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նախատեսված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միջոցառման համար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հատկացված 2,150,000.0 հազ. դրամ գումարից </w:t>
      </w:r>
      <w:r>
        <w:rPr>
          <w:rFonts w:ascii="GHEA Grapalat" w:eastAsiaTheme="minorHAnsi" w:hAnsi="GHEA Grapalat"/>
          <w:sz w:val="24"/>
          <w:szCs w:val="24"/>
          <w:lang w:val="hy-AM"/>
        </w:rPr>
        <w:t>2,130,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419.6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հազ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դրամն (նախատեսված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գումարի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99.1 </w:t>
      </w:r>
      <w:r w:rsidRPr="00914E45">
        <w:rPr>
          <w:rFonts w:ascii="GHEA Grapalat" w:eastAsiaTheme="minorHAnsi" w:hAnsi="GHEA Grapalat"/>
          <w:b/>
          <w:i/>
          <w:sz w:val="24"/>
          <w:szCs w:val="24"/>
          <w:lang w:val="hy-AM"/>
        </w:rPr>
        <w:t>%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) ուղղվել է 2021 թվականին կատարված ծախսերի փոխհատուցման համար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>:</w:t>
      </w:r>
      <w:r w:rsidRPr="009025F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Այսինքն՝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նախարարությունն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այս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միջոցառմամբ հաշվեքննությունն ընդգրկող ժամանակաշրջանի սկզբի (2022թ. 1-ին եռամսյակ) դրությամբ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ունեցել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է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կրեդիտորական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պարտք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ինչը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«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Հիմնարկների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դեբիտորական կրեդիտորական պարտքերի և պահեստավորված միջոցների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մեջ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ներառված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չի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եղել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: </w:t>
      </w:r>
    </w:p>
    <w:p w14:paraId="5BCC5DAD" w14:textId="77777777" w:rsidR="00BE4E9F" w:rsidRDefault="00BE4E9F" w:rsidP="00BE4E9F">
      <w:pPr>
        <w:spacing w:after="0" w:line="276" w:lineRule="auto"/>
        <w:ind w:firstLine="709"/>
        <w:contextualSpacing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>Արդյունքում 2022 թվականի 1-ին եռամսյակի համար ֆինանսների նախարարություն ներկայացված «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Հիմնարկների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կատարած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բյուջետային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ծախսերի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և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բյուջետային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պարտքերի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մասին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>», ինչպես նաև «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Հիմնարկների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դեբիտորական, կրեդիտորական պարտքերի և պահեստավորված միջոցների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» </w:t>
      </w:r>
      <w:r w:rsidRPr="003F6D41">
        <w:rPr>
          <w:rFonts w:ascii="GHEA Grapalat" w:eastAsiaTheme="minorHAnsi" w:hAnsi="GHEA Grapalat" w:cs="Arial"/>
          <w:b/>
          <w:sz w:val="24"/>
          <w:szCs w:val="24"/>
          <w:lang w:val="hy-AM"/>
        </w:rPr>
        <w:t>հաշվետվություններում համապատասխանաբար փաստացի ծախսերի և կրեդիտորական պարտքերի մասով 2,130.419.6 հազ. դրամի չափով առկա է խեղաթյուրում:</w:t>
      </w:r>
      <w:r w:rsidRPr="003F6D41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</w:p>
    <w:p w14:paraId="4A329621" w14:textId="77777777" w:rsidR="00BE4E9F" w:rsidRPr="00216E1A" w:rsidRDefault="00BE4E9F" w:rsidP="00BE4E9F">
      <w:pPr>
        <w:spacing w:after="0" w:line="276" w:lineRule="auto"/>
        <w:ind w:firstLine="709"/>
        <w:contextualSpacing/>
        <w:jc w:val="both"/>
        <w:rPr>
          <w:rFonts w:ascii="GHEA Grapalat" w:eastAsiaTheme="minorHAnsi" w:hAnsi="GHEA Grapalat"/>
          <w:b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hAnsi="GHEA Grapalat" w:cs="Times Armenian"/>
          <w:b/>
          <w:bCs/>
          <w:i/>
          <w:lang w:val="hy-AM"/>
        </w:rPr>
        <w:t xml:space="preserve"> </w:t>
      </w:r>
      <w:r w:rsidRPr="00216E1A">
        <w:rPr>
          <w:rFonts w:ascii="GHEA Grapalat" w:eastAsiaTheme="minorHAnsi" w:hAnsi="GHEA Grapalat" w:cs="Arial"/>
          <w:i/>
          <w:sz w:val="24"/>
          <w:szCs w:val="24"/>
          <w:lang w:val="hy-AM"/>
        </w:rPr>
        <w:t xml:space="preserve">Բյուջետային միջոցառման շրջանակներում իրականացվում է Հայաստանի Հանրապետությանում կորոնավիրուսային վարակի (COVID-19) կանխարգելման, վերահսկման, բուժման և այլ համալիր միջոցառումների իրականացման համար կատարված փաստացի ծախսերի փոխհատուցում: Այդ նպատակով Առողջապահության նախարարությունը հավաքագրում, ամփոփում է բժշկական կազմակերպությունների կողմից կատարված փաստացի ծախսերը, հաշվարկվում է անհրաժեշտ գումարի չափը, որի արդյունքում մշակվում է Հայաստանի Հանրապետության կառավարության որոշման նախագիծ` Առողջապահության նախարարությանը գումար հատկացնելու մասին: </w:t>
      </w:r>
    </w:p>
    <w:p w14:paraId="11B6597E" w14:textId="77777777" w:rsidR="00BE4E9F" w:rsidRPr="00216E1A" w:rsidRDefault="00BE4E9F" w:rsidP="00BE4E9F">
      <w:pPr>
        <w:spacing w:after="0" w:line="276" w:lineRule="auto"/>
        <w:ind w:firstLine="709"/>
        <w:contextualSpacing/>
        <w:jc w:val="both"/>
        <w:rPr>
          <w:rFonts w:ascii="GHEA Grapalat" w:eastAsiaTheme="minorHAnsi" w:hAnsi="GHEA Grapalat" w:cs="Arial"/>
          <w:i/>
          <w:sz w:val="24"/>
          <w:szCs w:val="24"/>
          <w:lang w:val="hy-AM"/>
        </w:rPr>
      </w:pPr>
      <w:r w:rsidRPr="00216E1A">
        <w:rPr>
          <w:rFonts w:ascii="GHEA Grapalat" w:eastAsiaTheme="minorHAnsi" w:hAnsi="GHEA Grapalat" w:cs="Arial"/>
          <w:i/>
          <w:sz w:val="24"/>
          <w:szCs w:val="24"/>
          <w:lang w:val="hy-AM"/>
        </w:rPr>
        <w:t>Փաստացի ծախսերի և կրեդիտորական պարտքերի մասով հաշվառում իրականացվել է Առողջապահության նախարարության ֆինանսատնտեսագիտական վարչությունում, ընդ որում 2022 թվականի փետրվարին ՀՀ կառավարության 03.02.22թ. թիվ 112-Ն որոշման նախագիծը ներկայացնելիս իրական կարիքը գնահատվել էր 5,1 մլրդ դրամ (հաշվարկը կցվում է), որից 1,7 մլրդ դրամը 2021թ. դեկտեմբեր ամսվա պարտքն էր, իսկ հունվարինը` 1,0 մլրդ դրամ:</w:t>
      </w:r>
    </w:p>
    <w:p w14:paraId="1B93E0A9" w14:textId="77777777" w:rsidR="00BE4E9F" w:rsidRPr="009025F6" w:rsidRDefault="00BE4E9F" w:rsidP="00BE4E9F">
      <w:pPr>
        <w:spacing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lastRenderedPageBreak/>
        <w:t xml:space="preserve">Հաշվեքննողի մեկնաբանությունը՝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>Նախարարության կողմից ընդունվել է հաշվեքննության արձանագրությամբ ներկայացված խեղաթյուրման փաստը:</w:t>
      </w:r>
    </w:p>
    <w:p w14:paraId="131E7B7B" w14:textId="77777777" w:rsidR="00BE4E9F" w:rsidRPr="00216E1A" w:rsidRDefault="00BE4E9F" w:rsidP="00EA7BF0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Վերապրոֆիլավորված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7C1BC2">
        <w:rPr>
          <w:rFonts w:ascii="GHEA Grapalat" w:eastAsiaTheme="minorHAnsi" w:hAnsi="GHEA Grapalat" w:cs="Arial"/>
          <w:sz w:val="24"/>
          <w:szCs w:val="24"/>
          <w:lang w:val="hy-AM"/>
        </w:rPr>
        <w:t>Բժշկական կազմակերպությունների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կողմից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կատարված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աշխատանքներն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Էլեկտրոնային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առողջապահության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«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ԱՐՄԵԴ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»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համակարգում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չեն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արտացոլվել,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բացառությամբ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պատվաստումներ իրականացնող բուժանձնակազմին լրավճար հատկացնելու հաշվետվությունների:</w:t>
      </w:r>
    </w:p>
    <w:p w14:paraId="1373C71F" w14:textId="77777777" w:rsidR="00BE4E9F" w:rsidRDefault="00BE4E9F" w:rsidP="00BE4E9F">
      <w:pPr>
        <w:spacing w:after="0" w:line="276" w:lineRule="auto"/>
        <w:ind w:firstLine="567"/>
        <w:jc w:val="both"/>
        <w:rPr>
          <w:rFonts w:ascii="GHEA Grapalat" w:eastAsiaTheme="minorHAnsi" w:hAnsi="GHEA Grapalat" w:cs="Arial"/>
          <w:i/>
          <w:sz w:val="24"/>
          <w:szCs w:val="24"/>
          <w:lang w:val="hy-AM"/>
        </w:rPr>
      </w:pPr>
      <w:r w:rsidRPr="00216E1A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216E1A">
        <w:rPr>
          <w:rFonts w:ascii="GHEA Grapalat" w:eastAsiaTheme="minorHAnsi" w:hAnsi="GHEA Grapalat" w:cs="Arial"/>
          <w:i/>
          <w:sz w:val="24"/>
          <w:szCs w:val="24"/>
          <w:lang w:val="hy-AM"/>
        </w:rPr>
        <w:t xml:space="preserve"> Կորոնավիրուսային վարակով (COVID-19) պայմանավորված վերապրոֆիլավորված բժշկական կազմակերպությունների կողմից կատարված աշխատանքներն «Արմեդ» էլեկտրոնային առողջապահության տեղեկատվական համակարգում արտացոլված են 1400 «Նոր կորոնավիրուսային վարակով (2019թ.N-COV) պայմանավորված դեպքերի համաճարակաբանական դիտարկման, ախտորոշման ճշտման և բուժման նպատակով  պետական պատվերի շրջանակներում հիվանդանոցային բժշկական օգնության ու  սպասարկման ծրագիր» և 1401 «Կորոնավիրուսային վարակի (COVID-19) ախտորոշման, բուժման  իրականացում» ծածկույթներով:</w:t>
      </w:r>
    </w:p>
    <w:p w14:paraId="5BAAB4E5" w14:textId="520B3062" w:rsidR="00BE4E9F" w:rsidRPr="009025F6" w:rsidRDefault="00BE4E9F" w:rsidP="00BE4E9F">
      <w:pPr>
        <w:pStyle w:val="ListParagraph"/>
        <w:spacing w:line="276" w:lineRule="auto"/>
        <w:ind w:left="0" w:firstLine="567"/>
        <w:jc w:val="both"/>
        <w:rPr>
          <w:rFonts w:ascii="GHEA Grapalat" w:eastAsiaTheme="minorHAnsi" w:hAnsi="GHEA Grapalat" w:cs="Arial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="00527F9C" w:rsidRPr="009025F6">
        <w:rPr>
          <w:rFonts w:ascii="GHEA Grapalat" w:eastAsiaTheme="minorHAnsi" w:hAnsi="GHEA Grapalat" w:cs="Arial"/>
          <w:i/>
          <w:sz w:val="24"/>
          <w:szCs w:val="24"/>
          <w:lang w:val="hy-AM"/>
        </w:rPr>
        <w:t>Հ</w:t>
      </w:r>
      <w:r w:rsidRPr="009025F6">
        <w:rPr>
          <w:rFonts w:ascii="GHEA Grapalat" w:eastAsiaTheme="minorHAnsi" w:hAnsi="GHEA Grapalat" w:cs="Arial"/>
          <w:i/>
          <w:sz w:val="24"/>
          <w:szCs w:val="24"/>
          <w:lang w:val="hy-AM"/>
        </w:rPr>
        <w:t>աշվեքննողի կողմից հաշվեքննության ընթացքում բազմիցս պահանջվել են միջոցառումների (1003-11006) իրականացման  շրջանակներում կատարված աշխատանքների վերաբերյալ կազմակերպությունների հետ կնքված պայմանագրերը, նրանց կողմից ներկայացված հաշվետվությունները, կատարված ծախսերը՝ ըստ տնտեսագիտական դասակարգման հոդվածների ու կատարված փաստացի ծախսերի ընդունման-հանձնման արձանագրությունները, ինչպես նաև դրանց հիմքում դրված հաշվարկները, որին ի պատասխան հաշվեքննության օբլեկտի կողմից պատճառաբանվել է, որ «գրությամբ բարձրացված հարցերի վերաբերյալ անհրաժեշտ է լրացուցիչ աշխատանքների իրականացում, բուժհաստատություններին համապատասխան հարցումների ուղարկում և տեղեկատվության ստացում: Նշված հարցերի վերաբերյալ պարզաբանում կտրամադրվի համապատասխան տեղեկատվության ստացումից և ամփոփումից հետո», հետևաբար «Արմեդ» համակարգում ներառված լինելու պարագայում այն կտրամադրվեր հաշվեքննություն իրականացնող պաշտոնատար անձանց:</w:t>
      </w:r>
    </w:p>
    <w:p w14:paraId="3EEA9DB7" w14:textId="77777777" w:rsidR="00BE4E9F" w:rsidRPr="00914E45" w:rsidRDefault="00BE4E9F" w:rsidP="00EA7BF0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ՀՀ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-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ում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կորոնավիրուսային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վարակի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(C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Օ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VID-19)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կանխարգելման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վերահսկման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բուժման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և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այլ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համալիր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միջոցառումների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շրջանակում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փոխհատուցվել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են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թվով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20</w:t>
      </w:r>
      <w:r w:rsidRPr="004C7095">
        <w:rPr>
          <w:rFonts w:ascii="GHEA Grapalat" w:eastAsiaTheme="minorHAnsi" w:hAnsi="GHEA Grapalat" w:cs="Arial"/>
          <w:sz w:val="24"/>
          <w:szCs w:val="24"/>
          <w:lang w:val="hy-AM"/>
        </w:rPr>
        <w:t xml:space="preserve"> բժշկական 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>կազմակե</w:t>
      </w:r>
      <w:r w:rsidRPr="004C7095">
        <w:rPr>
          <w:rFonts w:ascii="GHEA Grapalat" w:eastAsiaTheme="minorHAnsi" w:hAnsi="GHEA Grapalat" w:cs="Arial"/>
          <w:sz w:val="24"/>
          <w:szCs w:val="24"/>
          <w:lang w:val="hy-AM"/>
        </w:rPr>
        <w:t>րպությունների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 կողմից 2021թ.-ին կատարած՝ 1,021.339.7 հազ. դրամի ծախսերը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«</w:t>
      </w:r>
      <w:r w:rsidRPr="004C7095">
        <w:rPr>
          <w:rFonts w:ascii="GHEA Grapalat" w:eastAsiaTheme="minorHAnsi" w:hAnsi="GHEA Grapalat" w:cs="Arial"/>
          <w:sz w:val="24"/>
          <w:szCs w:val="24"/>
          <w:lang w:val="hy-AM"/>
        </w:rPr>
        <w:t>Ճառագայթային բժշկության և այրվածքների գիտական կենտրոն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»</w:t>
      </w:r>
      <w:r w:rsidRPr="004C7095">
        <w:rPr>
          <w:rFonts w:ascii="GHEA Grapalat" w:eastAsiaTheme="minorHAnsi" w:hAnsi="GHEA Grapalat" w:cs="Arial"/>
          <w:sz w:val="24"/>
          <w:szCs w:val="24"/>
          <w:lang w:val="hy-AM"/>
        </w:rPr>
        <w:t xml:space="preserve"> ՓԲԸ-ի </w:t>
      </w:r>
      <w:r w:rsidRPr="00914C0C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2022թ. հունվար ամսվա կատարած ծախսը` 19,580.4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lastRenderedPageBreak/>
        <w:t>հազ. դրամ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Արարատյան մաքսատան վարչություն</w:t>
      </w: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«Պֆայզեր» պատվաստանյութի մաքսազերծման ծախսերը` 11,617.126 հազ. դրամ և 2021թ.-ին բուժ. կազմակերպությունների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կողմից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մատուցված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ծառայությունների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դիմաց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կոմունալ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ծախսեր՝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ինչպես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նաև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Կորոնավիրուսային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հիվանդության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(Covid-19)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դեմ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պատվաստումներ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իրականացնող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բուժանձնակազմի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լրավճար՝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2021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թ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դեկտեմբեր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ամսվա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կրեդիտորական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պարտք՝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1,097.462.6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հազ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դրամը</w:t>
      </w:r>
      <w:r w:rsidRPr="00DF6F5F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49B15E3B" w14:textId="77777777" w:rsidR="00BE4E9F" w:rsidRPr="009C2635" w:rsidRDefault="00BE4E9F" w:rsidP="00EA7BF0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 xml:space="preserve">Հաշվեքննության օբյեկտում առկա չէ Հայաստանի </w:t>
      </w:r>
      <w:r>
        <w:rPr>
          <w:rFonts w:ascii="GHEA Grapalat" w:hAnsi="GHEA Grapalat"/>
          <w:sz w:val="24"/>
          <w:szCs w:val="24"/>
          <w:lang w:val="hy-AM"/>
        </w:rPr>
        <w:t>Հանրապետությու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նում կորոնավիրուսային վարակի (COVID-19) կանխարգելման, վերահսկման, բուժման և այլ համալիր միջոցառումների իրականացման (1003-11006) շրջանակներում կատարված աշխատանքների վերաբերյալ կազմակերպությունների հետ կնքված պայմանագրերը, նրանց կողմից ներկայացված հաշվետվությունները, կատարված ծախսերը՝ ըստ տնտեսագիտական դասակարգման հոդվածների ու կատարված փաստացի ծախսերի ընդունման-հանձնման արձանագրությունները, ինչպես նաև դրանց հիմքում դրված հաշվարկները, բացառությամբ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պատվաստումներ իրականացնող բուժանձնակազմին լրավճար հատկացնելու հաշվետվությունների: </w:t>
      </w:r>
    </w:p>
    <w:p w14:paraId="3478D4BA" w14:textId="77777777" w:rsidR="00BE4E9F" w:rsidRPr="009025F6" w:rsidRDefault="00BE4E9F" w:rsidP="00BE4E9F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Times Armenian"/>
          <w:bCs/>
          <w:i/>
          <w:sz w:val="24"/>
          <w:szCs w:val="24"/>
          <w:lang w:val="hy-AM"/>
        </w:rPr>
      </w:pPr>
      <w:r w:rsidRPr="009C2635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Կորոնավիրուսային վարակով պայմանավորված բժշկական կազմակերպությունները վերապրոֆիլավորվում են Առողջապահության նախարարի համապատասխան հրամանների հիման վրա: Նշված հրամաններին համապատասխան առկա են առողջապահության նախարարության և բժշկական կազմակերպությունների միջև կնքված «Պետության կողմից երաշխավորված անվճար և արտոնյալ պայմաններով բժշկական օգնության և սպասարկման ծառայությունների մատուցման մասին» պայմանագրերը /կցվում է/:</w:t>
      </w:r>
      <w:r w:rsidRPr="009C2635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 </w:t>
      </w:r>
    </w:p>
    <w:p w14:paraId="1A85AE80" w14:textId="77777777" w:rsidR="00BE4E9F" w:rsidRDefault="00BE4E9F" w:rsidP="00BE4E9F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ՀՀ կառավարության 03.02.22թ. թիվ 112-Ն որոշմամբ հատկացված գումարի ելքերի վերաբերյալ տեղեկատվությունը` ըստ ծախսային ուղղությունների, ներկայացվում է կից հավելվածով /կցվում է/:</w:t>
      </w:r>
    </w:p>
    <w:p w14:paraId="1584308E" w14:textId="77777777" w:rsidR="00BE4E9F" w:rsidRDefault="00BE4E9F" w:rsidP="00BE4E9F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>Հաշվեքննողի մեկնաբանությունը՝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22.06.2022թ-ի N ՀՊԵ/04/174-2022 գրությամբ ՀՀ Առողջապահության նախարարությունից  պահանջվել է տրամադրել տեղեկատվություն ու պարզաբանումները  Հայաստանի Հանրապետությանում կորոնավիրուսային վարակի (COVID-19) կանխարգելման, վերահսկման, բուժման և այլ համալիր միջոցառումների իրականացման (1003-11006) շրջանակներում կատարված աշխատանքների վերաբերյալ կազմակերպությունների հետ կնքված պայմանագրերը, նրանց կողմից ներկայացված հաշվետվությունները, կատարված ծախսերը՝ ըստ տնտեսագիտական դասակարգման հոդվածների ու կատարված փաստացի ծախսերի ընդունման-հանձնման արձանագրությունները, ինչպես նաև դրանց հիմքում դրված հաշվարկները (էլեկտրոնային տարբերակով):</w:t>
      </w:r>
    </w:p>
    <w:p w14:paraId="0B477914" w14:textId="77777777" w:rsidR="00BE4E9F" w:rsidRPr="009C2635" w:rsidRDefault="00BE4E9F" w:rsidP="00BE4E9F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lastRenderedPageBreak/>
        <w:t>ՀՀ առողջապահության նախարարության կողմից   ՀՊՄ/138/2022 գրությամբ վերոնշվածի վերաբերյալ  տրվել է հետևյալ մեկնաբանությունը՝</w:t>
      </w:r>
    </w:p>
    <w:p w14:paraId="4FFC9E4D" w14:textId="77777777" w:rsidR="00BE4E9F" w:rsidRDefault="00BE4E9F" w:rsidP="00BE4E9F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Տվյալ կետի վերաբերյալ անհրաժեշտ է լրացուցիչ աշխատանքների իրականացում, բուժհաստատություններին համապատասխան հարցումների ուղարկում և տեղեկատվության ստացում: Նշված հարցերի վերաբերյալ պարզաբանում կտրամադրվի համապատասխան տեղեկատվության ստացումից և ամփոփումից հետո:</w:t>
      </w:r>
    </w:p>
    <w:p w14:paraId="2951C5FE" w14:textId="77777777" w:rsidR="00BE4E9F" w:rsidRPr="009C2635" w:rsidRDefault="00BE4E9F" w:rsidP="00BE4E9F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Պատասխան տեղեկանքով ներկայացված պայմանագրերի 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«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1 կետի համաձայն փոխհատուցման համար հիմք է բժշկական կազմակերպության կողմից հաշվետու ժամանակահատվածում փաստացի իրականացրած և սահմանված կարգով ներկայացված բժշկական օգնության և սպասարկման և այլ ծառայությունների ծավալները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»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: Պայմանագրի 2.4 կետով 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«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Պատվիրատուն պարտավոր է  սահմանված ժամկետներում ընդունել և ամփոփել Կատարողի կողմից բուժ.օգնության և այլ ծառայությունների վերաբերյալ ներկայացված հաշվետվությունները և ներկայացնել վճարման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»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: Վճարման հիմք են հանդիսանում հանձնման-ընդունման արձանագրություները, կատարված աշխատանքի համար, ինչի արդյունքում պետք է կատարվեր համապատասխան վճարում: Նախարարության կողմից ներկայացվեցին միայն պայմանագրերը, իսկ հանձնման-ընդունման արձանագրություններ չներկայա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ց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վեցին: </w:t>
      </w:r>
    </w:p>
    <w:p w14:paraId="412568D5" w14:textId="77777777" w:rsidR="00BE4E9F" w:rsidRPr="009C2635" w:rsidRDefault="00BE4E9F" w:rsidP="00BE4E9F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Բացի դա, պատասխան տեղեկանքով ներկայացվել է բուժ.կազմակերպությունների ծախս</w:t>
      </w:r>
      <w:r w:rsidRPr="009025F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երի</w:t>
      </w:r>
      <w:r w:rsidRPr="009C26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նախահաշիվը, իսկ փաստացի կատարողական որպես այդպիսին՝ չէր ներկայացվել:</w:t>
      </w:r>
    </w:p>
    <w:p w14:paraId="533378C3" w14:textId="77777777" w:rsidR="00BE4E9F" w:rsidRDefault="00BE4E9F" w:rsidP="00EA7BF0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b/>
          <w:i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Համաձայն ՀՀ առողջապահության նախարարի 29.04.2021թ.-ի «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Առողջության առաջնային պահպանման օղակում </w:t>
      </w:r>
      <w:r w:rsidRPr="00914E45">
        <w:rPr>
          <w:rFonts w:ascii="GHEA Grapalat" w:hAnsi="GHEA Grapalat" w:cs="Arial"/>
          <w:sz w:val="24"/>
          <w:szCs w:val="24"/>
          <w:lang w:val="hy-AM"/>
        </w:rPr>
        <w:t xml:space="preserve">կորոնավիրուսային հիվանդության (COVID-19) դեմ </w:t>
      </w:r>
      <w:r w:rsidRPr="00914E45">
        <w:rPr>
          <w:rFonts w:ascii="GHEA Grapalat" w:hAnsi="GHEA Grapalat"/>
          <w:sz w:val="24"/>
          <w:szCs w:val="24"/>
          <w:lang w:val="hy-AM"/>
        </w:rPr>
        <w:t>պատվաստումներ իրականացնող բուժանձնակազմին լրավճար հատկացնելու ընթացակարգի մասին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» N 1562-Ա հրամանի՝ հաստատվել է</w:t>
      </w:r>
      <w:r w:rsidRPr="00914E45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բուժ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.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կազմակերպության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կողմից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ներկայացվելիք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բուժ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ա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նձնակազմին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լրավճար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հատկացնելու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հաշվետվողական ձևը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(Covid 01)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 xml:space="preserve">: Հաշվեքննությամբ հնարավոր չեղավ իրականացնել տվյալների համադրում, ինչի արդյունքում հնարավոր չի եղել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ուսումնասիրել հաշվեքննության ենթակա միջոցառման շրջանակներում ծախսված միջոցների տվյալ ժամանակաշրջանում կատարված լինելու ճշտությունը, այսինքն՝ արդյոք գրանցված գործառնությունները և դեպքերը տեղի են ունեցել և գրանցվել են ճիշտ հաշվետու ժամանակաշրջանում: </w:t>
      </w:r>
      <w:r w:rsidRPr="00914E45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Հայաստանի Հանրապետությանում կորոնավիրուսային վարակի (COVID-19) կանխարգելման, վերահսկման, բուժման և այլ համալիր միջոցառումների իրականացման (1003-11006) շրջանակներում </w:t>
      </w:r>
      <w:r w:rsidRPr="00914E45">
        <w:rPr>
          <w:rFonts w:ascii="GHEA Grapalat" w:eastAsiaTheme="minorHAnsi" w:hAnsi="GHEA Grapalat"/>
          <w:b/>
          <w:i/>
          <w:sz w:val="24"/>
          <w:szCs w:val="24"/>
          <w:lang w:val="hy-AM"/>
        </w:rPr>
        <w:lastRenderedPageBreak/>
        <w:t xml:space="preserve">պատվաստումներ իրականացրած բուժանձնակազմի լրավճարի համար կատարված ծախսերը, համաձայն նախարարության կողմից տրված պարզաբանման, հնարավոր չէ արտահանել էլեկտրոնային առողջապահության համակարգից: </w:t>
      </w:r>
    </w:p>
    <w:p w14:paraId="78ACB252" w14:textId="77777777" w:rsidR="00BE4E9F" w:rsidRDefault="00BE4E9F" w:rsidP="00BE4E9F">
      <w:pPr>
        <w:spacing w:after="0" w:line="276" w:lineRule="auto"/>
        <w:ind w:firstLine="567"/>
        <w:contextualSpacing/>
        <w:jc w:val="both"/>
        <w:rPr>
          <w:rFonts w:ascii="GHEA Grapalat" w:hAnsi="GHEA Grapalat" w:cs="Times Armenian"/>
          <w:bCs/>
          <w:i/>
          <w:sz w:val="24"/>
          <w:szCs w:val="24"/>
          <w:lang w:val="hy-AM"/>
        </w:rPr>
      </w:pPr>
      <w:r w:rsidRPr="009C2635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Բուժանձնակազմի լրավճարների մասով պահանջվող տեղեկատվությունը չի տրամադրվել քանի որ այն հանդիսանում է բժշկական գաղտնիք` համաձայն «Բնակչության</w:t>
      </w:r>
      <w:r w:rsidRPr="00C4586F">
        <w:rPr>
          <w:rFonts w:ascii="Calibri" w:hAnsi="Calibri" w:cs="Calibri"/>
          <w:bCs/>
          <w:i/>
          <w:sz w:val="24"/>
          <w:szCs w:val="24"/>
          <w:lang w:val="hy-AM"/>
        </w:rPr>
        <w:t> 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բժշկական</w:t>
      </w:r>
      <w:r w:rsidRPr="00C4586F">
        <w:rPr>
          <w:rFonts w:ascii="Calibri" w:hAnsi="Calibri" w:cs="Calibri"/>
          <w:bCs/>
          <w:i/>
          <w:sz w:val="24"/>
          <w:szCs w:val="24"/>
          <w:lang w:val="hy-AM"/>
        </w:rPr>
        <w:t> 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օգնության</w:t>
      </w:r>
      <w:r w:rsidRPr="00C4586F">
        <w:rPr>
          <w:rFonts w:ascii="Calibri" w:hAnsi="Calibri" w:cs="Calibri"/>
          <w:bCs/>
          <w:i/>
          <w:sz w:val="24"/>
          <w:szCs w:val="24"/>
          <w:lang w:val="hy-AM"/>
        </w:rPr>
        <w:t> </w:t>
      </w:r>
      <w:r w:rsidRPr="00C4586F">
        <w:rPr>
          <w:rFonts w:ascii="GHEA Grapalat" w:hAnsi="GHEA Grapalat" w:cs="Calibri"/>
          <w:bCs/>
          <w:i/>
          <w:sz w:val="24"/>
          <w:szCs w:val="24"/>
          <w:lang w:val="hy-AM"/>
        </w:rPr>
        <w:t>և</w:t>
      </w:r>
      <w:r w:rsidRPr="00C4586F">
        <w:rPr>
          <w:rFonts w:ascii="Calibri" w:hAnsi="Calibri" w:cs="Calibri"/>
          <w:bCs/>
          <w:i/>
          <w:sz w:val="24"/>
          <w:szCs w:val="24"/>
          <w:lang w:val="hy-AM"/>
        </w:rPr>
        <w:t> 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սպասարկման</w:t>
      </w:r>
      <w:r w:rsidRPr="00C4586F">
        <w:rPr>
          <w:rFonts w:ascii="Calibri" w:hAnsi="Calibri" w:cs="Calibri"/>
          <w:bCs/>
          <w:i/>
          <w:sz w:val="24"/>
          <w:szCs w:val="24"/>
          <w:lang w:val="hy-AM"/>
        </w:rPr>
        <w:t> 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մասին» ՀՀ օրենքի 11-րդ հոդվածի:</w:t>
      </w:r>
    </w:p>
    <w:p w14:paraId="1441D9B2" w14:textId="77777777" w:rsidR="00BE4E9F" w:rsidRDefault="00BE4E9F" w:rsidP="00BE4E9F">
      <w:pPr>
        <w:spacing w:after="0" w:line="276" w:lineRule="auto"/>
        <w:ind w:firstLine="567"/>
        <w:contextualSpacing/>
        <w:jc w:val="both"/>
        <w:rPr>
          <w:rFonts w:ascii="GHEA Grapalat" w:hAnsi="GHEA Grapalat" w:cs="Times Armenian"/>
          <w:bCs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>Գ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րության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նախարարության 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պատասխանում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>«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Բժշկական գաղտնիքի մասին խոսք չի եղե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>լ»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>:</w:t>
      </w:r>
    </w:p>
    <w:p w14:paraId="3D493657" w14:textId="77777777" w:rsidR="00BE4E9F" w:rsidRPr="00C4586F" w:rsidRDefault="00BE4E9F" w:rsidP="00EA7BF0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GHEA Grapalat" w:eastAsiaTheme="minorHAnsi" w:hAnsi="GHEA Grapalat"/>
          <w:b/>
          <w:i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ՀՀ 2022 թվականի 1-ին եռամսյակի պետական բյուջեի ելքային ծրագրերի և միջոցռումների գծով արդյունքային (կատարողական) ցուցանիշների կատարման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վերաբերյալ՝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ըստ միջոցառումները կատարող հանրային իշխանության մարմինների հավելված 9.1-ով սահմանված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հաշվետվության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մեջ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առողջապահության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նախարարության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կողմից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նշված միջոցառման մասով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որևէ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ցուցանիշ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ներառված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Arial"/>
          <w:sz w:val="24"/>
          <w:szCs w:val="24"/>
          <w:lang w:val="hy-AM"/>
        </w:rPr>
        <w:t>չէ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717AACFE" w14:textId="77777777" w:rsidR="00B37F5B" w:rsidRDefault="00BE4E9F" w:rsidP="00BE4E9F">
      <w:pPr>
        <w:spacing w:after="0" w:line="276" w:lineRule="auto"/>
        <w:ind w:firstLine="567"/>
        <w:jc w:val="both"/>
        <w:rPr>
          <w:rFonts w:ascii="GHEA Grapalat" w:hAnsi="GHEA Grapalat" w:cs="Times Armenian"/>
          <w:bCs/>
          <w:i/>
          <w:sz w:val="24"/>
          <w:szCs w:val="24"/>
          <w:lang w:val="hy-AM"/>
        </w:rPr>
      </w:pPr>
      <w:r w:rsidRPr="00C4586F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Pr="00C4586F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Ուղղակի արդյունքի չափորոշիչների (ոչ ֆինանսական ցուցանիշների) հիման վրա գնահատվում է տվյալ միջոցառման իրականացում, հետևաբար, քանի որ «Հայաստանի Հանրապետությանում կորոնավիրուսային վարակի (COVID-19) կանխարգելման, վերահսկման, բուժման և այլ համալիր միջոցառումների իրականացում» բյուջետային միջոցառման նպատակը ՀՀ կորոնավիրուսային վարակի (COVID-19) արագ կանխարգելման, վերահսկման, բուժման և հաղթահարման ապահովման նպատակով իրականացված միջոցառումների ծախսերի իրականացումն է, ուստի նպատակահարմար չէ նշված միջոցառման համար ոչ ֆինանսական ցուցանիշի սահմանումը: </w:t>
      </w:r>
    </w:p>
    <w:p w14:paraId="7EC3470E" w14:textId="551D6B40" w:rsidR="00EA7BF0" w:rsidRDefault="00B37F5B" w:rsidP="00EA7BF0">
      <w:pPr>
        <w:spacing w:after="0" w:line="276" w:lineRule="auto"/>
        <w:jc w:val="both"/>
        <w:rPr>
          <w:rFonts w:ascii="GHEA Grapalat" w:hAnsi="GHEA Grapalat" w:cs="Times Armenian"/>
          <w:bCs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EA7BF0">
        <w:rPr>
          <w:rFonts w:ascii="GHEA Grapalat" w:hAnsi="GHEA Grapalat" w:cs="Times Armenian"/>
          <w:bCs/>
          <w:i/>
          <w:sz w:val="24"/>
          <w:szCs w:val="24"/>
          <w:lang w:val="hy-AM"/>
        </w:rPr>
        <w:t>Հաշվեքննողի կողմից արձանագրվել է միայն փաստը և որևէ այլ մեկնաբանություն չի տրվել:</w:t>
      </w:r>
      <w:r w:rsidR="00EA7BF0">
        <w:rPr>
          <w:rFonts w:ascii="GHEA Grapalat" w:hAnsi="GHEA Grapalat" w:cs="Times Armenian"/>
          <w:bCs/>
          <w:i/>
          <w:sz w:val="24"/>
          <w:szCs w:val="24"/>
          <w:lang w:val="hy-AM"/>
        </w:rPr>
        <w:br w:type="page"/>
      </w:r>
    </w:p>
    <w:p w14:paraId="64A85E2D" w14:textId="77777777" w:rsidR="00EA7BF0" w:rsidRDefault="00EA7BF0" w:rsidP="00EA7BF0">
      <w:pPr>
        <w:spacing w:after="0" w:line="276" w:lineRule="auto"/>
        <w:jc w:val="both"/>
        <w:rPr>
          <w:rFonts w:ascii="GHEA Grapalat" w:hAnsi="GHEA Grapalat" w:cs="Times Armenian"/>
          <w:bCs/>
          <w:i/>
          <w:sz w:val="24"/>
          <w:szCs w:val="24"/>
          <w:lang w:val="hy-AM"/>
        </w:rPr>
      </w:pPr>
    </w:p>
    <w:p w14:paraId="21706B26" w14:textId="19AC36E9" w:rsidR="00D24113" w:rsidRPr="00EA7BF0" w:rsidRDefault="003E4E51" w:rsidP="00FF196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Style w:val="IntenseReference"/>
          <w:rFonts w:ascii="GHEA Grapalat" w:hAnsi="GHEA Grapalat" w:cs="Sylfaen"/>
          <w:sz w:val="28"/>
          <w:szCs w:val="28"/>
          <w:lang w:val="hy-AM"/>
        </w:rPr>
      </w:pPr>
      <w:r w:rsidRPr="00EA7BF0">
        <w:rPr>
          <w:rStyle w:val="IntenseReference"/>
          <w:rFonts w:ascii="GHEA Grapalat" w:hAnsi="GHEA Grapalat" w:cs="Sylfaen"/>
          <w:sz w:val="28"/>
          <w:szCs w:val="28"/>
          <w:lang w:val="hy-AM"/>
        </w:rPr>
        <w:t>ՀԱՇՎԵՔՆՆՈՒԹՅԱՄԲ ԱՐՁԱՆԱԳՐՎԱԾ ԱՅԼ ՓԱՍՏԵՐ</w:t>
      </w:r>
    </w:p>
    <w:p w14:paraId="25ABA515" w14:textId="17D87FDD" w:rsidR="00CC3AEF" w:rsidRPr="00BB274B" w:rsidRDefault="00CC3AEF" w:rsidP="00FF196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</w:pPr>
      <w:r w:rsidRPr="00BB274B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«</w:t>
      </w:r>
      <w:r w:rsidRPr="00BB274B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>Առողջապահության ոլորտի պետական քաղաքականության մշակում, ծրագրերի համակարգում և մոնիտորինգ</w:t>
      </w:r>
      <w:r w:rsidRPr="00BB274B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»</w:t>
      </w:r>
      <w:r w:rsidRPr="00BB274B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="009B7FA7" w:rsidRPr="009025F6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>միջոցառման</w:t>
      </w:r>
      <w:r w:rsidR="009B7FA7" w:rsidRPr="00BB274B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 xml:space="preserve"> </w:t>
      </w:r>
      <w:r w:rsidRPr="00BB274B"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  <w:t>մասին</w:t>
      </w:r>
    </w:p>
    <w:p w14:paraId="44E8EC46" w14:textId="77777777" w:rsidR="00CC3AEF" w:rsidRPr="00914E45" w:rsidRDefault="00CC3AEF" w:rsidP="00CC3AEF">
      <w:pPr>
        <w:shd w:val="clear" w:color="auto" w:fill="FFFFFF"/>
        <w:spacing w:after="0" w:line="240" w:lineRule="auto"/>
        <w:ind w:left="128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BD0482" w14:textId="67AE0026" w:rsidR="00CC3AEF" w:rsidRPr="00914E45" w:rsidRDefault="00CC3AEF" w:rsidP="00CC3A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2022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բյուջեի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մասին»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Առողջապահության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բաժնում՝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Առողջապահության ոլորտի պետական քաղաքականության մշակում, ծրագրերի համակարգում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մոնիտորինգ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914E4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(1126-11001)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B7FA7" w:rsidRPr="009025F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միջոցառմամբ</w:t>
      </w:r>
      <w:r w:rsidR="009B7FA7"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նախատեսվել է 991,878.8 հազ. դրամ: Տարեկան ճշտված պլանով սահմանվել է 1,001,578.4 հազ. դրամ: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2022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185,955.6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հաշվետվության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-2-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 ֆինանսավորումը կազմել է 179,778.36 հազ. դրամ,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174,087.17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278,856.86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եռամսյակի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ճշտված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կատարողականը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կկազմի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150.0%: </w:t>
      </w:r>
    </w:p>
    <w:p w14:paraId="0C62C938" w14:textId="77777777" w:rsidR="00CC3AEF" w:rsidRPr="00914E45" w:rsidRDefault="00CC3AEF" w:rsidP="00CC3A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Համաձայն Նախարարության կողմից ներկայացված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«Հիմնարկների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դեբիտորական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պարտքերի և պահեստավորված միջոցների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հաշվետվություն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Հ-4-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դեբիտորական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պարտքը տարեսկզբին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9,250.88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կրեդիտորական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1,310.94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1-ին եռա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մսյակի վերջում՝ դեբիտորական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պարտքը կազմել է 4,885.43 հազ. դրամ, իսկ կրեդիտորական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պարտքը՝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101,715.18 հազ. դրամ: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</w:p>
    <w:p w14:paraId="44CE2297" w14:textId="77777777" w:rsidR="00CC3AEF" w:rsidRPr="00914E45" w:rsidRDefault="00CC3AEF" w:rsidP="00CC3A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 շարք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հոդվածներով պլանային ցուցանիշների 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թույլ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գերածախսեր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Այսպես՝</w:t>
      </w:r>
    </w:p>
    <w:p w14:paraId="3311CC01" w14:textId="77777777" w:rsidR="00CC3AEF" w:rsidRPr="00914E45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աշխատողների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աշխատավարձեր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հավելավճարներ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հոդածով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պլանավորվել և ֆինանսավորվել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111,267.9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106,449.3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165,500.13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148.7%:</w:t>
      </w:r>
    </w:p>
    <w:p w14:paraId="4CCC1156" w14:textId="77777777" w:rsidR="00CC3AEF" w:rsidRPr="00914E45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պարգևատրումներ, դրամական խրախուսումներ և հատուկ վճարներ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հոդվածով պլանավորվել և ֆինանսավորվել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22,932.5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22,931.92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49,648.4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216.5%:</w:t>
      </w:r>
    </w:p>
    <w:p w14:paraId="4BC1FB50" w14:textId="77777777" w:rsidR="00CC3AEF" w:rsidRPr="00914E45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կոմունալ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հոդածով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179.6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ֆինանսավորվել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173.13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349.24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194.5%:</w:t>
      </w:r>
    </w:p>
    <w:p w14:paraId="6BD31B8E" w14:textId="77777777" w:rsidR="00CC3AEF" w:rsidRPr="00914E45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ներքին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գործուղումներ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հոդվածով պլանավորվել և ֆինանսավորվել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1,955.9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1,147.0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2,188.2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111.9%:</w:t>
      </w:r>
    </w:p>
    <w:p w14:paraId="1CD4FB38" w14:textId="77777777" w:rsidR="00CC3AEF" w:rsidRPr="00914E45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համակարգչային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հոդվածով պլանավորվել է 6,532.2 հազ. դրամ, ֆինանսավորումը և դրամարկղային ծախսը 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6,006.88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19,166.95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293.4%:</w:t>
      </w:r>
    </w:p>
    <w:p w14:paraId="31B644B9" w14:textId="77777777" w:rsidR="00CC3AEF" w:rsidRPr="00914E45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ներկայացուցչական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հոդածով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պլանավորվել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300.0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ֆինանսավորվել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13.0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315.1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105.0%: </w:t>
      </w:r>
    </w:p>
    <w:p w14:paraId="38773B95" w14:textId="1B437620" w:rsidR="00CC3AEF" w:rsidRDefault="00CC3AEF" w:rsidP="00D933CF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45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մեքենաների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սարքավորումների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ընթացիկ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նորոգում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պահպանում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պլանավորվել,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ֆինանսավորվել և դրամարկղային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345.7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իսկ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556.28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հազ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160.9%: </w:t>
      </w:r>
    </w:p>
    <w:p w14:paraId="0617784E" w14:textId="70E1F197" w:rsidR="00BB274B" w:rsidRDefault="00BB274B" w:rsidP="00BB274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 xml:space="preserve">Հաշվեքննության օբյեկտի դիրքորոշումը՝ </w:t>
      </w:r>
      <w:r w:rsidRPr="00BB274B">
        <w:rPr>
          <w:rFonts w:ascii="GHEA Grapalat" w:hAnsi="GHEA Grapalat"/>
          <w:i/>
          <w:sz w:val="24"/>
          <w:szCs w:val="24"/>
          <w:lang w:val="hy-AM"/>
        </w:rPr>
        <w:t>Բյուջետային միջոցառման շրջանակներում արձանագրված գերածասխերը հիմնականում պայմանավորված են ՀՀ պետական բյուջեով սահմանված համամասնության և կատարված ծախսերի տարբերությամբ: Մասնավորապես, ըստ հաշվապահական հաշվառման ոլորտում գործող ՀՀ օրենսդրության, ծախսերը ծախսագրվում են 3 ամսվա համար, մինչդեռ ՀՀ կառավարության որոշմամբ սահմանված ֆինանսավորման համամասնությամբ պլանը նախատեսված է 2 ամսվա համար (18,7%): Գերածախսերը պայմանավորված են նաև առաջին եռամսյակում կատարված փաստացի ծախսերով, մասնավորապես հաշիվները ներկայացվել են առաջին եռամսյակի վերջում, որոնք ծախսագրվել են, բայց ֆինանսավորումը իրականացվել է հաջորդ եռամսյակում:</w:t>
      </w:r>
    </w:p>
    <w:p w14:paraId="505E0D41" w14:textId="6ADF63DE" w:rsidR="00BB274B" w:rsidRDefault="00BB274B" w:rsidP="00BB274B">
      <w:pPr>
        <w:spacing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/>
          <w:b/>
          <w:i/>
          <w:sz w:val="24"/>
          <w:szCs w:val="24"/>
          <w:lang w:val="hy-AM"/>
        </w:rPr>
        <w:t xml:space="preserve">Հաշվեքննողի մեկնաբանությունը՝ </w:t>
      </w:r>
      <w:r w:rsidRPr="00BB274B">
        <w:rPr>
          <w:rFonts w:ascii="GHEA Grapalat" w:hAnsi="GHEA Grapalat"/>
          <w:i/>
          <w:sz w:val="24"/>
          <w:szCs w:val="24"/>
          <w:lang w:val="hy-AM"/>
        </w:rPr>
        <w:t xml:space="preserve">Հաշվեքննությամբ փաստացի ներկայացվել է Նախարարության կողմից կազմված և հաստատված թիվ Հ-2 և Հ-4 ֆինանսական հաշվետվությունները՝ 1-ին եռամսյակի՝ 3 ամիսների համար: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Նախարարության</w:t>
      </w:r>
      <w:r w:rsidRPr="00BB274B">
        <w:rPr>
          <w:rFonts w:ascii="GHEA Grapalat" w:hAnsi="GHEA Grapalat"/>
          <w:i/>
          <w:sz w:val="24"/>
          <w:szCs w:val="24"/>
          <w:lang w:val="hy-AM"/>
        </w:rPr>
        <w:t xml:space="preserve"> կողմից կատարված դիտարկումները հաշվետվությ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ուններով</w:t>
      </w:r>
      <w:r w:rsidRPr="00BB274B">
        <w:rPr>
          <w:rFonts w:ascii="GHEA Grapalat" w:hAnsi="GHEA Grapalat"/>
          <w:i/>
          <w:sz w:val="24"/>
          <w:szCs w:val="24"/>
          <w:lang w:val="hy-AM"/>
        </w:rPr>
        <w:t xml:space="preserve"> արձանագրված չեն:</w:t>
      </w:r>
    </w:p>
    <w:p w14:paraId="17073ACE" w14:textId="0B67ADC2" w:rsidR="0020650F" w:rsidRDefault="0020650F" w:rsidP="00BB274B">
      <w:pPr>
        <w:spacing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3CDBBDE9" w14:textId="0046ECEF" w:rsidR="0020650F" w:rsidRPr="0020650F" w:rsidRDefault="0020650F" w:rsidP="00FF196E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ind w:left="426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ՀՀ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առողջապահության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նախարարության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էլեկտրոնային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համակարգում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B7FA7" w:rsidRPr="009025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«Ամբուլատոր-պոլիկլինիկական բժշկական օգնության ծառայություններ» միջոցառման մասով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առկա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տեղեկատվության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ուսումնասիրության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արդյունքների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0650F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  <w:r w:rsidRPr="0020650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14:paraId="55116AB6" w14:textId="77777777" w:rsidR="0020650F" w:rsidRPr="00914E45" w:rsidRDefault="0020650F" w:rsidP="0020650F">
      <w:pPr>
        <w:shd w:val="clear" w:color="auto" w:fill="FFFFFF"/>
        <w:spacing w:after="0" w:line="276" w:lineRule="auto"/>
        <w:ind w:left="10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9AEC148" w14:textId="77777777" w:rsidR="0020650F" w:rsidRPr="00FD6F2D" w:rsidRDefault="0020650F" w:rsidP="00FD3218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Հաշվեքննության</w:t>
      </w:r>
      <w:r w:rsidRPr="00FD6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ընթացքում</w:t>
      </w:r>
      <w:r w:rsidRPr="00FD6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ուսումնասիրվեց</w:t>
      </w:r>
      <w:r w:rsidRPr="00FD6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կազմակերպությունների կատարված վճարումների /դրամարկղային ծախս/ համամասնությունները կատարված աշխատանքների /փաստացի ծախս/ նկատմամբ: Պարզվեց, որ </w:t>
      </w: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1-ին եռամսյակի փաստացի ծախսը կազմել է </w:t>
      </w:r>
      <w:r w:rsidRPr="00FD6F2D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7,705,264.3</w:t>
      </w: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հազ. դրամ, որի դիմաց ֆինանսավորումը կազմել է </w:t>
      </w:r>
      <w:r w:rsidRPr="00FD6F2D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7,294,566.6</w:t>
      </w: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հազ. դրամ, (ներառյալ մարտ ամսի կատարողականի ֆինանսավորումը՝ կատարված ապրիլ ամսին) կամ փաստացի ծախսի 94.7%: Վերոգրյալը հիմք է տալիս եզրահանգելու, որ կազմակերպությունների </w:t>
      </w:r>
      <w:r w:rsidRPr="00FD6F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 xml:space="preserve">ֆինանսավորումը պետք է կատարվեր այդ տոկոսային հարաբերության շրջանակներում՝ առանց էական շեղումների: Մինչդեռ ֆինանսավորման ենթակա 381 կազմակերպություններից թվով 132-ը ֆինանսավորվել է 96.0-99.9%-ով,  թվով 78-ը՝ 100%-ով  և այլն: </w:t>
      </w:r>
    </w:p>
    <w:p w14:paraId="3039A785" w14:textId="77777777" w:rsidR="0020650F" w:rsidRDefault="0020650F" w:rsidP="0020650F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14E45">
        <w:rPr>
          <w:rFonts w:ascii="GHEA Grapalat" w:eastAsia="Times New Roman" w:hAnsi="GHEA Grapalat" w:cs="Arial"/>
          <w:b/>
          <w:color w:val="000000"/>
          <w:sz w:val="24"/>
          <w:szCs w:val="24"/>
          <w:u w:val="single"/>
          <w:lang w:val="hy-AM"/>
        </w:rPr>
        <w:t>Վերոհիշյալից կարելի է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b/>
          <w:color w:val="000000"/>
          <w:sz w:val="24"/>
          <w:szCs w:val="24"/>
          <w:u w:val="single"/>
          <w:lang w:val="hy-AM"/>
        </w:rPr>
        <w:t>եզրահանգել,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eastAsia="Times New Roman" w:hAnsi="GHEA Grapalat" w:cs="Arial"/>
          <w:b/>
          <w:color w:val="000000"/>
          <w:sz w:val="24"/>
          <w:szCs w:val="24"/>
          <w:u w:val="single"/>
          <w:lang w:val="hy-AM"/>
        </w:rPr>
        <w:t>որ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գանձապետական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էլեկտրոնային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համակարգում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դրամարկղային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ծախսի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(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վճարման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)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չափի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հաշվարկման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գործընթացը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ավտոմատացված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չէ՝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հետևաբար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կրում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սուբյեկտիվ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4E45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</w:t>
      </w:r>
      <w:r w:rsidRPr="00914E45">
        <w:rPr>
          <w:rFonts w:ascii="GHEA Grapalat" w:hAnsi="GHEA Grapalat"/>
          <w:b/>
          <w:sz w:val="24"/>
          <w:szCs w:val="24"/>
          <w:u w:val="single"/>
          <w:lang w:val="hy-AM"/>
        </w:rPr>
        <w:t>:</w:t>
      </w:r>
    </w:p>
    <w:p w14:paraId="2EDC7448" w14:textId="77777777" w:rsidR="0020650F" w:rsidRPr="0086245E" w:rsidRDefault="0020650F" w:rsidP="0020650F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C4586F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>Հաշվեքննության օբյեկտի դիրքորոշումը՝</w:t>
      </w:r>
      <w:r w:rsidRPr="009025F6">
        <w:rPr>
          <w:rFonts w:ascii="GHEA Grapalat" w:eastAsiaTheme="minorHAnsi" w:hAnsi="GHEA Grapalat" w:cs="Arial"/>
          <w:b/>
          <w:i/>
          <w:sz w:val="24"/>
          <w:szCs w:val="24"/>
          <w:lang w:val="hy-AM"/>
        </w:rPr>
        <w:t xml:space="preserve"> </w:t>
      </w:r>
      <w:r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ՀՀ կառավարության 2004 թվականի մարտի 4-ի N318-Ն որոշման N2 հավելվածի 8-րդ կետով սահմանվում է «Բժշկական կազմակերպությունները ֆինանսավորվում են նախորդ հաշվետու ժամանակահատվածում փաստացի կատարված աշխատանքների ծավալի չափով, սակայն ոչ ավելի, քան պայմանագրերով սահմանված ֆինանսավորման չափաքանակները:» </w:t>
      </w:r>
    </w:p>
    <w:p w14:paraId="5A65B543" w14:textId="77777777" w:rsidR="0020650F" w:rsidRPr="0086245E" w:rsidRDefault="0020650F" w:rsidP="0020650F">
      <w:pPr>
        <w:spacing w:after="0" w:line="276" w:lineRule="auto"/>
        <w:ind w:firstLine="284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86245E">
        <w:rPr>
          <w:rFonts w:ascii="GHEA Grapalat" w:hAnsi="GHEA Grapalat" w:cs="Arial"/>
          <w:i/>
          <w:sz w:val="24"/>
          <w:szCs w:val="24"/>
          <w:lang w:val="hy-AM"/>
        </w:rPr>
        <w:tab/>
        <w:t>Այսինքն տվյալ կազմակերպության տվյալ միջոցառման ֆինանսավորման արդյունքում ֆինասավորման մակարդակը պետք է կազմի 100 տոկոս կամ կատարողականի հանդեպ, կամ ֆինանսավորման համամասնության հանդեպ:</w:t>
      </w:r>
    </w:p>
    <w:p w14:paraId="0AE7B3A5" w14:textId="77777777" w:rsidR="0020650F" w:rsidRPr="009025F6" w:rsidRDefault="0020650F" w:rsidP="009B7FA7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86245E">
        <w:rPr>
          <w:rFonts w:ascii="GHEA Grapalat" w:hAnsi="GHEA Grapalat" w:cs="Arial"/>
          <w:i/>
          <w:sz w:val="24"/>
          <w:szCs w:val="24"/>
          <w:lang w:val="hy-AM"/>
        </w:rPr>
        <w:tab/>
        <w:t>Նշված կետում սահմանված ֆինանսավորման մեխանիզմով նախատեսված չէ պարտքի հավասարաչափ ֆինանսավորում, ինչը բազմիցս պարզաբանվել է նախորդ և ընթացիկ հաշվեքննությունների ընթացքում: Հաշվեքննության արդյունքներով կայացված եզրահանգումներում անհասկանալի պատճառներով խեղաթյուրվել է  ՀՀ կառավարության 2004 թվականի մարտի 4-ի N318-Ն որոշման (այսուհետև Որոշում) N2 հավելվածի 8-րդ կետով ամրագրված ֆինանսավորման կարգը, ենթադրելով որոշմանը հակասող նոր մեխանիզմ</w:t>
      </w:r>
      <w:r w:rsidRPr="009025F6">
        <w:rPr>
          <w:rFonts w:ascii="GHEA Grapalat" w:hAnsi="GHEA Grapalat" w:cs="Arial"/>
          <w:i/>
          <w:sz w:val="24"/>
          <w:szCs w:val="24"/>
          <w:lang w:val="hy-AM"/>
        </w:rPr>
        <w:t>:</w:t>
      </w:r>
    </w:p>
    <w:p w14:paraId="75E36E6B" w14:textId="77777777" w:rsidR="0020650F" w:rsidRDefault="0020650F" w:rsidP="009B7FA7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86245E">
        <w:rPr>
          <w:rFonts w:ascii="GHEA Grapalat" w:hAnsi="GHEA Grapalat" w:cs="Arial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1-ում:</w:t>
      </w:r>
    </w:p>
    <w:p w14:paraId="311008E4" w14:textId="77777777" w:rsidR="0020650F" w:rsidRPr="0086245E" w:rsidRDefault="0020650F" w:rsidP="0020650F">
      <w:pPr>
        <w:spacing w:after="0" w:line="276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20650F">
        <w:rPr>
          <w:rFonts w:ascii="GHEA Grapalat" w:hAnsi="GHEA Grapalat" w:cs="Arial"/>
          <w:i/>
          <w:sz w:val="24"/>
          <w:szCs w:val="24"/>
          <w:lang w:val="hy-AM"/>
        </w:rPr>
        <w:t xml:space="preserve">Ներկայացված պարզաբանումը չի ընդունվում, քանի որ </w:t>
      </w:r>
      <w:r w:rsidRPr="009025F6">
        <w:rPr>
          <w:rFonts w:ascii="GHEA Grapalat" w:hAnsi="GHEA Grapalat" w:cs="Arial"/>
          <w:i/>
          <w:sz w:val="24"/>
          <w:szCs w:val="24"/>
          <w:lang w:val="hy-AM"/>
        </w:rPr>
        <w:t>յուրովի</w:t>
      </w:r>
      <w:r w:rsidRPr="0020650F">
        <w:rPr>
          <w:rFonts w:ascii="GHEA Grapalat" w:hAnsi="GHEA Grapalat" w:cs="Arial"/>
          <w:i/>
          <w:sz w:val="24"/>
          <w:szCs w:val="24"/>
          <w:lang w:val="hy-AM"/>
        </w:rPr>
        <w:t xml:space="preserve"> է մեկնաբանվում ՀՀ կառավարության 2004 թվականի մարտի 4-ի N318-Ն որոշման (այսուհետև Որոշում) N2 հավելվածի 8-րդ կետով ամրագրված ֆինանսավորման կարգը: Տվյալ պարագայում փաստացի կատարված աշխատանքների ծավալը` 7,705,264.3 հազ. դրամ, չի գերազանցում պայմանագրերով սահմանված եռամսյակային համամասնությունները, (27,369,351.3/12*3.5=7,982,727.5) իսկ ֆինանսավորումը` 7,294,566.6 հազ. դրամ, չի գերազանցում պայմանագրերով սահմանված եռամսյակային ֆինանսավորման չափաքանակները և կատարողականի նկատմամբ կազմել է 94.7%: Ինչպես նշվել է </w:t>
      </w:r>
      <w:r w:rsidRPr="0020650F">
        <w:rPr>
          <w:rFonts w:ascii="GHEA Grapalat" w:hAnsi="GHEA Grapalat" w:cs="Arial"/>
          <w:i/>
          <w:sz w:val="24"/>
          <w:szCs w:val="24"/>
          <w:lang w:val="hy-AM"/>
        </w:rPr>
        <w:lastRenderedPageBreak/>
        <w:t>արձանագրությունում՝ գանձապետական էլեկտրոնային համակարգում դրամարկղային ծախսի (վճարման) չափի հաշվարկման գործընթացը ավտոմատացված չէ՝ հետևաբար կրում է սուբյեկտիվ բնույթ</w:t>
      </w:r>
      <w:r w:rsidRPr="00DF5913">
        <w:rPr>
          <w:rFonts w:ascii="GHEA Grapalat" w:hAnsi="GHEA Grapalat"/>
          <w:lang w:val="hy-AM"/>
        </w:rPr>
        <w:t>:</w:t>
      </w:r>
    </w:p>
    <w:p w14:paraId="23819271" w14:textId="14333EC3" w:rsidR="0020650F" w:rsidRDefault="0020650F" w:rsidP="00BB274B">
      <w:pPr>
        <w:spacing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0F7E6627" w14:textId="77777777" w:rsidR="007108A7" w:rsidRPr="00914E45" w:rsidRDefault="007108A7" w:rsidP="00FF196E">
      <w:pPr>
        <w:pStyle w:val="ListParagraph"/>
        <w:numPr>
          <w:ilvl w:val="0"/>
          <w:numId w:val="24"/>
        </w:numPr>
        <w:spacing w:after="0" w:line="240" w:lineRule="auto"/>
        <w:rPr>
          <w:rFonts w:ascii="GHEA Grapalat" w:eastAsiaTheme="minorHAnsi" w:hAnsi="GHEA Grapalat" w:cs="Sylfaen"/>
          <w:b/>
          <w:sz w:val="28"/>
          <w:szCs w:val="28"/>
          <w:lang w:val="hy-AM"/>
        </w:rPr>
      </w:pPr>
      <w:r w:rsidRPr="00914E45">
        <w:rPr>
          <w:rFonts w:ascii="GHEA Grapalat" w:eastAsiaTheme="minorHAnsi" w:hAnsi="GHEA Grapalat" w:cs="Sylfaen"/>
          <w:b/>
          <w:sz w:val="28"/>
          <w:szCs w:val="28"/>
          <w:lang w:val="hy-AM"/>
        </w:rPr>
        <w:t>1200-11001- Մանկաբարձական բժշկական օգնության ծառայություններ</w:t>
      </w:r>
    </w:p>
    <w:p w14:paraId="7F21ACF9" w14:textId="77777777" w:rsidR="007108A7" w:rsidRPr="00914E45" w:rsidRDefault="007108A7" w:rsidP="007108A7">
      <w:pPr>
        <w:ind w:left="567"/>
        <w:contextualSpacing/>
        <w:rPr>
          <w:rFonts w:ascii="GHEA Grapalat" w:eastAsiaTheme="minorHAnsi" w:hAnsi="GHEA Grapalat" w:cs="Sylfaen"/>
          <w:b/>
          <w:sz w:val="28"/>
          <w:szCs w:val="28"/>
          <w:lang w:val="hy-AM"/>
        </w:rPr>
      </w:pPr>
    </w:p>
    <w:p w14:paraId="49F5BF3F" w14:textId="77777777" w:rsidR="007108A7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Համաձայն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Հայաստանի Հանրապետության 2022 թվականի առաջին եռամսյակի  պետական բյուջեի ելքային ծրագրերի և միջոցառումների գծով արդյունքային (կատարողական) ցուցանիշների կատարման վերաբերյալ` ըստ միջոցառումները կատարող հանրային իշխանության մարմինների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հավելված 9.1-ի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նախատեսվում է իրականացնել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Մանկաբարձական բժշկական օգնության համալիր միջոցառումներ, հղիության ախտաբանական ընթացքի բժշկական օգնություն և ծննդօգնություն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</w:p>
    <w:p w14:paraId="73B6B836" w14:textId="77777777" w:rsidR="007108A7" w:rsidRPr="00CC0F0A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b/>
          <w:sz w:val="28"/>
          <w:szCs w:val="28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Համաձայն արդյունքային ցուցանիշների հաշվետվության միջոցառումը բաղկացած է թվով 2 ենթամիջոցառումներից՝</w:t>
      </w:r>
    </w:p>
    <w:p w14:paraId="43C5F823" w14:textId="77777777" w:rsidR="007108A7" w:rsidRPr="00914E45" w:rsidRDefault="007108A7" w:rsidP="007108A7">
      <w:pPr>
        <w:spacing w:line="256" w:lineRule="auto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1. Մանկաբարձական բժշկական օգնության ծառայություններ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՝ տարեկան պլանը և ճշտված պլանը՝ 53400 դեպք, երեք ամիսների պլանը և ճշտված պլանը՝ 8902 դեպք, փաստացին՝ 13595 դեպք, պայմանավորված է մանկաբարձական բժշկական օգնության ծառայություններից օգտվելու փաստացի դեպքերի թվով:</w:t>
      </w:r>
    </w:p>
    <w:p w14:paraId="1CCD2EC2" w14:textId="77777777" w:rsidR="007108A7" w:rsidRPr="00914E45" w:rsidRDefault="007108A7" w:rsidP="007108A7">
      <w:pPr>
        <w:spacing w:line="256" w:lineRule="auto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u w:val="single"/>
          <w:lang w:val="hy-AM"/>
        </w:rPr>
        <w:t>2. Ծնունդների թիվը՝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տարեկան պլանը և ճշտված պլանը՝ 38250, երեք ամիսների պլանը և ճշտված պլանը՝ 7650, փաստացին՝ 9317, /գերակատարումը պայմանավորված է հաշվետու ժամանակաշրջանում փաստացի ծնունդների թվով,   որից՝ </w:t>
      </w:r>
    </w:p>
    <w:p w14:paraId="06878C5E" w14:textId="77777777" w:rsidR="007108A7" w:rsidRPr="00914E45" w:rsidRDefault="007108A7" w:rsidP="007108A7">
      <w:pPr>
        <w:spacing w:line="256" w:lineRule="auto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u w:val="single"/>
          <w:lang w:val="hy-AM"/>
        </w:rPr>
        <w:t>2.1 Կեսարյան հատումների թիվը</w:t>
      </w:r>
      <w:r w:rsidRPr="00CC0F0A">
        <w:rPr>
          <w:rFonts w:ascii="GHEA Grapalat" w:eastAsiaTheme="minorHAnsi" w:hAnsi="GHEA Grapalat" w:cs="Sylfaen"/>
          <w:b/>
          <w:sz w:val="24"/>
          <w:szCs w:val="24"/>
          <w:lang w:val="hy-AM"/>
        </w:rPr>
        <w:t>՝</w:t>
      </w:r>
      <w:r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պլանը և ճշտված պլանը՝ 13500, երեք ամիսների պլանը և ճշտված պլանը՝ 2700, փաստացին՝ 3597, /գերակատարումը պայմանավորված է հաշվետու ժամանակաշրջանում փաստացի կեսարյան հատումների թվով/:</w:t>
      </w:r>
    </w:p>
    <w:p w14:paraId="192094FE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Տարեկան պլանը կազմել է 7,043,928.5 հազ. դրամ, Նախարարի 24.01.2022թ. թիվ 290-Լ հրամանի հիման վրա հաշվետու ժամանակաշրջանում կնքվել են պայմանագրեր թվով 48 կազմակերպությունների հետ: Նշված պայմանագրերում պայմանագրային գումարներ չեն սահմանվել, քանի որ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ՀՀ կառավարության 2004 թվականի ապրիլի 3-ի «Պետության կողմից երաշխավորված անվճար և արտոնյալ պայմաններով բժշկական օգնության և սպասարկման մասին» թիվ 318-Ն որոշմամբ հաստատված «Պետության կողմից երաշխավորված անվճար և արտոնյալ պայմաններով բժշկական օգնության և սպասարկման ֆինանսավորման» կարգի 36.1. կետով «Մանկաբարձական բժշկական օգնության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ծառայություններ» միջոցառման նկատմամբ կիրառվում է «Պայմանագրային գումարով բյուջեի չսահմանափակման սկզբունքը, իսկ գումարները նախատեսվում են բյուջետային ծախսերի տնտեսագիտական դասակարգման «Նպաստներ» հոդվածով»:</w:t>
      </w:r>
    </w:p>
    <w:p w14:paraId="12009983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Սույն կարգի 2-րդ կետով սահմանվել են նշված կարգում օգտագործվող հիմնական հասկացությունները, որի 2.6.1 կետով սահմանվել է պայմանագրային գումարով բյուջեի չսահմանափակման սկզբունքը, այն է՝ «պայմանագրային գումարով բյուջեի չսահմանափակման սկզբունք՝ բժշկական օգնության և սպասարկման ֆինանսավորման սկզբունք, որի դեպքում պետության կողմից երաշխավորված անվճար և արտոնյալ պայմաններով բժշկական ծառայությունների մատուցման մասին պայմանագիր կնքած կազմակերպությունների կողմից Հայաստանի Հանրապետության պետական բյուջեի «Առողջապահություն» բաժնի առանձին ծրագրերի շրջանակներում մատուցված ծառայությունների դիմաց ֆինանսական փոխհատուցումն իրականացվում է փաստացի կատարված աշխատանքների ծավալին համապատասխան, սակայն ոչ ավելի, քան տվյալ ծրագրի համար Հայաստանի Հանրապետության պետական բյուջեով սահմանված տարեկան գումարը»:</w:t>
      </w:r>
    </w:p>
    <w:p w14:paraId="3C0DE3C6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ՀՀ կառավարության 2021 թվականի դեկտեմբերի 3-ի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Հայաստանի Հանրապետության 2022 թվականի պետական բյուջեի կատարումն ապահովող միջոցառումների մասին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>» թիվ 2121-Ն որոշման հավելվածներով սահմանվել է պետական բյուջեի եռամսյակային համամասնությունները, համաձայն որի 1-ին եռամսյակի համար սահմանվել է 1,373,539.6 հազ. դրամ, 2-րդ եռամսյակ՝ 2,892,124.4 հազ. դրամ, 3-րդ եռամսյակ՝ 4,843,386.9 հազ. դրամ, տարին՝ 7,043,928.5 հազ. դրամ:</w:t>
      </w:r>
    </w:p>
    <w:p w14:paraId="7BE7EAB5" w14:textId="77777777" w:rsidR="007108A7" w:rsidRPr="00914E45" w:rsidRDefault="007108A7" w:rsidP="007108A7">
      <w:pPr>
        <w:ind w:firstLine="567"/>
        <w:contextualSpacing/>
        <w:jc w:val="both"/>
        <w:rPr>
          <w:rFonts w:ascii="GHEA Grapalat" w:eastAsiaTheme="minorHAnsi" w:hAnsi="GHEA Grapalat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2022 թ. տ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արեկան պլանը և ճշտված պլանը կազմել է 7,043,928.5 հազ,. դրամ,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1-ին եռամսյակի պլանը և ճշտված պլանը կազմել է 1,373,539.6 հազ. դրամ, ֆինանսավորումը և դրամարկղային ծախսը համաձայն հաշվետվություն ձև Հ-2-ի կազմել է 1,331,124.4 հազ. դրամ, փաստացի ծախսը՝ 1,854,457.7 հազ. դրամ, կրեդիտորական պարտքը՝ 523,333.3 հազ. դրամ, կատարման տոկոսը հաշվետու ժամանակաշրջանի ճշտված պլանի նկատմամբ կազմել է 96.91 %:</w:t>
      </w:r>
    </w:p>
    <w:p w14:paraId="0B242269" w14:textId="77777777" w:rsidR="007108A7" w:rsidRPr="00914E45" w:rsidRDefault="007108A7" w:rsidP="007108A7">
      <w:pPr>
        <w:spacing w:after="0"/>
        <w:ind w:firstLine="567"/>
        <w:contextualSpacing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ՀՀ առողջապահության նախարարության և թվով 48 </w:t>
      </w:r>
      <w:r w:rsidRPr="00781FD8">
        <w:rPr>
          <w:rFonts w:ascii="GHEA Grapalat" w:eastAsiaTheme="minorHAnsi" w:hAnsi="GHEA Grapalat" w:cs="Sylfaen"/>
          <w:sz w:val="24"/>
          <w:szCs w:val="24"/>
          <w:lang w:val="hy-AM"/>
        </w:rPr>
        <w:t>բժշկական կազմակերպությունների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միջև կնքվել է «Պետության կողմից երաշխավորված անվճար և արտոնյալ պայմաններով բժշկական օգնության և սպասարկման ծառայությունների մատուցման մասին» պայմանագրեր՝ առանց նշելու պայմանագրային գումարները՝ հաշվի առնելով այն, որ ՀՀ կառավարության 2004 թվականի ապրիլի 3-ի «Պետության կողմից երաշխավորված անվճար և արտոնյալ պայմաններով բժշկական օգնության և սպասարկման մասին» թիվ 318-Ն որոշմամբ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>հաստատված «Պետության կողմից երաշխավորված անվճար և արտոնյալ պայմաններով բժշկական օգնության և սպասարկման ֆինանսավորման» կարգի 36.1. կետով «Մանկաբարձական բժշկական օգնության ծառայություններ» միջոցառման նկատմամբ կիրառվել է «Պայմանագրային գումարով բյուջեի չսահմանափակման սկզբունքը: Միևնույն ժամանակ Գանձապետական վճարահաշվարկային էլեկտրոնային համակարգի գնումների վերաբերյալ աղյուսակներում թվով 48 կազմակերպությունների համար նշվել է պայմանագրային գումարներ, որը կազմել է 6,622,818.79 հազ. դրամ: Հարկ է նշել, որ 2021թ. տարեկան ճշտված պլանը կազմել է 6,925,855.6 հազ. դրամ, ֆինանսավորումը, դրամարկղային ծախսը և փաստացի ծախսը կազմել է 6,925,610.92 հազ. դրամ:</w:t>
      </w:r>
    </w:p>
    <w:p w14:paraId="0448C4FB" w14:textId="77777777" w:rsidR="007108A7" w:rsidRPr="00914E45" w:rsidRDefault="007108A7" w:rsidP="00FF196E">
      <w:pPr>
        <w:pStyle w:val="ListParagraph"/>
        <w:numPr>
          <w:ilvl w:val="0"/>
          <w:numId w:val="14"/>
        </w:numPr>
        <w:spacing w:after="0" w:line="256" w:lineRule="auto"/>
        <w:ind w:left="426" w:hanging="426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Կատարվել է համեմատություն հաշվետվություն ձև Հ-2-ում նշված դրամարկղային ծախսի՝ 1,331,124.4 հազ. դրամի և գանձապետարանի վճարահաշվարկային համակարգում նշված փաստացի վճարումների միջև՝ անհամապատասխանություններ չեն հայտնաբերվել:</w:t>
      </w:r>
    </w:p>
    <w:p w14:paraId="76B97273" w14:textId="77777777" w:rsidR="007108A7" w:rsidRPr="00914E45" w:rsidRDefault="007108A7" w:rsidP="00FF196E">
      <w:pPr>
        <w:pStyle w:val="ListParagraph"/>
        <w:numPr>
          <w:ilvl w:val="0"/>
          <w:numId w:val="14"/>
        </w:numPr>
        <w:spacing w:after="0" w:line="256" w:lineRule="auto"/>
        <w:ind w:left="426" w:hanging="426"/>
        <w:jc w:val="both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Համաձայն պայմանագրի 2.2.2 կետի պահանջի՝ կատարողը /բուժհաստատությունները/ պարտավոր է էլեկտրոնային առողջապահության համակարգի միջոցով ամփոփել և ներկայացնել Բուժօգնության շրջանակներում կատարված աշխատանքների վերաբերյալ հաշվետվությունները պայմանագրային գումարի ամսական հավասար համամասնությունների ծավալներին համապատասխան, այսինքն հաշվետու ժամանակաշրջանի փաստացի ծախսը, չպետք է գերազանցի պայմանագրի 2.2.2 կետի պահանջի հիման վրա հաշվարկված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1,931,655.48 հազ. դրամը /6,622,818.79 հազ. դրամի /12*3.5/ կամ պայմանագրային ընդհանուր գումարի 29.17 տոկոսը: Արդյունքում, հաշվետվություն ձև Հ-2-ի փաստացի ծախսի՝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1,854,457.7 հազ. դրամի և  պայմանագրի 2.2.2 կետի հիման վրա հաշվարկված առավելագույն սահմանաչափի՝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1,931,655.48 հազ. դրամի համեմատության արդյունքում պարզվեց, որ Հաշվետվություն ձև Հ-2-ում նշված փաստացի ծախսի գումարի չափը չի գերազանցում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պայմանագրի 2.2.2 կետով սահմանված սահմանաչափը: </w:t>
      </w:r>
    </w:p>
    <w:p w14:paraId="4368987E" w14:textId="77777777" w:rsidR="007108A7" w:rsidRPr="00914E45" w:rsidRDefault="007108A7" w:rsidP="00FF196E">
      <w:pPr>
        <w:pStyle w:val="ListParagraph"/>
        <w:numPr>
          <w:ilvl w:val="0"/>
          <w:numId w:val="14"/>
        </w:numPr>
        <w:spacing w:after="0" w:line="256" w:lineRule="auto"/>
        <w:ind w:left="426" w:hanging="284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Հաշվեքննության ընթացքում ՊԱԳ-ի կողմից 13.06.2022թ. «Արմեդ» համակարգից արտահանվել և ներկայացվել է Կազմակերպությունների կողմից ներկայացված կատարողականներ՝ հաշվետվություն HP-011, որի համաձայն հաշվետու ժամանակաշրջանի համար կազմակերպությունների կատարողականների ընդհանուր գումարը ճշգրտումները հաշվի առած կազմել է 1,851,729,980.0 դրամ:</w:t>
      </w:r>
    </w:p>
    <w:p w14:paraId="1EAEF736" w14:textId="77777777" w:rsidR="007108A7" w:rsidRPr="00914E45" w:rsidRDefault="007108A7" w:rsidP="007108A7">
      <w:pPr>
        <w:spacing w:after="0" w:line="25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Վերլուծելով նշված կատարողականները կարելի է փաստել, որ առկա է 1-ին եռամսյակին վերաբերող փաստացի ծախսի տարբեր ցուցանիշներ՝ ՀՀ ֆինանսների նախարարություն ներկայացվող ձև Հ-2 հաշվետվությամբ նշված փաստացի ծախսը՝ արտահանված «Արմեդ» առողջապահական էլեկտրոնային համակարգից 14.04.2022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lastRenderedPageBreak/>
        <w:t>թվականին՝ 1,854,457.7 հազ. դրամ, պայմանագրի 2.2.2 կետի հիման վրա կազմված և կազմակերպությունների կողմից էլեկտրոնային եղանակով ստորագրված, ինչպես նաև էլեկտրոնային եղանակով երկկողմանի ստորագրված աշխատանքների հանձնման-ընդունման արձանագրություններով հաստատված ցուցանիշները՝ 1,850,190.06 հազ. դրամ և «Արմեդ» համակարգից 13.06.2022թ արտահանված 1,851,729.98 հազ. դրամ ցուցանիշը:</w:t>
      </w:r>
    </w:p>
    <w:p w14:paraId="394E9980" w14:textId="77777777" w:rsidR="007108A7" w:rsidRPr="00914E45" w:rsidRDefault="007108A7" w:rsidP="007108A7">
      <w:pPr>
        <w:spacing w:after="0" w:line="25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Այսինքն հաստատված հաշվետվությունները ներկայացնելուց հետո կազմակերպությունները «Արմեդ» համակարգ են մուտքագրում լրացուցիչ կատարողականներ, որոնք վերաբերվում են հաշվետու ժամանակաշրջանին, որի հետևանքով կատարողականների գումարը, կախված «Արմեդից» արտահանման պահից, ավելանում է: Ընդ որում որևէ սահմանափակում չի դրվել 1-ին եռամսյակին վերաբերող աշխատանքները՝  կատարողականները, 1-ին եռամսյակի ավարտից հետո, շարունակաբար՝ նույնիսկ ամիսների ընթացքում, մուտքագրել «Արմեդ» համակարգ և ընդունել որպես կատարողականներ: Ընդ որում, համաձայն ՀՀ առողջապահության նախարարի 30.06.2022թ. գրության, «Արմեդ» համակարգի ծրագրային ապահովումը հնարավորություն չի տալիս հաստատված կատարողականից բացի, հաշվետու ժամանակաշրջանին վերաբերող, սակայն հաշվետու ժամանակաշրջանից հետո որևէ պահի դրությամբ /բացի Արմեդից արտահանման օրվա դրությամբ/ Արմեդ համակարգից արտահանել կատարողականները հաշվետվություն HP-011 և հաշվետվություն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HP-088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, ինչպես ամբողջական, այնպես էլ  ըստ կազմակերպությունների:</w:t>
      </w:r>
    </w:p>
    <w:p w14:paraId="176396E6" w14:textId="77777777" w:rsidR="007108A7" w:rsidRPr="00914E45" w:rsidRDefault="007108A7" w:rsidP="007108A7">
      <w:pPr>
        <w:spacing w:after="0" w:line="25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Միևնույն ժամանակ համաձայն ՀՀ առողջապահության նախարարի 29.06.2022թ. գրության «Էլեկտրոնային առողջապահության համակարգում տվյալները մուտքագրվում են առողջապահության նախարարի 2018 թվականի հունիսի 29-ի թիվ 1664-Ա հրամանով սահմանված կարգով: Բազան իր բնույթով դինամիկ է՝ տվյալները հավաքագրվում են ըստ ծառայության ավարտի և հայցի ամսաթվի», ինչպես նաև «Նախորդ ժամանակահատվածի կոնկրետ պահի դրությամբ բազայում առկա տվյալների արտահանում և ներկայացումը ըստ պահանջված ցուցանիշների տեխնիկապես հնարավոր չէ իրականացնել»:</w:t>
      </w:r>
    </w:p>
    <w:p w14:paraId="62A0AF66" w14:textId="77777777" w:rsidR="007108A7" w:rsidRPr="00914E45" w:rsidRDefault="007108A7" w:rsidP="00FF196E">
      <w:pPr>
        <w:pStyle w:val="ListParagraph"/>
        <w:numPr>
          <w:ilvl w:val="0"/>
          <w:numId w:val="14"/>
        </w:numPr>
        <w:spacing w:after="0" w:line="256" w:lineRule="auto"/>
        <w:ind w:left="567" w:hanging="425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Ուսումնասիրվել է նաև պայմանագրերի 2.2.2 կետի պահանջների հիման վրա 1-ին եռամսյակի համար հաշվարկված կատարողականների սահմանաչափերի և կազմակերպությունների կողմից ներկայացված և հաստատված կատարողականների գումարների միջև: Նշենք, որ պ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այմանագրի 2.2.2 կետով սահմանված պահանջի համաձայն 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Բուժօգնության շրջանակներում կատարված աշխատանքների վերաբերյալ հաշվետվությունները պետք է ներկայացվեն պայմանագրային գումարի ամսական համամասնությունների ծավալներին համապատասխան՝ յուրաքանչյուր ամիս հավասար համամասնություններով,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իսկ 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lastRenderedPageBreak/>
        <w:t>ֆինանսավորումը՝ «ՀՀ 2022 թվականի պետական բյուջեի մասին» օրենքով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սահմանված եռամսյակային համամասնություններին համապատասխան:</w:t>
      </w:r>
    </w:p>
    <w:p w14:paraId="4975BE96" w14:textId="77777777" w:rsidR="007108A7" w:rsidRPr="00914E45" w:rsidRDefault="007108A7" w:rsidP="007108A7">
      <w:pPr>
        <w:spacing w:after="0" w:line="256" w:lineRule="auto"/>
        <w:ind w:left="567" w:firstLine="709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Այսպես, առանց մարտ ամսվա ընթացքում կատարված աշխատանքների դիմաց ներկայացվող կատարողականների, որի դիմաց վճարումը կատարվում է 2-րդ եռամսյակի ընթացքում /ապրիլ ամսին/, ընդունելի սահմանաչափը կկազմի 1,379,753.9 հազ. դրամ /6,622,818.79 /12*2.5/ կամ պայմանագրային ընդհանուր գումարի 20.83 տոկոս: Նշենք, որ 6,622,818.79 հազ. դրամ գումարը արտացոլված է Գանձապետական վճարահաշվարկային էլեկտրոնային համակարգում որպես պայմանագրային գումար: </w:t>
      </w:r>
    </w:p>
    <w:p w14:paraId="451D54DD" w14:textId="77777777" w:rsidR="007108A7" w:rsidRPr="00914E45" w:rsidRDefault="007108A7" w:rsidP="00D61B0B">
      <w:pPr>
        <w:spacing w:after="0" w:line="256" w:lineRule="auto"/>
        <w:ind w:left="567" w:firstLine="709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1-ի եռամսյակում ներկայացված և աշխատանքների հանձնման-ընդունման արձանագրություններով հաստատված կատարողականը /2.5 ամիսներին ներկայացված, առանց մարտ ամսվա կատարողականի, որը ներկայացվում է ապրիլ ամսին/ կազմել է՝ 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1,331,124.58 հազ. դրամ: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Կատարվել է համեմատություն 1-ի եռամսյակում ներկայացված Հաստատված կատարողականների՝ 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1,331,124.58 հազ. դրամի և պայմանագրի 2.2.2 կետի հիման վրա հաշվարկված կատարողականների ներկայացման սահմանաչափի՝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1,379,753.9 հազ. դրամ միջև, արդյունքում ներկայացված կատարողականը չի գերազանցել 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պայմանագրի 2.2.2 կետի հիման վրա հաշվարկված կատարողականների ներկայացման սահմանաչափից:</w:t>
      </w:r>
    </w:p>
    <w:p w14:paraId="114D69FF" w14:textId="77777777" w:rsidR="007108A7" w:rsidRPr="006D1732" w:rsidRDefault="007108A7" w:rsidP="00FF196E">
      <w:pPr>
        <w:pStyle w:val="ListParagraph"/>
        <w:numPr>
          <w:ilvl w:val="0"/>
          <w:numId w:val="14"/>
        </w:numPr>
        <w:spacing w:after="0" w:line="256" w:lineRule="auto"/>
        <w:ind w:left="567" w:hanging="283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Կատարվել է համեմատություն 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1-ի եռամսյակում ներկայացված և աշխատանքների հանձնման-ընդունման արձանագրություններով հաստատված կատարողականների /2.5 ամիսներին ներկայացված, առանց մարտ ամսվա կատարողականի, որը ներկայացվում է ապրիլ ամսին/՝ </w:t>
      </w:r>
      <w:r w:rsidRPr="00914E45">
        <w:rPr>
          <w:rFonts w:ascii="GHEA Grapalat" w:eastAsiaTheme="minorHAnsi" w:hAnsi="GHEA Grapalat" w:cs="Sylfaen"/>
          <w:b/>
          <w:sz w:val="24"/>
          <w:szCs w:val="24"/>
          <w:lang w:val="hy-AM"/>
        </w:rPr>
        <w:t>1,331,124.58 հազ. դրամի և նշված կատարողականների համար 1-ին եռամսյակում վճարված գումարի՝ 1,331,124.4 հազ. դրամի</w:t>
      </w:r>
      <w:r w:rsidRPr="00914E45">
        <w:rPr>
          <w:rFonts w:ascii="GHEA Grapalat" w:eastAsiaTheme="minorHAnsi" w:hAnsi="GHEA Grapalat" w:cs="Sylfaen"/>
          <w:sz w:val="24"/>
          <w:szCs w:val="24"/>
          <w:lang w:val="hy-AM"/>
        </w:rPr>
        <w:t xml:space="preserve"> /դրամարկղային ծախս/ միջև, պարզվեց, որ վճարված ընդհանուր գումարը չի գերազանցել կատարողականների ընդհանուր գումարին: </w:t>
      </w:r>
    </w:p>
    <w:p w14:paraId="61E80898" w14:textId="77777777" w:rsidR="007108A7" w:rsidRPr="006D1732" w:rsidRDefault="007108A7" w:rsidP="007108A7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D1732">
        <w:rPr>
          <w:rFonts w:ascii="GHEA Grapalat" w:hAnsi="GHEA Grapalat" w:cs="Sylfaen"/>
          <w:b/>
          <w:i/>
          <w:sz w:val="24"/>
          <w:szCs w:val="24"/>
          <w:lang w:val="hy-AM"/>
        </w:rPr>
        <w:t>Հաշվեքննության օբյեկտի դիրքորոշումը</w:t>
      </w:r>
      <w:r w:rsidRPr="006D1732">
        <w:rPr>
          <w:rFonts w:ascii="GHEA Grapalat" w:hAnsi="GHEA Grapalat" w:cs="Sylfaen"/>
          <w:i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D1732">
        <w:rPr>
          <w:rFonts w:ascii="GHEA Grapalat" w:hAnsi="GHEA Grapalat"/>
          <w:i/>
          <w:sz w:val="24"/>
          <w:szCs w:val="24"/>
          <w:lang w:val="hy-AM"/>
        </w:rPr>
        <w:t>LS-FINANCE համակարգի միջոցով ֆինանսավորում հնարավոր է իրականացնել միայն կազմակերպության կողմից կատարված աշխատանքները հաստատող արձանագրության  և հաշիվ-վավերագրերի առկայության դեպքում: Ընդունման-հանձման արձանագրություններում նշված են նաև կազմակերպությունների կողմից դուրս գրված հաշիվ-ապրանքագրերի սերիա-համարները:</w:t>
      </w:r>
    </w:p>
    <w:p w14:paraId="1D9E8876" w14:textId="77777777" w:rsidR="007108A7" w:rsidRDefault="007108A7" w:rsidP="007108A7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D1732">
        <w:rPr>
          <w:rFonts w:ascii="GHEA Grapalat" w:hAnsi="GHEA Grapalat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2-ում:</w:t>
      </w:r>
    </w:p>
    <w:p w14:paraId="65E5D727" w14:textId="77777777" w:rsidR="007108A7" w:rsidRPr="009025F6" w:rsidRDefault="007108A7" w:rsidP="007108A7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Հաշվեքննողի մեկնաբանությունը</w:t>
      </w:r>
      <w:r w:rsidRPr="009025F6">
        <w:rPr>
          <w:rFonts w:ascii="GHEA Grapalat" w:hAnsi="GHEA Grapalat"/>
          <w:i/>
          <w:sz w:val="24"/>
          <w:szCs w:val="24"/>
          <w:lang w:val="hy-AM"/>
        </w:rPr>
        <w:t xml:space="preserve">՝ Հաշվեքննության օբյեկտի կողմից ներկայացվել է ֆինանսավորման վերաբերյալ մեկնաբանություն: </w:t>
      </w:r>
    </w:p>
    <w:p w14:paraId="13D61842" w14:textId="77777777" w:rsidR="007108A7" w:rsidRPr="00914E45" w:rsidRDefault="007108A7" w:rsidP="007108A7">
      <w:pPr>
        <w:spacing w:line="256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</w:p>
    <w:p w14:paraId="176D6A6E" w14:textId="77777777" w:rsidR="007108A7" w:rsidRPr="008301A9" w:rsidRDefault="007108A7" w:rsidP="00FF196E">
      <w:pPr>
        <w:pStyle w:val="ListParagraph"/>
        <w:numPr>
          <w:ilvl w:val="0"/>
          <w:numId w:val="24"/>
        </w:numPr>
        <w:spacing w:after="0"/>
        <w:jc w:val="center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8301A9">
        <w:rPr>
          <w:rFonts w:ascii="GHEA Grapalat" w:eastAsiaTheme="minorHAnsi" w:hAnsi="GHEA Grapalat"/>
          <w:b/>
          <w:sz w:val="24"/>
          <w:szCs w:val="24"/>
          <w:lang w:val="hy-AM"/>
        </w:rPr>
        <w:t>Շտապ բժշկական օգնության ծառայություններ</w:t>
      </w:r>
    </w:p>
    <w:p w14:paraId="5B98B841" w14:textId="77777777" w:rsidR="007108A7" w:rsidRPr="002414A8" w:rsidRDefault="007108A7" w:rsidP="007108A7">
      <w:pPr>
        <w:spacing w:after="0"/>
        <w:ind w:left="425"/>
        <w:jc w:val="center"/>
        <w:rPr>
          <w:rFonts w:ascii="GHEA Grapalat" w:eastAsiaTheme="minorHAnsi" w:hAnsi="GHEA Grapalat"/>
          <w:b/>
          <w:sz w:val="24"/>
          <w:szCs w:val="24"/>
          <w:lang w:val="en-GB"/>
        </w:rPr>
      </w:pPr>
      <w:r w:rsidRPr="002414A8">
        <w:rPr>
          <w:rFonts w:ascii="GHEA Grapalat" w:eastAsiaTheme="minorHAnsi" w:hAnsi="GHEA Grapalat"/>
          <w:b/>
          <w:sz w:val="24"/>
          <w:szCs w:val="24"/>
          <w:lang w:val="en-GB"/>
        </w:rPr>
        <w:t>(</w:t>
      </w:r>
      <w:r w:rsidRPr="002414A8">
        <w:rPr>
          <w:rFonts w:ascii="GHEA Grapalat" w:eastAsiaTheme="minorHAnsi" w:hAnsi="GHEA Grapalat"/>
          <w:b/>
          <w:sz w:val="24"/>
          <w:szCs w:val="24"/>
          <w:lang w:val="hy-AM"/>
        </w:rPr>
        <w:t>Ծրագիր 12001 Միջոցառում 11001</w:t>
      </w:r>
      <w:r w:rsidRPr="002414A8">
        <w:rPr>
          <w:rFonts w:ascii="GHEA Grapalat" w:eastAsiaTheme="minorHAnsi" w:hAnsi="GHEA Grapalat"/>
          <w:b/>
          <w:sz w:val="24"/>
          <w:szCs w:val="24"/>
          <w:lang w:val="en-GB"/>
        </w:rPr>
        <w:t>)</w:t>
      </w:r>
    </w:p>
    <w:p w14:paraId="414F31DD" w14:textId="77777777" w:rsidR="007108A7" w:rsidRDefault="007108A7" w:rsidP="007108A7">
      <w:pPr>
        <w:spacing w:after="0" w:line="27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«Հիմնարկների կատարած բյուջետային ծախսերի և բյուջետային պարտքերի մասին»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հաշվետվության համաձայն</w:t>
      </w:r>
      <w:r w:rsidRPr="00914E45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միջոցառման տարեկան պլանը կազմել է 5,000.000.0 հազ. դրամ, դրամարկղային ծախսը կազմել է 769,463 հազ. դրամ, փաստացի ծախսը կազմել է 1,476,089.0 հազ. դրամ: Համաձայն դեբիտորական, կրեդիտորական պարտքերի հաշվետության՝ միջոցառման մասով հաշվետու ժամանակահատվածում նախարարությունը ունեցել է 706,625.70 հազ. դրամի կրեդիտորական պարտքեր: Համաձայն ֆինանսների նախարարության հաշվետվությունների (LSREP) համակարգի` եռամսյակային արդյունքային ցուցանիշների (կատարողական) մասով՝ ճշտված պլանը կազմել է 795,827 հազ. դրամ: Շտապ բժշկական օգնության գծով կանչերի թիվը առաջին եռամսյակի համար նախատեսվել է 110,0 հազ. հատ կանչ, իսկ փաստացի կատարվել է 180570 հատ կանչ, կամ 70570 կանչով </w:t>
      </w:r>
      <w:r w:rsidRPr="00DF581E">
        <w:rPr>
          <w:rFonts w:ascii="GHEA Grapalat" w:eastAsiaTheme="minorHAnsi" w:hAnsi="GHEA Grapalat"/>
          <w:sz w:val="24"/>
          <w:szCs w:val="24"/>
          <w:lang w:val="hy-AM"/>
        </w:rPr>
        <w:t>ավելի: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Համաձայն արդյունքային ցուցանիշների՝ գերակատարումը պայմանավորված է փաստացի կատարված կանչերի աճով, այդ թվում կորոնավիրուսի համավարակով պայմանավորված</w:t>
      </w:r>
      <w:r w:rsidRPr="00DF581E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1638B53E" w14:textId="77777777" w:rsidR="007108A7" w:rsidRPr="00914E45" w:rsidRDefault="007108A7" w:rsidP="007108A7">
      <w:pPr>
        <w:spacing w:after="0" w:line="27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Համաձայն «Հիմնարկների կատարած բյուջետային ծախսերի և բյուջետային պարտքերի մասին» հաշվետվության՝ դրամարկղային ծախսը տարեկան ճշտված պլանի նկատմամբ կազմել է 15.0%: Դրամարկղային ծախսը հաշվետու ժամանակահատվածի ճշտված պլանի նկատմամբ կազմել է 97%: Փաստացի ծախսը՝ տարեկան ճշտված պլանի նկատմամբ կազմել է 29%, իսկ փաստացի ծախսը՝ հաշվետու ժամանակահատվածի ճշտված պլանի նկատմամբ կազմել է 185%:</w:t>
      </w:r>
    </w:p>
    <w:p w14:paraId="188DC9B7" w14:textId="77777777" w:rsidR="007108A7" w:rsidRPr="00914E45" w:rsidRDefault="007108A7" w:rsidP="007108A7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Միջոցառումը բաղկացած է 1 ենթամիջոցառումից, որի իրականացման համար 2022թ. պայմանագրեր են կնքվել ընդհանուր թվով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52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047800">
        <w:rPr>
          <w:rFonts w:ascii="GHEA Grapalat" w:eastAsiaTheme="minorHAnsi" w:hAnsi="GHEA Grapalat"/>
          <w:sz w:val="24"/>
          <w:szCs w:val="24"/>
          <w:lang w:val="hy-AM"/>
        </w:rPr>
        <w:t>Բժշկական</w:t>
      </w:r>
      <w:r w:rsidRPr="00907402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կազմակերպությունների հետ 4,702.284.1 հազ. դրամ գումարի չափով:</w:t>
      </w:r>
    </w:p>
    <w:p w14:paraId="1280422E" w14:textId="77777777" w:rsidR="007108A7" w:rsidRPr="00914E45" w:rsidRDefault="007108A7" w:rsidP="007108A7">
      <w:pPr>
        <w:spacing w:after="0" w:line="276" w:lineRule="auto"/>
        <w:ind w:firstLine="709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864A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«Շտապ բժշկական օգնության ծառայություններ» ծրագրով բժշկական կազմակերպությունների պայմանագրային գումարները հաշվարկվում են՝ տվյալ տարածաշրջանի կամ բժշկական կազմակերպության սպասարկման տարածքի շահառուների թվի և մեկ շահառուի համար նախատեսված գումարի արտադրյալով: Ֆինանսավորումն իրականացվում է բժշկական օգնության և սպասարկման՝ փաստացի կատարված կանչերի դիմաց, տվյալ ծառայության համար Հայաստանի Հանրապետության կառավարության 2004 թվականի մարտի 4-ի N 318-Ն որոշմամբ </w:t>
      </w:r>
      <w:r w:rsidRPr="00864AB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սահմանված կարգով հաստատված գներով, սակայն ոչ ավելի, քան այդ մասով հաստատված տարեկան պայմանագրային գումարը: Շտապ բժշկական օգնության ծառայություններ» ծրագրի շրջանակներում միայն «Սանիտարական ավիացիա» ծառայություն իրականացնող կազմակերպությունների պայմանագրային գումարները հաշվարկվում են բժշկական կազմակերպությունների համար են նախորդ տարվա փաստացի ֆինանսավորման և տվյալ տարվա համար նախատեսված միջոցների համամասնությամբ:</w:t>
      </w:r>
    </w:p>
    <w:p w14:paraId="5D77AA3D" w14:textId="77777777" w:rsidR="007108A7" w:rsidRPr="00914E45" w:rsidRDefault="007108A7" w:rsidP="007108A7">
      <w:pPr>
        <w:spacing w:after="0" w:line="276" w:lineRule="auto"/>
        <w:ind w:firstLine="567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Շտապ բժշկական օգնության ծառայությունները իրականացվել են նաև համաձայն  նախարարի 20.01.2022թ. 240-Լ հրամանի հավելված 6.1-ով սահմանված</w:t>
      </w:r>
      <w:r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նորմատիվներին և գներին համապատասխան</w:t>
      </w:r>
      <w:r w:rsidRPr="00864ABA">
        <w:rPr>
          <w:rFonts w:ascii="GHEA Grapalat" w:eastAsiaTheme="minorHAnsi" w:hAnsi="GHEA Grapalat"/>
          <w:sz w:val="24"/>
          <w:szCs w:val="24"/>
          <w:lang w:val="hy-AM"/>
        </w:rPr>
        <w:t>:</w:t>
      </w:r>
    </w:p>
    <w:p w14:paraId="52CAC398" w14:textId="77777777" w:rsidR="007108A7" w:rsidRPr="00914E45" w:rsidRDefault="007108A7" w:rsidP="007108A7">
      <w:pPr>
        <w:spacing w:after="0" w:line="276" w:lineRule="auto"/>
        <w:ind w:firstLine="567"/>
        <w:jc w:val="both"/>
        <w:rPr>
          <w:rFonts w:ascii="GHEA Grapalat" w:eastAsiaTheme="minorHAnsi" w:hAnsi="GHEA Grapalat"/>
          <w:color w:val="000000" w:themeColor="text1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Համաձայն նախարարության կողմից ներկայացված «Հիմնարկների կատարած բյուջետային ծախսերի և բյուջետային պարտքերի մասին» հաշվետվության՝ փաստացի ծախսը կազմել է 1,476,089.0 հազ. դրամ, (համաձայն արդյունքային ցուցանիշների մասին հաշվետվության՝ առաջին եռամսյակում փաստացի իրականցվել է թվով 180570 հատ կանչ: «Արմեդ» առողջապահության էլեկտրոնային համակարգով ֆինանսավորման համար ներկայացվել է հաշվետվություն «Պետական պատվերի շրջանակներում կատարված աշխատանքներն ըստ բուժ. հիմնարկների Կատարած աշխատանք»  16.12.2021-31.03.2022 ընկած ժամանակահատվածի համար, կազմելով 1,286.485.390 հազ. դրամ, իրականացնելով 159558 հատ կանչ, ինչը հիմնավորվում է երկողմանի ստորագրված արձանագրություններով: ինչպես նաև անհատական դեպքերով (կանչ): Վերլուծությունից պարզ է դառնում, որ Ֆինանսավորման համար ներկայացված «Արմեդ» առողջապահության համակարգի «Պետական պատվերի շրջանակներում կատարված աշխատանքներն ըստ բյուջետային ծրագրերի և բժշկական ծառայությունների տեսակների» հաշվետվության և «Հիմնարկների կատարած բյուջետային ծախսերի և բյուջետային պարտքերի մասին» հաշվետվության միջև առկա է տարբերություն՝</w:t>
      </w:r>
    </w:p>
    <w:p w14:paraId="47BE8B77" w14:textId="77777777" w:rsidR="007108A7" w:rsidRPr="00914E45" w:rsidRDefault="007108A7" w:rsidP="007108A7">
      <w:pPr>
        <w:spacing w:line="276" w:lineRule="auto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ա) կատարված աշխատանքի մասով 1,476,089.0 հազ. դրամ - 1,286.485.4 հազ. դրամ = 189,60 հազ. դրամ.</w:t>
      </w:r>
    </w:p>
    <w:p w14:paraId="73F9279F" w14:textId="77777777" w:rsidR="007108A7" w:rsidRPr="00914E45" w:rsidRDefault="007108A7" w:rsidP="007108A7">
      <w:pPr>
        <w:spacing w:line="276" w:lineRule="auto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բ) կանչերի մասով 180570 – 159558 = 21012 կանչ:</w:t>
      </w:r>
    </w:p>
    <w:p w14:paraId="38720555" w14:textId="77777777" w:rsidR="007108A7" w:rsidRPr="00914E45" w:rsidRDefault="007108A7" w:rsidP="007108A7">
      <w:pPr>
        <w:spacing w:after="0" w:line="27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>Կատարված աշխատանքների համար գանձապետական համակարգից ներբեռնված ֆինանսավորումը (հաշվետու ժամանակահատվածի համար ներառյալ մարտ ամսվա կատարողականը վճարված ապրիլ ամսին) փաստացի ծախսի նկատմամբ՝ կազմել է 91,1 %:</w:t>
      </w:r>
    </w:p>
    <w:p w14:paraId="0943706A" w14:textId="77777777" w:rsidR="007108A7" w:rsidRDefault="007108A7" w:rsidP="007108A7">
      <w:pPr>
        <w:spacing w:after="0" w:line="276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lastRenderedPageBreak/>
        <w:t xml:space="preserve">Վերոգրյալը հիմք է տալիս եզրահանգելու, որ </w:t>
      </w:r>
      <w:r w:rsidRPr="00821A54">
        <w:rPr>
          <w:rFonts w:ascii="GHEA Grapalat" w:eastAsiaTheme="minorHAnsi" w:hAnsi="GHEA Grapalat"/>
          <w:sz w:val="24"/>
          <w:szCs w:val="24"/>
          <w:lang w:val="hy-AM"/>
        </w:rPr>
        <w:t>բժշկական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կազմակերպությունների ֆինանսավորումը պետք է կատարվեր այդ տո</w:t>
      </w:r>
      <w:r w:rsidRPr="00821A54">
        <w:rPr>
          <w:rFonts w:ascii="GHEA Grapalat" w:eastAsiaTheme="minorHAnsi" w:hAnsi="GHEA Grapalat"/>
          <w:sz w:val="24"/>
          <w:szCs w:val="24"/>
          <w:lang w:val="hy-AM"/>
        </w:rPr>
        <w:t>կոս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ային հարաբերության շրջանակներում՝ առանց էական շեղումների: Մինչդեռ ֆինանսավորման ենթակա թվով 52 կազմակերպություններց 100 %-ով ֆինանսավորվել են թվով 13 </w:t>
      </w:r>
      <w:r>
        <w:rPr>
          <w:rFonts w:ascii="GHEA Grapalat" w:eastAsiaTheme="minorHAnsi" w:hAnsi="GHEA Grapalat"/>
          <w:sz w:val="24"/>
          <w:szCs w:val="24"/>
          <w:lang w:val="hy-AM"/>
        </w:rPr>
        <w:t>բժշկական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 կազմակերպություններ</w:t>
      </w:r>
      <w:r w:rsidRPr="00B66279">
        <w:rPr>
          <w:rFonts w:ascii="GHEA Grapalat" w:eastAsiaTheme="minorHAnsi" w:hAnsi="GHEA Grapalat"/>
          <w:sz w:val="24"/>
          <w:szCs w:val="24"/>
          <w:lang w:val="hy-AM"/>
        </w:rPr>
        <w:t>, 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սկ նվազագույնը` 83,4 % ֆինանսավորվել է «Ջերմուկի Ակ» ՓԲԸ-ն: </w:t>
      </w:r>
      <w:r w:rsidRPr="00622994">
        <w:rPr>
          <w:rFonts w:ascii="GHEA Grapalat" w:eastAsiaTheme="minorHAnsi" w:hAnsi="GHEA Grapalat"/>
          <w:sz w:val="24"/>
          <w:szCs w:val="24"/>
          <w:lang w:val="hy-AM"/>
        </w:rPr>
        <w:t>Արդյունքում կ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արելի է եզրահանգել, գանձապետական էլեկտրոնային համակարգում, դրամարկղային ծախսի (վճարման) չափի հաշվարկման գործընթացը ավտոմատացված չէ:</w:t>
      </w:r>
    </w:p>
    <w:p w14:paraId="7B3C4083" w14:textId="77777777" w:rsidR="007108A7" w:rsidRPr="00C4586F" w:rsidRDefault="007108A7" w:rsidP="007108A7">
      <w:pPr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025F6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C4586F">
        <w:rPr>
          <w:rFonts w:ascii="GHEA Grapalat" w:hAnsi="GHEA Grapalat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4-ում</w:t>
      </w:r>
      <w:r w:rsidRPr="00C4586F">
        <w:rPr>
          <w:rFonts w:ascii="GHEA Grapalat" w:hAnsi="GHEA Grapalat"/>
          <w:sz w:val="24"/>
          <w:szCs w:val="24"/>
          <w:lang w:val="hy-AM"/>
        </w:rPr>
        <w:t>:</w:t>
      </w:r>
    </w:p>
    <w:p w14:paraId="5183CFA9" w14:textId="4D0B732D" w:rsidR="007108A7" w:rsidRDefault="007108A7" w:rsidP="007108A7">
      <w:pPr>
        <w:spacing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/>
          <w:b/>
          <w:i/>
          <w:sz w:val="24"/>
          <w:szCs w:val="24"/>
          <w:lang w:val="hy-AM"/>
        </w:rPr>
        <w:t xml:space="preserve">Հաշվեքննողի մեկնաբանությունը՝ </w:t>
      </w:r>
      <w:r w:rsidRPr="00C4586F">
        <w:rPr>
          <w:rFonts w:ascii="GHEA Grapalat" w:hAnsi="GHEA Grapalat"/>
          <w:i/>
          <w:sz w:val="24"/>
          <w:szCs w:val="24"/>
          <w:lang w:val="hy-AM"/>
        </w:rPr>
        <w:t xml:space="preserve">Հաշվեքննողի կողմից ներկայացվել է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ն</w:t>
      </w:r>
      <w:r w:rsidRPr="00C4586F">
        <w:rPr>
          <w:rFonts w:ascii="GHEA Grapalat" w:hAnsi="GHEA Grapalat"/>
          <w:i/>
          <w:sz w:val="24"/>
          <w:szCs w:val="24"/>
          <w:lang w:val="hy-AM"/>
        </w:rPr>
        <w:t>ույն ֆինանսական ցուցանիշների հաշվարկը, ինչը ներկայացված է նախարարության պատասխանում՝ աղյուսակ 4-ում:</w:t>
      </w:r>
    </w:p>
    <w:p w14:paraId="4B4E6EC5" w14:textId="1AFC6B36" w:rsidR="004C5ABD" w:rsidRDefault="004C5ABD" w:rsidP="007108A7">
      <w:pPr>
        <w:spacing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6BA3C1B6" w14:textId="72DD34F8" w:rsidR="004C5ABD" w:rsidRPr="008301A9" w:rsidRDefault="00835325" w:rsidP="00FF196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28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414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1207-11001/«</w:t>
      </w:r>
      <w:r w:rsidRPr="002414A8">
        <w:rPr>
          <w:rFonts w:ascii="GHEA Grapalat" w:hAnsi="GHEA Grapalat"/>
          <w:b/>
          <w:bCs/>
          <w:sz w:val="24"/>
          <w:szCs w:val="24"/>
          <w:lang w:val="hy-AM"/>
        </w:rPr>
        <w:t>Սոցիալապես անապահով և հատուկ խմբերում ընդգրկվածներին բժշկական օգնության ծառայություններ</w:t>
      </w:r>
      <w:r w:rsidRPr="002414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9025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միջոցառման</w:t>
      </w:r>
      <w:r w:rsidRPr="002414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մասով</w:t>
      </w:r>
      <w:r w:rsidR="002414A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A7EBE31" w14:textId="77777777" w:rsidR="00835325" w:rsidRPr="008301A9" w:rsidRDefault="00835325" w:rsidP="008301A9">
      <w:pPr>
        <w:pStyle w:val="ListParagraph"/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E124DC5" w14:textId="59CE9666" w:rsidR="00835325" w:rsidRPr="002414A8" w:rsidRDefault="00835325" w:rsidP="00FF196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C5ABD">
        <w:rPr>
          <w:rFonts w:ascii="GHEA Grapalat" w:hAnsi="GHEA Grapalat" w:cs="Sylfaen"/>
          <w:b/>
          <w:bCs/>
          <w:sz w:val="24"/>
          <w:szCs w:val="24"/>
          <w:lang w:val="hy-AM"/>
        </w:rPr>
        <w:t>ՀՀ ֆինանսների նախարարության գանձապետական վճարահաշվարկային էլեկտրոնային համակարգերում առկա տեղեկատվության ուսումնասիրության արդյունքների մասին</w:t>
      </w:r>
    </w:p>
    <w:p w14:paraId="044B51A4" w14:textId="77777777" w:rsidR="004C5ABD" w:rsidRDefault="004C5ABD" w:rsidP="004C5AB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887B10E" w14:textId="77777777" w:rsidR="004C5ABD" w:rsidRPr="00914E45" w:rsidRDefault="004C5ABD" w:rsidP="004C5AB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վերը նշված էլեկտրոնային համակարգերի</w:t>
      </w:r>
      <w:r w:rsidRPr="001F0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 </w:t>
      </w:r>
    </w:p>
    <w:p w14:paraId="68A053EE" w14:textId="77777777" w:rsidR="004C5ABD" w:rsidRDefault="004C5ABD" w:rsidP="00D933CF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եռամսյակի համար պլանավորվել է 3,162,255.3 հազ. դրամ,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փաստացի 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կազմել է </w:t>
      </w:r>
      <w:r w:rsidRPr="00914E45">
        <w:rPr>
          <w:rFonts w:ascii="GHEA Grapalat" w:hAnsi="GHEA Grapalat"/>
          <w:sz w:val="24"/>
          <w:szCs w:val="24"/>
          <w:lang w:val="hy-AM"/>
        </w:rPr>
        <w:t>7,292,893.3 հազ. 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Այսինքն, կարելի է փաստել որ 1-ին եռամսյ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ակում իրականացված փաստացի 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տարեկան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պլանի 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40.5%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1-ին եռամսյակի պլանի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կազմել է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230.6%</w:t>
      </w:r>
      <w:r w:rsidRPr="00DA213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:</w:t>
      </w:r>
    </w:p>
    <w:p w14:paraId="69C0B63D" w14:textId="77777777" w:rsidR="004C5ABD" w:rsidRPr="000C29FB" w:rsidRDefault="004C5ABD" w:rsidP="00D933CF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29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եռամսյակի համար պլանավորված 3,162,255.3 հազ. դրամ ծախսվելիք գումարի դիմաց, </w:t>
      </w:r>
      <w:r w:rsidRPr="000C29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դրամարկղային ծախսը </w:t>
      </w:r>
      <w:r w:rsidRPr="000C29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(փաստը)</w:t>
      </w:r>
      <w:r w:rsidRPr="000C29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C29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կազմել էր 3,092,623.4 հազ. դրամ: Այսինքն, կարելի է փաստել, որ 1-ին եռամսյակում իրականացված դրամարկղային ծախսը՝ </w:t>
      </w:r>
      <w:r w:rsidRPr="000C29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տարեկան</w:t>
      </w:r>
      <w:r w:rsidRPr="000C29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պլանի նկատմամբ, կազմել է </w:t>
      </w:r>
      <w:r w:rsidRPr="000C29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17.2%</w:t>
      </w:r>
      <w:r w:rsidRPr="000C29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իսկ՝ 1-ին եռամսյակի պլանի նկատմամբ, կազմում է </w:t>
      </w:r>
      <w:r w:rsidRPr="000C29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97.8% </w:t>
      </w:r>
    </w:p>
    <w:p w14:paraId="211C27C4" w14:textId="77777777" w:rsidR="004C5ABD" w:rsidRDefault="004C5ABD" w:rsidP="00D933CF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եռամսյակի համար պլանավորվել էր մատուցել 35000 դեպքերի համար բուժօգնության ծառայություններ, սակայն փաստացի մատուցված ծառայության ծավալը կազմել էր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71871 դեպք: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Այսինքն, կարելի է փաստել որ 1-ին եռամսյակում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փաստացի մատուցված ծառայության ծավալը՝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տարեկան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մատուցվե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լիք ծառայության ծավալի 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48%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իսկ՝ 1-ին եռամսյակի նկատմամբ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կազմում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205%: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ՀՀ կառավարության 2021 թվականի դեկտեմբերի 23-ի որոշմամբ հաստատված հավելված 9.1-ով սահմանված հաշվետվությունով ներկայացված պատճառաբանությանը՝ «Գերակատարումը պայմանավորված է դեպքերի քանակի ավելացմամբ:» </w:t>
      </w:r>
    </w:p>
    <w:p w14:paraId="502E495E" w14:textId="2B45F7AB" w:rsidR="004C5ABD" w:rsidRDefault="004C5ABD" w:rsidP="00D933CF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74D3">
        <w:rPr>
          <w:rFonts w:ascii="GHEA Grapalat" w:hAnsi="GHEA Grapalat" w:cs="Sylfaen"/>
          <w:sz w:val="24"/>
          <w:szCs w:val="24"/>
          <w:lang w:val="hy-AM"/>
        </w:rPr>
        <w:t>Համաձայն գանձապետական էլեկտրոնային համակարգի տեղեկատվությանը կարելի է փաստել, որ</w:t>
      </w:r>
      <w:r w:rsidRPr="005374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եռամսյակի արդյունքներով տարեսկզբին դեբիտորական և կրեդիտորական պարտքեր չի ունեցել, իսկ հաշվետու ժամանակաշրջանի վերջի դրությամբ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կրեդիտորական պարտքը կազմել է</w:t>
      </w:r>
      <w:r w:rsidRPr="005374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4,200,269.9 հազ. դրամ: </w:t>
      </w:r>
    </w:p>
    <w:p w14:paraId="37557C89" w14:textId="77777777" w:rsidR="00370A7A" w:rsidRPr="00370A7A" w:rsidRDefault="00370A7A" w:rsidP="00370A7A">
      <w:pPr>
        <w:pStyle w:val="BodyText"/>
        <w:spacing w:after="0" w:line="262" w:lineRule="auto"/>
        <w:ind w:firstLine="567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9025F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370A7A">
        <w:rPr>
          <w:rFonts w:ascii="GHEA Grapalat" w:hAnsi="GHEA Grapalat"/>
          <w:i/>
          <w:color w:val="000000"/>
          <w:sz w:val="24"/>
          <w:szCs w:val="24"/>
          <w:lang w:val="hy-AM"/>
        </w:rPr>
        <w:t>Արձանագրության՝ «</w:t>
      </w:r>
      <w:r w:rsidRPr="00370A7A">
        <w:rPr>
          <w:rFonts w:ascii="GHEA Grapalat" w:hAnsi="GHEA Grapalat"/>
          <w:b/>
          <w:i/>
          <w:sz w:val="24"/>
          <w:szCs w:val="24"/>
          <w:lang w:val="hy-AM"/>
        </w:rPr>
        <w:t xml:space="preserve">10.1 </w:t>
      </w:r>
      <w:r w:rsidRPr="00370A7A">
        <w:rPr>
          <w:rFonts w:ascii="GHEA Grapalat" w:hAnsi="GHEA Grapalat"/>
          <w:i/>
          <w:sz w:val="24"/>
          <w:szCs w:val="24"/>
          <w:lang w:val="hy-AM"/>
        </w:rPr>
        <w:t>«Ֆինանսների նախարարության գանձապետական վճարահաշվարկային էլեկտրոնային /LSFINANCE և LSREP/ և «առողջապահության նախարարության</w:t>
      </w:r>
      <w:r w:rsidRPr="00370A7A">
        <w:rPr>
          <w:rFonts w:ascii="GHEA Grapalat" w:hAnsi="GHEA Grapalat"/>
          <w:i/>
          <w:sz w:val="24"/>
          <w:szCs w:val="24"/>
          <w:lang w:val="hy-AM"/>
        </w:rPr>
        <w:br/>
        <w:t xml:space="preserve">էլեկտրոնային /ARMED/ համակարգերում առկա տեղեկատվության ուսումնասիրության արդյունքների մասին. </w:t>
      </w:r>
      <w:r w:rsidRPr="00370A7A">
        <w:rPr>
          <w:rFonts w:ascii="GHEA Grapalat" w:hAnsi="GHEA Grapalat"/>
          <w:b/>
          <w:i/>
          <w:sz w:val="24"/>
          <w:szCs w:val="24"/>
          <w:lang w:val="hy-AM"/>
        </w:rPr>
        <w:t>Տես 3-րդ կետի բացատրությունը:</w:t>
      </w:r>
      <w:r w:rsidRPr="00370A7A">
        <w:rPr>
          <w:rFonts w:ascii="GHEA Grapalat" w:hAnsi="GHEA Grapalat"/>
          <w:i/>
          <w:color w:val="000000"/>
          <w:sz w:val="24"/>
          <w:szCs w:val="24"/>
          <w:lang w:val="hy-AM"/>
        </w:rPr>
        <w:t>»</w:t>
      </w:r>
    </w:p>
    <w:p w14:paraId="7D033D74" w14:textId="31BDE25C" w:rsidR="00370A7A" w:rsidRDefault="00370A7A" w:rsidP="00370A7A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Հաշվեքննող</w:t>
      </w:r>
      <w:r w:rsidRPr="00370A7A">
        <w:rPr>
          <w:rFonts w:ascii="GHEA Grapalat" w:hAnsi="GHEA Grapalat"/>
          <w:b/>
          <w:i/>
          <w:sz w:val="24"/>
          <w:szCs w:val="24"/>
          <w:lang w:val="hy-AM"/>
        </w:rPr>
        <w:t xml:space="preserve">ի մեկնաբանությունը՝ </w:t>
      </w:r>
      <w:r w:rsidR="004B733F" w:rsidRPr="009025F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B733F" w:rsidRPr="009025F6">
        <w:rPr>
          <w:rFonts w:ascii="GHEA Grapalat" w:hAnsi="GHEA Grapalat" w:cs="Arial"/>
          <w:i/>
          <w:sz w:val="24"/>
          <w:szCs w:val="24"/>
          <w:lang w:val="hy-AM"/>
        </w:rPr>
        <w:t>Վերլուծությամբ</w:t>
      </w:r>
      <w:r w:rsidR="004B733F" w:rsidRPr="0086245E">
        <w:rPr>
          <w:rFonts w:ascii="GHEA Grapalat" w:hAnsi="GHEA Grapalat" w:cs="Arial"/>
          <w:i/>
          <w:sz w:val="24"/>
          <w:szCs w:val="24"/>
          <w:lang w:val="hy-AM"/>
        </w:rPr>
        <w:t xml:space="preserve"> փաստացի կատարողականը հաշվարկվել </w:t>
      </w:r>
      <w:r w:rsidR="004B733F" w:rsidRPr="009025F6">
        <w:rPr>
          <w:rFonts w:ascii="GHEA Grapalat" w:hAnsi="GHEA Grapalat" w:cs="Arial"/>
          <w:i/>
          <w:sz w:val="24"/>
          <w:szCs w:val="24"/>
          <w:lang w:val="hy-AM"/>
        </w:rPr>
        <w:t xml:space="preserve">է </w:t>
      </w:r>
      <w:r w:rsidR="004B733F" w:rsidRPr="0086245E">
        <w:rPr>
          <w:rFonts w:ascii="GHEA Grapalat" w:hAnsi="GHEA Grapalat" w:cs="Arial"/>
          <w:i/>
          <w:sz w:val="24"/>
          <w:szCs w:val="24"/>
          <w:lang w:val="hy-AM"/>
        </w:rPr>
        <w:t>ելակետային ցուցանիշների հիման վրա, որը ներկայացվել է Նախարարության կողմից ձև Հ-2 հաշվետվությամբ:</w:t>
      </w:r>
    </w:p>
    <w:p w14:paraId="17321684" w14:textId="768AFB27" w:rsidR="00835325" w:rsidRDefault="00835325" w:rsidP="00370A7A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GHEA Grapalat" w:hAnsi="GHEA Grapalat" w:cs="Arial"/>
          <w:i/>
          <w:sz w:val="24"/>
          <w:szCs w:val="24"/>
          <w:lang w:val="hy-AM"/>
        </w:rPr>
      </w:pPr>
    </w:p>
    <w:p w14:paraId="4CD20CEA" w14:textId="77777777" w:rsidR="00835325" w:rsidRPr="009025F6" w:rsidRDefault="00835325" w:rsidP="00370A7A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</w:p>
    <w:p w14:paraId="046B3F9C" w14:textId="364808C8" w:rsidR="00370A7A" w:rsidRPr="008301A9" w:rsidRDefault="00370A7A" w:rsidP="00FF196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301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1-ին եռամսյակում իրականացված դրամարկղային ծախսերի ցուցանիշների մասով</w:t>
      </w:r>
      <w:r w:rsidR="002414A8" w:rsidRPr="009025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2173F01B" w14:textId="77777777" w:rsidR="00370A7A" w:rsidRPr="00914E45" w:rsidRDefault="00370A7A" w:rsidP="00370A7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EAB694" w14:textId="5CF3E4F0" w:rsidR="00370A7A" w:rsidRDefault="00370A7A" w:rsidP="00370A7A">
      <w:pPr>
        <w:shd w:val="clear" w:color="auto" w:fill="FFFFFF"/>
        <w:spacing w:after="0" w:line="276" w:lineRule="auto"/>
        <w:ind w:left="66" w:firstLine="65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Հաշվեքննության ընթացքում ուսումնասիրվեց </w:t>
      </w:r>
      <w:r w:rsidRPr="00914E45">
        <w:rPr>
          <w:rFonts w:ascii="GHEA Grapalat" w:hAnsi="GHEA Grapalat" w:cs="Sylfaen"/>
          <w:sz w:val="24"/>
          <w:szCs w:val="24"/>
          <w:lang w:val="hy-AM"/>
        </w:rPr>
        <w:t>/ARMED/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համակարգից ներկայացված՝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եռամսյակում դրամարկղային ծախսի (իրականացված վճարումների) ցուցանիշները: Ցուցանիշների ուսումնասիրության ընթացքում հաշվարկվեց դրամարկղային ծախսի տոկոսային չափը՝ փաստացի իրականացված ծախսի նկատմամբ՝ ըստ բուժհիմնարկների, կամ այլ կերպ ասած փաստացի ծախսված գումարի դիմաց ինչ համամասնություներով են իրականացվել վճարումները: Արդյունքում պարզվեց, որ դրամարկղային ծախսը հիմնականում կազմել է 60-63%, սակայն գոյություն ունեն դեպքեր, երբ դրամարկղային ծախսը կազմել է 7, 18, 22, 29, 45, 77, 100 և այլ տոկոսներ</w:t>
      </w:r>
      <w:r w:rsidRPr="004B50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ինչից կարելի է եզրահանգել որ </w:t>
      </w:r>
      <w:r w:rsidRPr="00914E45">
        <w:rPr>
          <w:rFonts w:ascii="GHEA Grapalat" w:hAnsi="GHEA Grapalat" w:cs="Sylfaen"/>
          <w:b/>
          <w:sz w:val="24"/>
          <w:szCs w:val="24"/>
          <w:lang w:val="hy-AM"/>
        </w:rPr>
        <w:t>/ARMED/ էլեկտրոնային</w:t>
      </w:r>
      <w:r w:rsidRPr="00914E45">
        <w:rPr>
          <w:rFonts w:ascii="GHEA Grapalat" w:hAnsi="GHEA Grapalat"/>
          <w:b/>
          <w:sz w:val="24"/>
          <w:szCs w:val="24"/>
          <w:lang w:val="hy-AM"/>
        </w:rPr>
        <w:t xml:space="preserve"> համակարգում դրամարկղային ծախսի (վճարման) չափի հաշվարկման գործընթացը ավտոմատացված չի՝ հետևաբար կրում է սուբյեկտիվ բնույթ:</w:t>
      </w:r>
    </w:p>
    <w:p w14:paraId="13A2BA76" w14:textId="67A6D3AE" w:rsidR="009B7FA7" w:rsidRDefault="009B7FA7" w:rsidP="00370A7A">
      <w:pPr>
        <w:shd w:val="clear" w:color="auto" w:fill="FFFFFF"/>
        <w:spacing w:after="0" w:line="276" w:lineRule="auto"/>
        <w:ind w:left="66" w:firstLine="65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07439BC" w14:textId="77777777" w:rsidR="009B7FA7" w:rsidRPr="00914E45" w:rsidRDefault="009B7FA7" w:rsidP="009B7FA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5D7BC2F" w14:textId="77777777" w:rsidR="009B7FA7" w:rsidRPr="008301A9" w:rsidRDefault="009B7FA7" w:rsidP="00FF196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567" w:hanging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</w:t>
      </w:r>
      <w:r w:rsidRPr="008301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լանային և փաստացի իրականացված բուժօգնության միջինացված գների մասով</w:t>
      </w:r>
    </w:p>
    <w:p w14:paraId="705B3D93" w14:textId="77777777" w:rsidR="009B7FA7" w:rsidRPr="00914E45" w:rsidRDefault="009B7FA7" w:rsidP="009B7FA7">
      <w:pPr>
        <w:shd w:val="clear" w:color="auto" w:fill="FFFFFF"/>
        <w:tabs>
          <w:tab w:val="left" w:pos="3218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561CD2" w14:textId="77777777" w:rsidR="009B7FA7" w:rsidRPr="00914E45" w:rsidRDefault="009B7FA7" w:rsidP="009B7FA7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Համաձայն ՀՀ կառավարության 2021 թվականի դեկտեմբերի 23-ի N 2121-Ն որոշմամբ հաստատված հավելված 9.1-ի ցուցանիշների,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>Սոցիալապես անապահով և հատուկ խմբերում ընդգրկվածներին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ծրագիրը պլանավորվել է 18,000,000.0 հազ. դրամ գումարի շրջանակներում, բուժօգնություն տրամադրել՝ բնակչության սոցիալապես անապահով և հատուկ խմբերում՝ թվով 150400 դեպքերի համար: Այսինքն, հիմք ընդունելով ՀՀ կառավարության 2004 թվականի մարտի 4-ի N 318-Ն որոշմամբ հաստատված սահմանափակված բյուջեի սկզբունքը և միասնական միջին գների հասկացությունը, կարելի է հաշվարկել 2022 թվականի 1 դեպքի տրամադրվելիք բուժօգնության միջին գինը, որը կազմում է 119</w:t>
      </w:r>
      <w:r w:rsidRPr="00914E4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680.0 դրամ (18,000,000.0 հազ. դրամ / 150400 դեպք): 1-ին եռամսյակում բուժօգնություն է տրամադրվել 71871 դեպքերի մասով, որոնց բուժման համար ծախսվել է 7,292,893.3 հազ. դրամ, փաստորեն բուժհաստատությունների կողմից, 1 դեպքի մասով ծախսվել է 101</w:t>
      </w:r>
      <w:r w:rsidRPr="00914E4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472.0 դրամ (հաշվարկը իրականացվել է չհիմնավորված փաստացի ծախսի գումարի չափով, իսկ հիմնավորված փաստացի ծախսերի դեպքում այն ավելի ցածր է):</w:t>
      </w:r>
    </w:p>
    <w:p w14:paraId="3D9C9E33" w14:textId="77777777" w:rsidR="009B7FA7" w:rsidRDefault="009B7FA7" w:rsidP="009B7FA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Հավելելով, հարկ է նշել, որ </w:t>
      </w:r>
      <w:r w:rsidRPr="00370A7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2021 թվականին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շրջանակներում ծախսվել էր 23,394,265.150 հազ. դրամ, 259873 դեպքերի համար բուժօգնության ծառայություններ մատուցելու նպատակով՝ հետևաբար 1 դեպքի մասով բուժօգնության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փաստացի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միջին գինը կազմել էր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90,022.0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 (23,394,265.150 հազ. դրամ/ 259873 դեպք): Համեմատելով՝ 90,220.0 դրամը,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2022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ծրագրի 1 դեպքի համար բուժօգնության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պլանավորված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միջին գնի՝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119</w:t>
      </w:r>
      <w:r w:rsidRPr="00914E45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680.0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դրամի հետ, կարելի է փաստել, որ բյուջետային </w:t>
      </w:r>
      <w:r w:rsidRPr="000831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գործընթացում (միջոցառման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բյուջեն կազմելիս) </w:t>
      </w:r>
      <w:r w:rsidRPr="000831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հաշվի չի առնվել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 թվականի փաստացի ցուցանիշները, </w:t>
      </w:r>
      <w:r w:rsidRPr="00370A7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ինչը չի համապատասխանում ՀՀ կառավարության 2004 թվականի մարտի 4-ի N 318-Ն որոշմամբ հաստատված հավելված 2-ի 4-րդ կետով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հիվանդանոցային բժշկական օգնության և սպասարկման կազմակերպման և ֆինանսավորման հիմնական սկզբունքներին (</w:t>
      </w:r>
      <w:r w:rsidRPr="00914E4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հիմնական մոտեցումը այն է, որ պարտադիր պետք է հաշվի առնել նախորդ տարվա փաստացի ցուցանիշները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): Հավելելով նշենք, որ 2022 թվականին՝ 2021 թվականի նկատմամբ բյուջեն նվազել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0,769</w:t>
      </w:r>
    </w:p>
    <w:p w14:paraId="3C6DD262" w14:textId="77777777" w:rsidR="009B7FA7" w:rsidRDefault="009B7FA7" w:rsidP="009B7FA7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անգամ (18,000,000.0 հազ. դրամ / 23,394,265.150 հազ. դրամ), իսկ դեպքերի քանակը՝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0,579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անգամ (150400 դեպք/ 259873 դեպք), այսինքն, 2022 թվականի 1 դեպքի մասով բուժօգնության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պլանավորված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միջին գնի բարձրացումը պայմանավորված է այն հանգամանքով որ, դեպքերի քանակը ավելի շատ է նվազեցվել, քան բուժօգնության բյուջեով նախատեսված գումարը:</w:t>
      </w:r>
    </w:p>
    <w:p w14:paraId="5C2CDADB" w14:textId="77777777" w:rsidR="009B7FA7" w:rsidRPr="007E15A3" w:rsidRDefault="009B7FA7" w:rsidP="009B7FA7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E15A3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 xml:space="preserve">Հաշվեքննության օբյեկտի </w:t>
      </w:r>
      <w:r w:rsidRPr="009025F6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դիրքորոշում</w:t>
      </w:r>
      <w:r w:rsidRPr="007E15A3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ը՝</w:t>
      </w:r>
      <w:r w:rsidRPr="007E15A3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</w:t>
      </w:r>
      <w:r w:rsidRPr="007E15A3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Արձանագրության՝ «</w:t>
      </w:r>
      <w:r w:rsidRPr="007E15A3">
        <w:rPr>
          <w:rFonts w:ascii="GHEA Grapalat" w:hAnsi="GHEA Grapalat"/>
          <w:b/>
          <w:i/>
          <w:sz w:val="24"/>
          <w:szCs w:val="24"/>
          <w:lang w:val="hy-AM"/>
        </w:rPr>
        <w:t>10.3 Դիտարկումներ կապված պլանային և փաստացի իրականացված միջինացված գների մասով</w:t>
      </w:r>
    </w:p>
    <w:p w14:paraId="3FD4FAEB" w14:textId="77777777" w:rsidR="009B7FA7" w:rsidRPr="007E15A3" w:rsidRDefault="009B7FA7" w:rsidP="009B7FA7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E15A3">
        <w:rPr>
          <w:rFonts w:ascii="GHEA Grapalat" w:hAnsi="GHEA Grapalat"/>
          <w:i/>
          <w:sz w:val="24"/>
          <w:szCs w:val="24"/>
          <w:lang w:val="hy-AM"/>
        </w:rPr>
        <w:t>Համաձայն Որոշման Հավելած 2-ի 4-րդ կետի 2-րդ ենթակետի «4. Հիվանդանոցային բժշկական օգնության և սպասարկման կազմակերպման և ֆինանսավորման հիմնական սկզբունքներն են`</w:t>
      </w:r>
    </w:p>
    <w:p w14:paraId="68AAF0C5" w14:textId="77777777" w:rsidR="009B7FA7" w:rsidRPr="007E15A3" w:rsidRDefault="009B7FA7" w:rsidP="009B7FA7">
      <w:pPr>
        <w:spacing w:line="276" w:lineRule="auto"/>
        <w:ind w:firstLine="284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E15A3">
        <w:rPr>
          <w:rFonts w:ascii="GHEA Grapalat" w:hAnsi="GHEA Grapalat"/>
          <w:i/>
          <w:sz w:val="24"/>
          <w:szCs w:val="24"/>
          <w:lang w:val="hy-AM"/>
        </w:rPr>
        <w:t xml:space="preserve">2) կազմակերպությունների պայմանագրային գումարները` հիվանդանոցային բժշկական օգնության մասով, որոշվում են՝ պետության կողմից երաշխավորված անվճար և արտոնյալ պայմաններով բժշկական օգնության և սպասարկման` </w:t>
      </w:r>
      <w:r w:rsidRPr="007E15A3">
        <w:rPr>
          <w:rFonts w:ascii="GHEA Grapalat" w:hAnsi="GHEA Grapalat"/>
          <w:b/>
          <w:i/>
          <w:sz w:val="24"/>
          <w:szCs w:val="24"/>
          <w:lang w:val="hy-AM"/>
        </w:rPr>
        <w:t>նախորդ տարում փաստացի կատարված աշխատանքների ծավալ չունեցող և առաջին անգամ պետական պատվեր իրականացնող կազմակերպությունների համար՝ կանխատեսվող հիվանդների հաշվարկային թվաքանակի և մեկ հիվանդի բուժման միջին գնի արտադրյալով:</w:t>
      </w:r>
      <w:r w:rsidRPr="007E15A3">
        <w:rPr>
          <w:rFonts w:ascii="GHEA Grapalat" w:hAnsi="GHEA Grapalat"/>
          <w:i/>
          <w:sz w:val="24"/>
          <w:szCs w:val="24"/>
          <w:lang w:val="hy-AM"/>
        </w:rPr>
        <w:t xml:space="preserve"> Նույն կազմակերպությունների` հաջորդող տարիների, ինչպես նաև նախորդ տարվա ընթացքում պետության կողմից երաշխավորված անվճար և արտոնյալ պայմաններով բժշկական օգնության և սպասարկման ծառայություններ մատուցած կազմակերպությունների պայմանագրային գումարները հաշվարկվում են նախորդ տարում փաստացի ֆինանսավորված գումարի, գների բարձրացման և դեպքերի ավելացման նպատակով նախատեսված գումարի հանրագումարով, ընդ որում`</w:t>
      </w:r>
    </w:p>
    <w:p w14:paraId="00E3A8E3" w14:textId="77777777" w:rsidR="009B7FA7" w:rsidRPr="007E15A3" w:rsidRDefault="009B7FA7" w:rsidP="009B7FA7">
      <w:pPr>
        <w:spacing w:line="276" w:lineRule="auto"/>
        <w:ind w:firstLine="284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E15A3">
        <w:rPr>
          <w:rFonts w:ascii="GHEA Grapalat" w:hAnsi="GHEA Grapalat"/>
          <w:i/>
          <w:sz w:val="24"/>
          <w:szCs w:val="24"/>
          <w:lang w:val="hy-AM"/>
        </w:rPr>
        <w:t xml:space="preserve">ա. պետության կողմից երաշխավորված անվճար և արտոնյալ պայմաններով բժշկական օգնության և սպասարկման գների բարձրացման նպատակով նախատեսված լրացուցիչ գումարները կազմակերպություններին բաշխվում են դեպքերի քանակի համար և գների աճով՝ հաշվարկված գումարի համամասնությամբ»: </w:t>
      </w:r>
    </w:p>
    <w:p w14:paraId="38D2AE7C" w14:textId="77777777" w:rsidR="009B7FA7" w:rsidRPr="007E15A3" w:rsidRDefault="009B7FA7" w:rsidP="009B7FA7">
      <w:pPr>
        <w:spacing w:after="0"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E15A3">
        <w:rPr>
          <w:rFonts w:ascii="GHEA Grapalat" w:hAnsi="GHEA Grapalat"/>
          <w:i/>
          <w:sz w:val="24"/>
          <w:szCs w:val="24"/>
          <w:lang w:val="hy-AM"/>
        </w:rPr>
        <w:t xml:space="preserve">Այսինքն, պայմանագրային գումարի՝ ըստ դեպքի միջին արժեքի հաշվարկման մեխանիզմ գործում է միայն </w:t>
      </w:r>
      <w:r w:rsidRPr="007E15A3">
        <w:rPr>
          <w:rFonts w:ascii="GHEA Grapalat" w:hAnsi="GHEA Grapalat"/>
          <w:b/>
          <w:i/>
          <w:sz w:val="24"/>
          <w:szCs w:val="24"/>
          <w:lang w:val="hy-AM"/>
        </w:rPr>
        <w:t xml:space="preserve">նախորդ տարում փաստացի կատարված աշխատանքների ծավալ չունեցող և առաջին անգամ պետական պատվեր իրականացնող կազմակերպությունների համար, </w:t>
      </w:r>
      <w:r w:rsidRPr="007E15A3">
        <w:rPr>
          <w:rFonts w:ascii="GHEA Grapalat" w:hAnsi="GHEA Grapalat"/>
          <w:i/>
          <w:sz w:val="24"/>
          <w:szCs w:val="24"/>
          <w:lang w:val="hy-AM"/>
        </w:rPr>
        <w:t xml:space="preserve">իսկ մնացած կազմակերպությունների համար պայմանագրային գումարի հաշվարկման հիմք է հանդիսանում նախորդ տարվա ընթացքում փաստացի ֆինանսավորված ծավալը: </w:t>
      </w:r>
    </w:p>
    <w:p w14:paraId="057C905C" w14:textId="77777777" w:rsidR="009B7FA7" w:rsidRPr="007E15A3" w:rsidRDefault="009B7FA7" w:rsidP="009B7FA7">
      <w:pPr>
        <w:pStyle w:val="BodyText"/>
        <w:spacing w:after="0" w:line="276" w:lineRule="auto"/>
        <w:ind w:firstLine="567"/>
        <w:rPr>
          <w:rFonts w:ascii="GHEA Grapalat" w:hAnsi="GHEA Grapalat"/>
          <w:i/>
          <w:sz w:val="24"/>
          <w:szCs w:val="24"/>
          <w:lang w:val="hy-AM"/>
        </w:rPr>
      </w:pPr>
      <w:r w:rsidRPr="007E15A3">
        <w:rPr>
          <w:rFonts w:ascii="GHEA Grapalat" w:hAnsi="GHEA Grapalat"/>
          <w:i/>
          <w:sz w:val="24"/>
          <w:szCs w:val="24"/>
          <w:lang w:val="hy-AM"/>
        </w:rPr>
        <w:lastRenderedPageBreak/>
        <w:t>Սոցիալապես անապահով և հատուկ խմբերում ընդգրկված անձանց բժշկական օգնության և սպասարկման ծառայությունների գները տարբերվում են ըստ առանձին բաժանմունքների և ծառայությունների, ուստի պայմանավորված դեպքերի կառուցվածքով՝ միջին արժեքը կարող է տատանվել:</w:t>
      </w:r>
      <w:r w:rsidRPr="007E15A3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 </w:t>
      </w:r>
    </w:p>
    <w:p w14:paraId="16BAD90A" w14:textId="0485BA0D" w:rsidR="009B7FA7" w:rsidRPr="007E15A3" w:rsidRDefault="009B7FA7" w:rsidP="009B7FA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color w:val="000000"/>
          <w:lang w:val="hy-AM"/>
        </w:rPr>
      </w:pPr>
      <w:r w:rsidRPr="007E15A3">
        <w:rPr>
          <w:rFonts w:ascii="GHEA Grapalat" w:hAnsi="GHEA Grapalat"/>
          <w:b/>
          <w:i/>
          <w:lang w:val="hy-AM"/>
        </w:rPr>
        <w:t>Հաշվեքննողի մեկնաբանությունը՝</w:t>
      </w:r>
      <w:r w:rsidRPr="007E15A3">
        <w:rPr>
          <w:rFonts w:ascii="GHEA Grapalat" w:hAnsi="GHEA Grapalat"/>
          <w:i/>
          <w:iCs/>
          <w:color w:val="000000"/>
          <w:lang w:val="hy-AM"/>
        </w:rPr>
        <w:t xml:space="preserve"> Նախարարության կողմից ներկայացված առարկությունները </w:t>
      </w:r>
      <w:r w:rsidRPr="009025F6">
        <w:rPr>
          <w:rFonts w:ascii="GHEA Grapalat" w:hAnsi="GHEA Grapalat"/>
          <w:i/>
          <w:iCs/>
          <w:color w:val="000000"/>
          <w:lang w:val="hy-AM"/>
        </w:rPr>
        <w:t>չի ընդունվում</w:t>
      </w:r>
      <w:r w:rsidRPr="007E15A3">
        <w:rPr>
          <w:rFonts w:ascii="GHEA Grapalat" w:hAnsi="GHEA Grapalat"/>
          <w:i/>
          <w:iCs/>
          <w:color w:val="000000"/>
          <w:lang w:val="hy-AM"/>
        </w:rPr>
        <w:t xml:space="preserve"> հետևյալ պատճառով. եթե հաշվի առնենք</w:t>
      </w:r>
      <w:r w:rsidRPr="009025F6">
        <w:rPr>
          <w:rFonts w:ascii="GHEA Grapalat" w:hAnsi="GHEA Grapalat"/>
          <w:i/>
          <w:iCs/>
          <w:color w:val="000000"/>
          <w:lang w:val="hy-AM"/>
        </w:rPr>
        <w:t>,</w:t>
      </w:r>
      <w:r w:rsidRPr="007E15A3">
        <w:rPr>
          <w:rFonts w:ascii="GHEA Grapalat" w:hAnsi="GHEA Grapalat"/>
          <w:i/>
          <w:iCs/>
          <w:color w:val="000000"/>
          <w:lang w:val="hy-AM"/>
        </w:rPr>
        <w:t xml:space="preserve"> որ 2022 թվականին Ծրագրի բյուջեն 2021 թվականի նկատմամբ նվազել է, ապա տվյալ դեպքում Նախարարության պատասխանատու մասնագետների վերը նշված հղումը </w:t>
      </w:r>
      <w:r w:rsidR="00610690" w:rsidRPr="009025F6">
        <w:rPr>
          <w:rFonts w:ascii="GHEA Grapalat" w:hAnsi="GHEA Grapalat"/>
          <w:i/>
          <w:iCs/>
          <w:color w:val="000000"/>
          <w:lang w:val="hy-AM"/>
        </w:rPr>
        <w:t>տեղին</w:t>
      </w:r>
      <w:r w:rsidRPr="007E15A3">
        <w:rPr>
          <w:rFonts w:ascii="GHEA Grapalat" w:hAnsi="GHEA Grapalat"/>
          <w:i/>
          <w:iCs/>
          <w:color w:val="000000"/>
          <w:lang w:val="hy-AM"/>
        </w:rPr>
        <w:t xml:space="preserve"> </w:t>
      </w:r>
      <w:r w:rsidR="00610690" w:rsidRPr="009025F6">
        <w:rPr>
          <w:rFonts w:ascii="GHEA Grapalat" w:hAnsi="GHEA Grapalat"/>
          <w:i/>
          <w:iCs/>
          <w:color w:val="000000"/>
          <w:lang w:val="hy-AM"/>
        </w:rPr>
        <w:t>չ</w:t>
      </w:r>
      <w:r w:rsidRPr="007E15A3">
        <w:rPr>
          <w:rFonts w:ascii="GHEA Grapalat" w:hAnsi="GHEA Grapalat"/>
          <w:i/>
          <w:iCs/>
          <w:color w:val="000000"/>
          <w:lang w:val="hy-AM"/>
        </w:rPr>
        <w:t xml:space="preserve">է, սույն դեպքը կարգավորվում է </w:t>
      </w:r>
      <w:r w:rsidRPr="007E15A3">
        <w:rPr>
          <w:rFonts w:ascii="GHEA Grapalat" w:hAnsi="GHEA Grapalat"/>
          <w:i/>
          <w:color w:val="000000"/>
          <w:lang w:val="hy-AM"/>
        </w:rPr>
        <w:t>ՀՀ կառավարության 2004 թվականի մարտի 4-ի N 318-Ն որոշմամբ հաստատված հավելված 2-ի 4-րդ կետի 3)-րդ ենթակետով,  «3). Հայաստանի Հանրապետության պետական բյուջեի «Առողջապահություն» բաժնի ծրագրերում նախորդ տարվա նկատմամբ գումարների նվազեցման դեպքում` նույն ծրագրով բուժօգնություն իրականացնող կազմակերպությունների պայմանագրային գումարները նվազեցվում են`</w:t>
      </w:r>
    </w:p>
    <w:p w14:paraId="0613AD74" w14:textId="19251047" w:rsidR="009B7FA7" w:rsidRPr="00370A7A" w:rsidRDefault="009B7FA7" w:rsidP="009B7FA7">
      <w:pPr>
        <w:shd w:val="clear" w:color="auto" w:fill="FFFFFF"/>
        <w:spacing w:after="0" w:line="276" w:lineRule="auto"/>
        <w:ind w:left="66" w:firstLine="654"/>
        <w:contextualSpacing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7E15A3">
        <w:rPr>
          <w:rFonts w:ascii="GHEA Grapalat" w:hAnsi="GHEA Grapalat"/>
          <w:i/>
          <w:color w:val="000000"/>
          <w:sz w:val="24"/>
          <w:szCs w:val="24"/>
          <w:lang w:val="hy-AM"/>
        </w:rPr>
        <w:t>ա. կազմակերպությունների` նախորդ տարվա ֆինանսավորված դեպքերը կրճատվում են Հայաստանի Հանրապետության պետական բյուջեում դեպքերի կրճատման համամասնությամբ:»:</w:t>
      </w:r>
    </w:p>
    <w:p w14:paraId="0F7E69ED" w14:textId="77777777" w:rsidR="004C5ABD" w:rsidRPr="005374D3" w:rsidRDefault="004C5ABD" w:rsidP="004C5ABD">
      <w:pPr>
        <w:shd w:val="clear" w:color="auto" w:fill="FFFFFF"/>
        <w:spacing w:after="0" w:line="276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EAC335" w14:textId="77777777" w:rsidR="002414A8" w:rsidRDefault="002414A8" w:rsidP="000344C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</w:p>
    <w:p w14:paraId="6A357F3C" w14:textId="77777777" w:rsidR="002414A8" w:rsidRPr="002414A8" w:rsidRDefault="002414A8" w:rsidP="00FF196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14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/1207-11003/«</w:t>
      </w:r>
      <w:r w:rsidRPr="002414A8">
        <w:rPr>
          <w:rFonts w:ascii="GHEA Grapalat" w:hAnsi="GHEA Grapalat"/>
          <w:b/>
          <w:bCs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</w:t>
      </w:r>
      <w:r w:rsidRPr="002414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»միջոցառման վերաբերյալ</w:t>
      </w:r>
    </w:p>
    <w:p w14:paraId="215EFE62" w14:textId="77777777" w:rsidR="002414A8" w:rsidRPr="00914E45" w:rsidRDefault="002414A8" w:rsidP="002414A8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51CA6B" w14:textId="79EACDAA" w:rsidR="002414A8" w:rsidRDefault="002414A8" w:rsidP="002414A8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2022 թվականի պետական բյուջեի մասին» ՀՀ օրենքով «Առողջապահության» բաժնում «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 միջոցառմամբ նախատեսված միջոցառումները իրականացնելու նպատակով նախատեսվել էր 4,500,000.0 հազ. դրամ գումար, 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թվով 53857 դեպք, բժշկական օգնության ծառայություններ մատուցելու նպատակով: «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միջոցառման  շահառուների կազմը կարգավորվում է ՀՀ կառավարության 2013 թվականի հուլիսի 25-ի N 806-Ն որոշմամբ հաստատված հավելված 1-ի 2-րդ կետով սահմանված անձինք: Համաձայն </w:t>
      </w:r>
      <w:r w:rsidRPr="00914E45">
        <w:rPr>
          <w:rFonts w:ascii="GHEA Grapalat" w:hAnsi="GHEA Grapalat" w:cs="Sylfaen"/>
          <w:sz w:val="24"/>
          <w:szCs w:val="24"/>
          <w:lang w:val="hy-AM"/>
        </w:rPr>
        <w:t>/LSFINANCE/ էլեկտրոնային համակարգի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95408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Պայմանագրերի ցուցակ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 ներկայացված տեղեկատվության նշված միջոցառման իրականացման նապատակով կնքվել է թվով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113 բուժօգնության ծառայությունների ձեռքբերման </w:t>
      </w:r>
      <w:r w:rsidRPr="00914E45">
        <w:rPr>
          <w:rFonts w:ascii="GHEA Grapalat" w:eastAsia="Times New Roman" w:hAnsi="GHEA Grapalat" w:cs="Arial"/>
          <w:sz w:val="24"/>
          <w:szCs w:val="24"/>
          <w:lang w:val="hy-AM"/>
        </w:rPr>
        <w:t>հրապարակային օֆերտայով</w:t>
      </w:r>
      <w:r w:rsidRPr="00914E45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914E45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Pr="00914E45">
        <w:rPr>
          <w:rFonts w:ascii="GHEA Grapalat" w:hAnsi="GHEA Grapalat" w:cs="Sylfaen"/>
          <w:sz w:val="24"/>
          <w:szCs w:val="24"/>
          <w:lang w:val="hy-AM"/>
        </w:rPr>
        <w:t>այմանագրեր՝ գնում չհանդիսացող պայմանագրերի միջոցով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Կնքված պայմանագրերի հանրագումարը կազ</w:t>
      </w:r>
      <w:r w:rsidRPr="009713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մել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4,349,388.4 հազ. դրամ: </w:t>
      </w:r>
    </w:p>
    <w:p w14:paraId="2DABBC05" w14:textId="3058C7AF" w:rsidR="002414A8" w:rsidRDefault="002414A8" w:rsidP="002414A8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807184" w14:textId="77777777" w:rsidR="002414A8" w:rsidRPr="00914E45" w:rsidRDefault="002414A8" w:rsidP="00FF196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567" w:hanging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14E45">
        <w:rPr>
          <w:rFonts w:ascii="GHEA Grapalat" w:hAnsi="GHEA Grapalat" w:cs="Sylfaen"/>
          <w:b/>
          <w:bCs/>
          <w:sz w:val="24"/>
          <w:szCs w:val="24"/>
          <w:lang w:val="hy-AM"/>
        </w:rPr>
        <w:t>ՀՀ ֆինանսների նախարարության գանձապետական վճարահաշվարկային էլեկտրոնային /LSFINANCE և LSREP/ համակարգերում առկա տեղեկատվության ուսումնասիրության արդյունքների մասին.</w:t>
      </w:r>
    </w:p>
    <w:p w14:paraId="3D8FA6C6" w14:textId="77777777" w:rsidR="002414A8" w:rsidRPr="00914E45" w:rsidRDefault="002414A8" w:rsidP="002414A8">
      <w:pPr>
        <w:shd w:val="clear" w:color="auto" w:fill="FFFFFF"/>
        <w:spacing w:after="0" w:line="240" w:lineRule="auto"/>
        <w:contextualSpacing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AFDE141" w14:textId="77777777" w:rsidR="002414A8" w:rsidRPr="00914E45" w:rsidRDefault="002414A8" w:rsidP="002414A8">
      <w:pPr>
        <w:shd w:val="clear" w:color="auto" w:fill="FFFFFF"/>
        <w:tabs>
          <w:tab w:val="left" w:pos="2127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վերը նշված էլեկտրոնային համակարգերի, ստորև բերվում է 2022 թվականի 1-ին եռամսյակի «</w:t>
      </w:r>
      <w:r w:rsidRPr="00914E45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ծրագրի ֆինանսական և ոչ ֆինանսական պլանային և փաստացի ցուցանիշները, որոնք հետևյալն են՝</w:t>
      </w:r>
    </w:p>
    <w:p w14:paraId="08B766F7" w14:textId="0CC2CEA6" w:rsidR="002414A8" w:rsidRPr="00914E45" w:rsidRDefault="002414A8" w:rsidP="002414A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եռամսյակի համար պլանավորվել էր 1,104,302.7 հազ. դրամ, իսկ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փաստացի ծախսը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կազմել էր </w:t>
      </w:r>
      <w:r w:rsidRPr="00914E45">
        <w:rPr>
          <w:rFonts w:ascii="GHEA Grapalat" w:hAnsi="GHEA Grapalat"/>
          <w:sz w:val="24"/>
          <w:szCs w:val="24"/>
          <w:lang w:val="hy-AM"/>
        </w:rPr>
        <w:t>1,527,995.8 հազ. դրամ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Այսինքն, կարելի է փաստել որ 1-ին եռամսյակում իրականացված փաստացի ծախսը՝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տարեկան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պլանի նկատմամբ, կազմել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34%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1-ին եռամսյակի պլանի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նկատմամբ, կազմել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138%:</w:t>
      </w:r>
    </w:p>
    <w:p w14:paraId="7EF5B7DE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1"/>
        <w:tblW w:w="9843" w:type="dxa"/>
        <w:tblInd w:w="137" w:type="dxa"/>
        <w:tblLook w:val="04A0" w:firstRow="1" w:lastRow="0" w:firstColumn="1" w:lastColumn="0" w:noHBand="0" w:noVBand="1"/>
      </w:tblPr>
      <w:tblGrid>
        <w:gridCol w:w="602"/>
        <w:gridCol w:w="1366"/>
        <w:gridCol w:w="1422"/>
        <w:gridCol w:w="1275"/>
        <w:gridCol w:w="1649"/>
        <w:gridCol w:w="1649"/>
        <w:gridCol w:w="1880"/>
      </w:tblGrid>
      <w:tr w:rsidR="002414A8" w:rsidRPr="00E609F3" w14:paraId="7B3A4261" w14:textId="77777777" w:rsidTr="00DB3D1A">
        <w:tc>
          <w:tcPr>
            <w:tcW w:w="602" w:type="dxa"/>
            <w:vAlign w:val="center"/>
          </w:tcPr>
          <w:p w14:paraId="339BAAF2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366" w:type="dxa"/>
            <w:vAlign w:val="center"/>
          </w:tcPr>
          <w:p w14:paraId="75F9E3F2" w14:textId="77777777" w:rsidR="002414A8" w:rsidRPr="00914E45" w:rsidRDefault="002414A8" w:rsidP="00DB3D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Տարեկան պլան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EAAB98C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914E45">
              <w:rPr>
                <w:rFonts w:ascii="GHEA Grapalat" w:hAnsi="GHEA Grapalat"/>
                <w:sz w:val="20"/>
                <w:szCs w:val="20"/>
              </w:rPr>
              <w:t>հազ. դրամ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22" w:type="dxa"/>
            <w:vAlign w:val="center"/>
          </w:tcPr>
          <w:p w14:paraId="469CE270" w14:textId="77777777" w:rsidR="002414A8" w:rsidRPr="00914E45" w:rsidRDefault="002414A8" w:rsidP="00DB3D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Տարեկան ճշտված պլան</w:t>
            </w:r>
          </w:p>
          <w:p w14:paraId="0BA7AD78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(հազ. դրամ)</w:t>
            </w:r>
          </w:p>
        </w:tc>
        <w:tc>
          <w:tcPr>
            <w:tcW w:w="1275" w:type="dxa"/>
            <w:vAlign w:val="center"/>
          </w:tcPr>
          <w:p w14:paraId="3AB692B6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եռամսյակի ճշտված պլան (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հազ. դրամ)</w:t>
            </w:r>
          </w:p>
        </w:tc>
        <w:tc>
          <w:tcPr>
            <w:tcW w:w="1649" w:type="dxa"/>
            <w:vAlign w:val="center"/>
          </w:tcPr>
          <w:p w14:paraId="092719DA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եռամսյակում իրականացված փաստացի ծախս </w:t>
            </w:r>
          </w:p>
          <w:p w14:paraId="3C17697B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հազ. դրամ)</w:t>
            </w:r>
          </w:p>
        </w:tc>
        <w:tc>
          <w:tcPr>
            <w:tcW w:w="1649" w:type="dxa"/>
            <w:vAlign w:val="center"/>
          </w:tcPr>
          <w:p w14:paraId="693670BE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եռամսյակում իրականացված փաստացի ծախսը՝ տարեկան ճշտված պլանի նկատմամբ (%)</w:t>
            </w:r>
          </w:p>
        </w:tc>
        <w:tc>
          <w:tcPr>
            <w:tcW w:w="1880" w:type="dxa"/>
            <w:vAlign w:val="center"/>
          </w:tcPr>
          <w:p w14:paraId="689019CA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եռամսյակում իրականացված փաստացի ծախսը՝ 1-ին եռամսյակի ճշտված պլանի նկատմամբ (%)</w:t>
            </w:r>
          </w:p>
        </w:tc>
      </w:tr>
      <w:tr w:rsidR="002414A8" w:rsidRPr="00914E45" w14:paraId="10311C5E" w14:textId="77777777" w:rsidTr="00DB3D1A">
        <w:tc>
          <w:tcPr>
            <w:tcW w:w="602" w:type="dxa"/>
            <w:vAlign w:val="center"/>
          </w:tcPr>
          <w:p w14:paraId="051187F1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366" w:type="dxa"/>
            <w:vAlign w:val="center"/>
          </w:tcPr>
          <w:p w14:paraId="0C98D00B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4,500,000.0</w:t>
            </w:r>
          </w:p>
        </w:tc>
        <w:tc>
          <w:tcPr>
            <w:tcW w:w="1422" w:type="dxa"/>
            <w:vAlign w:val="center"/>
          </w:tcPr>
          <w:p w14:paraId="5D71DEE8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4,500,000.0</w:t>
            </w:r>
          </w:p>
        </w:tc>
        <w:tc>
          <w:tcPr>
            <w:tcW w:w="1275" w:type="dxa"/>
            <w:vAlign w:val="center"/>
          </w:tcPr>
          <w:p w14:paraId="74814ADC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1,104,302.7</w:t>
            </w:r>
          </w:p>
        </w:tc>
        <w:tc>
          <w:tcPr>
            <w:tcW w:w="1649" w:type="dxa"/>
            <w:vAlign w:val="center"/>
          </w:tcPr>
          <w:p w14:paraId="1F21DF4C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527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995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649" w:type="dxa"/>
            <w:vAlign w:val="center"/>
          </w:tcPr>
          <w:p w14:paraId="7180265F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1880" w:type="dxa"/>
            <w:vAlign w:val="center"/>
          </w:tcPr>
          <w:p w14:paraId="5C4CFA74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138</w:t>
            </w:r>
          </w:p>
        </w:tc>
      </w:tr>
    </w:tbl>
    <w:p w14:paraId="471A0F06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DBF40F4" w14:textId="0756675C" w:rsidR="002414A8" w:rsidRPr="00914E45" w:rsidRDefault="002414A8" w:rsidP="002414A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եռամսյակի համար պլանավորված 1,104,302.7 հազ. դրամ ծախսվելիք գումարի դիմաց,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դրամարկղային ծախսը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(փաստը)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կազմել էր 904,963.9 հազ. դրամ: Այսինքն, կարելի է փաստել որ 1-ին եռամսյակում իրականացված դրամարկղային ծախսը՝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տարեկան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պլանի նկատմամբ, կազմել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20%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իսկ՝ 1-ին եռամսյակի պլանի նկատմամբ, կազմում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82% </w:t>
      </w:r>
    </w:p>
    <w:p w14:paraId="3D2BC06F" w14:textId="77777777" w:rsidR="002414A8" w:rsidRPr="00914E45" w:rsidRDefault="002414A8" w:rsidP="002414A8">
      <w:pPr>
        <w:shd w:val="clear" w:color="auto" w:fill="FFFFFF"/>
        <w:spacing w:after="0" w:line="240" w:lineRule="auto"/>
        <w:ind w:left="1287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tbl>
      <w:tblPr>
        <w:tblStyle w:val="TableGrid1"/>
        <w:tblW w:w="9661" w:type="dxa"/>
        <w:tblInd w:w="137" w:type="dxa"/>
        <w:tblLook w:val="04A0" w:firstRow="1" w:lastRow="0" w:firstColumn="1" w:lastColumn="0" w:noHBand="0" w:noVBand="1"/>
      </w:tblPr>
      <w:tblGrid>
        <w:gridCol w:w="548"/>
        <w:gridCol w:w="1466"/>
        <w:gridCol w:w="1388"/>
        <w:gridCol w:w="1276"/>
        <w:gridCol w:w="1661"/>
        <w:gridCol w:w="1661"/>
        <w:gridCol w:w="1661"/>
      </w:tblGrid>
      <w:tr w:rsidR="002414A8" w:rsidRPr="00E609F3" w14:paraId="2EE73A17" w14:textId="77777777" w:rsidTr="00DB3D1A">
        <w:tc>
          <w:tcPr>
            <w:tcW w:w="548" w:type="dxa"/>
            <w:vAlign w:val="center"/>
          </w:tcPr>
          <w:p w14:paraId="52823C76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466" w:type="dxa"/>
            <w:vAlign w:val="center"/>
          </w:tcPr>
          <w:p w14:paraId="69566869" w14:textId="77777777" w:rsidR="002414A8" w:rsidRPr="00914E45" w:rsidRDefault="002414A8" w:rsidP="00DB3D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Տարեկան պլան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2F0736A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914E45">
              <w:rPr>
                <w:rFonts w:ascii="GHEA Grapalat" w:hAnsi="GHEA Grapalat"/>
                <w:sz w:val="20"/>
                <w:szCs w:val="20"/>
              </w:rPr>
              <w:t>հազ. դրամ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388" w:type="dxa"/>
            <w:vAlign w:val="center"/>
          </w:tcPr>
          <w:p w14:paraId="4D88793B" w14:textId="77777777" w:rsidR="002414A8" w:rsidRPr="00914E45" w:rsidRDefault="002414A8" w:rsidP="00DB3D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Տարեկան ճշտված պլան </w:t>
            </w:r>
          </w:p>
          <w:p w14:paraId="079FB077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(հազ. դրամ)</w:t>
            </w:r>
          </w:p>
        </w:tc>
        <w:tc>
          <w:tcPr>
            <w:tcW w:w="1276" w:type="dxa"/>
            <w:vAlign w:val="center"/>
          </w:tcPr>
          <w:p w14:paraId="14418B84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եռամսյակի ճշտված պլան (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հազ. դրամ)</w:t>
            </w:r>
          </w:p>
        </w:tc>
        <w:tc>
          <w:tcPr>
            <w:tcW w:w="1661" w:type="dxa"/>
            <w:vAlign w:val="center"/>
          </w:tcPr>
          <w:p w14:paraId="319208F7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եռամսյակում իրականացված դրամարկղային ծախս </w:t>
            </w:r>
          </w:p>
          <w:p w14:paraId="4A6EC68B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հազ. դրամ)</w:t>
            </w:r>
          </w:p>
        </w:tc>
        <w:tc>
          <w:tcPr>
            <w:tcW w:w="1661" w:type="dxa"/>
            <w:vAlign w:val="center"/>
          </w:tcPr>
          <w:p w14:paraId="16C3A208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եռամսյակում իրականացված դրամարկղային ծախսը՝ տարեկան 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ճշտված պլանի նկատմամբ (%)</w:t>
            </w:r>
          </w:p>
        </w:tc>
        <w:tc>
          <w:tcPr>
            <w:tcW w:w="1661" w:type="dxa"/>
            <w:vAlign w:val="center"/>
          </w:tcPr>
          <w:p w14:paraId="6A2BD715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 xml:space="preserve">1-ին եռամսյակում իրականացված դրամարկղային ծախսը՝ 1-ին եռամսյակի 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ճշտված պլանի նկատմամբ (%)</w:t>
            </w:r>
          </w:p>
        </w:tc>
      </w:tr>
      <w:tr w:rsidR="002414A8" w:rsidRPr="00914E45" w14:paraId="18F8BB7C" w14:textId="77777777" w:rsidTr="00DB3D1A">
        <w:tc>
          <w:tcPr>
            <w:tcW w:w="548" w:type="dxa"/>
            <w:vAlign w:val="center"/>
          </w:tcPr>
          <w:p w14:paraId="77AC48B0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1466" w:type="dxa"/>
            <w:vAlign w:val="center"/>
          </w:tcPr>
          <w:p w14:paraId="276D7AF4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4,500,000.0</w:t>
            </w:r>
          </w:p>
        </w:tc>
        <w:tc>
          <w:tcPr>
            <w:tcW w:w="1388" w:type="dxa"/>
            <w:vAlign w:val="center"/>
          </w:tcPr>
          <w:p w14:paraId="2E12B596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4,500,000.0</w:t>
            </w:r>
          </w:p>
        </w:tc>
        <w:tc>
          <w:tcPr>
            <w:tcW w:w="1276" w:type="dxa"/>
            <w:vAlign w:val="center"/>
          </w:tcPr>
          <w:p w14:paraId="1ECD1841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1,104,302.7</w:t>
            </w:r>
          </w:p>
        </w:tc>
        <w:tc>
          <w:tcPr>
            <w:tcW w:w="1661" w:type="dxa"/>
            <w:vAlign w:val="center"/>
          </w:tcPr>
          <w:p w14:paraId="3D284A82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904963,9</w:t>
            </w:r>
          </w:p>
        </w:tc>
        <w:tc>
          <w:tcPr>
            <w:tcW w:w="1661" w:type="dxa"/>
            <w:vAlign w:val="center"/>
          </w:tcPr>
          <w:p w14:paraId="4DBF2F59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661" w:type="dxa"/>
            <w:vAlign w:val="center"/>
          </w:tcPr>
          <w:p w14:paraId="3A88462B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82</w:t>
            </w:r>
          </w:p>
        </w:tc>
      </w:tr>
    </w:tbl>
    <w:p w14:paraId="193D520D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817392" w14:textId="1E1EDA8E" w:rsidR="002414A8" w:rsidRPr="00914E45" w:rsidRDefault="002414A8" w:rsidP="002414A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եռամսյակի համար պլանավորվել էր մատուցել 8000 դեպքերի համար բուժօգնության ծառայություններ, սակայն փաստացի մատուցված ծառայության ծավալը</w:t>
      </w:r>
      <w:r w:rsidR="002F0349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համաձայն ՀՀ ֆինանսների նախարարություն ներկայացվող հաշվետվությունների,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կազմել էր </w:t>
      </w:r>
      <w:r w:rsidRPr="00914E45">
        <w:rPr>
          <w:rFonts w:ascii="GHEA Grapalat" w:hAnsi="GHEA Grapalat"/>
          <w:sz w:val="24"/>
          <w:szCs w:val="24"/>
          <w:lang w:val="hy-AM"/>
        </w:rPr>
        <w:t>13203 դեպք</w:t>
      </w:r>
      <w:r w:rsidR="00E328A2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Այսինքն, կարելի է փաստել որ 1-ին եռամսյակում փաստացի մատուցված ծառայության ծավալը՝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տարեկան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մատուցվելիք ծառայության ծավալի նկատմամբ, կազմել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25%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իսկ՝ 1-ին եռամսյակի նկատմամբ, կազմում է </w:t>
      </w: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165%: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ՀՀ կառավարության 2021 թվականի դեկտեմբերի 23-ի որոշմամբ հաստատված հավելված 9.1-ով սահմանված հաշվետվությունով ներկայացված պատճառաբանությանը՝ «Պայմանավորված է հաշվետու ժամանակաշրջանում մատուցվող բուժօգնության միջինից ցածր գին ունեցող ծառայությունների քանակի հարաբերական աճով:»:</w:t>
      </w:r>
    </w:p>
    <w:p w14:paraId="613B8061" w14:textId="77777777" w:rsidR="002414A8" w:rsidRPr="00914E45" w:rsidRDefault="002414A8" w:rsidP="002414A8">
      <w:pPr>
        <w:shd w:val="clear" w:color="auto" w:fill="FFFFFF"/>
        <w:tabs>
          <w:tab w:val="left" w:pos="283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1"/>
        <w:tblW w:w="9707" w:type="dxa"/>
        <w:tblInd w:w="137" w:type="dxa"/>
        <w:tblLook w:val="04A0" w:firstRow="1" w:lastRow="0" w:firstColumn="1" w:lastColumn="0" w:noHBand="0" w:noVBand="1"/>
      </w:tblPr>
      <w:tblGrid>
        <w:gridCol w:w="548"/>
        <w:gridCol w:w="1582"/>
        <w:gridCol w:w="1582"/>
        <w:gridCol w:w="1582"/>
        <w:gridCol w:w="1582"/>
        <w:gridCol w:w="1582"/>
        <w:gridCol w:w="1582"/>
      </w:tblGrid>
      <w:tr w:rsidR="002414A8" w:rsidRPr="00E609F3" w14:paraId="490456F9" w14:textId="77777777" w:rsidTr="00DB3D1A">
        <w:tc>
          <w:tcPr>
            <w:tcW w:w="548" w:type="dxa"/>
            <w:vAlign w:val="center"/>
          </w:tcPr>
          <w:p w14:paraId="42B8E8FF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82" w:type="dxa"/>
            <w:vAlign w:val="center"/>
          </w:tcPr>
          <w:p w14:paraId="4ACF5DB8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</w:rPr>
              <w:t>Տարեկան պլան</w:t>
            </w:r>
            <w:r w:rsidRPr="00914E45">
              <w:rPr>
                <w:rFonts w:ascii="GHEA Grapalat" w:hAnsi="GHEA Grapalat"/>
                <w:sz w:val="20"/>
                <w:szCs w:val="20"/>
                <w:lang w:val="ru-RU"/>
              </w:rPr>
              <w:t>՝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/>
                <w:sz w:val="20"/>
                <w:szCs w:val="20"/>
                <w:lang w:val="ru-RU"/>
              </w:rPr>
              <w:t>մատուցվելիք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/>
                <w:sz w:val="20"/>
                <w:szCs w:val="20"/>
                <w:lang w:val="ru-RU"/>
              </w:rPr>
              <w:t>բուժօգնության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/>
                <w:sz w:val="20"/>
                <w:szCs w:val="20"/>
                <w:lang w:val="ru-RU"/>
              </w:rPr>
              <w:t>ծառայություն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</w:t>
            </w:r>
            <w:r w:rsidRPr="00914E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914E45">
              <w:rPr>
                <w:rFonts w:ascii="GHEA Grapalat" w:hAnsi="GHEA Grapalat"/>
                <w:sz w:val="20"/>
                <w:szCs w:val="20"/>
                <w:lang w:val="ru-RU"/>
              </w:rPr>
              <w:t>դեպք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82" w:type="dxa"/>
            <w:vAlign w:val="center"/>
          </w:tcPr>
          <w:p w14:paraId="104B48F1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Տարեկան ճշտված պլան՝ մատուցվելիք բուժօգնության ծառայություն      (դեպք)</w:t>
            </w:r>
          </w:p>
        </w:tc>
        <w:tc>
          <w:tcPr>
            <w:tcW w:w="1249" w:type="dxa"/>
            <w:vAlign w:val="center"/>
          </w:tcPr>
          <w:p w14:paraId="333A0B03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եռամսյակի ճշտված պլան՝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մատուցվելիք բուժօգնության ծառայություն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(դեպք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82" w:type="dxa"/>
            <w:vAlign w:val="center"/>
          </w:tcPr>
          <w:p w14:paraId="54C5342D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եռամսյակում փաստացի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մատուցված բուժօգնության ծառայություն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   (դեպք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82" w:type="dxa"/>
            <w:vAlign w:val="center"/>
          </w:tcPr>
          <w:p w14:paraId="2C6F8421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եռամսյակում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մատուցված բուժօգնության ծառայություն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՝ տարեկան ճշտված պլանի նկատմամբ    (%)</w:t>
            </w:r>
          </w:p>
        </w:tc>
        <w:tc>
          <w:tcPr>
            <w:tcW w:w="1582" w:type="dxa"/>
            <w:vAlign w:val="center"/>
          </w:tcPr>
          <w:p w14:paraId="4D2CC166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1-ին եռամսյակում </w:t>
            </w: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մատուցված բուժօգնության ծառայություն</w:t>
            </w: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՝ 1-ին եռամսյակի ճշտված պլանի նկատմամբ     (%)</w:t>
            </w:r>
          </w:p>
        </w:tc>
      </w:tr>
      <w:tr w:rsidR="002414A8" w:rsidRPr="00914E45" w14:paraId="344DF561" w14:textId="77777777" w:rsidTr="00DB3D1A">
        <w:tc>
          <w:tcPr>
            <w:tcW w:w="548" w:type="dxa"/>
            <w:vAlign w:val="center"/>
          </w:tcPr>
          <w:p w14:paraId="46895E08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82" w:type="dxa"/>
            <w:vAlign w:val="center"/>
          </w:tcPr>
          <w:p w14:paraId="1EE92F00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53857</w:t>
            </w:r>
          </w:p>
        </w:tc>
        <w:tc>
          <w:tcPr>
            <w:tcW w:w="1582" w:type="dxa"/>
            <w:vAlign w:val="center"/>
          </w:tcPr>
          <w:p w14:paraId="72BCE186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53857</w:t>
            </w:r>
          </w:p>
        </w:tc>
        <w:tc>
          <w:tcPr>
            <w:tcW w:w="1249" w:type="dxa"/>
            <w:vAlign w:val="center"/>
          </w:tcPr>
          <w:p w14:paraId="5324B94E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8000</w:t>
            </w:r>
          </w:p>
        </w:tc>
        <w:tc>
          <w:tcPr>
            <w:tcW w:w="1582" w:type="dxa"/>
            <w:vAlign w:val="center"/>
          </w:tcPr>
          <w:p w14:paraId="42E5C744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14E45">
              <w:rPr>
                <w:rFonts w:ascii="GHEA Grapalat" w:hAnsi="GHEA Grapalat"/>
                <w:sz w:val="20"/>
                <w:szCs w:val="20"/>
                <w:lang w:val="hy-AM"/>
              </w:rPr>
              <w:t>13203</w:t>
            </w:r>
          </w:p>
        </w:tc>
        <w:tc>
          <w:tcPr>
            <w:tcW w:w="1582" w:type="dxa"/>
            <w:vAlign w:val="center"/>
          </w:tcPr>
          <w:p w14:paraId="041A650E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582" w:type="dxa"/>
            <w:vAlign w:val="center"/>
          </w:tcPr>
          <w:p w14:paraId="03A38C67" w14:textId="77777777" w:rsidR="002414A8" w:rsidRPr="00914E45" w:rsidRDefault="002414A8" w:rsidP="00DB3D1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14E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165</w:t>
            </w:r>
          </w:p>
        </w:tc>
      </w:tr>
    </w:tbl>
    <w:p w14:paraId="2DCB594A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2D378F" w14:textId="7E4073CD" w:rsidR="002414A8" w:rsidRPr="00914E45" w:rsidRDefault="002414A8" w:rsidP="002414A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hAnsi="GHEA Grapalat" w:cs="Sylfaen"/>
          <w:sz w:val="24"/>
          <w:szCs w:val="24"/>
          <w:lang w:val="hy-AM"/>
        </w:rPr>
        <w:t xml:space="preserve">Համաձայն /LSREP/ </w:t>
      </w:r>
      <w:r w:rsidR="002F0349" w:rsidRPr="009025F6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Pr="00914E45">
        <w:rPr>
          <w:rFonts w:ascii="GHEA Grapalat" w:hAnsi="GHEA Grapalat" w:cs="Sylfaen"/>
          <w:sz w:val="24"/>
          <w:szCs w:val="24"/>
          <w:lang w:val="hy-AM"/>
        </w:rPr>
        <w:t>համակարգի տեղեկատվության, կարելի է փաստել, որ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եռամսյակի արդյունքներով՝ Ծրագրի մասով, տարեսկզբին դեբիտորական և կրեդիտորական պարտքեր չի ունեցել, իսկ տարևվերջի դրությամբ (տվյալ դեպքում՝ առ 31.03.22թ.) կրեդիտորական պարտքը կազմել էր 623,031.9 հազ. դրամ, ինչը պայմանավորված է փաստացի կատարված ծախսի և դրամարկղային ծախսի տարբերությունով (</w:t>
      </w:r>
      <w:r w:rsidRPr="00914E45">
        <w:rPr>
          <w:rFonts w:ascii="GHEA Grapalat" w:hAnsi="GHEA Grapalat"/>
          <w:sz w:val="24"/>
          <w:szCs w:val="24"/>
          <w:lang w:val="hy-AM"/>
        </w:rPr>
        <w:t>1,527,995.8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- 904,963.9):</w:t>
      </w:r>
    </w:p>
    <w:p w14:paraId="58F1636F" w14:textId="77777777" w:rsidR="002414A8" w:rsidRPr="00914E45" w:rsidRDefault="002414A8" w:rsidP="002414A8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CF5C63" w14:textId="77777777" w:rsidR="002414A8" w:rsidRPr="00914E45" w:rsidRDefault="002414A8" w:rsidP="002414A8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E1822ED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009339" w14:textId="11EA4531" w:rsidR="002414A8" w:rsidRPr="00914E45" w:rsidRDefault="006B143D" w:rsidP="00FF196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567" w:hanging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Պ</w:t>
      </w:r>
      <w:r w:rsidR="002414A8"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լանային և փաստացի իրականացված բուժօգնության միջինացված գների մասով.</w:t>
      </w:r>
    </w:p>
    <w:p w14:paraId="641CC33A" w14:textId="77777777" w:rsidR="002414A8" w:rsidRPr="00914E45" w:rsidRDefault="002414A8" w:rsidP="002414A8">
      <w:pPr>
        <w:shd w:val="clear" w:color="auto" w:fill="FFFFFF"/>
        <w:tabs>
          <w:tab w:val="left" w:pos="3218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7A79E3" w14:textId="3ED6CCCA" w:rsidR="002414A8" w:rsidRDefault="002414A8" w:rsidP="002414A8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Համաձայն ՀՀ կառավարության 2021 թվականի դեկտեմբերի 23-ի N 2121-Ն որոշմամբ հաստատված հավելված 9.1-ի ցուցանիշների,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eastAsiaTheme="minorHAnsi" w:hAnsi="GHEA Grapalat"/>
          <w:sz w:val="24"/>
          <w:szCs w:val="24"/>
          <w:lang w:val="hy-AM"/>
        </w:rPr>
        <w:t xml:space="preserve">Զինծառայողներին, ինչպես նաև </w:t>
      </w:r>
      <w:r w:rsidRPr="00BC556E">
        <w:rPr>
          <w:rFonts w:ascii="GHEA Grapalat" w:eastAsiaTheme="minorHAnsi" w:hAnsi="GHEA Grapalat"/>
          <w:sz w:val="24"/>
          <w:szCs w:val="24"/>
          <w:lang w:val="hy-AM"/>
        </w:rPr>
        <w:t>փրկարար ծառայողներին և նրանց ընտանիքի անդամներին բժշկական օգնության ծառայություններ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BC55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ոցառման տարեկան պլանը կազմել է </w:t>
      </w:r>
      <w:r w:rsidRPr="00BC55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4,500,000.0 հազ. դրամ, նախատեսվել է բուժօգնություն տրամադրել՝ թվով 53857 դեպքերի մասով: Այսինքն, հիմք ընդունելով ՀՀ կառավարության 2004 թվականի մարտի 4-ի N 318-Ն որոշմամբ հաստատված սահմանափակված բյուջեի սկզբունքը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միասնական միջին գների հասկացությունը, կարելի է հաշվարկել 2022 թվականի 1 դեպքի համար տրամադրվելիք բուժօգնության միջին գինը, որը կազմում է 83</w:t>
      </w:r>
      <w:r w:rsidRPr="00914E4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554.6 դրամ (4,500,000.0 հազ. դրամ / 53857 դեպք): 1-ին եռամսյակում բուժօգնություն է տրամադրվել 13203 դեպքերի մասով, որոնց բուժման համար ծախսվել է 1,527,995.8 դրամ: Փաստորեն 1 դեպքի համար ծախսվել է 115,731.0 դրամ (հաշվարկը իրականացվել է չհիմնավորված փաստացի ծախսի գումարի չափով, հիմնավորված փաստացի ծախսերի դեպքում այն ավելի ցածր է):</w:t>
      </w:r>
    </w:p>
    <w:p w14:paraId="0607B1D8" w14:textId="77777777" w:rsidR="006B143D" w:rsidRDefault="006B143D" w:rsidP="006B143D">
      <w:pPr>
        <w:pStyle w:val="BodyText"/>
        <w:spacing w:after="0"/>
        <w:ind w:firstLine="567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6B143D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 xml:space="preserve">Հաշվեքննության օբյեկտի </w:t>
      </w:r>
      <w:r w:rsidRPr="009025F6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դիրքորոշում</w:t>
      </w:r>
      <w:r w:rsidRPr="006B143D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ը՝</w:t>
      </w:r>
      <w:r w:rsidRPr="006B143D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 </w:t>
      </w:r>
      <w:r w:rsidRPr="006B143D">
        <w:rPr>
          <w:rFonts w:ascii="GHEA Grapalat" w:hAnsi="GHEA Grapalat"/>
          <w:i/>
          <w:color w:val="000000"/>
          <w:sz w:val="24"/>
          <w:szCs w:val="24"/>
          <w:lang w:val="hy-AM"/>
        </w:rPr>
        <w:t>Արձանագրության՝ «</w:t>
      </w:r>
      <w:r w:rsidRPr="006B143D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11.3 Տես 10.3 </w:t>
      </w:r>
      <w:r w:rsidRPr="006B143D">
        <w:rPr>
          <w:rFonts w:ascii="GHEA Grapalat" w:hAnsi="GHEA Grapalat"/>
          <w:b/>
          <w:i/>
          <w:sz w:val="24"/>
          <w:szCs w:val="24"/>
          <w:lang w:val="hy-AM"/>
        </w:rPr>
        <w:t>կետի բացատրությունը</w:t>
      </w:r>
      <w:r w:rsidRPr="006B143D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: </w:t>
      </w:r>
    </w:p>
    <w:p w14:paraId="45048E5F" w14:textId="77777777" w:rsidR="006B143D" w:rsidRDefault="006B143D" w:rsidP="006B143D">
      <w:pPr>
        <w:pStyle w:val="BodyText"/>
        <w:spacing w:after="0"/>
        <w:ind w:firstLine="567"/>
        <w:rPr>
          <w:rFonts w:ascii="GHEA Grapalat" w:hAnsi="GHEA Grapalat"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t xml:space="preserve">Որոշման V.1 գլխի 36,1 կետի համաձայն, տվյալ միջոցառման շրջանակներում ֆինանսավորումը իրականացվում է բյուջետային ծախսերի տնտեսագիտական դասակարգման «Նպաստներ» հոդվածով, պայմանագրային գումարի չսահմանափակման սկզբունքով՝ նախորդ հաշվետու ժամանակահատվածում փաստացի կատարված աշխատանքների ծավալի չափով: </w:t>
      </w:r>
    </w:p>
    <w:p w14:paraId="059440E2" w14:textId="77777777" w:rsidR="006B143D" w:rsidRDefault="006B143D" w:rsidP="006B143D">
      <w:pPr>
        <w:pStyle w:val="BodyText"/>
        <w:spacing w:after="0"/>
        <w:ind w:firstLine="567"/>
        <w:rPr>
          <w:rFonts w:ascii="GHEA Grapalat" w:hAnsi="GHEA Grapalat"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t xml:space="preserve">LS-FINANCE համակարգում որպես «պայմանագրային գումար» տարեսկզբին </w:t>
      </w:r>
      <w:r w:rsidRPr="006B143D">
        <w:rPr>
          <w:rFonts w:ascii="GHEA Grapalat" w:hAnsi="GHEA Grapalat"/>
          <w:b/>
          <w:i/>
          <w:sz w:val="24"/>
          <w:szCs w:val="24"/>
          <w:lang w:val="hy-AM"/>
        </w:rPr>
        <w:t xml:space="preserve">ՊԱՅՄԱՆԱԿԱՆՈՐԵՆ </w:t>
      </w:r>
      <w:r w:rsidRPr="006B143D">
        <w:rPr>
          <w:rFonts w:ascii="GHEA Grapalat" w:hAnsi="GHEA Grapalat"/>
          <w:i/>
          <w:sz w:val="24"/>
          <w:szCs w:val="24"/>
          <w:lang w:val="hy-AM"/>
        </w:rPr>
        <w:t xml:space="preserve">մուտքագրվել է տվյալ միջոցառման շրջանակներում 2021 թվականի փաստացի ֆինանսավորման ցուցանիշները, քանի որ առանց պայմանագրային գումարի մուտքագրման տեխնիկապես անհնար է ծրագրի գործարկումը և ֆինանսավորման հետագա հաշվառումը: LS-FINANCE համակարգում տարվա ընթացքում որպես </w:t>
      </w:r>
      <w:r w:rsidRPr="006B143D">
        <w:rPr>
          <w:rFonts w:ascii="GHEA Grapalat" w:hAnsi="GHEA Grapalat"/>
          <w:b/>
          <w:i/>
          <w:sz w:val="24"/>
          <w:szCs w:val="24"/>
          <w:lang w:val="hy-AM"/>
        </w:rPr>
        <w:t>ՊԱՅՄԱՆԱԿԱՆ</w:t>
      </w:r>
      <w:r w:rsidRPr="006B143D">
        <w:rPr>
          <w:rFonts w:ascii="GHEA Grapalat" w:hAnsi="GHEA Grapalat"/>
          <w:i/>
          <w:sz w:val="24"/>
          <w:szCs w:val="24"/>
          <w:lang w:val="hy-AM"/>
        </w:rPr>
        <w:t xml:space="preserve"> «պայմանագրային գումար» մեր կողմից մուտքագրվել է տվյալ միջոցառման շրջանակներում 2022 թվականի հաշվետու ժամանակահատվածում փաստացի կատարված աշխատանքների ծավալը, որը փոխհատուցվում է ամբողջությամբ՝ տվյալ միջոցառման համար պետական բյուջեով նախատեսված ընդհանուր եռամսյակային համամասնությունների շրջանակներում: </w:t>
      </w:r>
    </w:p>
    <w:p w14:paraId="061DD5B1" w14:textId="77777777" w:rsidR="006B143D" w:rsidRDefault="006B143D" w:rsidP="006B143D">
      <w:pPr>
        <w:pStyle w:val="BodyText"/>
        <w:spacing w:after="0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t>Կնքված պայմանագրերի և համապատասխան Որոշմամբ հաստատված սկզբունքերի առկայության դեպքում LS-FINANCE համակարգում ՊԱՅՄԱՆԱԿԱՆՈՐԵՆ մուտքագրված գումարի ընդունումը որպես պայմանագրային գումար առնվազն անհասկանալի է:</w:t>
      </w:r>
    </w:p>
    <w:p w14:paraId="05C14DE1" w14:textId="14AB2E59" w:rsidR="006B143D" w:rsidRPr="006B143D" w:rsidRDefault="006B143D" w:rsidP="006B143D">
      <w:pPr>
        <w:pStyle w:val="BodyText"/>
        <w:spacing w:after="0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lastRenderedPageBreak/>
        <w:t xml:space="preserve">LS-FINANCE համակարգում որպես «պայմանագրային գումար» դաշտը </w:t>
      </w:r>
      <w:r w:rsidRPr="006B143D">
        <w:rPr>
          <w:rFonts w:ascii="GHEA Grapalat" w:hAnsi="GHEA Grapalat"/>
          <w:b/>
          <w:i/>
          <w:sz w:val="24"/>
          <w:szCs w:val="24"/>
          <w:lang w:val="hy-AM"/>
        </w:rPr>
        <w:t xml:space="preserve">ՊԱՅՄԱՆԱԿԱՆՈՐԵՆ է </w:t>
      </w:r>
      <w:r w:rsidRPr="006B143D">
        <w:rPr>
          <w:rFonts w:ascii="GHEA Grapalat" w:hAnsi="GHEA Grapalat"/>
          <w:i/>
          <w:sz w:val="24"/>
          <w:szCs w:val="24"/>
          <w:lang w:val="hy-AM"/>
        </w:rPr>
        <w:t>մուտքագրվել, հետևաբար սահմանված ֆինանսավորման մեխանիզմով նախատեսված չէ «պայմանագրային գումարի»՝ նույն է հաշվետու ժամանակահատվածում փաստացի կատարված աշխատանքների ծավալի,  նկատմամբ տոկոսի կիրառում, ինչը բազմիցս պարզաբանվել է նախորդ և ընթացիկ հաշվեքննությունների ընթացքում: Հաշվեքննության արդյունքներով կայացված եզրահանգումներում անհասկանալի պատճառներով խեղաթյուրվել է Որոշմամբ ամրագրված ֆինանսավորման կարգը` ենթադրելով Որոշմանը հակասող նոր մեխանիզմ:</w:t>
      </w:r>
    </w:p>
    <w:p w14:paraId="517B40EA" w14:textId="28972EB1" w:rsidR="006B143D" w:rsidRPr="006B143D" w:rsidRDefault="006B143D" w:rsidP="006B143D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Հաշվեքննող</w:t>
      </w:r>
      <w:r w:rsidRPr="006B143D">
        <w:rPr>
          <w:rFonts w:ascii="GHEA Grapalat" w:hAnsi="GHEA Grapalat"/>
          <w:b/>
          <w:i/>
          <w:sz w:val="24"/>
          <w:szCs w:val="24"/>
          <w:lang w:val="hy-AM"/>
        </w:rPr>
        <w:t>ի մեկնաբանությունը՝</w:t>
      </w:r>
      <w:r w:rsidRPr="006B143D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Նախարարության կողմից ներկայացված առարկությունները </w:t>
      </w:r>
      <w:r w:rsidRPr="009025F6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չի ընդունվում</w:t>
      </w:r>
      <w:r w:rsidRPr="006B143D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, քանի որ արձանագրության 11.3 կետում դիտողություններ անհամապատասխանության մասով չի իրականացվել:</w:t>
      </w:r>
    </w:p>
    <w:p w14:paraId="034E4E7B" w14:textId="6E257802" w:rsidR="002414A8" w:rsidRDefault="002414A8" w:rsidP="002414A8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79CED4" w14:textId="77777777" w:rsidR="002414A8" w:rsidRPr="00914E45" w:rsidRDefault="002414A8" w:rsidP="002414A8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0FCED4" w14:textId="09A6957C" w:rsidR="002414A8" w:rsidRPr="00914E45" w:rsidRDefault="002414A8" w:rsidP="00FF196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hanging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1-ին եռամսյակում իրականացված դրամարկղային ծախսերի ցուցանիշների մասով.</w:t>
      </w:r>
    </w:p>
    <w:p w14:paraId="697E6E1C" w14:textId="06E8EDB1" w:rsidR="002414A8" w:rsidRPr="00914E45" w:rsidRDefault="002414A8" w:rsidP="002414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22531F5" w14:textId="77777777" w:rsidR="006B143D" w:rsidRDefault="002414A8" w:rsidP="002414A8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Հաշվեքննության ընթացքում ուսումնասիրվեց </w:t>
      </w:r>
      <w:r w:rsidRPr="00914E45">
        <w:rPr>
          <w:rFonts w:ascii="GHEA Grapalat" w:hAnsi="GHEA Grapalat" w:cs="Sylfaen"/>
          <w:sz w:val="24"/>
          <w:szCs w:val="24"/>
          <w:lang w:val="hy-AM"/>
        </w:rPr>
        <w:t>/ARMED/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համակարգից ներկայացված՝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եռամսյակում դրամարկղային ծախսի (իրականացված վճարումների) ցուցանիշները: Ցուցանիշների ուսումնասիրության ընթացքում հաշվարկվեց դրամարկղային ծախսի տոկոսային չափը՝ փաստացի իրականացված ծախսի նկատմամբ՝ ըստ բուժհիմնարկների  կամ այլ կերպ ասած փաստացի ծախսված գումարի դիմաց ինչ համամասնություներով են իրականացվել վճարումները: Արդյունքում պարզվեց, որ </w:t>
      </w:r>
      <w:r w:rsidRPr="002F0D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դրամարկղային ծախսը հիմնականում կազմել է միջինը 61%, սակայն գոյություն ունեն դեպքեր, երբ դրամարկղային ծախսը կազմել է 0, 8, 38, 43, 51, 73, 78, 100, 110 և այլ տոկոսներ,  ինչից կարելի է եզրահանգել որ </w:t>
      </w:r>
      <w:r w:rsidRPr="002F0D21">
        <w:rPr>
          <w:rFonts w:ascii="GHEA Grapalat" w:hAnsi="GHEA Grapalat" w:cs="Sylfaen"/>
          <w:sz w:val="24"/>
          <w:szCs w:val="24"/>
          <w:lang w:val="hy-AM"/>
        </w:rPr>
        <w:t>/ARMED/ էլեկտրոնային</w:t>
      </w:r>
      <w:r w:rsidRPr="002F0D21">
        <w:rPr>
          <w:rFonts w:ascii="GHEA Grapalat" w:hAnsi="GHEA Grapalat"/>
          <w:sz w:val="24"/>
          <w:szCs w:val="24"/>
          <w:lang w:val="hy-AM"/>
        </w:rPr>
        <w:t xml:space="preserve"> համակարգում դրամարկղային ծախսի (վճարման) չափի հաշվարկման գործընթացը ավտոմատացված չի՝ հետևաբար կրում է սուբյեկտիվ բնույթ: Վերոգրյալով պայմանավորված հարկ է նշել նաև,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որ 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14E45">
        <w:rPr>
          <w:rFonts w:ascii="GHEA Grapalat" w:hAnsi="GHEA Grapalat"/>
          <w:sz w:val="24"/>
          <w:szCs w:val="24"/>
          <w:lang w:val="hy-AM"/>
        </w:rPr>
        <w:t>Արաբկիր Բժշկական Համալիր ԵԴԱԻ</w:t>
      </w:r>
      <w:r w:rsidRPr="00914E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ՍՊԸ-ն 1-ին եռամսյակի արդյունքներով իրականացրել էր 2,509,000.0 դրամի փաստացի ծախս, իսկ դրամարկղային ծախսը կազմել էր 2,768,400.0 դրամ, այսինքն, դրամարկղային ծախսը գերազանցել է փաստացի ծախսը՝ </w:t>
      </w:r>
      <w:r w:rsidRPr="00914E45">
        <w:rPr>
          <w:rFonts w:ascii="GHEA Grapalat" w:hAnsi="GHEA Grapalat"/>
          <w:b/>
          <w:bCs/>
          <w:sz w:val="24"/>
          <w:szCs w:val="24"/>
          <w:lang w:val="hy-AM"/>
        </w:rPr>
        <w:t>259,400.0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դրամով: </w:t>
      </w:r>
    </w:p>
    <w:p w14:paraId="325312DF" w14:textId="3B471CB5" w:rsidR="002414A8" w:rsidRPr="00914E45" w:rsidRDefault="002414A8" w:rsidP="002414A8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807C1AA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9D69A2" w14:textId="77777777" w:rsidR="002414A8" w:rsidRPr="00D319AF" w:rsidRDefault="002414A8" w:rsidP="00FF196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19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Պայմանագրային գնի, փաստացի և դրամարկղային ծախսերի ցուցանիշների մասով.</w:t>
      </w:r>
    </w:p>
    <w:p w14:paraId="5DEA1B48" w14:textId="77777777" w:rsidR="002414A8" w:rsidRPr="00914E45" w:rsidRDefault="002414A8" w:rsidP="002414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C1CA37" w14:textId="77777777" w:rsidR="00D319AF" w:rsidRPr="008F6B43" w:rsidRDefault="00D319AF" w:rsidP="00D319AF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8F6B43">
        <w:rPr>
          <w:rFonts w:ascii="GHEA Grapalat" w:hAnsi="GHEA Grapalat"/>
          <w:sz w:val="24"/>
          <w:szCs w:val="24"/>
          <w:lang w:val="hy-AM"/>
        </w:rPr>
        <w:t>Զինծառայողներին, ինչպես նաև փրկարար ծառայողներին և նրանց ընտանիքի անդամներին բժշկական օգնության ծառայություններ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ծրագրի հաշվեքննության ընթացքում ուսումնասիրվեցին պայմանագրային գնի, փաստացի և դրամարկղային ծախսերի ցուցանիշների արժանահավատությունը, որի արդյունքում պարզվեց՝</w:t>
      </w:r>
    </w:p>
    <w:p w14:paraId="517766C9" w14:textId="0C173014" w:rsidR="00D319AF" w:rsidRPr="008F6B43" w:rsidRDefault="00D319AF" w:rsidP="00D319A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12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աշվեքննության ընթացքում համեմատվեցին </w:t>
      </w:r>
      <w:r w:rsidRPr="008F6B43">
        <w:rPr>
          <w:rFonts w:ascii="GHEA Grapalat" w:hAnsi="GHEA Grapalat" w:cs="Sylfaen"/>
          <w:sz w:val="24"/>
          <w:szCs w:val="24"/>
          <w:lang w:val="hy-AM"/>
        </w:rPr>
        <w:t>/LSFINANCE/ էլեկտրոնային համակարգի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95408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Պայմանագրերի ցուցակ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հաշվետվությամբ ներկայացված վճարված գումարները՝ նախարարության կողմից ներկայացված «Client-Treasury» համակարգում առկա տեղեկատվության հետ, որի արդյունքում պարզվեց, որ «</w:t>
      </w:r>
      <w:r w:rsidR="00B95408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Պայմանագրերի ցուցակ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հաշվետվությունով վճարված գումարը կազմել է 904,963.9 հազ. դրամ, իսկ «Client-Treasury» համակարգի համաձայն, վճարված գումարը կազմել է 905,696.9 հազ. դրամ: Տարբերությունը՝ 733.0 հազ. դրամ գումարը, պայմանավորված է այն հանգամանքով որ բացի ՀՀ առողջապահության նախարարությունից՝ փետրվարի 16-ին վճարում է իրականացվել նաև կազմակերպությունից հետևյալ ռեկվիզիտներով՝ «1/ԱյԴի Բանկ 2/00005409 8/Վարդանանց 13 13», գումարը փոխանցվել է «Ալֆա-Բետտա բժշկական ախտորոշիչ կենտրոն» </w:t>
      </w:r>
      <w:r w:rsidRPr="000C1A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ՍՊԸ-ին</w:t>
      </w:r>
      <w:r w:rsidR="00515FA3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0C1A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CAF1FCF" w14:textId="709C17E0" w:rsidR="00D319AF" w:rsidRPr="008F6B43" w:rsidRDefault="00D319AF" w:rsidP="00D319A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12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աշվեքննության ընթացքում համեմատվեցին </w:t>
      </w:r>
      <w:r w:rsidRPr="008F6B43">
        <w:rPr>
          <w:rFonts w:ascii="GHEA Grapalat" w:hAnsi="GHEA Grapalat" w:cs="Sylfaen"/>
          <w:sz w:val="24"/>
          <w:szCs w:val="24"/>
          <w:lang w:val="hy-AM"/>
        </w:rPr>
        <w:t>/LSFINANCE/ էլեկտրոնային համակարգի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95408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Պայմանագրերի ցուցակ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հաշվետվությամբ ներկայացված բուժհաստատությունների ցանկը՝ </w:t>
      </w:r>
      <w:r w:rsidRPr="008F6B43">
        <w:rPr>
          <w:rFonts w:ascii="GHEA Grapalat" w:hAnsi="GHEA Grapalat" w:cs="Sylfaen"/>
          <w:sz w:val="24"/>
          <w:szCs w:val="24"/>
          <w:lang w:val="hy-AM"/>
        </w:rPr>
        <w:t>/ARMED/</w:t>
      </w:r>
      <w:r w:rsidRPr="008F6B43">
        <w:rPr>
          <w:rFonts w:ascii="GHEA Grapalat" w:hAnsi="GHEA Grapalat"/>
          <w:sz w:val="24"/>
          <w:szCs w:val="24"/>
          <w:lang w:val="hy-AM"/>
        </w:rPr>
        <w:t xml:space="preserve"> համակարգում զետեղված HP-008-1307, HP-008-1308, HP-008-1318 և HP-008-1328 հաշվետվություններով ներկայացված բուժհաստատությունների ցանկի հետ, որի արդյունքում պարզվեց որ՝</w:t>
      </w:r>
    </w:p>
    <w:p w14:paraId="15642C88" w14:textId="4BE2CDC6" w:rsidR="00D319AF" w:rsidRPr="000C1AE4" w:rsidRDefault="00D319AF" w:rsidP="00D319AF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6B43">
        <w:rPr>
          <w:rFonts w:ascii="GHEA Grapalat" w:hAnsi="GHEA Grapalat"/>
          <w:sz w:val="24"/>
          <w:szCs w:val="24"/>
          <w:lang w:val="hy-AM"/>
        </w:rPr>
        <w:t xml:space="preserve">ա/ </w:t>
      </w:r>
      <w:r w:rsidRPr="008F6B43">
        <w:rPr>
          <w:rFonts w:ascii="GHEA Grapalat" w:hAnsi="GHEA Grapalat" w:cs="Sylfaen"/>
          <w:sz w:val="24"/>
          <w:szCs w:val="24"/>
          <w:lang w:val="hy-AM"/>
        </w:rPr>
        <w:t>/ARMED/</w:t>
      </w:r>
      <w:r w:rsidRPr="008F6B43">
        <w:rPr>
          <w:rFonts w:ascii="GHEA Grapalat" w:hAnsi="GHEA Grapalat"/>
          <w:sz w:val="24"/>
          <w:szCs w:val="24"/>
          <w:lang w:val="hy-AM"/>
        </w:rPr>
        <w:t xml:space="preserve"> համակարգով ներկայացված 460.0 հազ. դրամի՝ ՀՀ ԱՆ «Թոքաբանության ազգային կենտրոն» ՊՈԱԿ-ի կողմից ներկայացված կատարողականը, չեր արտացոլվել </w:t>
      </w:r>
      <w:r w:rsidRPr="008F6B43">
        <w:rPr>
          <w:rFonts w:ascii="GHEA Grapalat" w:hAnsi="GHEA Grapalat" w:cs="Sylfaen"/>
          <w:sz w:val="24"/>
          <w:szCs w:val="24"/>
          <w:lang w:val="hy-AM"/>
        </w:rPr>
        <w:t>/LSFINANCE/ էլեկտրոնային համակարգի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95408" w:rsidRPr="00902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Պայմանագրերի ցուցակ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հաշվետվությունով ներկայացված պայմանագրերի ցուցակում, ինչից բխում է որ բուժհաստատությունից կատարողականը մուտքագրվել է առանձ պայամանագրի, կամ այլ կերպ ասած </w:t>
      </w:r>
      <w:r w:rsidRPr="008F6B43">
        <w:rPr>
          <w:rFonts w:ascii="GHEA Grapalat" w:hAnsi="GHEA Grapalat"/>
          <w:sz w:val="24"/>
          <w:szCs w:val="24"/>
          <w:lang w:val="hy-AM"/>
        </w:rPr>
        <w:t xml:space="preserve">ՀՀ ԱՆ «Թոքաբանության ազգային կենտրոն» ՊՈԱԿ-ի կողմից ներկայացված 460.0 հազ. դրամի փաստացի ծախսը հիմնավորված չի իրավական </w:t>
      </w:r>
      <w:r w:rsidRPr="000C1AE4">
        <w:rPr>
          <w:rFonts w:ascii="GHEA Grapalat" w:hAnsi="GHEA Grapalat"/>
          <w:sz w:val="24"/>
          <w:szCs w:val="24"/>
          <w:lang w:val="hy-AM"/>
        </w:rPr>
        <w:t>տեսանկյունից</w:t>
      </w:r>
      <w:r w:rsidR="00515FA3" w:rsidRPr="009025F6">
        <w:rPr>
          <w:rFonts w:ascii="GHEA Grapalat" w:hAnsi="GHEA Grapalat"/>
          <w:sz w:val="24"/>
          <w:szCs w:val="24"/>
          <w:lang w:val="hy-AM"/>
        </w:rPr>
        <w:t>:</w:t>
      </w:r>
      <w:r w:rsidRPr="000C1AE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0A63877" w14:textId="47C5AFC1" w:rsidR="00D319AF" w:rsidRDefault="00D319AF" w:rsidP="00D319AF">
      <w:pPr>
        <w:shd w:val="clear" w:color="auto" w:fill="FFFFFF"/>
        <w:spacing w:after="0" w:line="276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C1AE4">
        <w:rPr>
          <w:rFonts w:ascii="GHEA Grapalat" w:hAnsi="GHEA Grapalat"/>
          <w:sz w:val="24"/>
          <w:szCs w:val="24"/>
          <w:lang w:val="hy-AM"/>
        </w:rPr>
        <w:t>բ/ ծրագրի մասով ներկայացված 1,488,156.9 հազ դրամի ճշտված փաստացի ծախսը պ</w:t>
      </w:r>
      <w:r w:rsidRPr="008F6B43">
        <w:rPr>
          <w:rFonts w:ascii="GHEA Grapalat" w:hAnsi="GHEA Grapalat"/>
          <w:sz w:val="24"/>
          <w:szCs w:val="24"/>
          <w:lang w:val="hy-AM"/>
        </w:rPr>
        <w:t>ետք է նվազեցվի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F6B43">
        <w:rPr>
          <w:rFonts w:ascii="GHEA Grapalat" w:hAnsi="GHEA Grapalat"/>
          <w:sz w:val="24"/>
          <w:szCs w:val="24"/>
          <w:lang w:val="hy-AM"/>
        </w:rPr>
        <w:t>460.0 հազ. դրամով և այն կկազմի 1,487,696.9 հազ. դրամ (1,488,156.9 հազ դրամ - 460.0 հազ. դրամ):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փաստացի ծախսերի </w:t>
      </w:r>
      <w:r w:rsidRPr="008F6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ամփոփ վերլուծությամբ կարելի է փաստել որ </w:t>
      </w:r>
      <w:r w:rsidRPr="008F6B43">
        <w:rPr>
          <w:rFonts w:ascii="GHEA Grapalat" w:hAnsi="GHEA Grapalat" w:cs="Sylfaen"/>
          <w:sz w:val="24"/>
          <w:szCs w:val="24"/>
          <w:lang w:val="hy-AM"/>
        </w:rPr>
        <w:t xml:space="preserve">/LSREP/ </w:t>
      </w:r>
      <w:r w:rsidRPr="008F6B43">
        <w:rPr>
          <w:rFonts w:ascii="GHEA Grapalat" w:hAnsi="GHEA Grapalat"/>
          <w:sz w:val="24"/>
          <w:szCs w:val="24"/>
          <w:lang w:val="hy-AM"/>
        </w:rPr>
        <w:t>հաշվետվությունով ներկայացված 1,527,995.8 հազ. դրամի փաստացի ծախսերից, հիմնավորված է 1,487,696.9 հազ. դրամը:</w:t>
      </w:r>
    </w:p>
    <w:p w14:paraId="3B7B32F8" w14:textId="630F1C8D" w:rsidR="00D319AF" w:rsidRPr="006B143D" w:rsidRDefault="00D319AF" w:rsidP="00D319AF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D319AF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 xml:space="preserve"> </w:t>
      </w:r>
      <w:r w:rsidRPr="006B143D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 xml:space="preserve">Հաշվեքննության օբյեկտի </w:t>
      </w:r>
      <w:r w:rsidRPr="009025F6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դիրքորոշում</w:t>
      </w:r>
      <w:r w:rsidRPr="006B143D"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ը՝</w:t>
      </w:r>
      <w:r w:rsidRPr="006B143D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</w:t>
      </w:r>
      <w:r w:rsidRPr="006B143D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Արձանագրության՝ «</w:t>
      </w:r>
      <w:r w:rsidRPr="006B143D">
        <w:rPr>
          <w:rFonts w:ascii="GHEA Grapalat" w:hAnsi="GHEA Grapalat"/>
          <w:i/>
          <w:sz w:val="24"/>
          <w:szCs w:val="24"/>
          <w:lang w:val="hy-AM"/>
        </w:rPr>
        <w:t>11.5 «Արաբկիր Բժշկական Համալիր ԵԴԱԻ» ՍՊԸ-ի ֆինանսավորումը իրականացվել է ամբողջությամբ՝ հաշվետու ժամանակահատվածում փաստացի կատարված աշխատանքների ծավալի չափով (Ընդունման-հանձման արձանանգրությունը կցվում է):</w:t>
      </w:r>
    </w:p>
    <w:p w14:paraId="005F39A0" w14:textId="77777777" w:rsidR="00D319AF" w:rsidRPr="006B143D" w:rsidRDefault="00D319AF" w:rsidP="00D319AF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t xml:space="preserve">LS-FINANCE համակարգի միջոցով ֆինանսավորում հնարավոր է իրականացնել միայն կազմակերպության կողմից կատարված աշխատանքները հաստատող արձանագրության  և հաշիվ- վավերագրերի առկայության դեպքում: </w:t>
      </w:r>
    </w:p>
    <w:p w14:paraId="60326752" w14:textId="77777777" w:rsidR="00D319AF" w:rsidRPr="006B143D" w:rsidRDefault="00D319AF" w:rsidP="00D319AF">
      <w:pPr>
        <w:spacing w:after="0"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t>«Ալֆա-Բետտա պլյուս բժշկական ախտորոշիչ կենտրոն» ՍՊԸ-ն և «Գյումրու Ա.Կուպերսթոքի անվան վերականգնողական կենտրոն» ՓԲԸ-ն թերի են ֆինանսավորվել կատարված աշխատանքները հաստատող արձանագրությունների  և հաշիվ-վավերագրրերի ուշ ներկայացնելու պատճառով: Նշված կազմակերպությունների ֆինանսավորումը մայիս ամսին իրականացվել է ամբողջությամբ:</w:t>
      </w:r>
    </w:p>
    <w:p w14:paraId="08B2977A" w14:textId="77777777" w:rsidR="00D319AF" w:rsidRPr="006B143D" w:rsidRDefault="00D319AF" w:rsidP="00D319AF">
      <w:pPr>
        <w:pStyle w:val="BodyText"/>
        <w:spacing w:after="0" w:line="276" w:lineRule="auto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6B143D">
        <w:rPr>
          <w:rFonts w:ascii="GHEA Grapalat" w:hAnsi="GHEA Grapalat"/>
          <w:i/>
          <w:sz w:val="24"/>
          <w:szCs w:val="24"/>
          <w:lang w:val="hy-AM"/>
        </w:rPr>
        <w:t xml:space="preserve"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10-ում: </w:t>
      </w:r>
    </w:p>
    <w:p w14:paraId="7E526137" w14:textId="77777777" w:rsidR="00EA7BF0" w:rsidRDefault="00D319AF">
      <w:pPr>
        <w:pStyle w:val="BodyText"/>
        <w:spacing w:line="276" w:lineRule="auto"/>
        <w:ind w:firstLine="567"/>
        <w:rPr>
          <w:rFonts w:ascii="GHEA Grapalat" w:hAnsi="GHEA Grapalat"/>
          <w:i/>
          <w:iCs/>
          <w:sz w:val="24"/>
          <w:szCs w:val="24"/>
          <w:lang w:val="hy-AM"/>
        </w:rPr>
      </w:pPr>
      <w:r w:rsidRPr="006B143D">
        <w:rPr>
          <w:rFonts w:ascii="GHEA Grapalat" w:hAnsi="GHEA Grapalat"/>
          <w:b/>
          <w:i/>
          <w:sz w:val="24"/>
          <w:szCs w:val="24"/>
          <w:lang w:val="hy-AM"/>
        </w:rPr>
        <w:t>Հաշվեքննողների մեկնաբանությունը՝</w:t>
      </w:r>
      <w:r w:rsidRPr="006B143D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 Նախարարության կողմից ներկայացված բացատրությ</w:t>
      </w:r>
      <w:r w:rsidRPr="009025F6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ամբ</w:t>
      </w:r>
      <w:r w:rsidRPr="006B143D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 xml:space="preserve"> կապված 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 xml:space="preserve">«Ալֆա-Բետտա պլյուս բժշկական ախտորոշիչ կենտրոն» ՍՊԸ-ի </w:t>
      </w:r>
      <w:r w:rsidRPr="009025F6">
        <w:rPr>
          <w:rFonts w:ascii="GHEA Grapalat" w:hAnsi="GHEA Grapalat"/>
          <w:i/>
          <w:iCs/>
          <w:sz w:val="24"/>
          <w:szCs w:val="24"/>
          <w:lang w:val="hy-AM"/>
        </w:rPr>
        <w:t xml:space="preserve">հետ 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>ընդունվ</w:t>
      </w:r>
      <w:r w:rsidRPr="009025F6">
        <w:rPr>
          <w:rFonts w:ascii="GHEA Grapalat" w:hAnsi="GHEA Grapalat"/>
          <w:i/>
          <w:iCs/>
          <w:sz w:val="24"/>
          <w:szCs w:val="24"/>
          <w:lang w:val="hy-AM"/>
        </w:rPr>
        <w:t>ել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 xml:space="preserve"> է</w:t>
      </w:r>
      <w:r w:rsidRPr="009025F6">
        <w:rPr>
          <w:rFonts w:ascii="GHEA Grapalat" w:hAnsi="GHEA Grapalat"/>
          <w:i/>
          <w:iCs/>
          <w:sz w:val="24"/>
          <w:szCs w:val="24"/>
          <w:lang w:val="hy-AM"/>
        </w:rPr>
        <w:t xml:space="preserve"> թերի ֆինանսավորման փաստը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>, սակայն մնացած բացատրությունների մաս</w:t>
      </w:r>
      <w:r>
        <w:rPr>
          <w:rFonts w:ascii="GHEA Grapalat" w:hAnsi="GHEA Grapalat"/>
          <w:i/>
          <w:iCs/>
          <w:sz w:val="24"/>
          <w:szCs w:val="24"/>
          <w:lang w:val="hy-AM"/>
        </w:rPr>
        <w:t>ով արձանագրության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9025F6">
        <w:rPr>
          <w:rFonts w:ascii="GHEA Grapalat" w:hAnsi="GHEA Grapalat"/>
          <w:i/>
          <w:iCs/>
          <w:sz w:val="24"/>
          <w:szCs w:val="24"/>
          <w:lang w:val="hy-AM"/>
        </w:rPr>
        <w:t xml:space="preserve">11.5 կետում 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>դիտողություն չ</w:t>
      </w:r>
      <w:r w:rsidRPr="009025F6">
        <w:rPr>
          <w:rFonts w:ascii="GHEA Grapalat" w:hAnsi="GHEA Grapalat"/>
          <w:i/>
          <w:iCs/>
          <w:sz w:val="24"/>
          <w:szCs w:val="24"/>
          <w:lang w:val="hy-AM"/>
        </w:rPr>
        <w:t>է</w:t>
      </w:r>
      <w:r w:rsidRPr="006B143D">
        <w:rPr>
          <w:rFonts w:ascii="GHEA Grapalat" w:hAnsi="GHEA Grapalat"/>
          <w:i/>
          <w:iCs/>
          <w:sz w:val="24"/>
          <w:szCs w:val="24"/>
          <w:lang w:val="hy-AM"/>
        </w:rPr>
        <w:t>ր իրականացվել:</w:t>
      </w:r>
    </w:p>
    <w:p w14:paraId="4B59CB01" w14:textId="77777777" w:rsidR="00EA7BF0" w:rsidRDefault="00EA7BF0">
      <w:pPr>
        <w:pStyle w:val="BodyText"/>
        <w:spacing w:line="276" w:lineRule="auto"/>
        <w:ind w:firstLine="567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BBEA045" w14:textId="77777777" w:rsidR="00EA7BF0" w:rsidRPr="00914E45" w:rsidRDefault="00EA7BF0" w:rsidP="00FF196E">
      <w:pPr>
        <w:pStyle w:val="ListParagraph"/>
        <w:numPr>
          <w:ilvl w:val="0"/>
          <w:numId w:val="40"/>
        </w:numPr>
        <w:spacing w:after="0" w:line="240" w:lineRule="auto"/>
        <w:ind w:left="426"/>
        <w:jc w:val="center"/>
        <w:rPr>
          <w:rFonts w:ascii="GHEA Grapalat" w:eastAsia="Times New Roman" w:hAnsi="GHEA Grapalat" w:cs="Times New Roman"/>
          <w:b/>
          <w:color w:val="000000" w:themeColor="text1"/>
          <w:sz w:val="28"/>
          <w:szCs w:val="28"/>
          <w:lang w:val="hy-AM"/>
        </w:rPr>
      </w:pPr>
      <w:r w:rsidRPr="00914E45">
        <w:rPr>
          <w:rFonts w:ascii="GHEA Grapalat" w:eastAsia="Times New Roman" w:hAnsi="GHEA Grapalat" w:cs="Times New Roman"/>
          <w:b/>
          <w:color w:val="000000" w:themeColor="text1"/>
          <w:sz w:val="28"/>
          <w:szCs w:val="28"/>
          <w:lang w:val="hy-AM"/>
        </w:rPr>
        <w:t>/1202-11001/ «Հեմոդիալիզի և պերիտոնիալ դիալիզի անցկացման ծառայություններ» միջոցառման մասին</w:t>
      </w:r>
    </w:p>
    <w:p w14:paraId="0B175C13" w14:textId="77777777" w:rsidR="00EA7BF0" w:rsidRPr="00914E45" w:rsidRDefault="00EA7BF0" w:rsidP="00EA7BF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1A33F2B0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ՀՀ կառավարության 04.03.2004թ N 318-Ն որոշմամբ հաստատված </w:t>
      </w: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Հավելված 2-ի </w:t>
      </w:r>
      <w:r w:rsidRPr="00914E45">
        <w:rPr>
          <w:rFonts w:ascii="GHEA Grapalat" w:eastAsia="Times New Roman" w:hAnsi="GHEA Grapalat" w:cs="Calibri"/>
          <w:b/>
          <w:color w:val="000000" w:themeColor="text1"/>
          <w:sz w:val="24"/>
          <w:szCs w:val="24"/>
          <w:lang w:val="hy-AM"/>
        </w:rPr>
        <w:t>33-րդ կետի 3) ենթակետով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սահմանվել է բժշկական օգնության և սպասարկման պայմանագրային գումարների որոշման հիմնական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սկզբունքները՝ մասնավորապես.</w:t>
      </w:r>
    </w:p>
    <w:p w14:paraId="55F1FCBD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1"/>
          <w:szCs w:val="21"/>
          <w:lang w:val="hy-AM"/>
        </w:rPr>
        <w:t>«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Հեմոդիալիզի և պերիտոնիալ դիալիզի անցկացման ծառայություններ» ծրագրով բժշկական կազմակերպությունների պայմանագրային գումարները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հաշվարկվում են սույն հավելվածի 32-րդ կետի 3-րդ ենթակետով (բժշկական կազմակերպությունների համար պայմանագրային գումարները սահմանվում են տվյալ տարվա համար նախատեսված դեպքերի թվի և այդ դեպքերի համար հաստատված գնի արտադրյալով) սահմանված կարգով: Ֆինանսավորումն իրականացվում է բժշկական օգնության և սպասարկման փաստացի կատարված ծավալների դիմաց, տվյալ ծառայության համար Հայաստանի Հանրապետության կառավարության 2004 թվականի մարտի 4-ի N 318-Ն որոշմամբ սահմանված կարգով հաստատված գներով, սակայն ոչ ավելի, քան այդ մասով հաստատված տարեկան պայմանագրային գումարը.</w:t>
      </w:r>
    </w:p>
    <w:p w14:paraId="3F79BE58" w14:textId="77777777" w:rsidR="00EA7BF0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Calibri"/>
          <w:bCs/>
          <w:sz w:val="24"/>
          <w:szCs w:val="24"/>
          <w:lang w:val="hy-AM"/>
        </w:rPr>
        <w:t>Համաձայն ՀՀ ֆինանսների նախարարության հաշվետվությունների (LSREP) համակարգից արտահանված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տվյալների ՀՀ առողջապահության նախարարության կողմից 2022 թվականի ընթացքում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«Հեմոդիալիզի և պերիտոնիալ դիալիզի անցկացման ծառայություններ» ծրագիր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միջոցառման իրականացման նպատակով ՀՀ պետական բյուջեի «Տարեկան պլանով» նախատեսվել է հատկացնել 3,200,000.0 հազ. դրամ: 2022 թվականի 1-ին եռամսյակի ճշտված պլանը կազմել է 526,061.8 հազ. դրամ, իսկ դրամարկղային ծախսը կազմել է 517,174.0 հազ. դրամ: </w:t>
      </w:r>
    </w:p>
    <w:p w14:paraId="3C880E16" w14:textId="77777777" w:rsidR="00EA7BF0" w:rsidRDefault="00EA7BF0" w:rsidP="00EA7BF0">
      <w:pPr>
        <w:spacing w:after="0" w:line="276" w:lineRule="auto"/>
        <w:ind w:firstLine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407B72">
        <w:rPr>
          <w:rFonts w:ascii="GHEA Grapalat" w:hAnsi="GHEA Grapalat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5-ում:</w:t>
      </w:r>
    </w:p>
    <w:p w14:paraId="4A912CD8" w14:textId="77777777" w:rsidR="00EA7BF0" w:rsidRPr="00407B72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25F6">
        <w:rPr>
          <w:rFonts w:ascii="GHEA Grapalat" w:hAnsi="GHEA Grapalat"/>
          <w:b/>
          <w:i/>
          <w:sz w:val="24"/>
          <w:szCs w:val="24"/>
          <w:lang w:val="hy-AM"/>
        </w:rPr>
        <w:t xml:space="preserve">Հաշվեքննողի մեկնաբանությունը՝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 xml:space="preserve">Արձանագրությամբ ներկայացվել է նախարարության կողմից տրամադրված աշխատանքների կատարման և ֆինանսական ցուցանիշների վերաբերյալ տեղեկատվությունը: </w:t>
      </w:r>
    </w:p>
    <w:p w14:paraId="3E7245EB" w14:textId="77777777" w:rsidR="00EA7BF0" w:rsidRPr="006E64CB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E64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Միջոցառման իրականացման համար ՀՀ առողջապահության նախարարության և թվով 13 բժշկական կազմակերպությունների միջև (մեկ անձից գնման ընթացակարգով) կնքվել են պետության կողմից երաշխավորված անվճար և արտոնյալ պայմաններով բժշկական օգնության և սպասարկման ծառայությունների մատուցման պայմանագրեր՝ ընդհանուր 3,145,941.0 հազ. դրամ գումարով: Միջոցառման իրականացման համար 2022թ. բյուջեյով նախատեսված գումարներից մնացորդը կազմել է 54,059.0 հազ. դրամ: </w:t>
      </w:r>
    </w:p>
    <w:p w14:paraId="40F10DFB" w14:textId="77777777" w:rsidR="00EA7BF0" w:rsidRPr="008B7CAE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«Արմեդ» էլեկտրոնային համակարգից արտահանված </w:t>
      </w:r>
      <w:r w:rsidRPr="00914E4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HP-011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հաշվետվության փաստացի կատարված աշխատանքի ծավալը 16.12.2021-31.03.2022թթ. ժամանակահատվածի համար (կազմակերպությունների կողմից էլեկտրոնային առողջապահական համակարգ մուտքագրված՝ պայմանագրով սահմանված ծառայությունների ծավալների ամսական թույլատրելի համամասնությունների սահմաններում) կազմել է 916,652.0 հազ. դրամ:</w:t>
      </w:r>
    </w:p>
    <w:p w14:paraId="7AB22634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ՀՀ ֆինանսների նախարար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13.03.19թ. թիվ 254-Ն հրամանի պահանջներից ելնելով առողջապահության ն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ախարարությ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ունը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E2A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01.01.2022-31.03.2022թթ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.. ժամանակաշրջանի համար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ՀՀ ֆինանսների նախարարություն 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ներկայաց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ած «Հիմնարկների կատարած բյուջետային ծախսերի և բյուջետային պարտքերի մասին» (Ձև Հ-2) Հաշվետվության համաձայն </w:t>
      </w:r>
      <w:r w:rsidRPr="00914E4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դ</w:t>
      </w:r>
      <w:r w:rsidRPr="008B7CA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րամարկղային ծախսը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կազմել է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517,174.0 հազ. դրամ, </w:t>
      </w:r>
      <w:r w:rsidRPr="00914E4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փ</w:t>
      </w:r>
      <w:r w:rsidRPr="008B7CA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աստացի ծախսը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կազմել է 976,976.0 հազ. 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րամ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համաձայն «Հիմնարկների կատարած բյուջետային ծախսերի և բյուջետային պարտքերի մասին» (Ձև Հ-4) հաշվետվության (նախարարության կողմից ներկայացված է որպես Ձև Հ-5) հաշվետվության կրեդիտորական պարտքը կազմել </w:t>
      </w:r>
      <w:r w:rsidRPr="008401A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է</w:t>
      </w:r>
      <w:r w:rsidRPr="008B7C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459,802.0 հազ.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Դրամ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: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14:paraId="1F7098CC" w14:textId="77777777" w:rsidR="00EA7BF0" w:rsidRDefault="00EA7BF0" w:rsidP="00FF196E">
      <w:pPr>
        <w:pStyle w:val="ListParagraph"/>
        <w:numPr>
          <w:ilvl w:val="0"/>
          <w:numId w:val="17"/>
        </w:numPr>
        <w:spacing w:after="0" w:line="276" w:lineRule="auto"/>
        <w:ind w:left="436" w:hanging="43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14E45">
        <w:rPr>
          <w:rFonts w:ascii="GHEA Grapalat" w:eastAsia="Times New Roman" w:hAnsi="GHEA Grapalat" w:cs="Times New Roman"/>
          <w:sz w:val="24"/>
          <w:szCs w:val="24"/>
        </w:rPr>
        <w:t>Համաձայն «ՀՀ 2022 թվականի առաջին եռամսյակի պետական բյուջեի ելքային ծրագրերի և միջոցառումների գծով արդյունքային (կատարողական) ցուցանիշների կատարման վերաբերյալ` ըստ միջոցառումները կատարող հանրային իշխանության մարմինների» հավելված N 9.1 Տարեկան ճշտված բյուջեյով նախատեսվել է անցկացնել հեմոդիալիզի 190,340 սեանս, իսկ 1-ին եռամսյակի ճշտված պլանով 32,000 սեանս, սակայն փաստացի կատարվել է հեմոդիալիզի 44,408 սեանս կամ 1-ին եռամսյակում 12,408 սեանս ավել է կատարվել (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1-ին եռամսյակի ճշտված պլանը գերազանցել է </w:t>
      </w:r>
      <w:r w:rsidRPr="00914E45">
        <w:rPr>
          <w:rFonts w:ascii="GHEA Grapalat" w:eastAsia="Times New Roman" w:hAnsi="GHEA Grapalat" w:cs="Times New Roman"/>
          <w:sz w:val="24"/>
          <w:szCs w:val="24"/>
        </w:rPr>
        <w:t xml:space="preserve">38.8%-ով): Համաձայն առողջապահության նախարարի </w:t>
      </w:r>
      <w:r w:rsidRPr="00914E45">
        <w:rPr>
          <w:rFonts w:ascii="GHEA Grapalat" w:eastAsia="Times New Roman" w:hAnsi="GHEA Grapalat" w:cs="Sylfaen"/>
          <w:sz w:val="24"/>
          <w:szCs w:val="24"/>
          <w:lang w:val="hy-AM"/>
        </w:rPr>
        <w:t>24.01.2022թ. «2022 թվականի պետության կողմից երաշխավորված անվճար և արտոնյալ պայմաններով բժշկական օգնության և սպասարկման պայմանագրային գործընթացի կանոնակարգման և կազմակերպությունների պայմանագրային գումարների հաստատման մասին» թիվ 290-Լ հրամանի հավելվածի 10-ի</w:t>
      </w:r>
      <w:r w:rsidRPr="00914E45">
        <w:rPr>
          <w:rFonts w:ascii="GHEA Grapalat" w:eastAsia="Times New Roman" w:hAnsi="GHEA Grapalat" w:cs="Sylfaen"/>
          <w:sz w:val="24"/>
          <w:szCs w:val="24"/>
        </w:rPr>
        <w:t xml:space="preserve"> պայմանագրային գումարները հաշվարկվել են 1017 հիվանդների համար նախատեսված 155,601 սեանսի թվով: Մեկ սեանսի արժեքը սահմանվել է 22.0 հազ. դրամ:</w:t>
      </w:r>
      <w:r w:rsidRPr="00914E45">
        <w:rPr>
          <w:rFonts w:ascii="GHEA Grapalat" w:eastAsia="Times New Roman" w:hAnsi="GHEA Grapalat" w:cs="Times New Roman"/>
          <w:sz w:val="24"/>
          <w:szCs w:val="24"/>
        </w:rPr>
        <w:t xml:space="preserve"> Հետևաբար, բուժհիմնարկների հետ կնքված պայմանագրերով նախատեսված հեմոդիալիզի սեանսների թիվը 34,739-ով պակաս է տարեկան ճշտված բյուջեով նախատեսված սեանսների թվից:</w:t>
      </w:r>
    </w:p>
    <w:p w14:paraId="3DA27FFC" w14:textId="568965B6" w:rsidR="00EA7BF0" w:rsidRPr="00627AA3" w:rsidRDefault="00EA7BF0" w:rsidP="00FF196E">
      <w:pPr>
        <w:pStyle w:val="ListParagraph"/>
        <w:numPr>
          <w:ilvl w:val="0"/>
          <w:numId w:val="17"/>
        </w:numPr>
        <w:spacing w:after="0" w:line="276" w:lineRule="auto"/>
        <w:ind w:left="436" w:hanging="43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275A4">
        <w:rPr>
          <w:rFonts w:ascii="GHEA Grapalat" w:eastAsia="Times New Roman" w:hAnsi="GHEA Grapalat" w:cs="Times New Roman"/>
          <w:sz w:val="24"/>
          <w:szCs w:val="24"/>
        </w:rPr>
        <w:t>Նախարարության և բժշկակական կազմակերպությունների միջև կնքված պետության կողմից երաշխավորված անվճար և արտոնյալ պայմաններով բժշկական օգնության և սպասարկման ծառայությունների մատուցման պայմանագրերի 7.1 կետով սահմանվել է, որ «</w:t>
      </w:r>
      <w:r w:rsidRPr="001275A4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Սույն պայմանագիրն ուժի մեջ է մտնում ստորագրման պահից</w:t>
      </w:r>
      <w:r w:rsidRPr="001275A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և գործում է մինչև 31.12.2022 թվականը: 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Պայմանագրի պայմանները կիրառվում են 2021թ. դեկտեմբերի 15-ից </w:t>
      </w:r>
      <w:r w:rsidRPr="001275A4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մինչև պայմանագիր կնքելը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, բայց ոչ ուշ, քան </w:t>
      </w:r>
      <w:r w:rsidRPr="001275A4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2022թ. հունվարի 31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-ը կողմերի միջև ծագած հարաբերությունների նկատմամբ՝ բացառությամբ Պայմանագրի 2.3.6. 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lastRenderedPageBreak/>
        <w:t>կետի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»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275A4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սակայն պայմանագրերը թվագրված են 24.01.2022թ., իսկ պայմանագրերը կողմերը ստորագրել են 31.01.2022թ.-ից հետո: </w:t>
      </w:r>
      <w:r w:rsidRPr="00627AA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ՀՀ առողջապահության նախարարության և Բժշկական կազմակերպությունների կողմից էլեկտրոնային ստորագրման ամսաթվերը ներկայացված են Աղյուսակ </w:t>
      </w:r>
      <w:r w:rsidR="005063F0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3</w:t>
      </w:r>
      <w:r w:rsidRPr="00627AA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-ում:</w:t>
      </w:r>
    </w:p>
    <w:tbl>
      <w:tblPr>
        <w:tblW w:w="9568" w:type="dxa"/>
        <w:tblInd w:w="284" w:type="dxa"/>
        <w:tblLook w:val="04A0" w:firstRow="1" w:lastRow="0" w:firstColumn="1" w:lastColumn="0" w:noHBand="0" w:noVBand="1"/>
      </w:tblPr>
      <w:tblGrid>
        <w:gridCol w:w="4837"/>
        <w:gridCol w:w="2101"/>
        <w:gridCol w:w="2711"/>
      </w:tblGrid>
      <w:tr w:rsidR="00EA7BF0" w:rsidRPr="00914E45" w14:paraId="345F1BF8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B107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2227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E604" w14:textId="4ADAEBE9" w:rsidR="00EA7BF0" w:rsidRPr="005063F0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GB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 xml:space="preserve">Աղյուսակ </w:t>
            </w:r>
            <w:r w:rsidR="005063F0">
              <w:rPr>
                <w:rFonts w:ascii="GHEA Grapalat" w:eastAsia="Times New Roman" w:hAnsi="GHEA Grapalat" w:cs="Calibri"/>
                <w:color w:val="000000"/>
                <w:lang w:val="en-GB"/>
              </w:rPr>
              <w:t>3</w:t>
            </w:r>
          </w:p>
        </w:tc>
      </w:tr>
      <w:tr w:rsidR="00EA7BF0" w:rsidRPr="00914E45" w14:paraId="2D41597F" w14:textId="77777777" w:rsidTr="0069144F">
        <w:trPr>
          <w:trHeight w:val="86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DF4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 xml:space="preserve">Կազմակերպության անվանումը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10B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Նախարարության կողմից ստորագրման ամսաթիվը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CC24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Կազմակերպությունների կողմից ստորագրման ամսաթիվը</w:t>
            </w:r>
          </w:p>
        </w:tc>
      </w:tr>
      <w:tr w:rsidR="00EA7BF0" w:rsidRPr="00914E45" w14:paraId="3B34198B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D80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Կապանի բժշկական կենտրոն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927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03.02.2022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A65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03.02.2022</w:t>
            </w:r>
          </w:p>
        </w:tc>
      </w:tr>
      <w:tr w:rsidR="00EA7BF0" w:rsidRPr="00914E45" w14:paraId="4AA92C0F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BD57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Գորիսի բժշկական կենտրոն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964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522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31.01.2022</w:t>
            </w:r>
          </w:p>
        </w:tc>
      </w:tr>
      <w:tr w:rsidR="00EA7BF0" w:rsidRPr="00914E45" w14:paraId="5675B39C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1463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Վայքի ԲՄ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B1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02.02.2022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EF4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</w:tr>
      <w:tr w:rsidR="00EA7BF0" w:rsidRPr="00914E45" w14:paraId="32C96724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5DAE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Գավառի ԲԿ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DFA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Նշված չի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3AC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04.02.2022</w:t>
            </w:r>
          </w:p>
        </w:tc>
      </w:tr>
      <w:tr w:rsidR="00EA7BF0" w:rsidRPr="00914E45" w14:paraId="38577B0D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A62B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Նատալի ֆարմ ՍՊԸ Աստղիկ բժշկական կենտրոն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B48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04.02.2022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6D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</w:tr>
      <w:tr w:rsidR="00EA7BF0" w:rsidRPr="00914E45" w14:paraId="51DBDC87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41B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Արմենիա ՀԲԿ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C63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02.02.2022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087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</w:tr>
      <w:tr w:rsidR="00EA7BF0" w:rsidRPr="00914E45" w14:paraId="6A0EC173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0753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Էրեբունի բժշկական կենտրոն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E4A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03.02.2022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AE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02.02.2022</w:t>
            </w:r>
          </w:p>
        </w:tc>
      </w:tr>
      <w:tr w:rsidR="00EA7BF0" w:rsidRPr="00914E45" w14:paraId="1C421556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EF0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Արաբկիր Բժշկական Համալիր ԵԴԱԻ ՍՊԸ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83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07.02.2022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4B9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04.02.2022</w:t>
            </w:r>
          </w:p>
        </w:tc>
      </w:tr>
      <w:tr w:rsidR="00EA7BF0" w:rsidRPr="00914E45" w14:paraId="0D586B4E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52C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Մարտունու ԲԿ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A3E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02.02.2022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140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31.01.2022</w:t>
            </w:r>
          </w:p>
        </w:tc>
      </w:tr>
      <w:tr w:rsidR="00EA7BF0" w:rsidRPr="00914E45" w14:paraId="28BE901E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960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Ն.Նասիբյանի անվան Նոյեմբերյանի ԲԿ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C78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73F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31.01.2022</w:t>
            </w:r>
          </w:p>
        </w:tc>
      </w:tr>
      <w:tr w:rsidR="00EA7BF0" w:rsidRPr="00914E45" w14:paraId="11E9BC29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8A05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Վանաձորի բժշկական կենտրոն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15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04.02.2022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FB1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04.02.2022</w:t>
            </w:r>
          </w:p>
        </w:tc>
      </w:tr>
      <w:tr w:rsidR="00EA7BF0" w:rsidRPr="00914E45" w14:paraId="527C6570" w14:textId="77777777" w:rsidTr="0069144F">
        <w:trPr>
          <w:trHeight w:val="288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2EB6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Գյումրու բժշկական կենտրոն ՓԲԸ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05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36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01.02.2022</w:t>
            </w:r>
          </w:p>
        </w:tc>
      </w:tr>
      <w:tr w:rsidR="00EA7BF0" w:rsidRPr="00914E45" w14:paraId="16D3B197" w14:textId="77777777" w:rsidTr="0069144F">
        <w:trPr>
          <w:trHeight w:val="576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22E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Պրոֆտեստ ՍՊԸ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60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07.02.2022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AD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</w:rPr>
              <w:t>Ոչ էլեկտրոնային ստորագրություն</w:t>
            </w:r>
          </w:p>
        </w:tc>
      </w:tr>
    </w:tbl>
    <w:p w14:paraId="5250AC45" w14:textId="77777777" w:rsidR="00EA7BF0" w:rsidRDefault="00EA7BF0" w:rsidP="00EA7BF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p w14:paraId="7BEDB8AA" w14:textId="77777777" w:rsidR="00EA7BF0" w:rsidRPr="00914E45" w:rsidRDefault="00EA7BF0" w:rsidP="00EA7BF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p w14:paraId="69D25DA6" w14:textId="77777777" w:rsidR="00EA7BF0" w:rsidRPr="00914E45" w:rsidRDefault="00EA7BF0" w:rsidP="00FF196E">
      <w:pPr>
        <w:pStyle w:val="ListParagraph"/>
        <w:numPr>
          <w:ilvl w:val="0"/>
          <w:numId w:val="40"/>
        </w:numPr>
        <w:spacing w:after="0" w:line="240" w:lineRule="auto"/>
        <w:ind w:left="426"/>
        <w:jc w:val="center"/>
        <w:rPr>
          <w:rFonts w:ascii="GHEA Grapalat" w:eastAsia="Times New Roman" w:hAnsi="GHEA Grapalat" w:cs="Times New Roman"/>
          <w:b/>
          <w:color w:val="000000" w:themeColor="text1"/>
          <w:sz w:val="28"/>
          <w:szCs w:val="28"/>
        </w:rPr>
      </w:pPr>
      <w:r w:rsidRPr="00914E45">
        <w:rPr>
          <w:rFonts w:ascii="GHEA Grapalat" w:eastAsia="Times New Roman" w:hAnsi="GHEA Grapalat" w:cs="Times New Roman"/>
          <w:b/>
          <w:color w:val="000000" w:themeColor="text1"/>
          <w:sz w:val="28"/>
          <w:szCs w:val="28"/>
        </w:rPr>
        <w:t>/1202-11002/ «Անհետաձգելի բժշկական օգնության ծառայություններ» միջոցառումների վերաբերյալ</w:t>
      </w:r>
    </w:p>
    <w:p w14:paraId="465F87F0" w14:textId="77777777" w:rsidR="00EA7BF0" w:rsidRPr="00914E45" w:rsidRDefault="00EA7BF0" w:rsidP="00EA7BF0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59EEEBD6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Համաձայն ՀՀ կառավարության 04.03.2004թ N 318-Ն որոշմամբ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հաստատված </w:t>
      </w: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Հավելված 2-ի </w:t>
      </w:r>
      <w:r w:rsidRPr="00914E45">
        <w:rPr>
          <w:rFonts w:ascii="GHEA Grapalat" w:eastAsia="Times New Roman" w:hAnsi="GHEA Grapalat" w:cs="Calibri"/>
          <w:b/>
          <w:color w:val="000000" w:themeColor="text1"/>
          <w:sz w:val="24"/>
          <w:szCs w:val="24"/>
          <w:lang w:val="hy-AM"/>
        </w:rPr>
        <w:t>3</w:t>
      </w:r>
      <w:r w:rsidRPr="00914E45">
        <w:rPr>
          <w:rFonts w:ascii="GHEA Grapalat" w:eastAsia="Times New Roman" w:hAnsi="GHEA Grapalat" w:cs="Calibri"/>
          <w:b/>
          <w:color w:val="000000" w:themeColor="text1"/>
          <w:sz w:val="24"/>
          <w:szCs w:val="24"/>
        </w:rPr>
        <w:t>0</w:t>
      </w:r>
      <w:r w:rsidRPr="00914E45">
        <w:rPr>
          <w:rFonts w:ascii="GHEA Grapalat" w:eastAsia="Times New Roman" w:hAnsi="GHEA Grapalat" w:cs="Calibri"/>
          <w:b/>
          <w:color w:val="000000" w:themeColor="text1"/>
          <w:sz w:val="24"/>
          <w:szCs w:val="24"/>
          <w:lang w:val="hy-AM"/>
        </w:rPr>
        <w:t>-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րդ կետի 2) ենթակետի՝ </w:t>
      </w:r>
      <w:r w:rsidRPr="00914E4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«Անհետաձգելի բժշկական օգնության ծառայություններ»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միջոցառմամբ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կազմակերպությունների տարեկան պայմանագրային գումարները որոշվում են</w:t>
      </w:r>
      <w:r w:rsidRPr="008B239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ելնելով ըստ ծրագրերի տարածաշրջանային համահարթեցման սկզբունքից, տարեկան դեպքերի թվաքանակի և բաժանմունքի (ծառայության) համար հաշվարկված միջին գներով, սակայն ոչ պակաս, քան նախորդ տարվա փաստացի ֆինանսավորման գումարը,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>ընդ որում, նշված ծրագրերով հիվանդանոցային ընդհանուր դեպքերի բաշխումը` Երևան քաղաքի և Հայաստանի Հանրապետության մարզերի միջև կատարվում է նախարարի կողմից.</w:t>
      </w:r>
    </w:p>
    <w:p w14:paraId="3DDA4EED" w14:textId="77777777" w:rsidR="00EA7BF0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14E45">
        <w:rPr>
          <w:rFonts w:ascii="GHEA Grapalat" w:eastAsia="Times New Roman" w:hAnsi="GHEA Grapalat" w:cs="Calibri"/>
          <w:bCs/>
          <w:color w:val="000000" w:themeColor="text1"/>
          <w:sz w:val="24"/>
          <w:szCs w:val="24"/>
        </w:rPr>
        <w:t>ՀՀ ֆինանսների նախարարության հաշվետվությունների (LSREP) համակարգից արտահանված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տվյալների հ</w:t>
      </w:r>
      <w:r w:rsidRPr="00914E45">
        <w:rPr>
          <w:rFonts w:ascii="GHEA Grapalat" w:eastAsia="Times New Roman" w:hAnsi="GHEA Grapalat" w:cs="Calibri"/>
          <w:bCs/>
          <w:color w:val="000000" w:themeColor="text1"/>
          <w:sz w:val="24"/>
          <w:szCs w:val="24"/>
        </w:rPr>
        <w:t xml:space="preserve">ամաձայն՝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ՀՀ առողջապահության նախարարության կողմից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2022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վականի ընթացքում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Անհետաձգելի</w:t>
      </w:r>
      <w:r w:rsidRPr="006A3A8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բժշկական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օգնության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ծառայություններ»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միջոցառ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ման իրականացման նպատակով ՀՀ պետական բյուջե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«Տարեկան պլանով» նախատեսվել է հատկացնել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3,700,000.0 հազ. դրամ: 2022 թվականի 1-ին եռամսյակի ճշտված պլանը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կազմել է 567,498.0 հազ. դրամ, իսկ դրամարկղային ծախսը կազմել 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է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537,748.0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հազ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.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դրամ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փաստացի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ծախսը՝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1,159,184,0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հազ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. 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դրամ</w:t>
      </w:r>
      <w:r w:rsidRPr="00D53C0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14:paraId="7B12C04C" w14:textId="77777777" w:rsidR="00EA7BF0" w:rsidRPr="00407B72" w:rsidRDefault="00EA7BF0" w:rsidP="00EA7BF0">
      <w:pPr>
        <w:spacing w:after="0" w:line="276" w:lineRule="auto"/>
        <w:ind w:firstLine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4586F">
        <w:rPr>
          <w:rFonts w:ascii="GHEA Grapalat" w:eastAsiaTheme="minorHAnsi" w:hAnsi="GHEA Grapalat"/>
          <w:b/>
          <w:i/>
          <w:sz w:val="24"/>
          <w:szCs w:val="24"/>
          <w:lang w:val="en-GB"/>
        </w:rPr>
        <w:t>Հաշվեքննության օբյեկտի դիրքորոշումը՝</w:t>
      </w:r>
      <w:r>
        <w:rPr>
          <w:rFonts w:ascii="GHEA Grapalat" w:eastAsiaTheme="minorHAnsi" w:hAnsi="GHEA Grapalat"/>
          <w:b/>
          <w:i/>
          <w:sz w:val="24"/>
          <w:szCs w:val="24"/>
          <w:lang w:val="en-GB"/>
        </w:rPr>
        <w:t xml:space="preserve"> </w:t>
      </w:r>
      <w:r w:rsidRPr="00407B72">
        <w:rPr>
          <w:rFonts w:ascii="GHEA Grapalat" w:hAnsi="GHEA Grapalat"/>
          <w:i/>
          <w:sz w:val="24"/>
          <w:szCs w:val="24"/>
          <w:lang w:val="hy-AM"/>
        </w:rPr>
        <w:t xml:space="preserve"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</w:t>
      </w:r>
      <w:r>
        <w:rPr>
          <w:rFonts w:ascii="GHEA Grapalat" w:hAnsi="GHEA Grapalat"/>
          <w:i/>
          <w:sz w:val="24"/>
          <w:szCs w:val="24"/>
          <w:lang w:val="en-GB"/>
        </w:rPr>
        <w:t>6</w:t>
      </w:r>
      <w:r w:rsidRPr="00407B72">
        <w:rPr>
          <w:rFonts w:ascii="GHEA Grapalat" w:hAnsi="GHEA Grapalat"/>
          <w:i/>
          <w:sz w:val="24"/>
          <w:szCs w:val="24"/>
          <w:lang w:val="hy-AM"/>
        </w:rPr>
        <w:t>-ում: Անհետաձգելի բժշկական օգնության ծառայությունների համատեքստում Հեմոդիալիզի անցկացման ծառայությունների վերաբերյալ տեղեկատվությունը անհասկանալի է:</w:t>
      </w:r>
    </w:p>
    <w:p w14:paraId="19681A86" w14:textId="77777777" w:rsidR="00EA7BF0" w:rsidRPr="009025F6" w:rsidRDefault="00EA7BF0" w:rsidP="00EA7BF0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/>
          <w:b/>
          <w:i/>
          <w:sz w:val="24"/>
          <w:szCs w:val="24"/>
          <w:lang w:val="hy-AM"/>
        </w:rPr>
        <w:t xml:space="preserve">Հաշվեքննողի մեկնաբանությունը՝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Արձանագրությամբ ներկայացվել է նախարարության կողմից տրամադրված աշխատանքների կատարման և ֆինանսական ցուցանիշների վերաբերյալ տեղեկատվությունը: «</w:t>
      </w:r>
      <w:r w:rsidRPr="00407B72">
        <w:rPr>
          <w:rFonts w:ascii="GHEA Grapalat" w:hAnsi="GHEA Grapalat"/>
          <w:i/>
          <w:sz w:val="24"/>
          <w:szCs w:val="24"/>
          <w:lang w:val="hy-AM"/>
        </w:rPr>
        <w:t>Հեմոդիալիզի անցկացման ծառայությունների վերաբերյալ տեղեկատվությունը անհասկանալի է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» արտահայտության մասով նախարարությունը հնարավորություն ուներ եզրահանգելու, որ արձանագրության մեջ նշված մասում խոսքը վերաբերվել է «Անհետաձգելի բժշկական օգնության ծառայություններին», առավել ևս նշված տեղեկատվությունը ներկայացված է եղել նաև աղյուսակի տեղքով:</w:t>
      </w:r>
    </w:p>
    <w:p w14:paraId="49CE4458" w14:textId="77777777" w:rsidR="00EA7BF0" w:rsidRPr="009025F6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Միջոցառման իրականացման համար ՀՀ առողջապահության նախարարության և թվով 79 բժշկական կազմակերպությունների միջև (մեկ անձից գնման ընթացակարգով) կնքվել են պետության կողմից երաշխավորված անվճար և արտոնյալ պայմաններով բժշկական օգնության և սպասարկման ծառայությունների մատուցման պայմանագրեր՝ ընդհանուր 3,523,655.0 հազ. դրամ գումարով: Միջոցառման իրականացման համար 2022թ. բյուջեով նախատեսված գումարներից մնացորդը կազմել է 176,345.0 հազ. դրամ: </w:t>
      </w:r>
    </w:p>
    <w:p w14:paraId="0920D09E" w14:textId="77777777" w:rsidR="00EA7BF0" w:rsidRPr="009025F6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Համաձայն «ՀՀ 2022 թվականի առաջին եռամսյակի պետական բյուջեի ելքային ծրագրերի և միջոցառումների գծով արդյունքային (կատարողական) ցուցանիշների կատարման վերաբերյալ` ըստ միջոցառումները կատարող հանրային 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իշխանության մարմինների» հավելված N 9.1 Տարեկան ճշտված բյուջեյով անհետաձգելի բժշկական օգնության ծառայություններից օգտվելու դեպքերի թիվը նախատեսվել է 26,691 հատ, իսկ 1-ին եռամսյակի ճշտված պլանով 5,685 հատ, սակայն փաստացի անհետաձգելի բժշկակական օգնության ծառայությունների օգտվելու դեպքերի թիվը կազմել է 8,282 հատ կամ 1-ին եռամսյակում ծառայությունից օգտվելու դեպքերի թիվը 2,597-ով գերազանցել է նախատեսված ցուցանիշը (1-ին եռամսյակի ճշտված պլանը գերազանցել է 45.7%):</w:t>
      </w:r>
    </w:p>
    <w:p w14:paraId="4AEFFF69" w14:textId="77777777" w:rsidR="00EA7BF0" w:rsidRPr="009025F6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Համաձայն առողջապահության նախարարի 24.01.2022թ. «2022 թվականի պետության կողմից երաշխավորված անվճար և արտոնյալ պայմաններով բժշկական օգնության և սպասարկման պայմանագրային գործընթացի կանոնակարգման և կազմակերպությունների պայմանագրային գումարների հաստատման մասին» թիվ 290-Լ հրամանի հավելվածի 11-ի պայմանագրային գումարները հաշվարկվել են 2021թ. բժշկակական կազմակերպություններին հատկացված ֆինանսավորումների չափով:</w:t>
      </w:r>
    </w:p>
    <w:p w14:paraId="742639F4" w14:textId="77777777" w:rsidR="00EA7BF0" w:rsidRPr="009025F6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025F6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 և բժշկակական կազմակերպությունների միջև կնքված պետության կողմից երաշխավորված անվճար և արտոնյալ պայմաններով բժշկական օգնության և սպասարկման ծառայությունների մատուցման պայմանագրերի 7.1 կետով սահմանվել է, որ «</w:t>
      </w:r>
      <w:r w:rsidRPr="00914E45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Սույն պայմանագիրն ուժի մեջ է մտնում ստորագրման պահից</w:t>
      </w:r>
      <w:r w:rsidRPr="00914E4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և գործում է մինչև 31.12.2022 թվականը: </w:t>
      </w:r>
      <w:r w:rsidRPr="00914E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Պայմանագրի պայմանները կիրառվում են 2021թ. դեկտեմբերի 15-ից </w:t>
      </w:r>
      <w:r w:rsidRPr="00914E45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մինչև պայմանագիր կնքելը</w:t>
      </w:r>
      <w:r w:rsidRPr="00914E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, բայց ոչ ուշ, քան </w:t>
      </w:r>
      <w:r w:rsidRPr="00914E45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2022թ. հունվարի 31</w:t>
      </w:r>
      <w:r w:rsidRPr="00914E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-ը  կողմերի միջև ծագած հարաբերությունների նկատմամբ՝ բացառությամբ Պայմանագրի 2.3.6. կետի</w:t>
      </w:r>
      <w:r w:rsidRPr="009025F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»</w:t>
      </w:r>
      <w:r w:rsidRPr="00914E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9025F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սակայն պայմանագրերը թվագրված են 24.01.2022թ., իսկ պայմանագրերը ՀՀ առողջապահության նախարարության կողմից ստորագրվել են (էլեկտրոնային ստորագրությամբ) 01.02.2022թ մինչև 07.02.2022թ ընկած ժամանակահատվածում:</w:t>
      </w:r>
    </w:p>
    <w:p w14:paraId="798A4B89" w14:textId="77777777" w:rsidR="00EA7BF0" w:rsidRDefault="00EA7BF0" w:rsidP="00EA7BF0">
      <w:pPr>
        <w:spacing w:after="0"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4980B763" w14:textId="77777777" w:rsidR="00EA7BF0" w:rsidRPr="00914E45" w:rsidRDefault="00EA7BF0" w:rsidP="00EA7BF0">
      <w:pPr>
        <w:spacing w:after="0"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A082B1A" w14:textId="37F30BEF" w:rsidR="00EA7BF0" w:rsidRPr="00285F4D" w:rsidRDefault="00EA7BF0" w:rsidP="00FF196E">
      <w:pPr>
        <w:pStyle w:val="ListParagraph"/>
        <w:numPr>
          <w:ilvl w:val="0"/>
          <w:numId w:val="40"/>
        </w:numPr>
        <w:tabs>
          <w:tab w:val="left" w:pos="1134"/>
        </w:tabs>
        <w:spacing w:after="0" w:line="240" w:lineRule="auto"/>
        <w:ind w:left="567" w:hanging="567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  <w:r w:rsidRPr="00285F4D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1202-11003/«Հոգեկան և նարկոլոգիական հիվանդների բժշկական օգնության ծառայություններ» միջոցառման վերաբերյալ</w:t>
      </w:r>
    </w:p>
    <w:p w14:paraId="566A71FD" w14:textId="77777777" w:rsidR="00EA7BF0" w:rsidRPr="005925DE" w:rsidRDefault="00EA7BF0" w:rsidP="00EA7BF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CA3E62E" w14:textId="77777777" w:rsidR="00EA7BF0" w:rsidRDefault="00EA7BF0" w:rsidP="00EA7BF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925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առողջապահության նախարարության կողմից 2022 թվականի ընթացքում 1202 ծրագրի 11003 միջոցառման իրականացման նպատակով ՀՀ պետական բյուջեի «Տարեկան պլանով» նախատեսվել է հատկացնել համապատասխանաբար </w:t>
      </w:r>
      <w:r w:rsidRPr="005925D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2,931,989.0 հազ. դրամ, 1-ին եռամսյակի ճշտված պլանը կազմել է 586,398.0 հազ դրամ:</w:t>
      </w:r>
    </w:p>
    <w:p w14:paraId="46C2426F" w14:textId="77777777" w:rsidR="00EA7BF0" w:rsidRPr="001E1B00" w:rsidRDefault="00EA7BF0" w:rsidP="00EA7BF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ֆինանսների նախարարի 13.03.19թ. թիվ 254-Ն հրամանի պահանջներից ելնելով առողջապահության նախարարությունը 01.01.2022-31.03.2022թթ. ժամանակաշրջանի համար ՀՀ ֆինանսների նախարարություն ներկայացրած «Հիմնարկների կատարած բյուջետային ծախսերի և բյուջետային պարտքերի մասին» Ձև Հ-2 Հաշվետվության համաձայն </w:t>
      </w:r>
      <w:r w:rsidRPr="001E1B00">
        <w:rPr>
          <w:rFonts w:ascii="GHEA Grapalat" w:eastAsia="Times New Roman" w:hAnsi="GHEA Grapalat" w:cs="Times New Roman"/>
          <w:sz w:val="24"/>
          <w:szCs w:val="24"/>
          <w:lang w:val="hy-AM"/>
        </w:rPr>
        <w:t>ֆինանսավորում և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դրամարկղային ծախսը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կազմել է 550,509.0 հազ. դրամ, փա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ստացի ծախսը՝ 806,291 հազ. դրամ:</w:t>
      </w:r>
    </w:p>
    <w:p w14:paraId="257B805B" w14:textId="77777777" w:rsidR="00EA7BF0" w:rsidRPr="00914E45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04.03.2004թ. 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«Պետության կողմից երաշխավորված անվճար և արտոնյալ պայմաններով բժշկական օգնության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սպասարկման մասին»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>թիվ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>318-Ն որոշման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/այսուհետ Որոշում/</w:t>
      </w:r>
      <w:r w:rsidRPr="008B7C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հիվանդանոցային բժշկական օգնության և սպասարկման ֆինանսավորումն իրականացվում է սահմանափակված բյուջեի սկզբունքից ելնելով՝ փաստացի կատարված աշխատանքների դիմաց, սակայն ոչ ավելի, քան կազմակերպության և լիազորված մարմնի միջև կնքված պայմանագրով սահմանված գումարների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չափը:</w:t>
      </w:r>
    </w:p>
    <w:p w14:paraId="0DF7E958" w14:textId="77777777" w:rsidR="00EA7BF0" w:rsidRPr="00914E45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Որոշմամբ հաստատված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 2-ի 30-րդ կետով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սահմանվել է բժշկական օգնության և սպասարկման պայմանագրային գումարների որոշման հիմնական սկզբունքները՝ մասնավորապես.</w:t>
      </w:r>
    </w:p>
    <w:p w14:paraId="7ABF96FA" w14:textId="77777777" w:rsidR="00EA7BF0" w:rsidRDefault="00EA7BF0" w:rsidP="00EA7BF0">
      <w:pPr>
        <w:spacing w:after="0" w:line="276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Calibri"/>
          <w:b/>
          <w:color w:val="000000" w:themeColor="text1"/>
          <w:sz w:val="24"/>
          <w:szCs w:val="24"/>
          <w:lang w:val="hy-AM" w:eastAsia="ru-RU"/>
        </w:rPr>
        <w:t xml:space="preserve">ա/ </w:t>
      </w: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«...հոգեբուժական (ներառյալ՝ նարկոլոգիական) ծառայությունների համար պայմանագրային գումարները սահմանվում են առանձնացված՝ «Դեղերի և բժշկական նշանակության առարկաների և սննդի ծախսեր» և «Այլ ծախսեր»-ի գծով:</w:t>
      </w:r>
    </w:p>
    <w:p w14:paraId="230FF600" w14:textId="4D4C326A" w:rsidR="00EA7BF0" w:rsidRPr="00033A7E" w:rsidRDefault="00EA7BF0" w:rsidP="00FF196E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C27F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«Հոգեկան և նարկոլոգիական հիվանդների բժշկական օգնության ծառայություններ» միջոցառման իրականացման նպատակով ՀՀ առողջապահության նախարարությունը կազմակերպությունների հետ 2022 թվականին կնքել է </w:t>
      </w:r>
      <w:r w:rsidRPr="00C27F4A">
        <w:rPr>
          <w:rFonts w:ascii="GHEA Grapalat" w:eastAsia="Times New Roman" w:hAnsi="GHEA Grapalat" w:cs="Sylfaen"/>
          <w:sz w:val="24"/>
          <w:szCs w:val="24"/>
          <w:lang w:val="hy-AM" w:eastAsia="ru-RU"/>
        </w:rPr>
        <w:t>«Պետության կողմից երաշխավորված անվճար և արտոնյալ պայմաններով բժշկական օգնության և սպասարկման մասին» պայմանագրեր</w:t>
      </w:r>
      <w:r w:rsidRPr="00C27F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27F4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2,930,074 հազ.դրամի չափով՝  </w:t>
      </w:r>
      <w:r w:rsidRPr="00033A7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Աղյուսակ </w:t>
      </w:r>
      <w:r w:rsidR="005063F0" w:rsidRPr="009025F6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Pr="00033A7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65D172C" w14:textId="77777777" w:rsidR="00EA7BF0" w:rsidRPr="00C27F4A" w:rsidRDefault="00EA7BF0" w:rsidP="00EA7BF0">
      <w:pPr>
        <w:pStyle w:val="ListParagraph"/>
        <w:spacing w:after="0" w:line="276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tbl>
      <w:tblPr>
        <w:tblW w:w="9987" w:type="dxa"/>
        <w:tblInd w:w="-5" w:type="dxa"/>
        <w:tblLook w:val="04A0" w:firstRow="1" w:lastRow="0" w:firstColumn="1" w:lastColumn="0" w:noHBand="0" w:noVBand="1"/>
      </w:tblPr>
      <w:tblGrid>
        <w:gridCol w:w="433"/>
        <w:gridCol w:w="889"/>
        <w:gridCol w:w="4816"/>
        <w:gridCol w:w="1238"/>
        <w:gridCol w:w="1030"/>
        <w:gridCol w:w="1575"/>
        <w:gridCol w:w="6"/>
      </w:tblGrid>
      <w:tr w:rsidR="00EA7BF0" w:rsidRPr="00907402" w14:paraId="35DBB265" w14:textId="77777777" w:rsidTr="0069144F">
        <w:trPr>
          <w:trHeight w:val="588"/>
        </w:trPr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2C4EBD2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</w:p>
        </w:tc>
        <w:tc>
          <w:tcPr>
            <w:tcW w:w="9554" w:type="dxa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BC75A" w14:textId="20E39F18" w:rsidR="00EA7BF0" w:rsidRPr="005063F0" w:rsidRDefault="00EA7BF0" w:rsidP="005063F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lang w:val="en-GB"/>
              </w:rPr>
            </w:pPr>
            <w:r w:rsidRPr="00914E45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ղյուսակ </w:t>
            </w:r>
            <w:r w:rsidR="005063F0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4</w:t>
            </w:r>
          </w:p>
        </w:tc>
      </w:tr>
      <w:tr w:rsidR="00EA7BF0" w:rsidRPr="00914E45" w14:paraId="3A4FEAC9" w14:textId="77777777" w:rsidTr="0069144F">
        <w:trPr>
          <w:gridAfter w:val="1"/>
          <w:wAfter w:w="6" w:type="dxa"/>
          <w:trHeight w:val="528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995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ՀՀ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7D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Arial"/>
                <w:sz w:val="16"/>
                <w:szCs w:val="16"/>
              </w:rPr>
              <w:t>Պայման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. </w:t>
            </w:r>
            <w:r w:rsidRPr="00914E45">
              <w:rPr>
                <w:rFonts w:ascii="GHEA Grapalat" w:eastAsia="Times New Roman" w:hAnsi="GHEA Grapalat" w:cs="Arial"/>
                <w:sz w:val="16"/>
                <w:szCs w:val="16"/>
              </w:rPr>
              <w:t>կնքմ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r w:rsidRPr="00914E45">
              <w:rPr>
                <w:rFonts w:ascii="GHEA Grapalat" w:eastAsia="Times New Roman" w:hAnsi="GHEA Grapalat" w:cs="Arial"/>
                <w:sz w:val="16"/>
                <w:szCs w:val="16"/>
              </w:rPr>
              <w:t>ամսաթ</w:t>
            </w:r>
            <w:r w:rsidRPr="00914E45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8E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Կազմակերպության անվանումը 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89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Կնքված պայմանագրեր 2022թ</w:t>
            </w:r>
            <w:r w:rsidRPr="00914E4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 w:rsidRPr="00914E4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7BF0" w:rsidRPr="00914E45" w14:paraId="1D5B54E9" w14:textId="77777777" w:rsidTr="0069144F">
        <w:trPr>
          <w:gridAfter w:val="1"/>
          <w:wAfter w:w="6" w:type="dxa"/>
          <w:trHeight w:val="672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161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058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EC19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38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Դեղ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.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և սննդի ծախսեր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D16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Այլ ծախսեր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FA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</w:t>
            </w: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914E45">
              <w:rPr>
                <w:rFonts w:ascii="GHEA Grapalat" w:eastAsia="Times New Roman" w:hAnsi="GHEA Grapalat" w:cs="Calibri"/>
                <w:bCs/>
                <w:sz w:val="18"/>
                <w:szCs w:val="18"/>
                <w:lang w:val="hy-AM"/>
              </w:rPr>
              <w:t>/ՀՀ.դրամ/</w:t>
            </w:r>
          </w:p>
        </w:tc>
      </w:tr>
      <w:tr w:rsidR="00EA7BF0" w:rsidRPr="00914E45" w14:paraId="6D2245CD" w14:textId="77777777" w:rsidTr="0069144F">
        <w:trPr>
          <w:gridAfter w:val="1"/>
          <w:wAfter w:w="6" w:type="dxa"/>
          <w:trHeight w:val="31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D8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19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E32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C86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8C1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F77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6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5</w:t>
            </w:r>
          </w:p>
        </w:tc>
      </w:tr>
      <w:tr w:rsidR="00EA7BF0" w:rsidRPr="00914E45" w14:paraId="0540A666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C4C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C1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B8D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Հոգեկան առողջութ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.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պահպանման ազգային կենտրոն ՓԲԸ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CAB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202,332.180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A1411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724,649.0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3BC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926,981,205</w:t>
            </w:r>
          </w:p>
        </w:tc>
      </w:tr>
      <w:tr w:rsidR="00EA7BF0" w:rsidRPr="00914E45" w14:paraId="0C581F07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29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2C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13F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ՀՀ ԱՆ Սևանի հոգեբուժական հիվանդանոց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AC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166,573.120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0B29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526,414.3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20E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692,987,386</w:t>
            </w:r>
          </w:p>
        </w:tc>
      </w:tr>
      <w:tr w:rsidR="00EA7BF0" w:rsidRPr="00914E45" w14:paraId="706F83DC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29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8D9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A60F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Ավան հոգեկան առողջության կենտրոն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5CE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62,621.400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7C58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352,610.0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C92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415,231,391</w:t>
            </w:r>
          </w:p>
        </w:tc>
      </w:tr>
      <w:tr w:rsidR="00EA7BF0" w:rsidRPr="00914E45" w14:paraId="6C283985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7D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988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901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Կախվածությունների բուժման ազգային կենտրոն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3A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4,089.600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4A03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197,565.4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BE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201,654,956</w:t>
            </w:r>
          </w:p>
        </w:tc>
      </w:tr>
      <w:tr w:rsidR="00EA7BF0" w:rsidRPr="00914E45" w14:paraId="2F0E7BDC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624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29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B38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Սյունիքի մարզային նյարդահոգեբուժ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.</w:t>
            </w: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դիսպանսեր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203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31,922.600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3235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139,557.2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AB6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171,479,828</w:t>
            </w:r>
          </w:p>
        </w:tc>
      </w:tr>
      <w:tr w:rsidR="00EA7BF0" w:rsidRPr="00914E45" w14:paraId="182FF46E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5A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DA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52A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Գյումրու հոգեկան առողջության  կենտրոն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B96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23,918.580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1604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128,038.8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F6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151,957,408</w:t>
            </w:r>
          </w:p>
        </w:tc>
      </w:tr>
      <w:tr w:rsidR="00EA7BF0" w:rsidRPr="00914E45" w14:paraId="61FADAFC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F1C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6CF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C588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Արմաշի առողջության կենտրոն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D5E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34,623.680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A2DE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93,731.3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93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128,354,944</w:t>
            </w:r>
          </w:p>
        </w:tc>
      </w:tr>
      <w:tr w:rsidR="00EA7BF0" w:rsidRPr="00914E45" w14:paraId="41D677A0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DC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62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836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Նևրոզների կլինիկա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2D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21,939.000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3035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79,111.9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C3A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101,050,943</w:t>
            </w:r>
          </w:p>
        </w:tc>
      </w:tr>
      <w:tr w:rsidR="00EA7BF0" w:rsidRPr="00914E45" w14:paraId="7E5FB1CB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FC4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2B9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907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Լոռու մարզի հոգենյարդաբանական դիսպանսեր ՊՓԲԸ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BF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9,690.820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C6C8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60,735.1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FD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70,425,920</w:t>
            </w:r>
          </w:p>
        </w:tc>
      </w:tr>
      <w:tr w:rsidR="00EA7BF0" w:rsidRPr="00914E45" w14:paraId="2B0E547D" w14:textId="77777777" w:rsidTr="0069144F">
        <w:trPr>
          <w:gridAfter w:val="1"/>
          <w:wAfter w:w="6" w:type="dxa"/>
          <w:trHeight w:val="49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F0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97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BD1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Արթմեդ ԲՎԿ ՓԲԸ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10C4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13,446.000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D36F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56,504.3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CD6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69,950,346</w:t>
            </w:r>
          </w:p>
        </w:tc>
      </w:tr>
      <w:tr w:rsidR="00EA7BF0" w:rsidRPr="00914E45" w14:paraId="179710E9" w14:textId="77777777" w:rsidTr="0069144F">
        <w:trPr>
          <w:gridAfter w:val="1"/>
          <w:wAfter w:w="6" w:type="dxa"/>
          <w:trHeight w:val="492"/>
        </w:trPr>
        <w:tc>
          <w:tcPr>
            <w:tcW w:w="6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D42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29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914E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719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914E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996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b/>
                <w:sz w:val="18"/>
                <w:szCs w:val="18"/>
              </w:rPr>
              <w:t>2,930,074,327</w:t>
            </w:r>
          </w:p>
        </w:tc>
      </w:tr>
    </w:tbl>
    <w:p w14:paraId="1970843A" w14:textId="77777777" w:rsidR="00EA7BF0" w:rsidRPr="00914E45" w:rsidRDefault="00EA7BF0" w:rsidP="00EA7BF0">
      <w:pPr>
        <w:spacing w:after="0"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C8D66C9" w14:textId="77777777" w:rsidR="00EA7BF0" w:rsidRPr="00914E45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Կազմակերպությունների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կնքվել են ծառայությունների մատուցման պայմանագրեր հիմք ընդունելով ՀՀ առողջապահության նախարարի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>21.01.2022թ. թիվ 281-Լ հրամանով հաստատված օրինակելի պայմանագրի ձևը:</w:t>
      </w:r>
    </w:p>
    <w:p w14:paraId="27ACEBF6" w14:textId="77777777" w:rsidR="00EA7BF0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Կնքված պայմանագրերը թվագրված են 24.01.22թ. սակայն վավերացված են /ստորագրված/ էլեկտրոնային ստորագրությամբ 02.02.22-04.02.22թթ.-ին /բացառությամբ 2 պայմանագրի/, մինչդեռ համաձայն կնքված պայմանագրերի 7.1. կետի «...պայմանագրերնն ուժի մեջ են մտնում ստորագրման պահից և գործում են մինչև 31.12.22 թվականը: Պայմանագրերի պայմանները կիրառվում են 2021թ. դեկտեմբերի 15-ից մինչև պայմանագիր կնքելը, բայց ոչ ուշ, քան </w:t>
      </w:r>
      <w:r w:rsidRPr="00914E4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2022թ. հունվարի 31-ը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...»</w:t>
      </w: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:</w:t>
      </w:r>
    </w:p>
    <w:p w14:paraId="2FE50606" w14:textId="77777777" w:rsidR="00EA7BF0" w:rsidRPr="00EA7BF0" w:rsidRDefault="00EA7BF0" w:rsidP="00FF196E">
      <w:pPr>
        <w:pStyle w:val="ListParagraph"/>
        <w:numPr>
          <w:ilvl w:val="0"/>
          <w:numId w:val="39"/>
        </w:numPr>
        <w:spacing w:after="0" w:line="276" w:lineRule="auto"/>
        <w:ind w:left="28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A7B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Կնքված պայմանագրերում պայմանագրային գումարները </w:t>
      </w:r>
      <w:r w:rsidRPr="00EA7BF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սահմանվել են առանձնացված՝ «Դեղերի և բժշկական նշանակության առարկաների և սննդի ծախսեր»-ի և «Այլ ծախսեր»-ի գծով: </w:t>
      </w:r>
    </w:p>
    <w:p w14:paraId="0024DCDD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Համաձայն ՀՀ կառավարության 04.03.2004թ. թիվ 318-Ն որոշմամբ հաստատված   Հավե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լված 2-ի </w:t>
      </w:r>
      <w:r w:rsidRPr="00332F2E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>30-րդ կետի 1-ին ենթակետի ա) պարբերության՝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«Դեղերի և բժշկական նշանակության առարկաների և սննդի ծախսեր»-ի տարեկան պայմանագրային գումարները որոշվում են նախորդ տարվա փաստացի հիվանդ/օրերի և մեկ հիվանդ/օրվա համար հաստատված արժեքի արտադրյալով: «Այլ ծախսեր»-ի տարեկան պայմանագրային գումարները որոշվում են առանձին կազմակերպությունների պահպանման համար նախատեսված նորմատիվներով հաշվարկված անհրաժեշտ գումարի չափով, իսկ ֆինանսավորումն 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lastRenderedPageBreak/>
        <w:t>իրականացվում է հաստատագրված, բժշկական օգնության և սպասարկման տարեկան պայմանագրային գումարների համամասնությամբ, ընդ որում, նշված հաշվարկների համար հիմք հանդիսացող նորմատիվները հաստատում է նախարարը»:</w:t>
      </w:r>
    </w:p>
    <w:p w14:paraId="2139C51B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Միաժամանակ համաձայն ՀՀ առողջապահության նախարարի  24.01.2022թ. թիվ 290–Լ հրամանի 2-րդ կետի, այն է </w:t>
      </w:r>
      <w:r w:rsidRPr="00332F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Հոգեկան և նարկոլոգիական հիվանդների բժշկական օգնության և խնամքի ծառայություններ</w:t>
      </w:r>
      <w:r w:rsidRPr="00332F2E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/>
        </w:rPr>
        <w:t>»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միջոցառման շրջանակներում պայմանագրային գումարների «այլ ծախսեր»-ի գծով հիմք ընդունել տվյալ կազմակերպության հիմնադրի կողմից հաստատած նախահաշիվը, իսկ բացակայության դեպքում՝ ընդունել նախորդ տարվա «այլ ծախսեր»-ի հաշվարկը: </w:t>
      </w:r>
    </w:p>
    <w:p w14:paraId="404B66D7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Հրամանի 10-րդ կետով ՀՀ առողջապահության նախարարության պետական առողջապահական գործակալությանը հանձնարարվել է հիմք ընդունելով հրամանի պահանջները, սահմանված կարգով կազմակերպել բժշկական օգնության և սպասարկման ծառայությունների մատուցման մասին պայմանագրերի կնքման գործընթացը:</w:t>
      </w:r>
    </w:p>
    <w:p w14:paraId="27B519A7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Ելնելով վերոգրյալից «Հոգեկան և նարկոլոգիական հիվանդների բժշկական օգնության ծառայություններ» միջոցառման շրջանակում կնքվող պայմանագրերում պայմանագրային գումարների «այլ ծախսեր»-ի ձևավորման համար պետք է հիմք ընդունել տվյալ կազմակերպության հիմնադրի կողմից հաստատված նախահաշիվը, իսկ դրանց բացակայության դեպքում նախորդ տարվա «այլ ծախսեր»-ի հիմնավոր /արժանահավատ/ հաշվարկները:</w:t>
      </w:r>
    </w:p>
    <w:p w14:paraId="69A5E372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Հաշվեքննության ընթացքում ՀՀ առողջապահության նախարարության կողմից ներկայացվել է նշված կազմակերպությունների /հիմնադիրը հանդիսանում է նախարարությունը/ 2022 թվականի նախահաշիվները: </w:t>
      </w:r>
    </w:p>
    <w:p w14:paraId="1C138D12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Նախարարության կողմից ՀՀ հա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շվեքննիչ պալատին չի տրամադրվել 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ՀՀ առողջապահության նախարարի  24.01.2022թ.թիվ 290–Լ հրամանի 2-րդ կետի պահանջին համապատասխան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կազմակերպությունների համար իրենց հիմնադիրների կողմից հաստատված նախահաշիվները կամ «այլ ծախսեր»-ի վերաբերյալ կազմակերպությունների կողմից ներկայացված հիմնավոր հաշվարկները:</w:t>
      </w:r>
    </w:p>
    <w:p w14:paraId="35179A4C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վերոգրյալը անհրաժեշտ է փաստել, որ ՀՀ կառավարության որոշմամբ, ինչպես նաև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ՀՀ առողջապահության նախարարի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հրամանով 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սահմանված՝ պահանջվող փաստաթղթերի բացակայությունը, հնարավորություն չի ընձեռնում ուսումնասիրելու կազմակերպությունների՝ «այլ ծախսերի» բնույթը, 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նպատակայնությունը, ինչպես նաև նշված գումարները  արդյոք ծախսվելու են միայն պետության կողմից պատվիրակված ծառայությունների մատուցման համար և այլն:</w:t>
      </w:r>
    </w:p>
    <w:p w14:paraId="65871645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Արձանագրությամբ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նշված կազմակերպությունների հետ կնքված պայմանագրերում «Այլ ծախսեր»-ի գծով պայմանագրային գումարների մեծությունը կազմել է 557,7 մլն դրամ, որոնց բնույթը և նպատակայնությունը հնարավոր չէ ուսումնասիրել:</w:t>
      </w:r>
    </w:p>
    <w:p w14:paraId="0A6E4BE8" w14:textId="77777777" w:rsidR="00EA7BF0" w:rsidRPr="00332F2E" w:rsidRDefault="00EA7BF0" w:rsidP="00EA7BF0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Նախարա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րությունը 23.06.22թ. դրությամբ </w:t>
      </w:r>
      <w:r w:rsidRPr="00332F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չի ներկայացրել նաև Որոշմամբ հաստատված 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Հավելված 2-ի </w:t>
      </w:r>
      <w:r w:rsidRPr="00332F2E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 xml:space="preserve">30-րդ կետի 1-ին ենթակետի ա) պարբերության պահանջի համապատասխան ՀՀ առողջապահության նախարարի կողմից ընդունված իրավական ակտը, որով պետք է հաստատվի 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կազմակերպությունների</w:t>
      </w:r>
      <w:r w:rsidRPr="00332F2E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 xml:space="preserve"> </w:t>
      </w:r>
      <w:r w:rsidRPr="00332F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«Այլ ծախսեր»-ի տարեկան պայմանագրային գումարների հաշվարկման համար հիմք հանդիսացող նորմատիվները:</w:t>
      </w:r>
    </w:p>
    <w:p w14:paraId="4462B9E7" w14:textId="77777777" w:rsidR="00EA7BF0" w:rsidRPr="000748DA" w:rsidRDefault="00EA7BF0" w:rsidP="00EA7BF0">
      <w:pPr>
        <w:spacing w:line="276" w:lineRule="auto"/>
        <w:ind w:firstLine="567"/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0748DA">
        <w:rPr>
          <w:rFonts w:ascii="GHEA Grapalat" w:hAnsi="GHEA Grapalat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7-ում:</w:t>
      </w:r>
    </w:p>
    <w:p w14:paraId="1A82BCB8" w14:textId="77777777" w:rsidR="00EA7BF0" w:rsidRPr="000748DA" w:rsidRDefault="00EA7BF0" w:rsidP="00EA7BF0">
      <w:pPr>
        <w:spacing w:line="276" w:lineRule="auto"/>
        <w:ind w:firstLine="567"/>
        <w:contextualSpacing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0748DA">
        <w:rPr>
          <w:rFonts w:ascii="GHEA Grapalat" w:hAnsi="GHEA Grapalat"/>
          <w:i/>
          <w:sz w:val="24"/>
          <w:szCs w:val="24"/>
          <w:lang w:val="hy-AM"/>
        </w:rPr>
        <w:t>«Հոգեկան և նարկոլոգիական հիվանդների բժշկական օգնության ծառայություններ» միջոցառման շրջանակներում պայմանագրային գումարը հաշվարկվում է համաձայն ՀՀ Կառավարության «</w:t>
      </w:r>
      <w:r w:rsidRPr="000748DA">
        <w:rPr>
          <w:rFonts w:ascii="GHEA Grapalat" w:hAnsi="GHEA Grapalat"/>
          <w:bCs/>
          <w:i/>
          <w:sz w:val="24"/>
          <w:szCs w:val="24"/>
          <w:lang w:val="hy-AM"/>
        </w:rPr>
        <w:t xml:space="preserve">Պետության կողմից </w:t>
      </w:r>
      <w:r w:rsidRPr="000748DA">
        <w:rPr>
          <w:rFonts w:ascii="GHEA Grapalat" w:hAnsi="GHEA Grapalat"/>
          <w:i/>
          <w:sz w:val="24"/>
          <w:szCs w:val="24"/>
          <w:lang w:val="hy-AM"/>
        </w:rPr>
        <w:t>երաշխավորված</w:t>
      </w:r>
      <w:r w:rsidRPr="000748DA"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  <w:r w:rsidRPr="000748DA">
        <w:rPr>
          <w:rFonts w:ascii="GHEA Grapalat" w:hAnsi="GHEA Grapalat"/>
          <w:i/>
          <w:sz w:val="24"/>
          <w:szCs w:val="24"/>
          <w:lang w:val="hy-AM"/>
        </w:rPr>
        <w:t xml:space="preserve">անվճար և արտոնյալ պայմաններով բժշկական օգնության և </w:t>
      </w:r>
      <w:r w:rsidRPr="000748DA">
        <w:rPr>
          <w:rFonts w:ascii="GHEA Grapalat" w:hAnsi="GHEA Grapalat"/>
          <w:bCs/>
          <w:i/>
          <w:sz w:val="24"/>
          <w:szCs w:val="24"/>
          <w:lang w:val="hy-AM"/>
        </w:rPr>
        <w:t xml:space="preserve">սպասարկման մասին» 2004 թվականի մարտի 4-ի թիվ 318-Ն որոշմամբ սահմանված կարգի՝ առանձնացված «Դեղերի և բժշկական նշանակության առարկաների և սննդի ծախսեր»-ի և «Այլ ծախսեր»-ի գծով: «Դեղերի և բժշկական նշանակության առարկաների և սննդի ծախսեր» նորմատիվը հաստատված է ՀՀ առողջապահության նախարարի « 20 »  հունվար  2022թ.   N 240 – Լ հրամանով: «Այլ ծախսեր»-ի գծով պայմանագրային գումարը հաշվարկվել է տվյալ տարվա համար հաստատված տարեկան բյուջեի և նախորդ տարվա փաստացի հիվանդ/օրերի և «Դեղերի և բժշկական նշանակության առարկաների և սննդի ծախսեր»-ի մեկ հիվանդ/օրվա համար հաստատված արժեքի արտադրյալի տարբերության մեծությունը նույն հոդվածի նախորդ տարվա փաստացի ֆինանսավորված ծավալի համամասնությամբ: «Այլ ծախսեր»-ի գծով պայմանագրային գումարների հաշվարկը իրականացվել է Որոշմամբ սահմանված՝ հիվանդանոցային այլ ծրագրերի համար սահմանված մեթոդաբանությամբ: </w:t>
      </w:r>
    </w:p>
    <w:p w14:paraId="248EA49B" w14:textId="77777777" w:rsidR="00EA7BF0" w:rsidRDefault="00EA7BF0" w:rsidP="00EA7BF0">
      <w:pPr>
        <w:spacing w:after="0" w:line="276" w:lineRule="auto"/>
        <w:ind w:firstLine="72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0748DA">
        <w:rPr>
          <w:rFonts w:ascii="GHEA Grapalat" w:hAnsi="GHEA Grapalat"/>
          <w:bCs/>
          <w:i/>
          <w:sz w:val="24"/>
          <w:szCs w:val="24"/>
          <w:lang w:val="hy-AM"/>
        </w:rPr>
        <w:t>Այժմ ընթացքի մեջ են նշված ծառայությունների պահպանման ծախսերի նորմատիվների հաշվարկման և հաստատման աշխատանքերը:</w:t>
      </w:r>
    </w:p>
    <w:p w14:paraId="0F4D85E9" w14:textId="77777777" w:rsidR="00EA7BF0" w:rsidRPr="009025F6" w:rsidRDefault="00EA7BF0" w:rsidP="00EA7BF0">
      <w:pPr>
        <w:spacing w:after="0" w:line="276" w:lineRule="auto"/>
        <w:ind w:firstLine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lastRenderedPageBreak/>
        <w:t xml:space="preserve">Հաշվեքննողի մեկնաբանությունը՝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Դիրքորոշման 1-ին պարբերության մասով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>արձանագրությամբ ներկայացվել է նախարարության կողմից տրամադրված աշխատանքների կատարման և ֆինանսական ցուցանիշների վերաբերյալ տեղեկատվությունը:</w:t>
      </w:r>
    </w:p>
    <w:p w14:paraId="2C16E694" w14:textId="77777777" w:rsidR="00EA7BF0" w:rsidRPr="009025F6" w:rsidRDefault="00EA7BF0" w:rsidP="00EA7BF0">
      <w:pPr>
        <w:spacing w:after="0" w:line="276" w:lineRule="auto"/>
        <w:ind w:firstLine="720"/>
        <w:jc w:val="both"/>
        <w:rPr>
          <w:rFonts w:ascii="GHEA Grapalat" w:hAnsi="GHEA Grapalat" w:cs="Times Armenian"/>
          <w:bCs/>
          <w:i/>
          <w:sz w:val="10"/>
          <w:szCs w:val="10"/>
          <w:lang w:val="hy-AM"/>
        </w:rPr>
      </w:pPr>
      <w:r w:rsidRPr="009025F6">
        <w:rPr>
          <w:rFonts w:ascii="GHEA Grapalat" w:hAnsi="GHEA Grapalat"/>
          <w:i/>
          <w:sz w:val="24"/>
          <w:szCs w:val="24"/>
          <w:lang w:val="hy-AM"/>
        </w:rPr>
        <w:t xml:space="preserve">2-րդ պարբերության մասով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Նախարարության կողմից ընդունվել է հաշվեքննության արձանագրությամբ ներկայացված </w:t>
      </w:r>
      <w:r w:rsidRPr="009025F6">
        <w:rPr>
          <w:rFonts w:ascii="GHEA Grapalat" w:hAnsi="GHEA Grapalat"/>
          <w:bCs/>
          <w:i/>
          <w:sz w:val="24"/>
          <w:szCs w:val="24"/>
          <w:lang w:val="hy-AM"/>
        </w:rPr>
        <w:t>անհրաժեշտ</w:t>
      </w:r>
      <w:r w:rsidRPr="000748DA">
        <w:rPr>
          <w:rFonts w:ascii="GHEA Grapalat" w:hAnsi="GHEA Grapalat"/>
          <w:bCs/>
          <w:i/>
          <w:sz w:val="24"/>
          <w:szCs w:val="24"/>
          <w:lang w:val="hy-AM"/>
        </w:rPr>
        <w:t xml:space="preserve"> նորմատիվների</w:t>
      </w:r>
      <w:r w:rsidRPr="009025F6">
        <w:rPr>
          <w:rFonts w:ascii="GHEA Grapalat" w:hAnsi="GHEA Grapalat"/>
          <w:bCs/>
          <w:i/>
          <w:sz w:val="24"/>
          <w:szCs w:val="24"/>
          <w:lang w:val="hy-AM"/>
        </w:rPr>
        <w:t xml:space="preserve"> բացակայության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 փաստը:</w:t>
      </w:r>
    </w:p>
    <w:p w14:paraId="059898AE" w14:textId="77777777" w:rsidR="00EA7BF0" w:rsidRPr="000748DA" w:rsidRDefault="00EA7BF0" w:rsidP="00EA7BF0">
      <w:pPr>
        <w:spacing w:after="0" w:line="276" w:lineRule="auto"/>
        <w:ind w:firstLine="720"/>
        <w:jc w:val="both"/>
        <w:rPr>
          <w:rFonts w:ascii="GHEA Grapalat" w:hAnsi="GHEA Grapalat"/>
          <w:i/>
          <w:sz w:val="10"/>
          <w:szCs w:val="10"/>
          <w:lang w:val="hy-AM"/>
        </w:rPr>
      </w:pPr>
    </w:p>
    <w:p w14:paraId="4A2607AE" w14:textId="77777777" w:rsidR="00EA7BF0" w:rsidRPr="000C29FB" w:rsidRDefault="00EA7BF0" w:rsidP="00FF196E">
      <w:pPr>
        <w:pStyle w:val="ListParagraph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FD6A6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Ուսումնասիրվել է  ՀՀ առողջապահության նախարարության կողմից կնքված պայմանագրերը՝ դրանց շրջանակում կատարված աշխատանքները, ինչպես նաև իրականացված </w:t>
      </w:r>
      <w:r w:rsidRPr="003A417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ծախսերը և վճարումները:</w:t>
      </w:r>
      <w:r w:rsidRPr="00FD6A6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</w:p>
    <w:p w14:paraId="30016817" w14:textId="77777777" w:rsidR="00EA7BF0" w:rsidRPr="000C29FB" w:rsidRDefault="00EA7BF0" w:rsidP="00FF196E">
      <w:pPr>
        <w:pStyle w:val="ListParagraph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0C29F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ՀՀ 2022 թվականի պետական բյուջեի միջոցների հաշվին 1-ին եռամսյակում ըստ ճշտված պլանի նախատեսվել է հատկացնել 586,39 մլն դրամ, իսկ կնքված պայմանագրերի շրջանակներում վճարման ենթակա գումարը կազմել է 586,01 մլն դրամ:</w:t>
      </w:r>
    </w:p>
    <w:p w14:paraId="410317F1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2022 թվականի 1-ին եռամսյակում 31.03.2022թ. դրությամբ վճարվել է 550,51 մլն դրամ, որը իրականացվել է 01.03.2022թ դրությամբ մ</w:t>
      </w:r>
      <w:r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ատուցված ծառայությունների դիմաց</w:t>
      </w:r>
      <w:r w:rsidRPr="00914E4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:</w:t>
      </w:r>
    </w:p>
    <w:p w14:paraId="2EBA4D5F" w14:textId="77777777" w:rsidR="00EA7BF0" w:rsidRDefault="00EA7BF0" w:rsidP="00EA7BF0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Հարկ է նշել որ կատարված աշխատանքների դիմաց իրականացված վճարումները չեն գերազ</w:t>
      </w:r>
      <w:r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անցել պայմանագրերով նախատեսված</w:t>
      </w:r>
      <w:r w:rsidRPr="00914E4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/կետ 2.2.2/</w:t>
      </w:r>
      <w:r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համամասնություններով </w:t>
      </w:r>
      <w:r w:rsidRPr="00914E4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սահմանված սահմանաչափերը:</w:t>
      </w:r>
    </w:p>
    <w:p w14:paraId="3C3700AA" w14:textId="77777777" w:rsidR="00EA7BF0" w:rsidRDefault="00EA7BF0" w:rsidP="00EA7BF0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14:paraId="25215AB8" w14:textId="77777777" w:rsidR="00EA7BF0" w:rsidRPr="00914E45" w:rsidRDefault="00EA7BF0" w:rsidP="00EA7BF0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14:paraId="0BA1F9F9" w14:textId="77777777" w:rsidR="00EA7BF0" w:rsidRPr="00EA7BF0" w:rsidRDefault="00EA7BF0" w:rsidP="00FF19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  <w:r w:rsidRPr="00EA7BF0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/1202-11004/ «Ուռուցքաբանական և արյունաբանական հիվանդությունների բժշկական օգնության ծառայություններ» միջոցառում</w:t>
      </w:r>
    </w:p>
    <w:p w14:paraId="5FFF709D" w14:textId="77777777" w:rsidR="00EA7BF0" w:rsidRPr="00914E45" w:rsidRDefault="00EA7BF0" w:rsidP="00EA7BF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59028D9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ՀՀ առողջապահության նախարարության կողմից 2022 թվականի ընթացքում «Ուռուցքաբանական և արյունաբանական հիվանդությունների բժշկական օգնության ծառայություններ»</w:t>
      </w:r>
      <w:r w:rsidRPr="00914E4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միջոցառման իրականացման նպատակով ՀՀ պետական բյուջեի «Տարեկան պլանով» նախատեսվել է հատկացնել 5,000,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000 հազ. դրամ, իսկ 2022 թվականի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եռամսյակի ճշտված պլանը կազմել է 761,168.0 հազ. դրամ: </w:t>
      </w:r>
    </w:p>
    <w:p w14:paraId="667C09A9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առողջապահության նախարարության կողմից 01.01.2022-31.03.2022թթ.. ժամանակաշրջանի համար ՀՀ ֆինանսների նախարարություն ներկայացրած «Հիմնարկների կատարած բյուջետային ծախսերի և բյուջետային պարտքերի մասին»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Հաշվետվության համաձայն </w:t>
      </w:r>
      <w:r w:rsidRPr="00E949CF">
        <w:rPr>
          <w:rFonts w:ascii="GHEA Grapalat" w:eastAsia="Times New Roman" w:hAnsi="GHEA Grapalat" w:cs="Times New Roman"/>
          <w:sz w:val="24"/>
          <w:szCs w:val="24"/>
          <w:lang w:val="hy-AM"/>
        </w:rPr>
        <w:t>ֆինանսավորումը և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դրամարկղային ծախս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կազմել է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754,153.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 հազ. դրամ, իսկ փաստացի ծախսը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1,895,364.0 հազ. դրամ</w:t>
      </w:r>
    </w:p>
    <w:p w14:paraId="3F8B89C3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 04.03.2004թ.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«Պետության կողմից երաշխավորված անվճար և արտոնյալ պայմաններով բժշկական օգնության և սպասարկման մասին» թիվ 318-Ն որոշման /այսուհետ Որոշում/ հիվանդանոցային բժշկական օգնության և սպասարկման ֆինանսավորումն իրականացվում է սահմանափակված բյուջեի սկզբունքից ելնելով՝ փաստացի կատարված աշխատանքների դիմաց, սակայն ոչ ավելի, քան կազմակերպության և լիազորված մարմնի միջև կնքված պայմանագրով սահմանված գումարների չափը:</w:t>
      </w:r>
    </w:p>
    <w:p w14:paraId="6730D0DC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Որոշմամբ հաստատված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 2-ի 30-րդ կետով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սահմանվել է բժշկական օգնության և սպասարկման պայմանագրային գումարների որոշման հիմնական սկզբունքները՝ մասնավորապես.</w:t>
      </w:r>
    </w:p>
    <w:p w14:paraId="56C96BA6" w14:textId="77777777" w:rsidR="00EA7BF0" w:rsidRPr="00AE1A07" w:rsidRDefault="00EA7BF0" w:rsidP="00FF196E">
      <w:pPr>
        <w:pStyle w:val="ListParagraph"/>
        <w:numPr>
          <w:ilvl w:val="0"/>
          <w:numId w:val="12"/>
        </w:numPr>
        <w:spacing w:after="0" w:line="276" w:lineRule="auto"/>
        <w:ind w:left="0" w:hanging="142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«... ուռուցքաբանական և արյունաբանական հիվանդությունների բժշկական օգնության ծառայություններ» ծրագրով կազմակերպությունների պայմանագրային գումարները որոշվում են նախորդ տարում փաստացի ֆինանսավորված գումարի, գների և դեպքերի ավելացման նպատակով նախատեսված գումարի համամասնությամբ:</w:t>
      </w:r>
    </w:p>
    <w:p w14:paraId="0833B672" w14:textId="77777777" w:rsidR="00EA7BF0" w:rsidRPr="003402CF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առողջապահության նախարարությունը կազմակերպությունների հետ 2022 թվականին կնքել է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>«Պետության կողմից երաշխավորված անվճար և արտոնյալ պայմաններով բժշկական օգնության և սպասա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րկման մասին» պայմանագրեր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>4,957,40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5.3 հազ. դրամի չափով</w:t>
      </w:r>
      <w:r w:rsidRPr="003402CF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42EADF8C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Կազմակերպությունների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14E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կնքվել են ծառայությունների մատուցման պայմանագրեր հիմք ընդունելով ՀՀ առողջապահության նախարարի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>21.01.2022թ. թիվ 281-Լ հրամանով հաստատված օրինակելի պայմանագրի ձևը:</w:t>
      </w:r>
    </w:p>
    <w:p w14:paraId="478ED72C" w14:textId="77777777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Կնքված պայմանագրերը թվագրված են 24.01.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22թ. սակայն վավերացված են /ստորագրված/ էլեկտրոնային ստորագրությամբ 02.02.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22-07.02.</w:t>
      </w:r>
      <w:r w:rsidRPr="009025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22թթ. ժամանակաշրջանում /բացառությամբ 1 պայմանագրի/, մինչդեռ համաձայն կնքված պայմանագրերի 7.1. կետի «...պայմանագրերնն ուժի մեջ են մտնում ստորագրման պահից և գործում են մինչև 31.12.2022 թվականը: Պայմանագրերի պայմանները կիրառվում են 2021թ. դեկտեմբերի 15-ից մինչև պայմանագիր կնքելը, բայց ոչ ուշ, քան </w:t>
      </w:r>
      <w:r w:rsidRPr="00914E4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2022թ. հունվարի 31-ը</w:t>
      </w:r>
      <w:r w:rsidRPr="00914E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...»</w:t>
      </w: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:</w:t>
      </w:r>
    </w:p>
    <w:p w14:paraId="4DE1A09B" w14:textId="03803D5B" w:rsidR="00EA7BF0" w:rsidRPr="00914E45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Կնքված պայմանագրերում պայմանագրային գումարները սահմանվել են համաձայն ՀՀ կառավարության 04.03.2004թ. թիվ 318-Ն որոշմամբ հաստատված Հավելված 2-ի </w:t>
      </w:r>
      <w:r w:rsidRPr="00914E4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30-րդ կետի 4-րդ ենթակետի,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ինչպես նաև ՀՀ առողջապահության 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նախարարի </w:t>
      </w:r>
      <w:r w:rsidRPr="00914E4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24.01.2022թ. թիվ 290-Լ Հրամանի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պահանջների համապատասխան</w:t>
      </w:r>
      <w:r w:rsidRPr="00885FF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տես աղյուսակ </w:t>
      </w:r>
      <w:r w:rsidR="005063F0" w:rsidRPr="009025F6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914E45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63DB2A2E" w14:textId="077AC9F2" w:rsidR="00EA7BF0" w:rsidRPr="005063F0" w:rsidRDefault="00EA7BF0" w:rsidP="00EA7BF0">
      <w:pPr>
        <w:spacing w:after="0" w:line="360" w:lineRule="auto"/>
        <w:jc w:val="right"/>
        <w:rPr>
          <w:rFonts w:ascii="GHEA Grapalat" w:eastAsia="Times New Roman" w:hAnsi="GHEA Grapalat" w:cs="Times New Roman"/>
          <w:b/>
          <w:lang w:val="en-GB"/>
        </w:rPr>
      </w:pPr>
      <w:r w:rsidRPr="00914E45">
        <w:rPr>
          <w:rFonts w:ascii="GHEA Grapalat" w:eastAsia="Times New Roman" w:hAnsi="GHEA Grapalat" w:cs="Times New Roman"/>
          <w:b/>
          <w:lang w:val="hy-AM"/>
        </w:rPr>
        <w:t xml:space="preserve">Աղյուսակ </w:t>
      </w:r>
      <w:r w:rsidR="005063F0">
        <w:rPr>
          <w:rFonts w:ascii="GHEA Grapalat" w:eastAsia="Times New Roman" w:hAnsi="GHEA Grapalat" w:cs="Times New Roman"/>
          <w:b/>
          <w:lang w:val="en-GB"/>
        </w:rPr>
        <w:t>5</w:t>
      </w:r>
    </w:p>
    <w:p w14:paraId="69EE18AD" w14:textId="77777777" w:rsidR="00EA7BF0" w:rsidRPr="00914E45" w:rsidRDefault="00EA7BF0" w:rsidP="00EA7BF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8"/>
          <w:szCs w:val="8"/>
          <w:lang w:val="hy-AM"/>
        </w:rPr>
      </w:pPr>
    </w:p>
    <w:tbl>
      <w:tblPr>
        <w:tblW w:w="9356" w:type="dxa"/>
        <w:tblInd w:w="279" w:type="dxa"/>
        <w:tblLook w:val="04A0" w:firstRow="1" w:lastRow="0" w:firstColumn="1" w:lastColumn="0" w:noHBand="0" w:noVBand="1"/>
      </w:tblPr>
      <w:tblGrid>
        <w:gridCol w:w="440"/>
        <w:gridCol w:w="916"/>
        <w:gridCol w:w="980"/>
        <w:gridCol w:w="5182"/>
        <w:gridCol w:w="1838"/>
      </w:tblGrid>
      <w:tr w:rsidR="00EA7BF0" w:rsidRPr="00914E45" w14:paraId="5D2AA7F4" w14:textId="77777777" w:rsidTr="0069144F">
        <w:trPr>
          <w:trHeight w:val="6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894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ՀՀ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56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Պայման. համար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47B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Պայման. սկիզբ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418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  <w:t xml:space="preserve">Կազմակերպության </w:t>
            </w: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 xml:space="preserve">անվանում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954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Պայմանագրի  գումար</w:t>
            </w:r>
          </w:p>
        </w:tc>
      </w:tr>
      <w:tr w:rsidR="00EA7BF0" w:rsidRPr="00914E45" w14:paraId="0DF70914" w14:textId="77777777" w:rsidTr="0069144F">
        <w:trPr>
          <w:trHeight w:val="2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149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2E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42C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FC9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CB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5</w:t>
            </w:r>
          </w:p>
        </w:tc>
      </w:tr>
      <w:tr w:rsidR="00EA7BF0" w:rsidRPr="00914E45" w14:paraId="79984F79" w14:textId="77777777" w:rsidTr="0069144F">
        <w:trPr>
          <w:trHeight w:val="38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EF4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344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012/324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996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B66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Վ.Ա. Ֆանարջյանի անվան ուռուցք. ազգային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21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2,058,229,100</w:t>
            </w:r>
          </w:p>
        </w:tc>
      </w:tr>
      <w:tr w:rsidR="00EA7BF0" w:rsidRPr="00914E45" w14:paraId="22708AE5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85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CDA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037/324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3C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DAE0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Պրոֆ.Ռ.Օ. Յոլյանի անվան արյունաբան.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7D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671,191,400</w:t>
            </w:r>
          </w:p>
        </w:tc>
      </w:tr>
      <w:tr w:rsidR="00EA7BF0" w:rsidRPr="00914E45" w14:paraId="09FF57EF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2EF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517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128/324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11F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5B73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Միքայելյան վիրաբուժության ինստիտուտ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0F4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495,852,000</w:t>
            </w:r>
          </w:p>
        </w:tc>
      </w:tr>
      <w:tr w:rsidR="00EA7BF0" w:rsidRPr="00914E45" w14:paraId="3ADA4110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01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18E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108/324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018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718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Արթմեդ ԲՎԿ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F6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318,199,600</w:t>
            </w:r>
          </w:p>
        </w:tc>
      </w:tr>
      <w:tr w:rsidR="00EA7BF0" w:rsidRPr="00914E45" w14:paraId="445FE7BF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7D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11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006/324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8B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B112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Նատալի ֆարմ ՍՊԸ Աստղիկ բժշկական կենտրոն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FE0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283,166,300</w:t>
            </w:r>
          </w:p>
        </w:tc>
      </w:tr>
      <w:tr w:rsidR="00EA7BF0" w:rsidRPr="00914E45" w14:paraId="3DF17055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3B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BF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002/324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AFC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5AB4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Էրեբունի Բժշկական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D6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197,974,500</w:t>
            </w:r>
          </w:p>
        </w:tc>
      </w:tr>
      <w:tr w:rsidR="00EA7BF0" w:rsidRPr="00914E45" w14:paraId="7630CE9C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1E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1F3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122/324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8D2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EB47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Նաիրի բժշկական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6C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140,020,300</w:t>
            </w:r>
          </w:p>
        </w:tc>
      </w:tr>
      <w:tr w:rsidR="00EA7BF0" w:rsidRPr="00914E45" w14:paraId="0AC66C11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E9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B0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083/324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DE0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62B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Մեդլայն կլինիկ ՍՊԸ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83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126,818,100</w:t>
            </w:r>
          </w:p>
        </w:tc>
      </w:tr>
      <w:tr w:rsidR="00EA7BF0" w:rsidRPr="00914E45" w14:paraId="009A2025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4F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B2D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026/324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1DC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BB1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Շենգավիթ բժշկական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FD1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113,619,500</w:t>
            </w:r>
          </w:p>
        </w:tc>
      </w:tr>
      <w:tr w:rsidR="00EA7BF0" w:rsidRPr="00914E45" w14:paraId="58B33ACB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52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FFD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052/324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581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004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Իզմիրլյան ԲԿ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69B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110,345,300</w:t>
            </w:r>
          </w:p>
        </w:tc>
      </w:tr>
      <w:tr w:rsidR="00EA7BF0" w:rsidRPr="00914E45" w14:paraId="381CEF18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45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58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011/324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E5C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F22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Վանաձորի բժշկական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0BC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102,605,300</w:t>
            </w:r>
          </w:p>
        </w:tc>
      </w:tr>
      <w:tr w:rsidR="00EA7BF0" w:rsidRPr="00914E45" w14:paraId="04DA2AAA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33B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F6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505/324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4B2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F23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Իրա Մեդիքլ Գրուպ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79F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101,760,300</w:t>
            </w:r>
          </w:p>
        </w:tc>
      </w:tr>
      <w:tr w:rsidR="00EA7BF0" w:rsidRPr="00914E45" w14:paraId="37A77482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E7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F7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005/324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877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1A5A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Արմենիա ՀԲԿ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D00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73,883,500</w:t>
            </w:r>
          </w:p>
        </w:tc>
      </w:tr>
      <w:tr w:rsidR="00EA7BF0" w:rsidRPr="00914E45" w14:paraId="37E1FACD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282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90F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512/324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2D9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57D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Սանիտա ՍՊԸ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240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38,506,100</w:t>
            </w:r>
          </w:p>
        </w:tc>
      </w:tr>
      <w:tr w:rsidR="00EA7BF0" w:rsidRPr="00914E45" w14:paraId="4A736D71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6C6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94C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004/324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C0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46CD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Մ.Հերացու անվան ՊԲՀ հիմնադրամ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13A6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36,173,300</w:t>
            </w:r>
          </w:p>
        </w:tc>
      </w:tr>
      <w:tr w:rsidR="00EA7BF0" w:rsidRPr="00914E45" w14:paraId="5A56EA48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35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B5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018/324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1D6A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44C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Գյումրու բժշկական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FAD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26,374,700</w:t>
            </w:r>
          </w:p>
        </w:tc>
      </w:tr>
      <w:tr w:rsidR="00EA7BF0" w:rsidRPr="00914E45" w14:paraId="7AA82B21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BB9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D41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008/324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599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BFB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Սուրբ Աստվածամայր ԲԿ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72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20,685,500</w:t>
            </w:r>
          </w:p>
        </w:tc>
      </w:tr>
      <w:tr w:rsidR="00EA7BF0" w:rsidRPr="00914E45" w14:paraId="467800D2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AA2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064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508/324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77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D00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Էլիտ-Մեդ ԲԿ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DF7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17,009,900</w:t>
            </w:r>
          </w:p>
        </w:tc>
      </w:tr>
      <w:tr w:rsidR="00EA7BF0" w:rsidRPr="00914E45" w14:paraId="76CFDE0A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67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21D5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056/324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DED7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EB1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Ս.Վ. Մալայանի անվան ակնաբուժական կենտրոն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44F2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9,055,800</w:t>
            </w:r>
          </w:p>
        </w:tc>
      </w:tr>
      <w:tr w:rsidR="00EA7BF0" w:rsidRPr="00914E45" w14:paraId="28E9EFF2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1594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0A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092/324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3D5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00B7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Վլադիմիր Ավագյանի անվան բժշկական կենտրոն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D7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6,124,000</w:t>
            </w:r>
          </w:p>
        </w:tc>
      </w:tr>
      <w:tr w:rsidR="00EA7BF0" w:rsidRPr="00914E45" w14:paraId="42D81FB0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EE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CC90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001/324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9F6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271D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Սուրբ Գրիգոր Լուսավորիչ ԲԿ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499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4,971,600</w:t>
            </w:r>
          </w:p>
        </w:tc>
      </w:tr>
      <w:tr w:rsidR="00EA7BF0" w:rsidRPr="00914E45" w14:paraId="1C0B6C58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A1C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58F1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032/324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0A8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E7A8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Գրիգոր Նարեկացի ԲԿ ՓԲԸ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CB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4,581,200</w:t>
            </w:r>
          </w:p>
        </w:tc>
      </w:tr>
      <w:tr w:rsidR="00EA7BF0" w:rsidRPr="00914E45" w14:paraId="30B0CE4F" w14:textId="77777777" w:rsidTr="0069144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D43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69D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132/324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07DE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24.01.22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9988" w14:textId="77777777" w:rsidR="00EA7BF0" w:rsidRPr="00914E45" w:rsidRDefault="00EA7BF0" w:rsidP="0069144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914E45">
              <w:rPr>
                <w:rFonts w:ascii="GHEA Grapalat" w:eastAsia="Times New Roman" w:hAnsi="GHEA Grapalat" w:cs="Calibri"/>
                <w:sz w:val="16"/>
                <w:szCs w:val="16"/>
              </w:rPr>
              <w:t>Արինտերլև ՍՊԸ (Վարդանանց ՆԲԿ)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DA2" w14:textId="77777777" w:rsidR="00EA7BF0" w:rsidRPr="00914E45" w:rsidRDefault="00EA7BF0" w:rsidP="006914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sz w:val="18"/>
                <w:szCs w:val="18"/>
              </w:rPr>
              <w:t>258,000</w:t>
            </w:r>
          </w:p>
        </w:tc>
      </w:tr>
      <w:tr w:rsidR="00EA7BF0" w:rsidRPr="00914E45" w14:paraId="2FFDFEA8" w14:textId="77777777" w:rsidTr="0069144F">
        <w:trPr>
          <w:trHeight w:val="371"/>
        </w:trPr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77DB" w14:textId="77777777" w:rsidR="00EA7BF0" w:rsidRPr="00914E45" w:rsidRDefault="00EA7BF0" w:rsidP="0069144F">
            <w:pPr>
              <w:spacing w:after="0" w:line="36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C728" w14:textId="77777777" w:rsidR="00EA7BF0" w:rsidRPr="00914E45" w:rsidRDefault="00EA7BF0" w:rsidP="0069144F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914E45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4,957,405,300</w:t>
            </w:r>
          </w:p>
        </w:tc>
      </w:tr>
    </w:tbl>
    <w:p w14:paraId="3E1F448E" w14:textId="77777777" w:rsidR="00EA7BF0" w:rsidRDefault="00EA7BF0" w:rsidP="00EA7BF0">
      <w:pPr>
        <w:tabs>
          <w:tab w:val="left" w:pos="6840"/>
        </w:tabs>
        <w:spacing w:after="0" w:line="276" w:lineRule="auto"/>
        <w:ind w:firstLine="567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CA66C0">
        <w:rPr>
          <w:rFonts w:ascii="GHEA Grapalat" w:eastAsia="Times New Roman" w:hAnsi="GHEA Grapalat" w:cs="Times Armenian"/>
          <w:noProof/>
          <w:sz w:val="24"/>
          <w:szCs w:val="24"/>
          <w:lang w:val="ru-RU" w:eastAsia="ru-RU"/>
        </w:rPr>
        <w:t>Իրականացվել</w:t>
      </w:r>
      <w:r w:rsidRPr="00CA66C0">
        <w:rPr>
          <w:rFonts w:ascii="GHEA Grapalat" w:eastAsia="Times New Roman" w:hAnsi="GHEA Grapalat" w:cs="Times Armenian"/>
          <w:noProof/>
          <w:sz w:val="24"/>
          <w:szCs w:val="24"/>
          <w:lang w:eastAsia="ru-RU"/>
        </w:rPr>
        <w:t xml:space="preserve"> </w:t>
      </w:r>
      <w:r w:rsidRPr="00CA66C0">
        <w:rPr>
          <w:rFonts w:ascii="GHEA Grapalat" w:eastAsia="Times New Roman" w:hAnsi="GHEA Grapalat" w:cs="Times Armenian"/>
          <w:noProof/>
          <w:sz w:val="24"/>
          <w:szCs w:val="24"/>
          <w:lang w:val="ru-RU" w:eastAsia="ru-RU"/>
        </w:rPr>
        <w:t>է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eastAsia="ru-RU"/>
        </w:rPr>
        <w:t xml:space="preserve"> 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2022թ. 1-ին եռամսյակում կազմակերպությունների կողմից «Ուռուցքաբանական և արյունաբանական հիվանդությունների բժշկական օգնություն» միջոցառման շրջանակում կնքված պայմանագրերի, մատուցված </w:t>
      </w:r>
      <w:r w:rsidRPr="00914E4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lastRenderedPageBreak/>
        <w:t>ծառայությունների և դրանց համապատասխան կատարված վճարումների վերաբերյալ տեղեկատվության վերլուծություն: Մասնավորապես՝</w:t>
      </w:r>
    </w:p>
    <w:p w14:paraId="5095C70A" w14:textId="77777777" w:rsidR="00EA7BF0" w:rsidRPr="007A356F" w:rsidRDefault="00EA7BF0" w:rsidP="00EA7BF0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7A356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ՀՀ 2022 թվականի պետական բյուջեի միջոցների հաշվին 1-ին եռամսյակում ըստ ճշտված պլանի նախատեսվել է հատկացնել 761,168.0 հազ. Դրամ, իսկ ըստ կնքված պայմանգրերի շրջանակներում վճարման ենթակա գումարը կազմում է 754,644.4 հազ դրամ:</w:t>
      </w:r>
    </w:p>
    <w:p w14:paraId="1D01A11A" w14:textId="77777777" w:rsidR="00EA7BF0" w:rsidRPr="00D044D0" w:rsidRDefault="00EA7BF0" w:rsidP="00FF196E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D044D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2022 թվականի 1-ին եռամսյակում 31.03.2022թ. դրությամբ վճա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րվել է 754,153 հազ. դրամ</w:t>
      </w:r>
      <w:r w:rsidRPr="00D044D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, որը իրականացվել է 01.03.22թ դրությամբ մատուցված 1,027,430.4 հա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զ. դրամ ծառայությունների դիմաց</w:t>
      </w:r>
      <w:r w:rsidRPr="004E038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:</w:t>
      </w:r>
    </w:p>
    <w:p w14:paraId="628E2D72" w14:textId="77777777" w:rsidR="00EA7BF0" w:rsidRDefault="00EA7BF0" w:rsidP="00EA7BF0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914E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Հարկ է նշել, որ 01.03.2022թ. դրությամբ կատարված աշխատանքները և դրանց համապատասխան 1-ին եռամսյակում իրականացված վճարումները, ինչպես նաև 31.03.2022թ. դրությամբ կատարված աշխատանքները չեն գերազանցել պայմանագրերով  նախատեսված  /կետ 2.2.2/ համամասնությո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ւններով սահմանված սահմանաչա</w:t>
      </w:r>
      <w:r w:rsidRPr="00407AD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փը:</w:t>
      </w:r>
    </w:p>
    <w:p w14:paraId="037267CD" w14:textId="77777777" w:rsidR="00EA7BF0" w:rsidRDefault="00EA7BF0" w:rsidP="00EA7BF0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9025F6">
        <w:rPr>
          <w:rFonts w:ascii="GHEA Grapalat" w:eastAsiaTheme="minorHAnsi" w:hAnsi="GHEA Grapalat"/>
          <w:b/>
          <w:i/>
          <w:sz w:val="24"/>
          <w:szCs w:val="24"/>
          <w:lang w:val="hy-AM"/>
        </w:rPr>
        <w:t xml:space="preserve">Հաշվեքննության օբյեկտի դիրքորոշումը՝ </w:t>
      </w:r>
      <w:r w:rsidRPr="00C422D0">
        <w:rPr>
          <w:rFonts w:ascii="GHEA Grapalat" w:hAnsi="GHEA Grapalat"/>
          <w:i/>
          <w:sz w:val="24"/>
          <w:szCs w:val="24"/>
          <w:lang w:val="hy-AM"/>
        </w:rPr>
        <w:t>Նշված ժամանակահատվածում կազմակերպությունների ֆինանսավորումը ամբողջությամբ իրականացվել է որոշմամբ սահմանված կարգով, ինչը ներկայացվում է կից ֆայլի աղյուսակ 8-ում:</w:t>
      </w:r>
    </w:p>
    <w:p w14:paraId="5704E0D6" w14:textId="77777777" w:rsidR="00EA7BF0" w:rsidRPr="00C422D0" w:rsidRDefault="00EA7BF0" w:rsidP="00EA7BF0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422D0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Արձանագրության 43-րդ էջից մեջբերվում է </w:t>
      </w:r>
      <w:r w:rsidRPr="00C422D0">
        <w:rPr>
          <w:rFonts w:ascii="GHEA Grapalat" w:hAnsi="GHEA Grapalat"/>
          <w:i/>
          <w:sz w:val="24"/>
          <w:szCs w:val="24"/>
          <w:lang w:val="hy-AM"/>
        </w:rPr>
        <w:t xml:space="preserve">«Պետության կողմից երաշխավորված անվճար և արտոնյալ պայմաններով բժշկական օգնության և սպասարկման մասին 2022 թվականի» պայմանագրի 7.1  կետը, այն է. </w:t>
      </w:r>
      <w:r w:rsidRPr="00C422D0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«</w:t>
      </w:r>
      <w:r w:rsidRPr="00C422D0">
        <w:rPr>
          <w:rFonts w:ascii="GHEA Grapalat" w:hAnsi="GHEA Grapalat"/>
          <w:i/>
          <w:noProof/>
          <w:sz w:val="24"/>
          <w:szCs w:val="24"/>
          <w:lang w:val="hy-AM"/>
        </w:rPr>
        <w:t xml:space="preserve">7.1. </w:t>
      </w:r>
      <w:r w:rsidRPr="00C422D0">
        <w:rPr>
          <w:rFonts w:ascii="GHEA Grapalat" w:hAnsi="GHEA Grapalat" w:cs="Times Armenian"/>
          <w:i/>
          <w:sz w:val="24"/>
          <w:szCs w:val="24"/>
          <w:lang w:val="hy-AM" w:eastAsia="ru-RU"/>
        </w:rPr>
        <w:t xml:space="preserve">Սույն պայմանագիրն ուժի մեջ է մտնում ստորագրման պահից և գործում է մինչև 31.12.2022 թվականը: </w:t>
      </w:r>
      <w:r w:rsidRPr="00C422D0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Պայմանագրի պայմանները կիրառվում են 2021 թ. դեկտեմբերի 15-ից մինչև պայմանագիր կնքելը, բայց ոչ ուշ, քան 2022թ. հունվարի 31-ը  կողմերի միջև ծագած հարաբերությունների նկատմամբ՝ բացառությամբ Պայմանագրի 2.3.6. կետի: Ընդ որում՝ մինչև Պայմանագիր կնքվելը Կատարողի կողմից մատուցված ծառայության դիմաց վճարումը իրականացվում է Պայմանագիրը սույն կետի համաձայն ՀՀ ֆինանսների նախարարության կողմից հաշվառված լինելու դեպքում», որը համադրվում է առողջապահության նախարարի հրամանի և ստորագրման (վավերացման) ամսաթվի հետ:</w:t>
      </w:r>
    </w:p>
    <w:p w14:paraId="713268E0" w14:textId="77777777" w:rsidR="00EA7BF0" w:rsidRPr="00C422D0" w:rsidRDefault="00EA7BF0" w:rsidP="00EA7BF0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Sylfaen"/>
          <w:i/>
          <w:color w:val="000000" w:themeColor="text1"/>
          <w:sz w:val="24"/>
          <w:szCs w:val="24"/>
          <w:lang w:val="hy-AM" w:eastAsia="ru-RU"/>
        </w:rPr>
      </w:pPr>
      <w:r w:rsidRPr="00C422D0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Պայմանագրերը կնքվել են սահմանված ժամկետից շեղումներով՝ պայմանավորված պայմանագրերի հավելվածների կազմման գործընթացը սպասարկող ծրագրային ապահովման տեխնիկական խոչընդոտներով:</w:t>
      </w:r>
    </w:p>
    <w:p w14:paraId="35EE523C" w14:textId="77777777" w:rsidR="00EA7BF0" w:rsidRPr="009025F6" w:rsidRDefault="00EA7BF0" w:rsidP="00EA7BF0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025F6">
        <w:rPr>
          <w:rFonts w:ascii="GHEA Grapalat" w:hAnsi="GHEA Grapalat" w:cs="Times Armenian"/>
          <w:b/>
          <w:bCs/>
          <w:i/>
          <w:sz w:val="24"/>
          <w:szCs w:val="24"/>
          <w:lang w:val="hy-AM"/>
        </w:rPr>
        <w:t xml:space="preserve">Հաշվեքննողի մեկնաբանությունը՝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 xml:space="preserve">Դիրքորոշման 1-ին պարբերության մասով </w:t>
      </w:r>
      <w:r w:rsidRPr="009025F6">
        <w:rPr>
          <w:rFonts w:ascii="GHEA Grapalat" w:hAnsi="GHEA Grapalat"/>
          <w:i/>
          <w:sz w:val="24"/>
          <w:szCs w:val="24"/>
          <w:lang w:val="hy-AM"/>
        </w:rPr>
        <w:t xml:space="preserve">արձանագրությամբ ներկայացվել է նախարարության կողմից տրամադրված </w:t>
      </w:r>
      <w:r w:rsidRPr="009025F6">
        <w:rPr>
          <w:rFonts w:ascii="GHEA Grapalat" w:hAnsi="GHEA Grapalat"/>
          <w:i/>
          <w:sz w:val="24"/>
          <w:szCs w:val="24"/>
          <w:lang w:val="hy-AM"/>
        </w:rPr>
        <w:lastRenderedPageBreak/>
        <w:t>աշխատանքների կատարման և ֆինանսական ցուցանիշների վերաբերյալ տեղեկատվությունը:</w:t>
      </w:r>
    </w:p>
    <w:p w14:paraId="12D5A130" w14:textId="77777777" w:rsidR="00EA7BF0" w:rsidRPr="00914E45" w:rsidRDefault="00EA7BF0" w:rsidP="00EA7BF0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25F6">
        <w:rPr>
          <w:rFonts w:ascii="GHEA Grapalat" w:hAnsi="GHEA Grapalat"/>
          <w:i/>
          <w:sz w:val="24"/>
          <w:szCs w:val="24"/>
          <w:lang w:val="hy-AM"/>
        </w:rPr>
        <w:t xml:space="preserve">Մնացած մասերով </w:t>
      </w:r>
      <w:r w:rsidRPr="009025F6">
        <w:rPr>
          <w:rFonts w:ascii="GHEA Grapalat" w:hAnsi="GHEA Grapalat" w:cs="Times Armenian"/>
          <w:bCs/>
          <w:i/>
          <w:sz w:val="24"/>
          <w:szCs w:val="24"/>
          <w:lang w:val="hy-AM"/>
        </w:rPr>
        <w:t>Նախարարության կողմից ընդունվել է հաշվեքննության արձանագրությամբ ներկայացված շեղման փաստը:</w:t>
      </w:r>
    </w:p>
    <w:p w14:paraId="0DA82039" w14:textId="3346647D" w:rsidR="00622639" w:rsidRDefault="00622639">
      <w:pPr>
        <w:pStyle w:val="BodyText"/>
        <w:spacing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0A28C4F3" w14:textId="77777777" w:rsidR="00853079" w:rsidRDefault="00853079" w:rsidP="008301A9">
      <w:pPr>
        <w:pStyle w:val="BodyText"/>
        <w:spacing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54C61EF" w14:textId="3F52DD50" w:rsidR="002414A8" w:rsidRPr="00853079" w:rsidRDefault="00853079" w:rsidP="00FF196E">
      <w:pPr>
        <w:pStyle w:val="ListParagraph"/>
        <w:numPr>
          <w:ilvl w:val="0"/>
          <w:numId w:val="34"/>
        </w:numPr>
        <w:shd w:val="clear" w:color="auto" w:fill="FFFFFF"/>
        <w:spacing w:after="0" w:line="276" w:lineRule="auto"/>
        <w:ind w:left="567" w:hanging="567"/>
        <w:jc w:val="center"/>
        <w:rPr>
          <w:rFonts w:ascii="GHEA Grapalat" w:hAnsi="GHEA Grapalat"/>
          <w:sz w:val="24"/>
          <w:szCs w:val="24"/>
          <w:lang w:val="en-GB"/>
        </w:rPr>
      </w:pPr>
      <w:r>
        <w:rPr>
          <w:rStyle w:val="IntenseReference"/>
          <w:rFonts w:ascii="GHEA Grapalat" w:hAnsi="GHEA Grapalat" w:cs="Sylfaen"/>
          <w:sz w:val="28"/>
          <w:szCs w:val="28"/>
          <w:lang w:val="en-GB"/>
        </w:rPr>
        <w:t>ԱՌԱՋԱՐԿՈՒԹՅՈՒՆՆԵՐ</w:t>
      </w:r>
    </w:p>
    <w:p w14:paraId="3F4E0996" w14:textId="65B5D2D8" w:rsidR="00853079" w:rsidRPr="009025F6" w:rsidRDefault="00853079" w:rsidP="00FF196E">
      <w:pPr>
        <w:pStyle w:val="ListParagraph"/>
        <w:numPr>
          <w:ilvl w:val="0"/>
          <w:numId w:val="33"/>
        </w:numPr>
        <w:ind w:left="284"/>
        <w:jc w:val="both"/>
        <w:rPr>
          <w:rFonts w:ascii="GHEA Grapalat" w:hAnsi="GHEA Grapalat"/>
          <w:sz w:val="24"/>
          <w:szCs w:val="24"/>
          <w:lang w:val="en-GB"/>
        </w:rPr>
      </w:pPr>
      <w:r w:rsidRPr="00A22428">
        <w:rPr>
          <w:rFonts w:ascii="GHEA Grapalat" w:hAnsi="GHEA Grapalat" w:cs="Sylfaen"/>
          <w:sz w:val="24"/>
          <w:szCs w:val="24"/>
          <w:lang w:val="hy-AM"/>
        </w:rPr>
        <w:t>ՀՀ ֆինանսների նախարարի 13.03.2019թ. թիվ 254-ն հրամանով հաստատված «Հիմնարկի կատարած բյուջետային ծախսերի և բյուջետային պարտքերի մասին» /ձև Հ-2/ հաշվետվությունում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2428">
        <w:rPr>
          <w:rFonts w:ascii="GHEA Grapalat" w:hAnsi="GHEA Grapalat" w:cs="Sylfaen"/>
          <w:sz w:val="24"/>
          <w:szCs w:val="24"/>
          <w:lang w:val="hy-AM"/>
        </w:rPr>
        <w:t>փաստացի ծախսի ցուցանիշներն արտաց</w:t>
      </w:r>
      <w:r w:rsidRPr="00A22428">
        <w:rPr>
          <w:rFonts w:ascii="GHEA Grapalat" w:hAnsi="GHEA Grapalat" w:cs="Sylfaen"/>
          <w:sz w:val="24"/>
          <w:szCs w:val="24"/>
          <w:lang w:val="ru-RU"/>
        </w:rPr>
        <w:t>ոլ</w:t>
      </w:r>
      <w:r w:rsidRPr="00A22428">
        <w:rPr>
          <w:rFonts w:ascii="GHEA Grapalat" w:hAnsi="GHEA Grapalat" w:cs="Sylfaen"/>
          <w:sz w:val="24"/>
          <w:szCs w:val="24"/>
          <w:lang w:val="hy-AM"/>
        </w:rPr>
        <w:t>ելիս</w:t>
      </w:r>
      <w:r w:rsidRPr="009025F6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A22428">
        <w:rPr>
          <w:rFonts w:ascii="GHEA Grapalat" w:hAnsi="GHEA Grapalat" w:cs="Sylfaen"/>
          <w:sz w:val="24"/>
          <w:szCs w:val="24"/>
          <w:lang w:val="ru-RU"/>
        </w:rPr>
        <w:t>պահպանել</w:t>
      </w:r>
      <w:r w:rsidRPr="009025F6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A22428">
        <w:rPr>
          <w:rFonts w:ascii="GHEA Grapalat" w:hAnsi="GHEA Grapalat" w:cs="Sylfaen"/>
          <w:sz w:val="24"/>
          <w:szCs w:val="24"/>
          <w:lang w:val="ru-RU"/>
        </w:rPr>
        <w:t>ՀՀ</w:t>
      </w:r>
      <w:r w:rsidRPr="009025F6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A22428">
        <w:rPr>
          <w:rFonts w:ascii="GHEA Grapalat" w:hAnsi="GHEA Grapalat" w:cs="Sylfaen"/>
          <w:sz w:val="24"/>
          <w:szCs w:val="24"/>
          <w:lang w:val="ru-RU"/>
        </w:rPr>
        <w:t>օրենսդրության</w:t>
      </w:r>
      <w:r w:rsidRPr="009025F6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A22428">
        <w:rPr>
          <w:rFonts w:ascii="GHEA Grapalat" w:hAnsi="GHEA Grapalat" w:cs="Sylfaen"/>
          <w:sz w:val="24"/>
          <w:szCs w:val="24"/>
          <w:lang w:val="ru-RU"/>
        </w:rPr>
        <w:t>պահանջները</w:t>
      </w:r>
      <w:r w:rsidR="00835325">
        <w:rPr>
          <w:rFonts w:ascii="GHEA Grapalat" w:hAnsi="GHEA Grapalat" w:cs="Sylfaen"/>
          <w:sz w:val="24"/>
          <w:szCs w:val="24"/>
          <w:lang w:val="en-GB"/>
        </w:rPr>
        <w:t>:</w:t>
      </w:r>
    </w:p>
    <w:p w14:paraId="2FD28660" w14:textId="77777777" w:rsidR="00853079" w:rsidRPr="009025F6" w:rsidRDefault="00853079" w:rsidP="00FF196E">
      <w:pPr>
        <w:pStyle w:val="ListParagraph"/>
        <w:numPr>
          <w:ilvl w:val="0"/>
          <w:numId w:val="33"/>
        </w:numPr>
        <w:ind w:left="284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ru-RU"/>
        </w:rPr>
        <w:t>Քննարկել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նախորդ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տարվա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փաստացի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առկա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կրեդիտորական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պարտքերը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ներկայացված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հաշվետվություններում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հաշվետու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ժամանակաշրջանի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սկզբի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դրությամբ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չարտացոլելու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հանգամանքները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միջոցներ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ձեռնարկել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նման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դեպքերը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բացառելու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ուղղությամբ</w:t>
      </w:r>
      <w:r w:rsidRPr="009025F6">
        <w:rPr>
          <w:rFonts w:ascii="GHEA Grapalat" w:hAnsi="GHEA Grapalat"/>
          <w:sz w:val="24"/>
          <w:szCs w:val="24"/>
          <w:lang w:val="en-GB"/>
        </w:rPr>
        <w:t>:</w:t>
      </w:r>
    </w:p>
    <w:p w14:paraId="3A79E445" w14:textId="05CDFD1F" w:rsidR="00853079" w:rsidRPr="009025F6" w:rsidRDefault="00E955C8" w:rsidP="00FF196E">
      <w:pPr>
        <w:pStyle w:val="ListParagraph"/>
        <w:numPr>
          <w:ilvl w:val="0"/>
          <w:numId w:val="33"/>
        </w:numPr>
        <w:ind w:left="284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ru-RU"/>
        </w:rPr>
        <w:t>Էլեկտրոնային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առողջապահական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համակարգի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հնարավորություններն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հնարավորինս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առավել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օգտագործել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հսկողական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գործընթացներն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ավելի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արդյունավետ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իրականացնելու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նպատակով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մասնավորապես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քննարկել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Էլեկտրոնային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առողջապահական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համակարգից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տվյալները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արտահանելու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սահմանափակումները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վերացնելու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ծրագրային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խնդիրներին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լուծումներ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հարցերը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այդ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թվում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նախորդ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ժամանակաշրջանին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վերաբերելի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անալիտիկ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տվյալները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արտահանելու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ինչպես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նաև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տվյալները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լիարժեք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ամբողջական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արտահանելու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մասով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: </w:t>
      </w:r>
      <w:r>
        <w:rPr>
          <w:rFonts w:ascii="GHEA Grapalat" w:hAnsi="GHEA Grapalat"/>
          <w:sz w:val="24"/>
          <w:szCs w:val="24"/>
          <w:lang w:val="ru-RU"/>
        </w:rPr>
        <w:t>Հաշվի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առնելով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առողջապահական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համակարգում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իրականացվող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մեծ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ծավալի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աշխատանքների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նկատմամբ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հսկողական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գործընթացների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կատարելագործման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անհրաժեշտությունը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նպատակահարմար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հնարավորություն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ընձեռել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համակարգ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մուտքագրել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բժշկական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օգնության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գործընթացին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առնչվող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լրացուցիչ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անալիտիկ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տվյալներ՝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միմյանց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առնչվող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տվյալների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ինքնաշխատ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եղանակով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անհամապատասխանությունները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հանելու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ծրագրային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լուծումներով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: </w:t>
      </w:r>
      <w:r w:rsidR="00853079" w:rsidRPr="009025F6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71370B46" w14:textId="7186901F" w:rsidR="00853079" w:rsidRPr="009025F6" w:rsidRDefault="00853079" w:rsidP="00FF196E">
      <w:pPr>
        <w:pStyle w:val="ListParagraph"/>
        <w:numPr>
          <w:ilvl w:val="0"/>
          <w:numId w:val="33"/>
        </w:numPr>
        <w:ind w:left="284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ru-RU"/>
        </w:rPr>
        <w:t>Միջոցներ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ձեռնարկել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 </w:t>
      </w:r>
      <w:r w:rsidR="00E955C8">
        <w:rPr>
          <w:rFonts w:ascii="GHEA Grapalat" w:hAnsi="GHEA Grapalat"/>
          <w:sz w:val="24"/>
          <w:szCs w:val="24"/>
          <w:lang w:val="ru-RU"/>
        </w:rPr>
        <w:t>ընթացիկ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եզրակացությունում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արձանագրված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այլ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անհամապատասխանությունների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վերացման</w:t>
      </w:r>
      <w:r w:rsidRPr="009025F6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ուղղությամբ</w:t>
      </w:r>
      <w:r w:rsidRPr="009025F6">
        <w:rPr>
          <w:rFonts w:ascii="GHEA Grapalat" w:hAnsi="GHEA Grapalat"/>
          <w:sz w:val="24"/>
          <w:szCs w:val="24"/>
          <w:lang w:val="en-GB"/>
        </w:rPr>
        <w:t>:</w:t>
      </w:r>
    </w:p>
    <w:p w14:paraId="2DFAC135" w14:textId="6E9A6832" w:rsidR="00853079" w:rsidRDefault="00853079" w:rsidP="00853079">
      <w:pPr>
        <w:shd w:val="clear" w:color="auto" w:fill="FFFFFF"/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49C4851" w14:textId="7E4A92CF" w:rsidR="00E955C8" w:rsidRDefault="00E955C8" w:rsidP="00853079">
      <w:pPr>
        <w:shd w:val="clear" w:color="auto" w:fill="FFFFFF"/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EEFBC6" w14:textId="44CA5963" w:rsidR="00E955C8" w:rsidRDefault="00E955C8" w:rsidP="00853079">
      <w:pPr>
        <w:shd w:val="clear" w:color="auto" w:fill="FFFFFF"/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1D411EB" w14:textId="0587686C" w:rsidR="00E955C8" w:rsidRDefault="00E955C8" w:rsidP="00853079">
      <w:pPr>
        <w:shd w:val="clear" w:color="auto" w:fill="FFFFFF"/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6BD9F52" w14:textId="77777777" w:rsidR="00E955C8" w:rsidRPr="00914E45" w:rsidRDefault="00E955C8" w:rsidP="00853079">
      <w:pPr>
        <w:shd w:val="clear" w:color="auto" w:fill="FFFFFF"/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CBB4036" w14:textId="7EA7C2A9" w:rsidR="001D4475" w:rsidRPr="00914E45" w:rsidRDefault="00BA4D9B" w:rsidP="001D447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>ՀՀ ՀԱՇՎԵՔՆՆԻՉ ՊԱԼԱՏԻ ԱՆԴԱՄ</w:t>
      </w:r>
      <w:r w:rsidRPr="009025F6">
        <w:rPr>
          <w:rFonts w:ascii="GHEA Grapalat" w:hAnsi="GHEA Grapalat"/>
          <w:sz w:val="24"/>
          <w:szCs w:val="24"/>
          <w:lang w:val="hy-AM"/>
        </w:rPr>
        <w:t>՝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</w:p>
    <w:p w14:paraId="65A65BF9" w14:textId="7A318CB0" w:rsidR="009D044E" w:rsidRDefault="00BA4D9B" w:rsidP="008301A9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4E4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907402">
        <w:rPr>
          <w:rFonts w:ascii="GHEA Grapalat" w:hAnsi="GHEA Grapalat"/>
          <w:sz w:val="24"/>
          <w:szCs w:val="24"/>
          <w:lang w:val="hy-AM"/>
        </w:rPr>
        <w:t xml:space="preserve">ԱՐՄԵՆ </w:t>
      </w:r>
      <w:r w:rsidRPr="00914E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402">
        <w:rPr>
          <w:rFonts w:ascii="GHEA Grapalat" w:hAnsi="GHEA Grapalat"/>
          <w:sz w:val="24"/>
          <w:szCs w:val="24"/>
          <w:lang w:val="hy-AM"/>
        </w:rPr>
        <w:t>Գ</w:t>
      </w:r>
      <w:r w:rsidRPr="009025F6">
        <w:rPr>
          <w:rFonts w:ascii="GHEA Grapalat" w:hAnsi="GHEA Grapalat"/>
          <w:sz w:val="24"/>
          <w:szCs w:val="24"/>
          <w:lang w:val="hy-AM"/>
        </w:rPr>
        <w:t>ԵՎ</w:t>
      </w:r>
      <w:r w:rsidRPr="00907402">
        <w:rPr>
          <w:rFonts w:ascii="GHEA Grapalat" w:hAnsi="GHEA Grapalat"/>
          <w:sz w:val="24"/>
          <w:szCs w:val="24"/>
          <w:lang w:val="hy-AM"/>
        </w:rPr>
        <w:t>ՈՐԳ</w:t>
      </w:r>
      <w:r w:rsidRPr="00914E45">
        <w:rPr>
          <w:rFonts w:ascii="GHEA Grapalat" w:hAnsi="GHEA Grapalat"/>
          <w:sz w:val="24"/>
          <w:szCs w:val="24"/>
          <w:lang w:val="hy-AM"/>
        </w:rPr>
        <w:t>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0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14:paraId="44172459" w14:textId="4B090DD9" w:rsidR="00D07EFC" w:rsidRPr="00D07EFC" w:rsidRDefault="00CA3141" w:rsidP="00FF196E">
      <w:pPr>
        <w:pStyle w:val="ListParagraph"/>
        <w:numPr>
          <w:ilvl w:val="0"/>
          <w:numId w:val="38"/>
        </w:numPr>
        <w:ind w:firstLine="131"/>
        <w:jc w:val="center"/>
        <w:rPr>
          <w:rStyle w:val="IntenseReference"/>
          <w:rFonts w:ascii="GHEA Grapalat" w:hAnsi="GHEA Grapalat" w:cs="Sylfaen"/>
          <w:sz w:val="28"/>
          <w:szCs w:val="28"/>
          <w:lang w:val="en-GB"/>
        </w:rPr>
      </w:pPr>
      <w:r w:rsidRPr="00D07EFC">
        <w:rPr>
          <w:rStyle w:val="IntenseReference"/>
          <w:rFonts w:ascii="GHEA Grapalat" w:hAnsi="GHEA Grapalat" w:cs="Sylfaen"/>
          <w:sz w:val="28"/>
          <w:szCs w:val="28"/>
          <w:lang w:val="en-GB"/>
        </w:rPr>
        <w:lastRenderedPageBreak/>
        <w:t>ՀԱՎԵԼՎԱԾ</w:t>
      </w:r>
      <w:r>
        <w:rPr>
          <w:rStyle w:val="IntenseReference"/>
          <w:rFonts w:ascii="GHEA Grapalat" w:hAnsi="GHEA Grapalat" w:cs="Sylfaen"/>
          <w:sz w:val="28"/>
          <w:szCs w:val="28"/>
          <w:lang w:val="en-GB"/>
        </w:rPr>
        <w:t xml:space="preserve"> 1</w:t>
      </w:r>
    </w:p>
    <w:p w14:paraId="64075CBB" w14:textId="4C2D801E" w:rsidR="009D044E" w:rsidRPr="001A2DD6" w:rsidRDefault="009D044E" w:rsidP="00D07EFC">
      <w:pPr>
        <w:jc w:val="right"/>
        <w:rPr>
          <w:rFonts w:ascii="GHEA Grapalat" w:eastAsia="Times New Roman" w:hAnsi="GHEA Grapalat" w:cs="Arial"/>
          <w:sz w:val="24"/>
          <w:szCs w:val="24"/>
          <w:lang w:val="ru-RU"/>
        </w:rPr>
      </w:pPr>
      <w:r w:rsidRPr="008B7CAE">
        <w:rPr>
          <w:rFonts w:ascii="GHEA Grapalat" w:eastAsia="Times New Roman" w:hAnsi="GHEA Grapalat" w:cs="Arial"/>
          <w:sz w:val="24"/>
          <w:szCs w:val="24"/>
        </w:rPr>
        <w:t xml:space="preserve">                </w:t>
      </w:r>
      <w:r>
        <w:rPr>
          <w:rFonts w:ascii="GHEA Grapalat" w:eastAsia="Times New Roman" w:hAnsi="GHEA Grapalat" w:cs="Arial"/>
          <w:sz w:val="24"/>
          <w:szCs w:val="24"/>
        </w:rPr>
        <w:t xml:space="preserve">                              </w:t>
      </w:r>
    </w:p>
    <w:p w14:paraId="097D5A76" w14:textId="77777777" w:rsidR="009D044E" w:rsidRPr="00914E45" w:rsidRDefault="009D044E" w:rsidP="009D044E">
      <w:pPr>
        <w:jc w:val="right"/>
        <w:rPr>
          <w:rFonts w:ascii="GHEA Grapalat" w:eastAsia="Times New Roman" w:hAnsi="GHEA Grapalat" w:cs="Arial"/>
          <w:sz w:val="20"/>
          <w:szCs w:val="20"/>
          <w:lang w:val="ru-RU"/>
        </w:rPr>
      </w:pPr>
      <w:r w:rsidRPr="00914E45">
        <w:rPr>
          <w:rFonts w:ascii="GHEA Grapalat" w:eastAsia="Times New Roman" w:hAnsi="GHEA Grapalat" w:cs="Arial"/>
          <w:sz w:val="20"/>
          <w:szCs w:val="20"/>
          <w:lang w:val="ru-RU"/>
        </w:rPr>
        <w:t>Հազ. դրամ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508"/>
        <w:gridCol w:w="2499"/>
        <w:gridCol w:w="1276"/>
        <w:gridCol w:w="1275"/>
        <w:gridCol w:w="1243"/>
        <w:gridCol w:w="1199"/>
        <w:gridCol w:w="1527"/>
      </w:tblGrid>
      <w:tr w:rsidR="009D044E" w:rsidRPr="00914E45" w14:paraId="5C99E393" w14:textId="77777777" w:rsidTr="00D07EFC">
        <w:trPr>
          <w:trHeight w:val="1397"/>
        </w:trPr>
        <w:tc>
          <w:tcPr>
            <w:tcW w:w="3261" w:type="dxa"/>
            <w:gridSpan w:val="3"/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42341" w14:textId="77777777" w:rsidR="009D044E" w:rsidRPr="00914E45" w:rsidRDefault="009D044E" w:rsidP="00D07EFC">
            <w:pPr>
              <w:ind w:firstLine="130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Կատարող  ԾԲ ծրագիր  </w:t>
            </w:r>
          </w:p>
        </w:tc>
        <w:tc>
          <w:tcPr>
            <w:tcW w:w="1276" w:type="dxa"/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94BE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Տարեկան ճշտված պլան</w:t>
            </w:r>
          </w:p>
        </w:tc>
        <w:tc>
          <w:tcPr>
            <w:tcW w:w="1275" w:type="dxa"/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1CE3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Հաշվետու ժամանակահատվածի ճշտված պլան</w:t>
            </w:r>
          </w:p>
        </w:tc>
        <w:tc>
          <w:tcPr>
            <w:tcW w:w="1243" w:type="dxa"/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0B9AB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Դրամարկղային ծախս</w:t>
            </w:r>
          </w:p>
        </w:tc>
        <w:tc>
          <w:tcPr>
            <w:tcW w:w="1199" w:type="dxa"/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BCF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Փաստացի ծախս</w:t>
            </w:r>
          </w:p>
        </w:tc>
        <w:tc>
          <w:tcPr>
            <w:tcW w:w="1527" w:type="dxa"/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16CDB" w14:textId="77777777" w:rsidR="009D044E" w:rsidRPr="00914E45" w:rsidRDefault="009D044E" w:rsidP="00D07EFC">
            <w:pPr>
              <w:ind w:left="2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Կատարման %-ը Ժամանակահատվածի ճշտված պլանի նկատմամբ</w:t>
            </w:r>
          </w:p>
        </w:tc>
      </w:tr>
      <w:tr w:rsidR="009D044E" w:rsidRPr="00914E45" w14:paraId="05D92FB3" w14:textId="77777777" w:rsidTr="00D07EFC">
        <w:trPr>
          <w:trHeight w:val="578"/>
        </w:trPr>
        <w:tc>
          <w:tcPr>
            <w:tcW w:w="326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C6C5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ՀՀ առողջապահության նախարարություն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4718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120,099,461.69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47640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23,924,992.09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95B2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20,910,502.09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AC23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35,795,736.07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9395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b/>
                <w:bCs/>
                <w:sz w:val="16"/>
                <w:szCs w:val="16"/>
              </w:rPr>
              <w:t>87.40</w:t>
            </w:r>
          </w:p>
        </w:tc>
      </w:tr>
      <w:tr w:rsidR="009D044E" w:rsidRPr="00914E45" w14:paraId="3652228E" w14:textId="77777777" w:rsidTr="00D07EFC">
        <w:trPr>
          <w:trHeight w:val="48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793E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1253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E4A6F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Հանրային առողջության պահպանում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63C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8,325,607.00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D962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3,702,462.30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436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2,991,768.10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8356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3,609,885.31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CE2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80.80</w:t>
            </w:r>
          </w:p>
        </w:tc>
      </w:tr>
      <w:tr w:rsidR="009D044E" w:rsidRPr="00914E45" w14:paraId="583A71F2" w14:textId="77777777" w:rsidTr="009D044E">
        <w:trPr>
          <w:trHeight w:val="496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47582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C07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14119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Սոցիալական փաթեթների ապահովում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0CB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12,600.00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3778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2,100.00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D9F4E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1,734.00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559B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2,604.00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E936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82.57</w:t>
            </w:r>
          </w:p>
        </w:tc>
      </w:tr>
      <w:tr w:rsidR="009D044E" w:rsidRPr="00914E45" w14:paraId="029C9420" w14:textId="77777777" w:rsidTr="00D07EFC">
        <w:trPr>
          <w:trHeight w:val="87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23757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1EA10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D190A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Առողջապահության համակարգի արդիականացման և արդյունավետության բարձրացման ծրագիր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67B70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9,010,632.80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A4A4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2,063,113.60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A64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656,837.93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A1B7A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678,400.12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E79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31.84</w:t>
            </w:r>
          </w:p>
        </w:tc>
      </w:tr>
      <w:tr w:rsidR="009D044E" w:rsidRPr="00914E45" w14:paraId="0AD735DC" w14:textId="77777777" w:rsidTr="00D07EFC">
        <w:trPr>
          <w:trHeight w:val="40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B390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DF7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17F0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Առողջության առաջնային պահպանում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0583B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27,804,477.70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CDF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5,289,409.30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C34C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5,248,469.41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2B12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8,244,620.41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273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99.23</w:t>
            </w:r>
          </w:p>
        </w:tc>
      </w:tr>
      <w:tr w:rsidR="009D044E" w:rsidRPr="00914E45" w14:paraId="4BE38E0C" w14:textId="77777777" w:rsidTr="00D07EFC">
        <w:trPr>
          <w:trHeight w:val="452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9FA55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7EA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9669F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Այլընտրանքային աշխատանքային ծառայություն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2CF4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3,720.00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7D29B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1,020.00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7540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F9AE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960.00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7AF7A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58.82</w:t>
            </w:r>
          </w:p>
        </w:tc>
      </w:tr>
      <w:tr w:rsidR="009D044E" w:rsidRPr="00914E45" w14:paraId="1549D1A2" w14:textId="77777777" w:rsidTr="00D07EFC">
        <w:trPr>
          <w:trHeight w:val="825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D3B12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0242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743A2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Առողջապահության ոլորտում պետական քաղաքականության մշակում, ծրագրերի համակարգում և մոնիտորինգ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6D6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1,002,678.19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4C4B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187,055.39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A88D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175,186.96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FEE4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579,706.65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4FBB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93.66</w:t>
            </w:r>
          </w:p>
        </w:tc>
      </w:tr>
      <w:tr w:rsidR="009D044E" w:rsidRPr="00914E45" w14:paraId="1533270D" w14:textId="77777777" w:rsidTr="00D07EFC">
        <w:trPr>
          <w:trHeight w:val="648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BFD22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CD8E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C9003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Դատաբժշկական և ախտաբանաանատոմիական ծառայություններ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D8B3E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502,949.30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C6A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119,191.20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DBB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98,339.20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0C2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206,018.00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8612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82.51</w:t>
            </w:r>
          </w:p>
        </w:tc>
      </w:tr>
      <w:tr w:rsidR="009D044E" w:rsidRPr="00914E45" w14:paraId="217BA539" w14:textId="77777777" w:rsidTr="00D07EFC">
        <w:trPr>
          <w:trHeight w:val="307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CE4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F483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3532F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Դեղապահովում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AF1B0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3,880,000.00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6CEF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446,607.60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E3DE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433,149.22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BA04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505,352.54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09B8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96.99</w:t>
            </w:r>
          </w:p>
        </w:tc>
      </w:tr>
      <w:tr w:rsidR="009D044E" w:rsidRPr="00914E45" w14:paraId="0DEFAE63" w14:textId="77777777" w:rsidTr="00D07EFC">
        <w:trPr>
          <w:trHeight w:val="57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361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D63D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59B7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Խորհրդատվական, մասնագիտական աջակցություն և հետազոտություններ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B22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291,261.60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2230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40,500.00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632E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37,146.57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BE20B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56,021.54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BB22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91.72</w:t>
            </w:r>
          </w:p>
        </w:tc>
      </w:tr>
      <w:tr w:rsidR="009D044E" w:rsidRPr="00914E45" w14:paraId="13786A68" w14:textId="77777777" w:rsidTr="00D07EFC">
        <w:trPr>
          <w:trHeight w:val="51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C270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D1E8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9D539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Մոր և մանկան առողջության պահպանում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5C8E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18,664,949.00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9B7B7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3,760,367.80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9A0E1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3,430,654.20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9075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5,411,260.80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BC59A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91.23</w:t>
            </w:r>
          </w:p>
        </w:tc>
      </w:tr>
      <w:tr w:rsidR="009D044E" w:rsidRPr="00914E45" w14:paraId="6C155395" w14:textId="77777777" w:rsidTr="00D07EFC">
        <w:trPr>
          <w:trHeight w:val="283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6D9D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0FB6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A8660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Շտապ բժշկական օգնություն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1DB6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5,000,000.00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DA8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795,827.60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B8FD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769,463.30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ADFC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1,476,089.00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8EFD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96.69</w:t>
            </w:r>
          </w:p>
        </w:tc>
      </w:tr>
      <w:tr w:rsidR="009D044E" w:rsidRPr="00914E45" w14:paraId="2961086F" w14:textId="77777777" w:rsidTr="00D07EFC">
        <w:trPr>
          <w:trHeight w:val="51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647B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8525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3BAB4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Ոչ վարակիչ հիվանդությունների բժշկական օգնության ապահովում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5233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16,482,924.10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43AF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2,771,350.80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686F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2,675,214.00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4BA52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5,338,005.20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E10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96.53</w:t>
            </w:r>
          </w:p>
        </w:tc>
      </w:tr>
      <w:tr w:rsidR="009D044E" w:rsidRPr="00914E45" w14:paraId="05D28EAE" w14:textId="77777777" w:rsidTr="00D07EFC">
        <w:trPr>
          <w:trHeight w:val="630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D43B9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BC8E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1932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Սոցիալապես անապահով և առանձին խմբերի անձանց բժշկական օգնություն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589F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26,960,300.00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3B435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4,445,430.40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55D8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4,094,168.30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2AD48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9,019,405.00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E92CD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92.10</w:t>
            </w:r>
          </w:p>
        </w:tc>
      </w:tr>
      <w:tr w:rsidR="009D044E" w:rsidRPr="00914E45" w14:paraId="53058984" w14:textId="77777777" w:rsidTr="00D07EFC">
        <w:trPr>
          <w:trHeight w:val="585"/>
        </w:trPr>
        <w:tc>
          <w:tcPr>
            <w:tcW w:w="2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85245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90F9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2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C456" w14:textId="77777777" w:rsidR="009D044E" w:rsidRPr="00914E45" w:rsidRDefault="009D044E" w:rsidP="00D07EF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Վարակիչ հիվանդությունների կանխարգելման ծրագիր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3DEBA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2,157,362.00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443FC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300,556.10</w:t>
            </w:r>
          </w:p>
        </w:tc>
        <w:tc>
          <w:tcPr>
            <w:tcW w:w="12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10026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297,770.90</w:t>
            </w:r>
          </w:p>
        </w:tc>
        <w:tc>
          <w:tcPr>
            <w:tcW w:w="11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9754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667,407.50</w:t>
            </w:r>
          </w:p>
        </w:tc>
        <w:tc>
          <w:tcPr>
            <w:tcW w:w="15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D7670" w14:textId="77777777" w:rsidR="009D044E" w:rsidRPr="00914E45" w:rsidRDefault="009D044E" w:rsidP="00D07E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4E45">
              <w:rPr>
                <w:rFonts w:ascii="GHEA Grapalat" w:hAnsi="GHEA Grapalat" w:cs="Calibri"/>
                <w:color w:val="000000"/>
                <w:sz w:val="16"/>
                <w:szCs w:val="16"/>
              </w:rPr>
              <w:t>99.07</w:t>
            </w:r>
          </w:p>
        </w:tc>
      </w:tr>
    </w:tbl>
    <w:p w14:paraId="59EF280F" w14:textId="744483F0" w:rsidR="00DE1157" w:rsidRDefault="00DE1157" w:rsidP="008301A9">
      <w:pPr>
        <w:rPr>
          <w:rFonts w:ascii="GHEA Grapalat" w:hAnsi="GHEA Grapalat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</w:p>
    <w:p w14:paraId="2A383614" w14:textId="77777777" w:rsidR="009D044E" w:rsidRPr="009D044E" w:rsidRDefault="009D044E" w:rsidP="009D044E">
      <w:pPr>
        <w:rPr>
          <w:rFonts w:ascii="GHEA Grapalat" w:hAnsi="GHEA Grapalat"/>
          <w:sz w:val="24"/>
          <w:szCs w:val="24"/>
          <w:lang w:val="hy-AM"/>
        </w:rPr>
      </w:pPr>
    </w:p>
    <w:p w14:paraId="37DB7192" w14:textId="77777777" w:rsidR="009D044E" w:rsidRPr="009D044E" w:rsidRDefault="009D044E" w:rsidP="009D044E">
      <w:pPr>
        <w:rPr>
          <w:rFonts w:ascii="GHEA Grapalat" w:hAnsi="GHEA Grapalat"/>
          <w:sz w:val="24"/>
          <w:szCs w:val="24"/>
          <w:lang w:val="hy-AM"/>
        </w:rPr>
      </w:pPr>
    </w:p>
    <w:p w14:paraId="4A23DFCA" w14:textId="77777777" w:rsidR="009D044E" w:rsidRPr="009D044E" w:rsidRDefault="009D044E" w:rsidP="009D044E">
      <w:pPr>
        <w:rPr>
          <w:rFonts w:ascii="GHEA Grapalat" w:hAnsi="GHEA Grapalat"/>
          <w:sz w:val="24"/>
          <w:szCs w:val="24"/>
          <w:lang w:val="hy-AM"/>
        </w:rPr>
      </w:pPr>
    </w:p>
    <w:p w14:paraId="75B618E4" w14:textId="77777777" w:rsidR="009D044E" w:rsidRPr="009D044E" w:rsidRDefault="009D044E" w:rsidP="009D044E">
      <w:pPr>
        <w:rPr>
          <w:rFonts w:ascii="GHEA Grapalat" w:hAnsi="GHEA Grapalat"/>
          <w:sz w:val="24"/>
          <w:szCs w:val="24"/>
          <w:lang w:val="hy-AM"/>
        </w:rPr>
      </w:pPr>
    </w:p>
    <w:p w14:paraId="69086F85" w14:textId="0C2D2C6E" w:rsidR="009D044E" w:rsidRPr="009D044E" w:rsidRDefault="009D044E" w:rsidP="009D044E">
      <w:pPr>
        <w:tabs>
          <w:tab w:val="left" w:pos="2676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sectPr w:rsidR="009D044E" w:rsidRPr="009D044E" w:rsidSect="00216A5D">
      <w:headerReference w:type="default" r:id="rId10"/>
      <w:footerReference w:type="default" r:id="rId11"/>
      <w:pgSz w:w="11906" w:h="16838" w:code="9"/>
      <w:pgMar w:top="1304" w:right="1304" w:bottom="1304" w:left="1304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3DB6" w14:textId="77777777" w:rsidR="00A93E1E" w:rsidRDefault="00A93E1E" w:rsidP="00701F8C">
      <w:pPr>
        <w:spacing w:after="0" w:line="240" w:lineRule="auto"/>
      </w:pPr>
      <w:r>
        <w:separator/>
      </w:r>
    </w:p>
  </w:endnote>
  <w:endnote w:type="continuationSeparator" w:id="0">
    <w:p w14:paraId="40B380EA" w14:textId="77777777" w:rsidR="00A93E1E" w:rsidRDefault="00A93E1E" w:rsidP="0070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9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26"/>
      <w:gridCol w:w="1391"/>
      <w:gridCol w:w="486"/>
    </w:tblGrid>
    <w:tr w:rsidR="00D07EFC" w:rsidRPr="00E41043" w14:paraId="11F46280" w14:textId="77777777" w:rsidTr="009D044E">
      <w:trPr>
        <w:trHeight w:val="750"/>
      </w:trPr>
      <w:tc>
        <w:tcPr>
          <w:tcW w:w="3969" w:type="pct"/>
        </w:tcPr>
        <w:p w14:paraId="32094E07" w14:textId="4BDB9DED" w:rsidR="00D07EFC" w:rsidRPr="00E41043" w:rsidRDefault="00A93E1E" w:rsidP="008B328F">
          <w:pPr>
            <w:pStyle w:val="Footer"/>
            <w:tabs>
              <w:tab w:val="clear" w:pos="4680"/>
              <w:tab w:val="clear" w:pos="9360"/>
            </w:tabs>
            <w:rPr>
              <w:rFonts w:ascii="GHEA Grapalat" w:hAnsi="GHEA Grapalat"/>
              <w:caps/>
              <w:color w:val="5B9BD5" w:themeColor="accent1"/>
            </w:rPr>
          </w:pPr>
          <w:sdt>
            <w:sdtPr>
              <w:rPr>
                <w:rFonts w:ascii="GHEA Grapalat" w:hAnsi="GHEA Grapalat"/>
                <w:caps/>
                <w:color w:val="5B9BD5" w:themeColor="accent1"/>
              </w:rPr>
              <w:alias w:val="Title"/>
              <w:tag w:val=""/>
              <w:id w:val="460160333"/>
              <w:placeholder>
                <w:docPart w:val="988214F1E334449090DCADF3F13ECF1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07EFC">
                <w:rPr>
                  <w:rFonts w:ascii="GHEA Grapalat" w:hAnsi="GHEA Grapalat"/>
                  <w:caps/>
                  <w:color w:val="5B9BD5" w:themeColor="accent1"/>
                  <w:lang w:val="en-GB"/>
                </w:rPr>
                <w:t>ՀՀ ՀԱՇՎԵՔՆՆԻՉ ՊԱԼԱՏԻ ԸՆԹԱՑԻԿ ԵԶրակացությոՒՆ</w:t>
              </w:r>
            </w:sdtContent>
          </w:sdt>
        </w:p>
      </w:tc>
      <w:tc>
        <w:tcPr>
          <w:tcW w:w="764" w:type="pct"/>
        </w:tcPr>
        <w:p w14:paraId="2A032A1A" w14:textId="77777777" w:rsidR="00D07EFC" w:rsidRPr="00E41043" w:rsidRDefault="00D07EFC" w:rsidP="008B328F">
          <w:pPr>
            <w:pStyle w:val="Footer"/>
            <w:tabs>
              <w:tab w:val="clear" w:pos="4680"/>
              <w:tab w:val="clear" w:pos="9360"/>
            </w:tabs>
            <w:rPr>
              <w:rFonts w:ascii="GHEA Grapalat" w:hAnsi="GHEA Grapalat"/>
              <w:caps/>
              <w:color w:val="5B9BD5" w:themeColor="accent1"/>
            </w:rPr>
          </w:pPr>
        </w:p>
      </w:tc>
      <w:tc>
        <w:tcPr>
          <w:tcW w:w="267" w:type="pct"/>
        </w:tcPr>
        <w:p w14:paraId="5672ECD4" w14:textId="77777777" w:rsidR="00D07EFC" w:rsidRPr="00E41043" w:rsidRDefault="00D07EFC" w:rsidP="008B328F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GHEA Grapalat" w:hAnsi="GHEA Grapalat"/>
              <w:caps/>
              <w:color w:val="5B9BD5" w:themeColor="accent1"/>
            </w:rPr>
          </w:pPr>
          <w:r w:rsidRPr="00E41043">
            <w:rPr>
              <w:rFonts w:ascii="GHEA Grapalat" w:hAnsi="GHEA Grapalat"/>
              <w:caps/>
              <w:color w:val="5B9BD5" w:themeColor="accent1"/>
            </w:rPr>
            <w:t>2022</w:t>
          </w:r>
        </w:p>
      </w:tc>
    </w:tr>
  </w:tbl>
  <w:p w14:paraId="5B5EA75E" w14:textId="1BDF9EF2" w:rsidR="00D07EFC" w:rsidRPr="00E41043" w:rsidRDefault="00D07EFC" w:rsidP="000D6F7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7AC3" w14:textId="77777777" w:rsidR="00A93E1E" w:rsidRDefault="00A93E1E" w:rsidP="00701F8C">
      <w:pPr>
        <w:spacing w:after="0" w:line="240" w:lineRule="auto"/>
      </w:pPr>
      <w:r>
        <w:separator/>
      </w:r>
    </w:p>
  </w:footnote>
  <w:footnote w:type="continuationSeparator" w:id="0">
    <w:p w14:paraId="522D6676" w14:textId="77777777" w:rsidR="00A93E1E" w:rsidRDefault="00A93E1E" w:rsidP="0070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9556" w14:textId="1C3CA8BB" w:rsidR="00D07EFC" w:rsidRDefault="00D07EFC">
    <w:pPr>
      <w:pStyle w:val="Header"/>
      <w:jc w:val="right"/>
    </w:pPr>
    <w:r w:rsidRPr="008B328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751E55" wp14:editId="772935AC">
              <wp:simplePos x="0" y="0"/>
              <wp:positionH relativeFrom="rightMargin">
                <wp:posOffset>-41910</wp:posOffset>
              </wp:positionH>
              <wp:positionV relativeFrom="paragraph">
                <wp:posOffset>76200</wp:posOffset>
              </wp:positionV>
              <wp:extent cx="388620" cy="731520"/>
              <wp:effectExtent l="0" t="0" r="0" b="0"/>
              <wp:wrapTight wrapText="bothSides">
                <wp:wrapPolygon edited="0">
                  <wp:start x="0" y="0"/>
                  <wp:lineTo x="0" y="20813"/>
                  <wp:lineTo x="20118" y="20813"/>
                  <wp:lineTo x="20118" y="0"/>
                  <wp:lineTo x="0" y="0"/>
                </wp:wrapPolygon>
              </wp:wrapTight>
              <wp:docPr id="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731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DAF6F8" w14:textId="77777777" w:rsidR="00D07EFC" w:rsidRPr="00BA0E15" w:rsidRDefault="00D07EFC" w:rsidP="008B328F">
                          <w:pPr>
                            <w:jc w:val="center"/>
                            <w:rPr>
                              <w:color w:val="D9D9D9" w:themeColor="background1" w:themeShade="D9"/>
                              <w:sz w:val="10"/>
                              <w:szCs w:val="10"/>
                            </w:rPr>
                          </w:pPr>
                        </w:p>
                        <w:p w14:paraId="61418586" w14:textId="2067DCFE" w:rsidR="00D07EFC" w:rsidRPr="00BA0E15" w:rsidRDefault="00D07EFC" w:rsidP="008B328F">
                          <w:pPr>
                            <w:jc w:val="center"/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BA0E15"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A0E15"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BA0E15"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53F09" w:rsidRPr="00D53F09">
                            <w:rPr>
                              <w:rFonts w:ascii="GHEA Grapalat" w:hAnsi="GHEA Grapalat"/>
                              <w:b/>
                              <w:bCs/>
                              <w:noProof/>
                              <w:color w:val="D9D9D9" w:themeColor="background1" w:themeShade="D9"/>
                              <w:sz w:val="24"/>
                              <w:szCs w:val="24"/>
                            </w:rPr>
                            <w:t>2</w:t>
                          </w:r>
                          <w:r w:rsidRPr="00BA0E15">
                            <w:rPr>
                              <w:rFonts w:ascii="GHEA Grapalat" w:hAnsi="GHEA Grapalat"/>
                              <w:b/>
                              <w:bCs/>
                              <w:noProof/>
                              <w:color w:val="D9D9D9" w:themeColor="background1" w:themeShade="D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51E5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left:0;text-align:left;margin-left:-3.3pt;margin-top:6pt;width:30.6pt;height:57.6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dGDQIAAAYEAAAOAAAAZHJzL2Uyb0RvYy54bWysU9tu2zAMfR+wfxD0vthJ0zYw4hRdig4D&#10;ugvQ7gMUWY6FyaJGKbG7rx8lxWm3vQ17ESiSOjw8pNY3Y2/YUaHXYGs+n5WcKSuh0XZf829P9+9W&#10;nPkgbCMMWFXzZ+X5zebtm/XgKrWADkyjkBGI9dXgat6F4Kqi8LJTvfAzcMpSsAXsRaAr7osGxUDo&#10;vSkWZXlVDICNQ5DKe/Le5SDfJPy2VTJ8aVuvAjM1J24hnZjOXTyLzVpUexSu0/JEQ/wDi15oS0XP&#10;UHciCHZA/RdUryWChzbMJPQFtK2WKvVA3czLP7p57IRTqRcSx7uzTP7/wcrPx6/IdFPzJWdW9DSi&#10;JzUG9h5GtlxGeQbnK8p6dJQXRvLTmFOr3j2A/O6ZhW0n7F7dIsLQKdEQvXl8Wbx6mnF8BNkNn6Ch&#10;OuIQIAGNLfZRO1KDETqN6fk8mshFkvNitbpaUERS6Ppifkl2rCCq6bFDHz4o6Fk0ao40+QQujg8+&#10;5NQpJdbyYHRzr41Jl7htamuQHQXtiZBS2ZCbNIee2Gb/9WVZTmXTgsYnicRvaMZGTAsRPReOniRG&#10;7D8rEcbdSMGo0A6aZ5IFIS8nfSYyOsCfnA20mDX3Pw4CFWfmoyVp4xZPBk7GbjKElfS05oGzbG5D&#10;3vaDQ73vCDn3ZeGW5G91kuaFxYknLVvq6/Qx4ja/vqesl++7+QUAAP//AwBQSwMEFAAGAAgAAAAh&#10;AATi+nzbAAAACAEAAA8AAABkcnMvZG93bnJldi54bWxMj81OwzAQhO9IvIO1SNxamwgCCnEqVCkI&#10;cUG0iLMbb34gXofYTcLbsz3R47czmp3JN4vrxYRj6DxpuFkrEEiVtx01Gj725eoBRIiGrOk9oYZf&#10;DLApLi9yk1k/0ztOu9gIDqGQGQ1tjEMmZahadCas/YDEWu1HZyLj2Eg7mpnDXS8TpVLpTEf8oTUD&#10;blusvndHp0G9zJ+vzdv2eaq+VP0jk9LX+1Lr66vl6RFExCX+m+FUn6tDwZ0O/kg2iF7DKk3ZyfeE&#10;J7F+d8t8OPF9ArLI5fmA4g8AAP//AwBQSwECLQAUAAYACAAAACEAtoM4kv4AAADhAQAAEwAAAAAA&#10;AAAAAAAAAAAAAAAAW0NvbnRlbnRfVHlwZXNdLnhtbFBLAQItABQABgAIAAAAIQA4/SH/1gAAAJQB&#10;AAALAAAAAAAAAAAAAAAAAC8BAABfcmVscy8ucmVsc1BLAQItABQABgAIAAAAIQDw3ddGDQIAAAYE&#10;AAAOAAAAAAAAAAAAAAAAAC4CAABkcnMvZTJvRG9jLnhtbFBLAQItABQABgAIAAAAIQAE4vp82wAA&#10;AAgBAAAPAAAAAAAAAAAAAAAAAGcEAABkcnMvZG93bnJldi54bWxQSwUGAAAAAAQABADzAAAAbwUA&#10;AAAA&#10;" fillcolor="#2e74b5 [2404]" stroked="f">
              <v:textbox inset="0,0,0,0">
                <w:txbxContent>
                  <w:p w14:paraId="6EDAF6F8" w14:textId="77777777" w:rsidR="00D07EFC" w:rsidRPr="00BA0E15" w:rsidRDefault="00D07EFC" w:rsidP="008B328F">
                    <w:pPr>
                      <w:jc w:val="center"/>
                      <w:rPr>
                        <w:color w:val="D9D9D9" w:themeColor="background1" w:themeShade="D9"/>
                        <w:sz w:val="10"/>
                        <w:szCs w:val="10"/>
                      </w:rPr>
                    </w:pPr>
                  </w:p>
                  <w:p w14:paraId="61418586" w14:textId="2067DCFE" w:rsidR="00D07EFC" w:rsidRPr="00BA0E15" w:rsidRDefault="00D07EFC" w:rsidP="008B328F">
                    <w:pPr>
                      <w:jc w:val="center"/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</w:pPr>
                    <w:r w:rsidRPr="00BA0E15"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  <w:fldChar w:fldCharType="begin"/>
                    </w:r>
                    <w:r w:rsidRPr="00BA0E15"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BA0E15"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  <w:fldChar w:fldCharType="separate"/>
                    </w:r>
                    <w:r w:rsidR="00D53F09" w:rsidRPr="00D53F09">
                      <w:rPr>
                        <w:rFonts w:ascii="GHEA Grapalat" w:hAnsi="GHEA Grapalat"/>
                        <w:b/>
                        <w:bCs/>
                        <w:noProof/>
                        <w:color w:val="D9D9D9" w:themeColor="background1" w:themeShade="D9"/>
                        <w:sz w:val="24"/>
                        <w:szCs w:val="24"/>
                      </w:rPr>
                      <w:t>2</w:t>
                    </w:r>
                    <w:r w:rsidRPr="00BA0E15">
                      <w:rPr>
                        <w:rFonts w:ascii="GHEA Grapalat" w:hAnsi="GHEA Grapalat"/>
                        <w:b/>
                        <w:bCs/>
                        <w:noProof/>
                        <w:color w:val="D9D9D9" w:themeColor="background1" w:themeShade="D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14:paraId="67DDBB48" w14:textId="5264B1B5" w:rsidR="00D07EFC" w:rsidRDefault="00D07EFC" w:rsidP="008B328F">
    <w:pPr>
      <w:pStyle w:val="Header"/>
      <w:jc w:val="right"/>
      <w:rPr>
        <w:noProof/>
      </w:rPr>
    </w:pPr>
  </w:p>
  <w:p w14:paraId="105E8F62" w14:textId="429AE30E" w:rsidR="00D07EFC" w:rsidRDefault="00D07EFC" w:rsidP="00E64656">
    <w:pPr>
      <w:pStyle w:val="Header"/>
      <w:tabs>
        <w:tab w:val="clear" w:pos="4680"/>
        <w:tab w:val="left" w:pos="9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9C7"/>
    <w:multiLevelType w:val="hybridMultilevel"/>
    <w:tmpl w:val="A574CD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F162D1"/>
    <w:multiLevelType w:val="hybridMultilevel"/>
    <w:tmpl w:val="914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F6"/>
    <w:multiLevelType w:val="hybridMultilevel"/>
    <w:tmpl w:val="3184F6B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891C5B"/>
    <w:multiLevelType w:val="hybridMultilevel"/>
    <w:tmpl w:val="CE6EEB1A"/>
    <w:lvl w:ilvl="0" w:tplc="1B18D7F0">
      <w:start w:val="2"/>
      <w:numFmt w:val="decimal"/>
      <w:lvlText w:val="8.6.%1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03F"/>
    <w:multiLevelType w:val="hybridMultilevel"/>
    <w:tmpl w:val="BCD23C4C"/>
    <w:lvl w:ilvl="0" w:tplc="976CB340">
      <w:start w:val="1"/>
      <w:numFmt w:val="decimal"/>
      <w:lvlText w:val="%1."/>
      <w:lvlJc w:val="left"/>
      <w:pPr>
        <w:ind w:left="7307" w:hanging="360"/>
      </w:pPr>
      <w:rPr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C22D9F"/>
    <w:multiLevelType w:val="hybridMultilevel"/>
    <w:tmpl w:val="2CB45014"/>
    <w:lvl w:ilvl="0" w:tplc="0BCC12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A1641"/>
    <w:multiLevelType w:val="hybridMultilevel"/>
    <w:tmpl w:val="E9D8C9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5D614A"/>
    <w:multiLevelType w:val="hybridMultilevel"/>
    <w:tmpl w:val="77E876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C26F93"/>
    <w:multiLevelType w:val="hybridMultilevel"/>
    <w:tmpl w:val="571656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60A35"/>
    <w:multiLevelType w:val="hybridMultilevel"/>
    <w:tmpl w:val="72B028A6"/>
    <w:lvl w:ilvl="0" w:tplc="467C67EE">
      <w:start w:val="7"/>
      <w:numFmt w:val="decimal"/>
      <w:lvlText w:val="%1."/>
      <w:lvlJc w:val="left"/>
      <w:pPr>
        <w:ind w:left="1429" w:hanging="360"/>
      </w:pPr>
      <w:rPr>
        <w:rFonts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501E1E"/>
    <w:multiLevelType w:val="hybridMultilevel"/>
    <w:tmpl w:val="30F4871E"/>
    <w:lvl w:ilvl="0" w:tplc="8064FA26">
      <w:start w:val="1"/>
      <w:numFmt w:val="decimal"/>
      <w:lvlText w:val="8.6.%1"/>
      <w:lvlJc w:val="left"/>
      <w:pPr>
        <w:ind w:left="108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02A88"/>
    <w:multiLevelType w:val="hybridMultilevel"/>
    <w:tmpl w:val="D688CE1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606F78"/>
    <w:multiLevelType w:val="hybridMultilevel"/>
    <w:tmpl w:val="2A88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B4460"/>
    <w:multiLevelType w:val="hybridMultilevel"/>
    <w:tmpl w:val="B7DCED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6F620A"/>
    <w:multiLevelType w:val="hybridMultilevel"/>
    <w:tmpl w:val="A7E230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E93A9F"/>
    <w:multiLevelType w:val="hybridMultilevel"/>
    <w:tmpl w:val="4002EC0C"/>
    <w:lvl w:ilvl="0" w:tplc="9EFC97EA">
      <w:start w:val="6"/>
      <w:numFmt w:val="decimal"/>
      <w:lvlText w:val="8.%1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44E2A"/>
    <w:multiLevelType w:val="hybridMultilevel"/>
    <w:tmpl w:val="3D681C14"/>
    <w:lvl w:ilvl="0" w:tplc="725A75F4">
      <w:start w:val="10"/>
      <w:numFmt w:val="decimal"/>
      <w:lvlText w:val="%1."/>
      <w:lvlJc w:val="left"/>
      <w:pPr>
        <w:ind w:left="720" w:hanging="360"/>
      </w:pPr>
      <w:rPr>
        <w:rFonts w:hint="default"/>
        <w:b/>
        <w:caps w:val="0"/>
        <w:smallCaps w:val="0"/>
        <w:color w:val="5B9BD5" w:themeColor="accent1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273CB"/>
    <w:multiLevelType w:val="hybridMultilevel"/>
    <w:tmpl w:val="8E689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6D3DFC"/>
    <w:multiLevelType w:val="hybridMultilevel"/>
    <w:tmpl w:val="47A2960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D6154C"/>
    <w:multiLevelType w:val="hybridMultilevel"/>
    <w:tmpl w:val="92F675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A149FD"/>
    <w:multiLevelType w:val="hybridMultilevel"/>
    <w:tmpl w:val="860CF7F8"/>
    <w:lvl w:ilvl="0" w:tplc="04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1" w15:restartNumberingAfterBreak="0">
    <w:nsid w:val="3C3F06F9"/>
    <w:multiLevelType w:val="hybridMultilevel"/>
    <w:tmpl w:val="3C40B85C"/>
    <w:lvl w:ilvl="0" w:tplc="2D824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A92C5A"/>
    <w:multiLevelType w:val="hybridMultilevel"/>
    <w:tmpl w:val="1CC4F3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267EC1"/>
    <w:multiLevelType w:val="hybridMultilevel"/>
    <w:tmpl w:val="A11678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B91FEF"/>
    <w:multiLevelType w:val="hybridMultilevel"/>
    <w:tmpl w:val="601A3434"/>
    <w:lvl w:ilvl="0" w:tplc="6B2AC8DC">
      <w:start w:val="1"/>
      <w:numFmt w:val="decimal"/>
      <w:lvlText w:val="8.5.%1"/>
      <w:lvlJc w:val="left"/>
      <w:pPr>
        <w:ind w:left="1004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227F91"/>
    <w:multiLevelType w:val="hybridMultilevel"/>
    <w:tmpl w:val="726277EE"/>
    <w:lvl w:ilvl="0" w:tplc="93FEDD5C">
      <w:start w:val="2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94ED0"/>
    <w:multiLevelType w:val="multilevel"/>
    <w:tmpl w:val="AFFC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8A5E0D"/>
    <w:multiLevelType w:val="hybridMultilevel"/>
    <w:tmpl w:val="A864A45E"/>
    <w:lvl w:ilvl="0" w:tplc="D4488D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6502"/>
    <w:multiLevelType w:val="hybridMultilevel"/>
    <w:tmpl w:val="78D2B69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18F766C"/>
    <w:multiLevelType w:val="hybridMultilevel"/>
    <w:tmpl w:val="AF0E3C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D35AC6"/>
    <w:multiLevelType w:val="multilevel"/>
    <w:tmpl w:val="53DEC4C6"/>
    <w:lvl w:ilvl="0">
      <w:start w:val="7"/>
      <w:numFmt w:val="decimal"/>
      <w:lvlText w:val="%1"/>
      <w:lvlJc w:val="left"/>
      <w:pPr>
        <w:ind w:left="516" w:hanging="516"/>
      </w:pPr>
      <w:rPr>
        <w:rFonts w:eastAsia="Times New Roman" w:cs="Times New Roman" w:hint="default"/>
        <w:color w:val="000000"/>
      </w:rPr>
    </w:lvl>
    <w:lvl w:ilvl="1">
      <w:start w:val="12"/>
      <w:numFmt w:val="decimal"/>
      <w:lvlText w:val="%1.%2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5"/>
      <w:numFmt w:val="decimal"/>
      <w:lvlText w:val="6.%3"/>
      <w:lvlJc w:val="left"/>
      <w:pPr>
        <w:ind w:left="144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eastAsia="Times New Roman" w:cs="Times New Roman" w:hint="default"/>
        <w:color w:val="000000"/>
      </w:rPr>
    </w:lvl>
  </w:abstractNum>
  <w:abstractNum w:abstractNumId="31" w15:restartNumberingAfterBreak="0">
    <w:nsid w:val="64734FDB"/>
    <w:multiLevelType w:val="hybridMultilevel"/>
    <w:tmpl w:val="46F6B674"/>
    <w:lvl w:ilvl="0" w:tplc="BC7EBC6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99"/>
    <w:multiLevelType w:val="multilevel"/>
    <w:tmpl w:val="0F2A44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725" w:hanging="765"/>
      </w:pPr>
      <w:rPr>
        <w:rFonts w:eastAsia="Times New Roman" w:cs="Times New Roman" w:hint="default"/>
        <w:color w:val="000000"/>
      </w:rPr>
    </w:lvl>
    <w:lvl w:ilvl="2">
      <w:start w:val="2"/>
      <w:numFmt w:val="decimal"/>
      <w:isLgl/>
      <w:lvlText w:val="%1.%2.%3"/>
      <w:lvlJc w:val="left"/>
      <w:pPr>
        <w:ind w:left="1758" w:hanging="765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06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39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532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95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351" w:hanging="2160"/>
      </w:pPr>
      <w:rPr>
        <w:rFonts w:eastAsia="Times New Roman" w:cs="Times New Roman" w:hint="default"/>
        <w:color w:val="000000"/>
      </w:rPr>
    </w:lvl>
  </w:abstractNum>
  <w:abstractNum w:abstractNumId="33" w15:restartNumberingAfterBreak="0">
    <w:nsid w:val="68DE6411"/>
    <w:multiLevelType w:val="hybridMultilevel"/>
    <w:tmpl w:val="D428A9F6"/>
    <w:lvl w:ilvl="0" w:tplc="9F74D4FE">
      <w:start w:val="1"/>
      <w:numFmt w:val="decimal"/>
      <w:lvlText w:val="6.4.%1"/>
      <w:lvlJc w:val="left"/>
      <w:pPr>
        <w:ind w:left="1146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A8C4024"/>
    <w:multiLevelType w:val="multilevel"/>
    <w:tmpl w:val="3D66C7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244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3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12" w:hanging="2520"/>
      </w:pPr>
      <w:rPr>
        <w:rFonts w:hint="default"/>
      </w:rPr>
    </w:lvl>
  </w:abstractNum>
  <w:abstractNum w:abstractNumId="35" w15:restartNumberingAfterBreak="0">
    <w:nsid w:val="6B1732CA"/>
    <w:multiLevelType w:val="hybridMultilevel"/>
    <w:tmpl w:val="514EA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FD1C32"/>
    <w:multiLevelType w:val="multilevel"/>
    <w:tmpl w:val="77849144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12.%2"/>
      <w:lvlJc w:val="left"/>
      <w:pPr>
        <w:ind w:left="1407" w:hanging="480"/>
      </w:pPr>
      <w:rPr>
        <w:rFonts w:hint="default"/>
        <w:color w:val="auto"/>
      </w:rPr>
    </w:lvl>
    <w:lvl w:ilvl="2">
      <w:start w:val="1"/>
      <w:numFmt w:val="decimal"/>
      <w:lvlText w:val="12.1.%3"/>
      <w:lvlJc w:val="left"/>
      <w:pPr>
        <w:ind w:left="2007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eastAsiaTheme="minorHAnsi" w:cs="Sylfae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eastAsiaTheme="minorHAnsi" w:cs="Sylfae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eastAsiaTheme="minorHAnsi" w:cs="Sylfae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eastAsiaTheme="minorHAnsi" w:cs="Sylfae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eastAsiaTheme="minorHAnsi" w:cs="Sylfae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eastAsiaTheme="minorHAnsi" w:cs="Sylfaen" w:hint="default"/>
        <w:color w:val="auto"/>
      </w:rPr>
    </w:lvl>
  </w:abstractNum>
  <w:abstractNum w:abstractNumId="37" w15:restartNumberingAfterBreak="0">
    <w:nsid w:val="6D7317A5"/>
    <w:multiLevelType w:val="hybridMultilevel"/>
    <w:tmpl w:val="E41C8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D208F"/>
    <w:multiLevelType w:val="hybridMultilevel"/>
    <w:tmpl w:val="048007F2"/>
    <w:lvl w:ilvl="0" w:tplc="A4CA8B9C">
      <w:start w:val="7"/>
      <w:numFmt w:val="decimal"/>
      <w:lvlText w:val="8.%1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6246CC"/>
    <w:multiLevelType w:val="hybridMultilevel"/>
    <w:tmpl w:val="67522D36"/>
    <w:lvl w:ilvl="0" w:tplc="04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0" w15:restartNumberingAfterBreak="0">
    <w:nsid w:val="7ED210B4"/>
    <w:multiLevelType w:val="hybridMultilevel"/>
    <w:tmpl w:val="C3BEC876"/>
    <w:lvl w:ilvl="0" w:tplc="040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29"/>
  </w:num>
  <w:num w:numId="5">
    <w:abstractNumId w:val="6"/>
  </w:num>
  <w:num w:numId="6">
    <w:abstractNumId w:val="32"/>
  </w:num>
  <w:num w:numId="7">
    <w:abstractNumId w:val="36"/>
  </w:num>
  <w:num w:numId="8">
    <w:abstractNumId w:val="20"/>
  </w:num>
  <w:num w:numId="9">
    <w:abstractNumId w:val="39"/>
  </w:num>
  <w:num w:numId="10">
    <w:abstractNumId w:val="28"/>
  </w:num>
  <w:num w:numId="11">
    <w:abstractNumId w:val="35"/>
  </w:num>
  <w:num w:numId="12">
    <w:abstractNumId w:val="22"/>
  </w:num>
  <w:num w:numId="13">
    <w:abstractNumId w:val="0"/>
  </w:num>
  <w:num w:numId="14">
    <w:abstractNumId w:val="17"/>
  </w:num>
  <w:num w:numId="15">
    <w:abstractNumId w:val="11"/>
  </w:num>
  <w:num w:numId="16">
    <w:abstractNumId w:val="2"/>
  </w:num>
  <w:num w:numId="17">
    <w:abstractNumId w:val="7"/>
  </w:num>
  <w:num w:numId="18">
    <w:abstractNumId w:val="37"/>
  </w:num>
  <w:num w:numId="19">
    <w:abstractNumId w:val="34"/>
  </w:num>
  <w:num w:numId="20">
    <w:abstractNumId w:val="13"/>
  </w:num>
  <w:num w:numId="21">
    <w:abstractNumId w:val="1"/>
  </w:num>
  <w:num w:numId="22">
    <w:abstractNumId w:val="30"/>
  </w:num>
  <w:num w:numId="23">
    <w:abstractNumId w:val="12"/>
  </w:num>
  <w:num w:numId="24">
    <w:abstractNumId w:val="31"/>
  </w:num>
  <w:num w:numId="25">
    <w:abstractNumId w:val="21"/>
  </w:num>
  <w:num w:numId="26">
    <w:abstractNumId w:val="33"/>
  </w:num>
  <w:num w:numId="27">
    <w:abstractNumId w:val="3"/>
  </w:num>
  <w:num w:numId="28">
    <w:abstractNumId w:val="14"/>
  </w:num>
  <w:num w:numId="29">
    <w:abstractNumId w:val="18"/>
  </w:num>
  <w:num w:numId="30">
    <w:abstractNumId w:val="19"/>
  </w:num>
  <w:num w:numId="31">
    <w:abstractNumId w:val="40"/>
  </w:num>
  <w:num w:numId="32">
    <w:abstractNumId w:val="5"/>
  </w:num>
  <w:num w:numId="33">
    <w:abstractNumId w:val="27"/>
  </w:num>
  <w:num w:numId="34">
    <w:abstractNumId w:val="9"/>
  </w:num>
  <w:num w:numId="35">
    <w:abstractNumId w:val="10"/>
  </w:num>
  <w:num w:numId="36">
    <w:abstractNumId w:val="24"/>
  </w:num>
  <w:num w:numId="37">
    <w:abstractNumId w:val="15"/>
  </w:num>
  <w:num w:numId="38">
    <w:abstractNumId w:val="16"/>
  </w:num>
  <w:num w:numId="39">
    <w:abstractNumId w:val="8"/>
  </w:num>
  <w:num w:numId="40">
    <w:abstractNumId w:val="38"/>
  </w:num>
  <w:num w:numId="41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8C"/>
    <w:rsid w:val="0000029C"/>
    <w:rsid w:val="000005B6"/>
    <w:rsid w:val="0000352F"/>
    <w:rsid w:val="00005876"/>
    <w:rsid w:val="00007945"/>
    <w:rsid w:val="00007A3A"/>
    <w:rsid w:val="000105B2"/>
    <w:rsid w:val="00010B79"/>
    <w:rsid w:val="00011AFB"/>
    <w:rsid w:val="00012055"/>
    <w:rsid w:val="000126EB"/>
    <w:rsid w:val="000135D9"/>
    <w:rsid w:val="00013640"/>
    <w:rsid w:val="00014404"/>
    <w:rsid w:val="000152AD"/>
    <w:rsid w:val="000153AD"/>
    <w:rsid w:val="00015442"/>
    <w:rsid w:val="0001550B"/>
    <w:rsid w:val="00020041"/>
    <w:rsid w:val="0002014E"/>
    <w:rsid w:val="0002065F"/>
    <w:rsid w:val="00021997"/>
    <w:rsid w:val="00022128"/>
    <w:rsid w:val="00022358"/>
    <w:rsid w:val="0002380B"/>
    <w:rsid w:val="00023ED3"/>
    <w:rsid w:val="00024851"/>
    <w:rsid w:val="00025DE1"/>
    <w:rsid w:val="00026A40"/>
    <w:rsid w:val="00027D03"/>
    <w:rsid w:val="00027DF6"/>
    <w:rsid w:val="00030207"/>
    <w:rsid w:val="00031862"/>
    <w:rsid w:val="00033A7E"/>
    <w:rsid w:val="000344C9"/>
    <w:rsid w:val="00035A05"/>
    <w:rsid w:val="00036987"/>
    <w:rsid w:val="0003721D"/>
    <w:rsid w:val="0004074C"/>
    <w:rsid w:val="00041629"/>
    <w:rsid w:val="000417C3"/>
    <w:rsid w:val="00042AD8"/>
    <w:rsid w:val="00042E00"/>
    <w:rsid w:val="000462B2"/>
    <w:rsid w:val="0004714F"/>
    <w:rsid w:val="00047800"/>
    <w:rsid w:val="000508C7"/>
    <w:rsid w:val="00051CD8"/>
    <w:rsid w:val="00051FCD"/>
    <w:rsid w:val="00052241"/>
    <w:rsid w:val="000524B3"/>
    <w:rsid w:val="00052A7A"/>
    <w:rsid w:val="00052F7B"/>
    <w:rsid w:val="00052FF6"/>
    <w:rsid w:val="0005343A"/>
    <w:rsid w:val="000563F7"/>
    <w:rsid w:val="000567FC"/>
    <w:rsid w:val="00057D99"/>
    <w:rsid w:val="0006035A"/>
    <w:rsid w:val="00060DB1"/>
    <w:rsid w:val="000614D8"/>
    <w:rsid w:val="00061A6F"/>
    <w:rsid w:val="00063622"/>
    <w:rsid w:val="0006405F"/>
    <w:rsid w:val="00064142"/>
    <w:rsid w:val="0006476A"/>
    <w:rsid w:val="00064853"/>
    <w:rsid w:val="00064D55"/>
    <w:rsid w:val="0006502E"/>
    <w:rsid w:val="00066B5E"/>
    <w:rsid w:val="00070EC9"/>
    <w:rsid w:val="00071E5A"/>
    <w:rsid w:val="00072484"/>
    <w:rsid w:val="00073F2F"/>
    <w:rsid w:val="000748DA"/>
    <w:rsid w:val="00074DE1"/>
    <w:rsid w:val="0007529A"/>
    <w:rsid w:val="00075785"/>
    <w:rsid w:val="00075805"/>
    <w:rsid w:val="00075B40"/>
    <w:rsid w:val="00076B41"/>
    <w:rsid w:val="000774A5"/>
    <w:rsid w:val="00082023"/>
    <w:rsid w:val="0008305E"/>
    <w:rsid w:val="000831BB"/>
    <w:rsid w:val="00083ACD"/>
    <w:rsid w:val="00084FC7"/>
    <w:rsid w:val="0008525E"/>
    <w:rsid w:val="00086B12"/>
    <w:rsid w:val="00090E3F"/>
    <w:rsid w:val="00090F50"/>
    <w:rsid w:val="00091EA2"/>
    <w:rsid w:val="0009224B"/>
    <w:rsid w:val="0009268D"/>
    <w:rsid w:val="00092BF7"/>
    <w:rsid w:val="00093458"/>
    <w:rsid w:val="00094B9B"/>
    <w:rsid w:val="000954AC"/>
    <w:rsid w:val="00096127"/>
    <w:rsid w:val="00096749"/>
    <w:rsid w:val="000A23EC"/>
    <w:rsid w:val="000A25BE"/>
    <w:rsid w:val="000A295D"/>
    <w:rsid w:val="000A511C"/>
    <w:rsid w:val="000B077C"/>
    <w:rsid w:val="000B4154"/>
    <w:rsid w:val="000B42B9"/>
    <w:rsid w:val="000B455D"/>
    <w:rsid w:val="000B52CA"/>
    <w:rsid w:val="000B63FD"/>
    <w:rsid w:val="000B7B8A"/>
    <w:rsid w:val="000C0250"/>
    <w:rsid w:val="000C0BDB"/>
    <w:rsid w:val="000C29FB"/>
    <w:rsid w:val="000C4002"/>
    <w:rsid w:val="000C40C0"/>
    <w:rsid w:val="000C4BC0"/>
    <w:rsid w:val="000C6F69"/>
    <w:rsid w:val="000D0895"/>
    <w:rsid w:val="000D0E7C"/>
    <w:rsid w:val="000D17BB"/>
    <w:rsid w:val="000D314A"/>
    <w:rsid w:val="000D3B5F"/>
    <w:rsid w:val="000D4311"/>
    <w:rsid w:val="000D50A2"/>
    <w:rsid w:val="000D53D3"/>
    <w:rsid w:val="000D5458"/>
    <w:rsid w:val="000D61DB"/>
    <w:rsid w:val="000D6D8A"/>
    <w:rsid w:val="000D6F70"/>
    <w:rsid w:val="000D7729"/>
    <w:rsid w:val="000E1626"/>
    <w:rsid w:val="000E17AF"/>
    <w:rsid w:val="000E2CC7"/>
    <w:rsid w:val="000E4928"/>
    <w:rsid w:val="000E64A1"/>
    <w:rsid w:val="000F0072"/>
    <w:rsid w:val="000F09D9"/>
    <w:rsid w:val="000F35D0"/>
    <w:rsid w:val="000F573D"/>
    <w:rsid w:val="000F7B90"/>
    <w:rsid w:val="000F7F67"/>
    <w:rsid w:val="00100F44"/>
    <w:rsid w:val="001021E4"/>
    <w:rsid w:val="00102399"/>
    <w:rsid w:val="0010311B"/>
    <w:rsid w:val="001069D4"/>
    <w:rsid w:val="001113DD"/>
    <w:rsid w:val="00114F2B"/>
    <w:rsid w:val="0011574D"/>
    <w:rsid w:val="00115A88"/>
    <w:rsid w:val="00116BBD"/>
    <w:rsid w:val="00117239"/>
    <w:rsid w:val="00120955"/>
    <w:rsid w:val="001209CB"/>
    <w:rsid w:val="001233E3"/>
    <w:rsid w:val="00123764"/>
    <w:rsid w:val="001243E3"/>
    <w:rsid w:val="00124D4C"/>
    <w:rsid w:val="001261B0"/>
    <w:rsid w:val="00126580"/>
    <w:rsid w:val="001271D9"/>
    <w:rsid w:val="001275A4"/>
    <w:rsid w:val="00130180"/>
    <w:rsid w:val="00130A21"/>
    <w:rsid w:val="00130DB1"/>
    <w:rsid w:val="00131485"/>
    <w:rsid w:val="00132731"/>
    <w:rsid w:val="00133999"/>
    <w:rsid w:val="00134A69"/>
    <w:rsid w:val="00134ADB"/>
    <w:rsid w:val="001359A9"/>
    <w:rsid w:val="001364D0"/>
    <w:rsid w:val="001369EB"/>
    <w:rsid w:val="0013729B"/>
    <w:rsid w:val="00137322"/>
    <w:rsid w:val="001377A0"/>
    <w:rsid w:val="001419C1"/>
    <w:rsid w:val="00146581"/>
    <w:rsid w:val="00147A21"/>
    <w:rsid w:val="00150E9B"/>
    <w:rsid w:val="001510D1"/>
    <w:rsid w:val="00151171"/>
    <w:rsid w:val="00151BE7"/>
    <w:rsid w:val="0015347A"/>
    <w:rsid w:val="00155452"/>
    <w:rsid w:val="0015611D"/>
    <w:rsid w:val="00156D08"/>
    <w:rsid w:val="001578B9"/>
    <w:rsid w:val="00160287"/>
    <w:rsid w:val="001609D8"/>
    <w:rsid w:val="00160F76"/>
    <w:rsid w:val="001631BB"/>
    <w:rsid w:val="0016604C"/>
    <w:rsid w:val="00171A9B"/>
    <w:rsid w:val="00177E31"/>
    <w:rsid w:val="00181AA6"/>
    <w:rsid w:val="0018212C"/>
    <w:rsid w:val="00184C8E"/>
    <w:rsid w:val="00184CDB"/>
    <w:rsid w:val="00185A2F"/>
    <w:rsid w:val="001861C6"/>
    <w:rsid w:val="001861D9"/>
    <w:rsid w:val="00186225"/>
    <w:rsid w:val="001867C4"/>
    <w:rsid w:val="00187159"/>
    <w:rsid w:val="001875B8"/>
    <w:rsid w:val="001917A0"/>
    <w:rsid w:val="00192B33"/>
    <w:rsid w:val="00192C32"/>
    <w:rsid w:val="00192D0D"/>
    <w:rsid w:val="00195F6A"/>
    <w:rsid w:val="00196256"/>
    <w:rsid w:val="001A0A35"/>
    <w:rsid w:val="001A154C"/>
    <w:rsid w:val="001A2960"/>
    <w:rsid w:val="001A2DD6"/>
    <w:rsid w:val="001A3761"/>
    <w:rsid w:val="001A5367"/>
    <w:rsid w:val="001A55A3"/>
    <w:rsid w:val="001B04C4"/>
    <w:rsid w:val="001B0B65"/>
    <w:rsid w:val="001B0CFF"/>
    <w:rsid w:val="001B100C"/>
    <w:rsid w:val="001B1E09"/>
    <w:rsid w:val="001B2A7B"/>
    <w:rsid w:val="001B30C9"/>
    <w:rsid w:val="001B700F"/>
    <w:rsid w:val="001B78AD"/>
    <w:rsid w:val="001C0405"/>
    <w:rsid w:val="001C15C8"/>
    <w:rsid w:val="001C39BC"/>
    <w:rsid w:val="001C4462"/>
    <w:rsid w:val="001C52CF"/>
    <w:rsid w:val="001C79FF"/>
    <w:rsid w:val="001D070C"/>
    <w:rsid w:val="001D0CF9"/>
    <w:rsid w:val="001D1035"/>
    <w:rsid w:val="001D11B3"/>
    <w:rsid w:val="001D2DBB"/>
    <w:rsid w:val="001D3495"/>
    <w:rsid w:val="001D3B5B"/>
    <w:rsid w:val="001D4475"/>
    <w:rsid w:val="001D4663"/>
    <w:rsid w:val="001D4C8B"/>
    <w:rsid w:val="001D538D"/>
    <w:rsid w:val="001D5A7A"/>
    <w:rsid w:val="001D6B62"/>
    <w:rsid w:val="001E17A2"/>
    <w:rsid w:val="001E1B00"/>
    <w:rsid w:val="001E4149"/>
    <w:rsid w:val="001F021A"/>
    <w:rsid w:val="001F04EC"/>
    <w:rsid w:val="001F0937"/>
    <w:rsid w:val="001F1EFB"/>
    <w:rsid w:val="001F25A8"/>
    <w:rsid w:val="001F2A0A"/>
    <w:rsid w:val="001F5437"/>
    <w:rsid w:val="00200BFD"/>
    <w:rsid w:val="00200E13"/>
    <w:rsid w:val="00200E35"/>
    <w:rsid w:val="00200FA4"/>
    <w:rsid w:val="00201872"/>
    <w:rsid w:val="002029A0"/>
    <w:rsid w:val="00203757"/>
    <w:rsid w:val="00203A47"/>
    <w:rsid w:val="00203E8E"/>
    <w:rsid w:val="0020650F"/>
    <w:rsid w:val="00206FC3"/>
    <w:rsid w:val="002073EC"/>
    <w:rsid w:val="002109B3"/>
    <w:rsid w:val="00211B77"/>
    <w:rsid w:val="00212392"/>
    <w:rsid w:val="0021265C"/>
    <w:rsid w:val="00214C16"/>
    <w:rsid w:val="00215196"/>
    <w:rsid w:val="00215A89"/>
    <w:rsid w:val="002160AE"/>
    <w:rsid w:val="00216195"/>
    <w:rsid w:val="00216A5D"/>
    <w:rsid w:val="00216E1A"/>
    <w:rsid w:val="00220A21"/>
    <w:rsid w:val="00220BD2"/>
    <w:rsid w:val="00220EAA"/>
    <w:rsid w:val="0022123C"/>
    <w:rsid w:val="00222033"/>
    <w:rsid w:val="00222E4D"/>
    <w:rsid w:val="002238E5"/>
    <w:rsid w:val="00224324"/>
    <w:rsid w:val="0022537D"/>
    <w:rsid w:val="002268EB"/>
    <w:rsid w:val="00226CDD"/>
    <w:rsid w:val="002270BA"/>
    <w:rsid w:val="00227FF6"/>
    <w:rsid w:val="002300C7"/>
    <w:rsid w:val="002306EA"/>
    <w:rsid w:val="00230C0C"/>
    <w:rsid w:val="00232C3A"/>
    <w:rsid w:val="002340C8"/>
    <w:rsid w:val="00234529"/>
    <w:rsid w:val="00234535"/>
    <w:rsid w:val="0023558C"/>
    <w:rsid w:val="00235F85"/>
    <w:rsid w:val="00236841"/>
    <w:rsid w:val="00237933"/>
    <w:rsid w:val="00240A1E"/>
    <w:rsid w:val="002414A8"/>
    <w:rsid w:val="00241CB7"/>
    <w:rsid w:val="002424BA"/>
    <w:rsid w:val="002445E1"/>
    <w:rsid w:val="00244A6E"/>
    <w:rsid w:val="00244CC8"/>
    <w:rsid w:val="00245875"/>
    <w:rsid w:val="00247E03"/>
    <w:rsid w:val="0025058C"/>
    <w:rsid w:val="0025064C"/>
    <w:rsid w:val="00253669"/>
    <w:rsid w:val="00254B9B"/>
    <w:rsid w:val="00254D5C"/>
    <w:rsid w:val="00254D64"/>
    <w:rsid w:val="002553E8"/>
    <w:rsid w:val="00255616"/>
    <w:rsid w:val="002562EF"/>
    <w:rsid w:val="002566D6"/>
    <w:rsid w:val="00256D9E"/>
    <w:rsid w:val="00257D70"/>
    <w:rsid w:val="0026155C"/>
    <w:rsid w:val="002626C7"/>
    <w:rsid w:val="00264B98"/>
    <w:rsid w:val="00264BA3"/>
    <w:rsid w:val="00264D11"/>
    <w:rsid w:val="00264D2D"/>
    <w:rsid w:val="00265DB8"/>
    <w:rsid w:val="00267C59"/>
    <w:rsid w:val="00270BEC"/>
    <w:rsid w:val="00272F6D"/>
    <w:rsid w:val="002736B0"/>
    <w:rsid w:val="00273D77"/>
    <w:rsid w:val="0027433F"/>
    <w:rsid w:val="002749B7"/>
    <w:rsid w:val="002753E9"/>
    <w:rsid w:val="00277024"/>
    <w:rsid w:val="002801B1"/>
    <w:rsid w:val="002803BD"/>
    <w:rsid w:val="0028042D"/>
    <w:rsid w:val="002812E5"/>
    <w:rsid w:val="002817F3"/>
    <w:rsid w:val="00281E45"/>
    <w:rsid w:val="0028243A"/>
    <w:rsid w:val="00282922"/>
    <w:rsid w:val="00282FE5"/>
    <w:rsid w:val="002830C1"/>
    <w:rsid w:val="00284131"/>
    <w:rsid w:val="002842AC"/>
    <w:rsid w:val="00284E85"/>
    <w:rsid w:val="00285BA7"/>
    <w:rsid w:val="00285F4D"/>
    <w:rsid w:val="002879CA"/>
    <w:rsid w:val="00287D42"/>
    <w:rsid w:val="00290F8A"/>
    <w:rsid w:val="00291F6C"/>
    <w:rsid w:val="0029586F"/>
    <w:rsid w:val="00295E7D"/>
    <w:rsid w:val="002A16E2"/>
    <w:rsid w:val="002A2599"/>
    <w:rsid w:val="002A3F44"/>
    <w:rsid w:val="002A440F"/>
    <w:rsid w:val="002A443C"/>
    <w:rsid w:val="002A4F62"/>
    <w:rsid w:val="002A5696"/>
    <w:rsid w:val="002A64E2"/>
    <w:rsid w:val="002A7D5C"/>
    <w:rsid w:val="002B0A62"/>
    <w:rsid w:val="002B0E55"/>
    <w:rsid w:val="002B1FFE"/>
    <w:rsid w:val="002B20C3"/>
    <w:rsid w:val="002B27CF"/>
    <w:rsid w:val="002B3C73"/>
    <w:rsid w:val="002B4664"/>
    <w:rsid w:val="002B4F77"/>
    <w:rsid w:val="002B69E4"/>
    <w:rsid w:val="002B6C62"/>
    <w:rsid w:val="002B720A"/>
    <w:rsid w:val="002C1457"/>
    <w:rsid w:val="002C28D0"/>
    <w:rsid w:val="002C2BB4"/>
    <w:rsid w:val="002C2FBC"/>
    <w:rsid w:val="002C4500"/>
    <w:rsid w:val="002C5D67"/>
    <w:rsid w:val="002C6DB1"/>
    <w:rsid w:val="002C7EBF"/>
    <w:rsid w:val="002D154D"/>
    <w:rsid w:val="002D17CA"/>
    <w:rsid w:val="002D1AAE"/>
    <w:rsid w:val="002D2425"/>
    <w:rsid w:val="002D3C69"/>
    <w:rsid w:val="002D4017"/>
    <w:rsid w:val="002D417F"/>
    <w:rsid w:val="002D4E79"/>
    <w:rsid w:val="002D4F34"/>
    <w:rsid w:val="002D584E"/>
    <w:rsid w:val="002D5C14"/>
    <w:rsid w:val="002D652F"/>
    <w:rsid w:val="002D6BE5"/>
    <w:rsid w:val="002D74DD"/>
    <w:rsid w:val="002D7C5C"/>
    <w:rsid w:val="002E0B06"/>
    <w:rsid w:val="002E0B11"/>
    <w:rsid w:val="002E2D02"/>
    <w:rsid w:val="002E2EA9"/>
    <w:rsid w:val="002E47BA"/>
    <w:rsid w:val="002E68FE"/>
    <w:rsid w:val="002E6DAC"/>
    <w:rsid w:val="002E7B5C"/>
    <w:rsid w:val="002F0349"/>
    <w:rsid w:val="002F0D21"/>
    <w:rsid w:val="002F2EEA"/>
    <w:rsid w:val="002F3FB9"/>
    <w:rsid w:val="002F4583"/>
    <w:rsid w:val="002F4599"/>
    <w:rsid w:val="002F465C"/>
    <w:rsid w:val="002F4760"/>
    <w:rsid w:val="002F4DD0"/>
    <w:rsid w:val="002F7590"/>
    <w:rsid w:val="00300065"/>
    <w:rsid w:val="00301966"/>
    <w:rsid w:val="00302D5A"/>
    <w:rsid w:val="00303D94"/>
    <w:rsid w:val="00305F19"/>
    <w:rsid w:val="00306BD0"/>
    <w:rsid w:val="00306C9D"/>
    <w:rsid w:val="00307DAD"/>
    <w:rsid w:val="00310279"/>
    <w:rsid w:val="00310619"/>
    <w:rsid w:val="0031109C"/>
    <w:rsid w:val="00312BA1"/>
    <w:rsid w:val="00313C95"/>
    <w:rsid w:val="00313D03"/>
    <w:rsid w:val="0032062C"/>
    <w:rsid w:val="00320C3C"/>
    <w:rsid w:val="00321368"/>
    <w:rsid w:val="003226C4"/>
    <w:rsid w:val="0032328B"/>
    <w:rsid w:val="00323842"/>
    <w:rsid w:val="00325B39"/>
    <w:rsid w:val="00330C92"/>
    <w:rsid w:val="00331DE2"/>
    <w:rsid w:val="00332F2E"/>
    <w:rsid w:val="00333917"/>
    <w:rsid w:val="00334519"/>
    <w:rsid w:val="00334661"/>
    <w:rsid w:val="003346D6"/>
    <w:rsid w:val="00337242"/>
    <w:rsid w:val="00340231"/>
    <w:rsid w:val="003402CF"/>
    <w:rsid w:val="00340C99"/>
    <w:rsid w:val="00341C4A"/>
    <w:rsid w:val="00342325"/>
    <w:rsid w:val="003448E2"/>
    <w:rsid w:val="00345F79"/>
    <w:rsid w:val="003460ED"/>
    <w:rsid w:val="0034614B"/>
    <w:rsid w:val="00347702"/>
    <w:rsid w:val="00350234"/>
    <w:rsid w:val="0035090D"/>
    <w:rsid w:val="00351B61"/>
    <w:rsid w:val="003526E0"/>
    <w:rsid w:val="00352B2A"/>
    <w:rsid w:val="00352C32"/>
    <w:rsid w:val="00353182"/>
    <w:rsid w:val="00353C23"/>
    <w:rsid w:val="00353E7C"/>
    <w:rsid w:val="003561BA"/>
    <w:rsid w:val="00360FE2"/>
    <w:rsid w:val="00361834"/>
    <w:rsid w:val="00363D57"/>
    <w:rsid w:val="00364707"/>
    <w:rsid w:val="00364E8B"/>
    <w:rsid w:val="00365192"/>
    <w:rsid w:val="00365839"/>
    <w:rsid w:val="00367F6B"/>
    <w:rsid w:val="00370333"/>
    <w:rsid w:val="00370A7A"/>
    <w:rsid w:val="0037220C"/>
    <w:rsid w:val="00373321"/>
    <w:rsid w:val="00373EEF"/>
    <w:rsid w:val="00374F31"/>
    <w:rsid w:val="00374FD2"/>
    <w:rsid w:val="003750FD"/>
    <w:rsid w:val="003759D1"/>
    <w:rsid w:val="00376345"/>
    <w:rsid w:val="0038004E"/>
    <w:rsid w:val="00380A22"/>
    <w:rsid w:val="00381B68"/>
    <w:rsid w:val="00381C9E"/>
    <w:rsid w:val="003823F5"/>
    <w:rsid w:val="00382A02"/>
    <w:rsid w:val="00383DBD"/>
    <w:rsid w:val="00385069"/>
    <w:rsid w:val="003855B1"/>
    <w:rsid w:val="00386F5D"/>
    <w:rsid w:val="00391A58"/>
    <w:rsid w:val="00392B14"/>
    <w:rsid w:val="003930BE"/>
    <w:rsid w:val="00393D83"/>
    <w:rsid w:val="0039471A"/>
    <w:rsid w:val="0039622F"/>
    <w:rsid w:val="00396428"/>
    <w:rsid w:val="00397813"/>
    <w:rsid w:val="003A0124"/>
    <w:rsid w:val="003A0E46"/>
    <w:rsid w:val="003A1531"/>
    <w:rsid w:val="003A1DA5"/>
    <w:rsid w:val="003A3BA3"/>
    <w:rsid w:val="003A4144"/>
    <w:rsid w:val="003A4179"/>
    <w:rsid w:val="003A4B48"/>
    <w:rsid w:val="003A58F1"/>
    <w:rsid w:val="003A624C"/>
    <w:rsid w:val="003A71EB"/>
    <w:rsid w:val="003B1BCD"/>
    <w:rsid w:val="003B1C90"/>
    <w:rsid w:val="003B2345"/>
    <w:rsid w:val="003B2CAE"/>
    <w:rsid w:val="003B3706"/>
    <w:rsid w:val="003B37E2"/>
    <w:rsid w:val="003B4560"/>
    <w:rsid w:val="003B46E2"/>
    <w:rsid w:val="003B554E"/>
    <w:rsid w:val="003B5590"/>
    <w:rsid w:val="003B5E55"/>
    <w:rsid w:val="003B7221"/>
    <w:rsid w:val="003B7257"/>
    <w:rsid w:val="003B7FF4"/>
    <w:rsid w:val="003C50B8"/>
    <w:rsid w:val="003C55C2"/>
    <w:rsid w:val="003C5B75"/>
    <w:rsid w:val="003C6197"/>
    <w:rsid w:val="003C73A0"/>
    <w:rsid w:val="003C78BB"/>
    <w:rsid w:val="003D0103"/>
    <w:rsid w:val="003D0DC4"/>
    <w:rsid w:val="003D0F21"/>
    <w:rsid w:val="003D2572"/>
    <w:rsid w:val="003D28A3"/>
    <w:rsid w:val="003D2B46"/>
    <w:rsid w:val="003D2BCA"/>
    <w:rsid w:val="003D322C"/>
    <w:rsid w:val="003D49DB"/>
    <w:rsid w:val="003D50DC"/>
    <w:rsid w:val="003D5D9D"/>
    <w:rsid w:val="003E22E0"/>
    <w:rsid w:val="003E36B9"/>
    <w:rsid w:val="003E3F50"/>
    <w:rsid w:val="003E4D0D"/>
    <w:rsid w:val="003E4DE0"/>
    <w:rsid w:val="003E4E51"/>
    <w:rsid w:val="003E5617"/>
    <w:rsid w:val="003E73C4"/>
    <w:rsid w:val="003F0A51"/>
    <w:rsid w:val="003F2E52"/>
    <w:rsid w:val="003F313E"/>
    <w:rsid w:val="003F3278"/>
    <w:rsid w:val="003F3526"/>
    <w:rsid w:val="003F3BDF"/>
    <w:rsid w:val="003F3D2C"/>
    <w:rsid w:val="003F68A1"/>
    <w:rsid w:val="003F6D41"/>
    <w:rsid w:val="003F6F84"/>
    <w:rsid w:val="003F718A"/>
    <w:rsid w:val="004006D8"/>
    <w:rsid w:val="004012F7"/>
    <w:rsid w:val="004019CF"/>
    <w:rsid w:val="004057DE"/>
    <w:rsid w:val="00407AD6"/>
    <w:rsid w:val="00407B72"/>
    <w:rsid w:val="00410B94"/>
    <w:rsid w:val="00410F9F"/>
    <w:rsid w:val="00411EA5"/>
    <w:rsid w:val="00412904"/>
    <w:rsid w:val="004136F8"/>
    <w:rsid w:val="00414419"/>
    <w:rsid w:val="0041471C"/>
    <w:rsid w:val="00415A95"/>
    <w:rsid w:val="00416874"/>
    <w:rsid w:val="004201B5"/>
    <w:rsid w:val="00424518"/>
    <w:rsid w:val="00425EFA"/>
    <w:rsid w:val="00427A44"/>
    <w:rsid w:val="00430AF8"/>
    <w:rsid w:val="00431B0E"/>
    <w:rsid w:val="00435496"/>
    <w:rsid w:val="004372F7"/>
    <w:rsid w:val="00440361"/>
    <w:rsid w:val="004432DA"/>
    <w:rsid w:val="004434E2"/>
    <w:rsid w:val="004449C5"/>
    <w:rsid w:val="00446795"/>
    <w:rsid w:val="00447066"/>
    <w:rsid w:val="00450674"/>
    <w:rsid w:val="0045185F"/>
    <w:rsid w:val="00452CD5"/>
    <w:rsid w:val="00452F45"/>
    <w:rsid w:val="00453042"/>
    <w:rsid w:val="004533CC"/>
    <w:rsid w:val="00453902"/>
    <w:rsid w:val="00453E14"/>
    <w:rsid w:val="0045436C"/>
    <w:rsid w:val="00454CC1"/>
    <w:rsid w:val="00455F16"/>
    <w:rsid w:val="00456C47"/>
    <w:rsid w:val="004570F8"/>
    <w:rsid w:val="00464010"/>
    <w:rsid w:val="00465277"/>
    <w:rsid w:val="004658D2"/>
    <w:rsid w:val="00465AEA"/>
    <w:rsid w:val="00466A2B"/>
    <w:rsid w:val="00467AA4"/>
    <w:rsid w:val="00470B4F"/>
    <w:rsid w:val="00470BAB"/>
    <w:rsid w:val="00470FB7"/>
    <w:rsid w:val="004723EC"/>
    <w:rsid w:val="00473445"/>
    <w:rsid w:val="00477C18"/>
    <w:rsid w:val="00477E0D"/>
    <w:rsid w:val="004828B8"/>
    <w:rsid w:val="00483DA2"/>
    <w:rsid w:val="00484C8A"/>
    <w:rsid w:val="00491430"/>
    <w:rsid w:val="00491E3C"/>
    <w:rsid w:val="00493419"/>
    <w:rsid w:val="004968FB"/>
    <w:rsid w:val="00496A36"/>
    <w:rsid w:val="004978CD"/>
    <w:rsid w:val="004979F1"/>
    <w:rsid w:val="004A0C68"/>
    <w:rsid w:val="004A10C3"/>
    <w:rsid w:val="004A30A5"/>
    <w:rsid w:val="004A3B38"/>
    <w:rsid w:val="004A3E8C"/>
    <w:rsid w:val="004A747E"/>
    <w:rsid w:val="004A7F95"/>
    <w:rsid w:val="004A7FEC"/>
    <w:rsid w:val="004B08BD"/>
    <w:rsid w:val="004B1B02"/>
    <w:rsid w:val="004B1C69"/>
    <w:rsid w:val="004B229F"/>
    <w:rsid w:val="004B2E9D"/>
    <w:rsid w:val="004B2EF6"/>
    <w:rsid w:val="004B3FCB"/>
    <w:rsid w:val="004B40A4"/>
    <w:rsid w:val="004B50E1"/>
    <w:rsid w:val="004B733F"/>
    <w:rsid w:val="004C0307"/>
    <w:rsid w:val="004C21EB"/>
    <w:rsid w:val="004C3770"/>
    <w:rsid w:val="004C3AD6"/>
    <w:rsid w:val="004C5ABD"/>
    <w:rsid w:val="004C6EA5"/>
    <w:rsid w:val="004C7095"/>
    <w:rsid w:val="004C78FC"/>
    <w:rsid w:val="004C7DD9"/>
    <w:rsid w:val="004D0468"/>
    <w:rsid w:val="004D09CE"/>
    <w:rsid w:val="004D1DF8"/>
    <w:rsid w:val="004D1E4D"/>
    <w:rsid w:val="004D251F"/>
    <w:rsid w:val="004D6065"/>
    <w:rsid w:val="004D6067"/>
    <w:rsid w:val="004D750D"/>
    <w:rsid w:val="004D7E53"/>
    <w:rsid w:val="004E038E"/>
    <w:rsid w:val="004E0822"/>
    <w:rsid w:val="004E2FD8"/>
    <w:rsid w:val="004E2FF2"/>
    <w:rsid w:val="004E32B8"/>
    <w:rsid w:val="004E3457"/>
    <w:rsid w:val="004E35F3"/>
    <w:rsid w:val="004E3907"/>
    <w:rsid w:val="004E4975"/>
    <w:rsid w:val="004E6FD8"/>
    <w:rsid w:val="004E793E"/>
    <w:rsid w:val="004F2095"/>
    <w:rsid w:val="004F3033"/>
    <w:rsid w:val="004F3696"/>
    <w:rsid w:val="004F36B5"/>
    <w:rsid w:val="004F4D39"/>
    <w:rsid w:val="004F5A98"/>
    <w:rsid w:val="004F5BC7"/>
    <w:rsid w:val="004F6AA6"/>
    <w:rsid w:val="004F6AB6"/>
    <w:rsid w:val="005005F1"/>
    <w:rsid w:val="0050294F"/>
    <w:rsid w:val="00504FF8"/>
    <w:rsid w:val="005063F0"/>
    <w:rsid w:val="0050783C"/>
    <w:rsid w:val="005107DF"/>
    <w:rsid w:val="005116B8"/>
    <w:rsid w:val="00512745"/>
    <w:rsid w:val="005127AB"/>
    <w:rsid w:val="00512E42"/>
    <w:rsid w:val="0051559C"/>
    <w:rsid w:val="00515FA3"/>
    <w:rsid w:val="00516310"/>
    <w:rsid w:val="005164BC"/>
    <w:rsid w:val="00523C28"/>
    <w:rsid w:val="00523E21"/>
    <w:rsid w:val="005259EB"/>
    <w:rsid w:val="00525BCC"/>
    <w:rsid w:val="005269E5"/>
    <w:rsid w:val="005272ED"/>
    <w:rsid w:val="00527F9C"/>
    <w:rsid w:val="00532F6A"/>
    <w:rsid w:val="00533CC2"/>
    <w:rsid w:val="00534847"/>
    <w:rsid w:val="00536711"/>
    <w:rsid w:val="00536B05"/>
    <w:rsid w:val="005374D3"/>
    <w:rsid w:val="005420DC"/>
    <w:rsid w:val="00545D21"/>
    <w:rsid w:val="00545F4A"/>
    <w:rsid w:val="00547A96"/>
    <w:rsid w:val="005504ED"/>
    <w:rsid w:val="00550DAD"/>
    <w:rsid w:val="00551187"/>
    <w:rsid w:val="0055142A"/>
    <w:rsid w:val="00551D68"/>
    <w:rsid w:val="00552472"/>
    <w:rsid w:val="00553357"/>
    <w:rsid w:val="0055365F"/>
    <w:rsid w:val="005546D5"/>
    <w:rsid w:val="00555358"/>
    <w:rsid w:val="00556623"/>
    <w:rsid w:val="00556D60"/>
    <w:rsid w:val="0056056D"/>
    <w:rsid w:val="00560648"/>
    <w:rsid w:val="005626D8"/>
    <w:rsid w:val="00562738"/>
    <w:rsid w:val="00563BD5"/>
    <w:rsid w:val="0056426E"/>
    <w:rsid w:val="00566F73"/>
    <w:rsid w:val="00571FBC"/>
    <w:rsid w:val="00575CBE"/>
    <w:rsid w:val="00576F21"/>
    <w:rsid w:val="00580401"/>
    <w:rsid w:val="0058115A"/>
    <w:rsid w:val="005812A3"/>
    <w:rsid w:val="00583978"/>
    <w:rsid w:val="00583AA0"/>
    <w:rsid w:val="0058579C"/>
    <w:rsid w:val="005867CF"/>
    <w:rsid w:val="0058695B"/>
    <w:rsid w:val="00587222"/>
    <w:rsid w:val="00587FC9"/>
    <w:rsid w:val="00590E1D"/>
    <w:rsid w:val="0059253A"/>
    <w:rsid w:val="005925DE"/>
    <w:rsid w:val="005930DB"/>
    <w:rsid w:val="00593503"/>
    <w:rsid w:val="00595D37"/>
    <w:rsid w:val="00596929"/>
    <w:rsid w:val="00597F83"/>
    <w:rsid w:val="005A025B"/>
    <w:rsid w:val="005A41CE"/>
    <w:rsid w:val="005A49EA"/>
    <w:rsid w:val="005A4DAC"/>
    <w:rsid w:val="005A50A9"/>
    <w:rsid w:val="005A5355"/>
    <w:rsid w:val="005A5B21"/>
    <w:rsid w:val="005A6F64"/>
    <w:rsid w:val="005A77E2"/>
    <w:rsid w:val="005B07CA"/>
    <w:rsid w:val="005B1969"/>
    <w:rsid w:val="005B1A47"/>
    <w:rsid w:val="005B3B41"/>
    <w:rsid w:val="005B3B50"/>
    <w:rsid w:val="005B4672"/>
    <w:rsid w:val="005B4F1B"/>
    <w:rsid w:val="005B581C"/>
    <w:rsid w:val="005B5B6C"/>
    <w:rsid w:val="005B64DC"/>
    <w:rsid w:val="005B73B2"/>
    <w:rsid w:val="005B785D"/>
    <w:rsid w:val="005C0C24"/>
    <w:rsid w:val="005C0C9B"/>
    <w:rsid w:val="005C39AB"/>
    <w:rsid w:val="005C463A"/>
    <w:rsid w:val="005C475E"/>
    <w:rsid w:val="005C5233"/>
    <w:rsid w:val="005C5505"/>
    <w:rsid w:val="005C6F81"/>
    <w:rsid w:val="005C72E0"/>
    <w:rsid w:val="005C7DA4"/>
    <w:rsid w:val="005D0F37"/>
    <w:rsid w:val="005D2214"/>
    <w:rsid w:val="005D3280"/>
    <w:rsid w:val="005D3A70"/>
    <w:rsid w:val="005D3CC9"/>
    <w:rsid w:val="005D46E1"/>
    <w:rsid w:val="005D563C"/>
    <w:rsid w:val="005D5F7E"/>
    <w:rsid w:val="005D62BF"/>
    <w:rsid w:val="005D6C19"/>
    <w:rsid w:val="005D6F45"/>
    <w:rsid w:val="005D7917"/>
    <w:rsid w:val="005D7C5E"/>
    <w:rsid w:val="005D7D2E"/>
    <w:rsid w:val="005E027B"/>
    <w:rsid w:val="005E1303"/>
    <w:rsid w:val="005E2AC1"/>
    <w:rsid w:val="005E3362"/>
    <w:rsid w:val="005E337B"/>
    <w:rsid w:val="005E5569"/>
    <w:rsid w:val="005E58A5"/>
    <w:rsid w:val="005F02F7"/>
    <w:rsid w:val="005F0561"/>
    <w:rsid w:val="005F05C4"/>
    <w:rsid w:val="005F0F28"/>
    <w:rsid w:val="005F1134"/>
    <w:rsid w:val="005F22A5"/>
    <w:rsid w:val="005F311E"/>
    <w:rsid w:val="005F3284"/>
    <w:rsid w:val="005F48EB"/>
    <w:rsid w:val="005F5516"/>
    <w:rsid w:val="005F7156"/>
    <w:rsid w:val="005F769D"/>
    <w:rsid w:val="005F7F6F"/>
    <w:rsid w:val="00601549"/>
    <w:rsid w:val="00602546"/>
    <w:rsid w:val="00605EFF"/>
    <w:rsid w:val="0060735F"/>
    <w:rsid w:val="00607E44"/>
    <w:rsid w:val="00610690"/>
    <w:rsid w:val="00611076"/>
    <w:rsid w:val="006124A0"/>
    <w:rsid w:val="00612C58"/>
    <w:rsid w:val="0061323A"/>
    <w:rsid w:val="006132B5"/>
    <w:rsid w:val="0061404B"/>
    <w:rsid w:val="00614979"/>
    <w:rsid w:val="00614BC5"/>
    <w:rsid w:val="00614DE1"/>
    <w:rsid w:val="00615CB6"/>
    <w:rsid w:val="00617337"/>
    <w:rsid w:val="006207C6"/>
    <w:rsid w:val="00622221"/>
    <w:rsid w:val="00622639"/>
    <w:rsid w:val="00622994"/>
    <w:rsid w:val="006234BC"/>
    <w:rsid w:val="00623809"/>
    <w:rsid w:val="006241C1"/>
    <w:rsid w:val="00624B71"/>
    <w:rsid w:val="00625363"/>
    <w:rsid w:val="006266AF"/>
    <w:rsid w:val="0062721A"/>
    <w:rsid w:val="00627AA3"/>
    <w:rsid w:val="0063049D"/>
    <w:rsid w:val="00630BC8"/>
    <w:rsid w:val="00634C2A"/>
    <w:rsid w:val="00634D7C"/>
    <w:rsid w:val="006367B1"/>
    <w:rsid w:val="0063701F"/>
    <w:rsid w:val="00637CA3"/>
    <w:rsid w:val="006401E2"/>
    <w:rsid w:val="00642453"/>
    <w:rsid w:val="00643125"/>
    <w:rsid w:val="006444CB"/>
    <w:rsid w:val="006448D8"/>
    <w:rsid w:val="00645AE3"/>
    <w:rsid w:val="00646B67"/>
    <w:rsid w:val="0064747B"/>
    <w:rsid w:val="006476CC"/>
    <w:rsid w:val="00650756"/>
    <w:rsid w:val="00650CFC"/>
    <w:rsid w:val="0065112B"/>
    <w:rsid w:val="00651788"/>
    <w:rsid w:val="00653E44"/>
    <w:rsid w:val="00653EA2"/>
    <w:rsid w:val="006558CB"/>
    <w:rsid w:val="006560EB"/>
    <w:rsid w:val="0065657C"/>
    <w:rsid w:val="006570ED"/>
    <w:rsid w:val="006573EF"/>
    <w:rsid w:val="00657DB5"/>
    <w:rsid w:val="00660D39"/>
    <w:rsid w:val="006612DE"/>
    <w:rsid w:val="006624A1"/>
    <w:rsid w:val="00662A49"/>
    <w:rsid w:val="00664278"/>
    <w:rsid w:val="00664AE5"/>
    <w:rsid w:val="00665C81"/>
    <w:rsid w:val="00665FA7"/>
    <w:rsid w:val="00666377"/>
    <w:rsid w:val="00670280"/>
    <w:rsid w:val="00670BFA"/>
    <w:rsid w:val="00670E69"/>
    <w:rsid w:val="00672474"/>
    <w:rsid w:val="00674DA7"/>
    <w:rsid w:val="00676492"/>
    <w:rsid w:val="0067674C"/>
    <w:rsid w:val="0067763E"/>
    <w:rsid w:val="00682066"/>
    <w:rsid w:val="0068250E"/>
    <w:rsid w:val="00682B7F"/>
    <w:rsid w:val="00685647"/>
    <w:rsid w:val="00686213"/>
    <w:rsid w:val="006905DA"/>
    <w:rsid w:val="0069160E"/>
    <w:rsid w:val="00692700"/>
    <w:rsid w:val="00692D41"/>
    <w:rsid w:val="00693311"/>
    <w:rsid w:val="0069379D"/>
    <w:rsid w:val="006948B6"/>
    <w:rsid w:val="00694A7F"/>
    <w:rsid w:val="00694EF9"/>
    <w:rsid w:val="00696804"/>
    <w:rsid w:val="00696FC8"/>
    <w:rsid w:val="00697E8B"/>
    <w:rsid w:val="006A0094"/>
    <w:rsid w:val="006A13A8"/>
    <w:rsid w:val="006A1D96"/>
    <w:rsid w:val="006A3A8D"/>
    <w:rsid w:val="006A5C09"/>
    <w:rsid w:val="006A6A8D"/>
    <w:rsid w:val="006A7AF4"/>
    <w:rsid w:val="006A7C73"/>
    <w:rsid w:val="006A7D36"/>
    <w:rsid w:val="006A7FF8"/>
    <w:rsid w:val="006B143D"/>
    <w:rsid w:val="006B3294"/>
    <w:rsid w:val="006B4480"/>
    <w:rsid w:val="006B5571"/>
    <w:rsid w:val="006B5B37"/>
    <w:rsid w:val="006C1646"/>
    <w:rsid w:val="006C2CFD"/>
    <w:rsid w:val="006C48CC"/>
    <w:rsid w:val="006C532D"/>
    <w:rsid w:val="006C5DA4"/>
    <w:rsid w:val="006C740A"/>
    <w:rsid w:val="006C7CDA"/>
    <w:rsid w:val="006D1151"/>
    <w:rsid w:val="006D1732"/>
    <w:rsid w:val="006D4431"/>
    <w:rsid w:val="006D4B59"/>
    <w:rsid w:val="006D57C0"/>
    <w:rsid w:val="006D6066"/>
    <w:rsid w:val="006D6901"/>
    <w:rsid w:val="006D6AFC"/>
    <w:rsid w:val="006E0E7B"/>
    <w:rsid w:val="006E17A4"/>
    <w:rsid w:val="006E41AF"/>
    <w:rsid w:val="006E449A"/>
    <w:rsid w:val="006E5B4D"/>
    <w:rsid w:val="006E5CB2"/>
    <w:rsid w:val="006E64CB"/>
    <w:rsid w:val="006E6C65"/>
    <w:rsid w:val="006E7485"/>
    <w:rsid w:val="006E7511"/>
    <w:rsid w:val="006F1068"/>
    <w:rsid w:val="006F2DEB"/>
    <w:rsid w:val="006F333D"/>
    <w:rsid w:val="006F45C8"/>
    <w:rsid w:val="006F5495"/>
    <w:rsid w:val="006F5ADE"/>
    <w:rsid w:val="006F66B8"/>
    <w:rsid w:val="006F71C2"/>
    <w:rsid w:val="006F75A3"/>
    <w:rsid w:val="0070052C"/>
    <w:rsid w:val="0070126B"/>
    <w:rsid w:val="00701F8C"/>
    <w:rsid w:val="0070221D"/>
    <w:rsid w:val="00702E1B"/>
    <w:rsid w:val="007034C4"/>
    <w:rsid w:val="007035A7"/>
    <w:rsid w:val="00703D56"/>
    <w:rsid w:val="00703F12"/>
    <w:rsid w:val="00705D58"/>
    <w:rsid w:val="0070623A"/>
    <w:rsid w:val="0070713E"/>
    <w:rsid w:val="00707E20"/>
    <w:rsid w:val="00707E78"/>
    <w:rsid w:val="007108A7"/>
    <w:rsid w:val="007113DA"/>
    <w:rsid w:val="00711E2E"/>
    <w:rsid w:val="00712903"/>
    <w:rsid w:val="00715548"/>
    <w:rsid w:val="00716D42"/>
    <w:rsid w:val="00717E0C"/>
    <w:rsid w:val="00720705"/>
    <w:rsid w:val="0072073A"/>
    <w:rsid w:val="0072080C"/>
    <w:rsid w:val="007222AF"/>
    <w:rsid w:val="00723862"/>
    <w:rsid w:val="00725849"/>
    <w:rsid w:val="00727320"/>
    <w:rsid w:val="00727FE2"/>
    <w:rsid w:val="00730C2B"/>
    <w:rsid w:val="007318B2"/>
    <w:rsid w:val="00734349"/>
    <w:rsid w:val="007346A6"/>
    <w:rsid w:val="00735CFB"/>
    <w:rsid w:val="007376F7"/>
    <w:rsid w:val="00737E93"/>
    <w:rsid w:val="007401E1"/>
    <w:rsid w:val="0074049F"/>
    <w:rsid w:val="00740F68"/>
    <w:rsid w:val="007412C4"/>
    <w:rsid w:val="00741907"/>
    <w:rsid w:val="00742975"/>
    <w:rsid w:val="00743494"/>
    <w:rsid w:val="00743908"/>
    <w:rsid w:val="00743D8C"/>
    <w:rsid w:val="00743FA0"/>
    <w:rsid w:val="00744185"/>
    <w:rsid w:val="00744218"/>
    <w:rsid w:val="007452BC"/>
    <w:rsid w:val="007456DC"/>
    <w:rsid w:val="00746159"/>
    <w:rsid w:val="00746340"/>
    <w:rsid w:val="007508F7"/>
    <w:rsid w:val="00750A1D"/>
    <w:rsid w:val="00751AFF"/>
    <w:rsid w:val="00752528"/>
    <w:rsid w:val="00752997"/>
    <w:rsid w:val="00755672"/>
    <w:rsid w:val="00756185"/>
    <w:rsid w:val="00760151"/>
    <w:rsid w:val="00760D3A"/>
    <w:rsid w:val="00760E67"/>
    <w:rsid w:val="00761027"/>
    <w:rsid w:val="00761466"/>
    <w:rsid w:val="0076410B"/>
    <w:rsid w:val="00765901"/>
    <w:rsid w:val="00765D01"/>
    <w:rsid w:val="00770F00"/>
    <w:rsid w:val="007713FF"/>
    <w:rsid w:val="00771908"/>
    <w:rsid w:val="00771DB5"/>
    <w:rsid w:val="007721DA"/>
    <w:rsid w:val="00772929"/>
    <w:rsid w:val="00772D07"/>
    <w:rsid w:val="0077361E"/>
    <w:rsid w:val="00773C33"/>
    <w:rsid w:val="007745CF"/>
    <w:rsid w:val="00774E9B"/>
    <w:rsid w:val="0077512E"/>
    <w:rsid w:val="00775F26"/>
    <w:rsid w:val="007773A2"/>
    <w:rsid w:val="007801C1"/>
    <w:rsid w:val="00780680"/>
    <w:rsid w:val="007817F3"/>
    <w:rsid w:val="00781A84"/>
    <w:rsid w:val="00781FD8"/>
    <w:rsid w:val="00783671"/>
    <w:rsid w:val="00784221"/>
    <w:rsid w:val="00784B80"/>
    <w:rsid w:val="007854D8"/>
    <w:rsid w:val="00790705"/>
    <w:rsid w:val="00793315"/>
    <w:rsid w:val="00793C54"/>
    <w:rsid w:val="00793CD3"/>
    <w:rsid w:val="007943FF"/>
    <w:rsid w:val="00795318"/>
    <w:rsid w:val="00795D8D"/>
    <w:rsid w:val="00796122"/>
    <w:rsid w:val="007A0A3F"/>
    <w:rsid w:val="007A0FF9"/>
    <w:rsid w:val="007A17CC"/>
    <w:rsid w:val="007A2830"/>
    <w:rsid w:val="007A356F"/>
    <w:rsid w:val="007A396B"/>
    <w:rsid w:val="007A3AFC"/>
    <w:rsid w:val="007A479E"/>
    <w:rsid w:val="007A4933"/>
    <w:rsid w:val="007A493B"/>
    <w:rsid w:val="007A6311"/>
    <w:rsid w:val="007A6CA3"/>
    <w:rsid w:val="007B0177"/>
    <w:rsid w:val="007B2759"/>
    <w:rsid w:val="007B2C57"/>
    <w:rsid w:val="007B2FE1"/>
    <w:rsid w:val="007B3184"/>
    <w:rsid w:val="007B404C"/>
    <w:rsid w:val="007B5E77"/>
    <w:rsid w:val="007B61BF"/>
    <w:rsid w:val="007B70A5"/>
    <w:rsid w:val="007B71B7"/>
    <w:rsid w:val="007B754C"/>
    <w:rsid w:val="007C0C97"/>
    <w:rsid w:val="007C1299"/>
    <w:rsid w:val="007C1BC2"/>
    <w:rsid w:val="007C321F"/>
    <w:rsid w:val="007C3882"/>
    <w:rsid w:val="007C42FE"/>
    <w:rsid w:val="007C5075"/>
    <w:rsid w:val="007C50E1"/>
    <w:rsid w:val="007C5F33"/>
    <w:rsid w:val="007C68A1"/>
    <w:rsid w:val="007C6C82"/>
    <w:rsid w:val="007D0B81"/>
    <w:rsid w:val="007D170D"/>
    <w:rsid w:val="007D3523"/>
    <w:rsid w:val="007D3794"/>
    <w:rsid w:val="007D3C65"/>
    <w:rsid w:val="007D47AC"/>
    <w:rsid w:val="007D5FA7"/>
    <w:rsid w:val="007D6998"/>
    <w:rsid w:val="007D7016"/>
    <w:rsid w:val="007D77DC"/>
    <w:rsid w:val="007D7DE7"/>
    <w:rsid w:val="007E1445"/>
    <w:rsid w:val="007E15A3"/>
    <w:rsid w:val="007E2A01"/>
    <w:rsid w:val="007E2A46"/>
    <w:rsid w:val="007E3FB2"/>
    <w:rsid w:val="007E477D"/>
    <w:rsid w:val="007E6115"/>
    <w:rsid w:val="007E6263"/>
    <w:rsid w:val="007E7045"/>
    <w:rsid w:val="007F05BE"/>
    <w:rsid w:val="007F4705"/>
    <w:rsid w:val="007F60C4"/>
    <w:rsid w:val="007F6C35"/>
    <w:rsid w:val="007F740B"/>
    <w:rsid w:val="007F7B05"/>
    <w:rsid w:val="00800465"/>
    <w:rsid w:val="00802A59"/>
    <w:rsid w:val="008038CF"/>
    <w:rsid w:val="008040F6"/>
    <w:rsid w:val="008042FF"/>
    <w:rsid w:val="0080557C"/>
    <w:rsid w:val="008055FE"/>
    <w:rsid w:val="0080584B"/>
    <w:rsid w:val="00810196"/>
    <w:rsid w:val="0081194F"/>
    <w:rsid w:val="00811D97"/>
    <w:rsid w:val="008120F6"/>
    <w:rsid w:val="008149D6"/>
    <w:rsid w:val="00814A97"/>
    <w:rsid w:val="00815F33"/>
    <w:rsid w:val="00816F58"/>
    <w:rsid w:val="00817AB4"/>
    <w:rsid w:val="008203BB"/>
    <w:rsid w:val="00821290"/>
    <w:rsid w:val="008215ED"/>
    <w:rsid w:val="00821A54"/>
    <w:rsid w:val="00822519"/>
    <w:rsid w:val="00824795"/>
    <w:rsid w:val="0082595C"/>
    <w:rsid w:val="008262ED"/>
    <w:rsid w:val="00827609"/>
    <w:rsid w:val="008301A9"/>
    <w:rsid w:val="00831119"/>
    <w:rsid w:val="008316DB"/>
    <w:rsid w:val="00831A8B"/>
    <w:rsid w:val="00831BFB"/>
    <w:rsid w:val="00835325"/>
    <w:rsid w:val="00835E80"/>
    <w:rsid w:val="0083755B"/>
    <w:rsid w:val="008401A9"/>
    <w:rsid w:val="00840AD4"/>
    <w:rsid w:val="00841980"/>
    <w:rsid w:val="00842871"/>
    <w:rsid w:val="00842D13"/>
    <w:rsid w:val="008459FD"/>
    <w:rsid w:val="00847813"/>
    <w:rsid w:val="00851BDA"/>
    <w:rsid w:val="00851F90"/>
    <w:rsid w:val="0085212D"/>
    <w:rsid w:val="0085254A"/>
    <w:rsid w:val="00852A3F"/>
    <w:rsid w:val="00853079"/>
    <w:rsid w:val="00853868"/>
    <w:rsid w:val="008544E9"/>
    <w:rsid w:val="00855C1A"/>
    <w:rsid w:val="008560BF"/>
    <w:rsid w:val="0085680B"/>
    <w:rsid w:val="008576D8"/>
    <w:rsid w:val="008607BB"/>
    <w:rsid w:val="0086082C"/>
    <w:rsid w:val="008610B5"/>
    <w:rsid w:val="00861C61"/>
    <w:rsid w:val="00861E1F"/>
    <w:rsid w:val="0086245E"/>
    <w:rsid w:val="00863B1D"/>
    <w:rsid w:val="00864ABA"/>
    <w:rsid w:val="008650DE"/>
    <w:rsid w:val="00865350"/>
    <w:rsid w:val="008656CB"/>
    <w:rsid w:val="00870366"/>
    <w:rsid w:val="008717D0"/>
    <w:rsid w:val="008755AC"/>
    <w:rsid w:val="00875831"/>
    <w:rsid w:val="00877296"/>
    <w:rsid w:val="00877673"/>
    <w:rsid w:val="00880B97"/>
    <w:rsid w:val="00881215"/>
    <w:rsid w:val="008816EE"/>
    <w:rsid w:val="00882F54"/>
    <w:rsid w:val="008835E7"/>
    <w:rsid w:val="008837D8"/>
    <w:rsid w:val="00883B65"/>
    <w:rsid w:val="00884496"/>
    <w:rsid w:val="00885FF6"/>
    <w:rsid w:val="008862DB"/>
    <w:rsid w:val="008867E9"/>
    <w:rsid w:val="008869A2"/>
    <w:rsid w:val="00887197"/>
    <w:rsid w:val="00887B64"/>
    <w:rsid w:val="00887DD5"/>
    <w:rsid w:val="00890673"/>
    <w:rsid w:val="00892008"/>
    <w:rsid w:val="0089326A"/>
    <w:rsid w:val="0089331E"/>
    <w:rsid w:val="00894AE5"/>
    <w:rsid w:val="00894E5F"/>
    <w:rsid w:val="008955DA"/>
    <w:rsid w:val="008973E1"/>
    <w:rsid w:val="00897BD3"/>
    <w:rsid w:val="008A15B0"/>
    <w:rsid w:val="008A1A09"/>
    <w:rsid w:val="008A2865"/>
    <w:rsid w:val="008A3E9E"/>
    <w:rsid w:val="008A4D52"/>
    <w:rsid w:val="008A5684"/>
    <w:rsid w:val="008A5693"/>
    <w:rsid w:val="008A5A69"/>
    <w:rsid w:val="008A5E0D"/>
    <w:rsid w:val="008A5ECD"/>
    <w:rsid w:val="008B02F5"/>
    <w:rsid w:val="008B05CC"/>
    <w:rsid w:val="008B2397"/>
    <w:rsid w:val="008B2EFB"/>
    <w:rsid w:val="008B3190"/>
    <w:rsid w:val="008B328F"/>
    <w:rsid w:val="008B3BF4"/>
    <w:rsid w:val="008B4B7A"/>
    <w:rsid w:val="008B4EA7"/>
    <w:rsid w:val="008B50BF"/>
    <w:rsid w:val="008B5201"/>
    <w:rsid w:val="008B52C6"/>
    <w:rsid w:val="008B7460"/>
    <w:rsid w:val="008B7CAE"/>
    <w:rsid w:val="008C2B12"/>
    <w:rsid w:val="008C3421"/>
    <w:rsid w:val="008C3BF4"/>
    <w:rsid w:val="008C49C9"/>
    <w:rsid w:val="008C5F2A"/>
    <w:rsid w:val="008C660F"/>
    <w:rsid w:val="008C6E8C"/>
    <w:rsid w:val="008D09F7"/>
    <w:rsid w:val="008D142B"/>
    <w:rsid w:val="008D15F9"/>
    <w:rsid w:val="008D1B1F"/>
    <w:rsid w:val="008D1C54"/>
    <w:rsid w:val="008D5206"/>
    <w:rsid w:val="008E087E"/>
    <w:rsid w:val="008E098C"/>
    <w:rsid w:val="008E1558"/>
    <w:rsid w:val="008E16D9"/>
    <w:rsid w:val="008E39F0"/>
    <w:rsid w:val="008E40A9"/>
    <w:rsid w:val="008E44E7"/>
    <w:rsid w:val="008E4C16"/>
    <w:rsid w:val="008E6E11"/>
    <w:rsid w:val="008E7427"/>
    <w:rsid w:val="008E7608"/>
    <w:rsid w:val="008F09C0"/>
    <w:rsid w:val="008F19A9"/>
    <w:rsid w:val="008F1F9E"/>
    <w:rsid w:val="008F20C8"/>
    <w:rsid w:val="008F3409"/>
    <w:rsid w:val="008F35BD"/>
    <w:rsid w:val="008F3AB2"/>
    <w:rsid w:val="008F6A5F"/>
    <w:rsid w:val="008F7645"/>
    <w:rsid w:val="00901A92"/>
    <w:rsid w:val="009025F6"/>
    <w:rsid w:val="00902B76"/>
    <w:rsid w:val="009057F0"/>
    <w:rsid w:val="00906DA6"/>
    <w:rsid w:val="00907402"/>
    <w:rsid w:val="0091028D"/>
    <w:rsid w:val="00910324"/>
    <w:rsid w:val="009128EE"/>
    <w:rsid w:val="00914C0C"/>
    <w:rsid w:val="00914E45"/>
    <w:rsid w:val="00916DEE"/>
    <w:rsid w:val="00917CB5"/>
    <w:rsid w:val="00920B50"/>
    <w:rsid w:val="00920DBB"/>
    <w:rsid w:val="00921243"/>
    <w:rsid w:val="009219A3"/>
    <w:rsid w:val="00922181"/>
    <w:rsid w:val="009225F4"/>
    <w:rsid w:val="00922B31"/>
    <w:rsid w:val="0092301A"/>
    <w:rsid w:val="009246F8"/>
    <w:rsid w:val="00926DA7"/>
    <w:rsid w:val="0092706D"/>
    <w:rsid w:val="00930245"/>
    <w:rsid w:val="009313D2"/>
    <w:rsid w:val="00932EB3"/>
    <w:rsid w:val="00935419"/>
    <w:rsid w:val="00936109"/>
    <w:rsid w:val="00936E50"/>
    <w:rsid w:val="00937070"/>
    <w:rsid w:val="00937363"/>
    <w:rsid w:val="0094072F"/>
    <w:rsid w:val="0094115A"/>
    <w:rsid w:val="009429CC"/>
    <w:rsid w:val="00943E2D"/>
    <w:rsid w:val="00943FF3"/>
    <w:rsid w:val="00945FE8"/>
    <w:rsid w:val="00946571"/>
    <w:rsid w:val="0094678E"/>
    <w:rsid w:val="00947A7C"/>
    <w:rsid w:val="00947C98"/>
    <w:rsid w:val="00952D64"/>
    <w:rsid w:val="009560EB"/>
    <w:rsid w:val="00956391"/>
    <w:rsid w:val="00957AF9"/>
    <w:rsid w:val="00961920"/>
    <w:rsid w:val="00961AA4"/>
    <w:rsid w:val="00962474"/>
    <w:rsid w:val="00962CB5"/>
    <w:rsid w:val="00962F0E"/>
    <w:rsid w:val="00964054"/>
    <w:rsid w:val="00965A42"/>
    <w:rsid w:val="00965FEA"/>
    <w:rsid w:val="00966573"/>
    <w:rsid w:val="009713A8"/>
    <w:rsid w:val="0097246C"/>
    <w:rsid w:val="00975606"/>
    <w:rsid w:val="009759C5"/>
    <w:rsid w:val="009768F0"/>
    <w:rsid w:val="00977C6A"/>
    <w:rsid w:val="00980DBE"/>
    <w:rsid w:val="009823F8"/>
    <w:rsid w:val="00984B84"/>
    <w:rsid w:val="009851F8"/>
    <w:rsid w:val="00985DF9"/>
    <w:rsid w:val="00985ECF"/>
    <w:rsid w:val="009879DA"/>
    <w:rsid w:val="00990EAF"/>
    <w:rsid w:val="0099185F"/>
    <w:rsid w:val="009918CF"/>
    <w:rsid w:val="009923E6"/>
    <w:rsid w:val="00992505"/>
    <w:rsid w:val="00995588"/>
    <w:rsid w:val="009967E0"/>
    <w:rsid w:val="00996ABB"/>
    <w:rsid w:val="00997384"/>
    <w:rsid w:val="009978F9"/>
    <w:rsid w:val="009979EE"/>
    <w:rsid w:val="009A00DC"/>
    <w:rsid w:val="009A23BA"/>
    <w:rsid w:val="009A27C9"/>
    <w:rsid w:val="009A27FE"/>
    <w:rsid w:val="009A30D8"/>
    <w:rsid w:val="009A4017"/>
    <w:rsid w:val="009A432B"/>
    <w:rsid w:val="009A496C"/>
    <w:rsid w:val="009A49B4"/>
    <w:rsid w:val="009A5536"/>
    <w:rsid w:val="009A5645"/>
    <w:rsid w:val="009A63C0"/>
    <w:rsid w:val="009B03BD"/>
    <w:rsid w:val="009B0791"/>
    <w:rsid w:val="009B1DB1"/>
    <w:rsid w:val="009B251C"/>
    <w:rsid w:val="009B2EBB"/>
    <w:rsid w:val="009B4749"/>
    <w:rsid w:val="009B49CE"/>
    <w:rsid w:val="009B4C1C"/>
    <w:rsid w:val="009B64DA"/>
    <w:rsid w:val="009B6666"/>
    <w:rsid w:val="009B6CB0"/>
    <w:rsid w:val="009B7FA7"/>
    <w:rsid w:val="009C0C73"/>
    <w:rsid w:val="009C2091"/>
    <w:rsid w:val="009C237E"/>
    <w:rsid w:val="009C2635"/>
    <w:rsid w:val="009C3AAB"/>
    <w:rsid w:val="009C3AE7"/>
    <w:rsid w:val="009C5FE3"/>
    <w:rsid w:val="009C751E"/>
    <w:rsid w:val="009C77C7"/>
    <w:rsid w:val="009D044E"/>
    <w:rsid w:val="009D23BF"/>
    <w:rsid w:val="009D27F0"/>
    <w:rsid w:val="009D6460"/>
    <w:rsid w:val="009D76E3"/>
    <w:rsid w:val="009D7EA1"/>
    <w:rsid w:val="009E0F45"/>
    <w:rsid w:val="009E1D88"/>
    <w:rsid w:val="009E2F52"/>
    <w:rsid w:val="009E3152"/>
    <w:rsid w:val="009E4607"/>
    <w:rsid w:val="009E46F0"/>
    <w:rsid w:val="009E62CA"/>
    <w:rsid w:val="009E6C1D"/>
    <w:rsid w:val="009F07F2"/>
    <w:rsid w:val="009F337C"/>
    <w:rsid w:val="009F4673"/>
    <w:rsid w:val="009F6071"/>
    <w:rsid w:val="009F636B"/>
    <w:rsid w:val="009F7AA5"/>
    <w:rsid w:val="00A01467"/>
    <w:rsid w:val="00A015A6"/>
    <w:rsid w:val="00A02041"/>
    <w:rsid w:val="00A03774"/>
    <w:rsid w:val="00A06CAB"/>
    <w:rsid w:val="00A07BB5"/>
    <w:rsid w:val="00A11123"/>
    <w:rsid w:val="00A11348"/>
    <w:rsid w:val="00A126F0"/>
    <w:rsid w:val="00A13BC0"/>
    <w:rsid w:val="00A13F05"/>
    <w:rsid w:val="00A14D9A"/>
    <w:rsid w:val="00A20A7E"/>
    <w:rsid w:val="00A223C2"/>
    <w:rsid w:val="00A22A97"/>
    <w:rsid w:val="00A23D83"/>
    <w:rsid w:val="00A240BE"/>
    <w:rsid w:val="00A262BD"/>
    <w:rsid w:val="00A27659"/>
    <w:rsid w:val="00A30C8A"/>
    <w:rsid w:val="00A31D97"/>
    <w:rsid w:val="00A32002"/>
    <w:rsid w:val="00A322E8"/>
    <w:rsid w:val="00A3252D"/>
    <w:rsid w:val="00A351C9"/>
    <w:rsid w:val="00A352CF"/>
    <w:rsid w:val="00A41470"/>
    <w:rsid w:val="00A41F50"/>
    <w:rsid w:val="00A42578"/>
    <w:rsid w:val="00A43603"/>
    <w:rsid w:val="00A45AD0"/>
    <w:rsid w:val="00A45CBA"/>
    <w:rsid w:val="00A46060"/>
    <w:rsid w:val="00A46E38"/>
    <w:rsid w:val="00A47779"/>
    <w:rsid w:val="00A47DB7"/>
    <w:rsid w:val="00A50FEB"/>
    <w:rsid w:val="00A5209B"/>
    <w:rsid w:val="00A52BB4"/>
    <w:rsid w:val="00A54483"/>
    <w:rsid w:val="00A54629"/>
    <w:rsid w:val="00A55DD2"/>
    <w:rsid w:val="00A573C5"/>
    <w:rsid w:val="00A601D6"/>
    <w:rsid w:val="00A610E1"/>
    <w:rsid w:val="00A61BA6"/>
    <w:rsid w:val="00A625D7"/>
    <w:rsid w:val="00A62866"/>
    <w:rsid w:val="00A65235"/>
    <w:rsid w:val="00A668C2"/>
    <w:rsid w:val="00A70E56"/>
    <w:rsid w:val="00A71B87"/>
    <w:rsid w:val="00A72D64"/>
    <w:rsid w:val="00A74D26"/>
    <w:rsid w:val="00A74FFA"/>
    <w:rsid w:val="00A77B61"/>
    <w:rsid w:val="00A77CAE"/>
    <w:rsid w:val="00A804E0"/>
    <w:rsid w:val="00A8074A"/>
    <w:rsid w:val="00A80E14"/>
    <w:rsid w:val="00A81427"/>
    <w:rsid w:val="00A8191C"/>
    <w:rsid w:val="00A82CFF"/>
    <w:rsid w:val="00A83654"/>
    <w:rsid w:val="00A83EC7"/>
    <w:rsid w:val="00A84345"/>
    <w:rsid w:val="00A84CB1"/>
    <w:rsid w:val="00A84D03"/>
    <w:rsid w:val="00A861DE"/>
    <w:rsid w:val="00A8676B"/>
    <w:rsid w:val="00A90BB1"/>
    <w:rsid w:val="00A90D9B"/>
    <w:rsid w:val="00A9131C"/>
    <w:rsid w:val="00A9380E"/>
    <w:rsid w:val="00A93E1E"/>
    <w:rsid w:val="00A94F9A"/>
    <w:rsid w:val="00A9519C"/>
    <w:rsid w:val="00A9617F"/>
    <w:rsid w:val="00A969CE"/>
    <w:rsid w:val="00A96FB7"/>
    <w:rsid w:val="00A97B11"/>
    <w:rsid w:val="00A97F90"/>
    <w:rsid w:val="00AA1ABD"/>
    <w:rsid w:val="00AA3407"/>
    <w:rsid w:val="00AA3D08"/>
    <w:rsid w:val="00AA4992"/>
    <w:rsid w:val="00AA59A0"/>
    <w:rsid w:val="00AA6742"/>
    <w:rsid w:val="00AB088D"/>
    <w:rsid w:val="00AB2D86"/>
    <w:rsid w:val="00AB3660"/>
    <w:rsid w:val="00AB36FA"/>
    <w:rsid w:val="00AB4153"/>
    <w:rsid w:val="00AB4F6C"/>
    <w:rsid w:val="00AB69E4"/>
    <w:rsid w:val="00AB6CBC"/>
    <w:rsid w:val="00AB7179"/>
    <w:rsid w:val="00AC013B"/>
    <w:rsid w:val="00AC0BCA"/>
    <w:rsid w:val="00AC2CBC"/>
    <w:rsid w:val="00AC3032"/>
    <w:rsid w:val="00AC3A7E"/>
    <w:rsid w:val="00AC3AF3"/>
    <w:rsid w:val="00AC42C2"/>
    <w:rsid w:val="00AC6358"/>
    <w:rsid w:val="00AC675F"/>
    <w:rsid w:val="00AC7B99"/>
    <w:rsid w:val="00AD2742"/>
    <w:rsid w:val="00AD287E"/>
    <w:rsid w:val="00AD30B1"/>
    <w:rsid w:val="00AD76E9"/>
    <w:rsid w:val="00AD7C99"/>
    <w:rsid w:val="00AE0607"/>
    <w:rsid w:val="00AE1195"/>
    <w:rsid w:val="00AE1A07"/>
    <w:rsid w:val="00AE1D7A"/>
    <w:rsid w:val="00AE308F"/>
    <w:rsid w:val="00AE405E"/>
    <w:rsid w:val="00AE463E"/>
    <w:rsid w:val="00AE5A45"/>
    <w:rsid w:val="00AE6BBD"/>
    <w:rsid w:val="00AE6F54"/>
    <w:rsid w:val="00AF215A"/>
    <w:rsid w:val="00AF325B"/>
    <w:rsid w:val="00AF5C9A"/>
    <w:rsid w:val="00AF6195"/>
    <w:rsid w:val="00AF61A3"/>
    <w:rsid w:val="00AF6998"/>
    <w:rsid w:val="00AF6E62"/>
    <w:rsid w:val="00AF7201"/>
    <w:rsid w:val="00B03BA1"/>
    <w:rsid w:val="00B04497"/>
    <w:rsid w:val="00B04C05"/>
    <w:rsid w:val="00B05021"/>
    <w:rsid w:val="00B0524E"/>
    <w:rsid w:val="00B06152"/>
    <w:rsid w:val="00B0711A"/>
    <w:rsid w:val="00B07774"/>
    <w:rsid w:val="00B07862"/>
    <w:rsid w:val="00B103D8"/>
    <w:rsid w:val="00B11707"/>
    <w:rsid w:val="00B13857"/>
    <w:rsid w:val="00B1386A"/>
    <w:rsid w:val="00B13F72"/>
    <w:rsid w:val="00B1400B"/>
    <w:rsid w:val="00B15190"/>
    <w:rsid w:val="00B15D55"/>
    <w:rsid w:val="00B160B6"/>
    <w:rsid w:val="00B16821"/>
    <w:rsid w:val="00B200BC"/>
    <w:rsid w:val="00B20270"/>
    <w:rsid w:val="00B20781"/>
    <w:rsid w:val="00B24921"/>
    <w:rsid w:val="00B262CD"/>
    <w:rsid w:val="00B26469"/>
    <w:rsid w:val="00B27B92"/>
    <w:rsid w:val="00B27CA0"/>
    <w:rsid w:val="00B305DD"/>
    <w:rsid w:val="00B30FF4"/>
    <w:rsid w:val="00B33439"/>
    <w:rsid w:val="00B334ED"/>
    <w:rsid w:val="00B347BF"/>
    <w:rsid w:val="00B353A2"/>
    <w:rsid w:val="00B35C61"/>
    <w:rsid w:val="00B37F5B"/>
    <w:rsid w:val="00B425D5"/>
    <w:rsid w:val="00B426DE"/>
    <w:rsid w:val="00B43E3E"/>
    <w:rsid w:val="00B44989"/>
    <w:rsid w:val="00B45EE0"/>
    <w:rsid w:val="00B509C2"/>
    <w:rsid w:val="00B50B4F"/>
    <w:rsid w:val="00B518C8"/>
    <w:rsid w:val="00B51F71"/>
    <w:rsid w:val="00B53034"/>
    <w:rsid w:val="00B53C16"/>
    <w:rsid w:val="00B54534"/>
    <w:rsid w:val="00B55357"/>
    <w:rsid w:val="00B553B1"/>
    <w:rsid w:val="00B55BDE"/>
    <w:rsid w:val="00B5601E"/>
    <w:rsid w:val="00B57004"/>
    <w:rsid w:val="00B5713D"/>
    <w:rsid w:val="00B641CC"/>
    <w:rsid w:val="00B65484"/>
    <w:rsid w:val="00B65492"/>
    <w:rsid w:val="00B66279"/>
    <w:rsid w:val="00B66C50"/>
    <w:rsid w:val="00B67A43"/>
    <w:rsid w:val="00B709FB"/>
    <w:rsid w:val="00B7213F"/>
    <w:rsid w:val="00B73570"/>
    <w:rsid w:val="00B7484E"/>
    <w:rsid w:val="00B750CF"/>
    <w:rsid w:val="00B767E8"/>
    <w:rsid w:val="00B77278"/>
    <w:rsid w:val="00B8016D"/>
    <w:rsid w:val="00B8340F"/>
    <w:rsid w:val="00B834F2"/>
    <w:rsid w:val="00B856EE"/>
    <w:rsid w:val="00B85FAF"/>
    <w:rsid w:val="00B90020"/>
    <w:rsid w:val="00B91375"/>
    <w:rsid w:val="00B918E4"/>
    <w:rsid w:val="00B93996"/>
    <w:rsid w:val="00B94D31"/>
    <w:rsid w:val="00B95162"/>
    <w:rsid w:val="00B95408"/>
    <w:rsid w:val="00B95507"/>
    <w:rsid w:val="00B96487"/>
    <w:rsid w:val="00B96692"/>
    <w:rsid w:val="00B972D5"/>
    <w:rsid w:val="00B976DC"/>
    <w:rsid w:val="00BA0615"/>
    <w:rsid w:val="00BA0C02"/>
    <w:rsid w:val="00BA0D9E"/>
    <w:rsid w:val="00BA0E15"/>
    <w:rsid w:val="00BA0F0A"/>
    <w:rsid w:val="00BA11D1"/>
    <w:rsid w:val="00BA1505"/>
    <w:rsid w:val="00BA4D9B"/>
    <w:rsid w:val="00BA5876"/>
    <w:rsid w:val="00BA63C1"/>
    <w:rsid w:val="00BB02ED"/>
    <w:rsid w:val="00BB0B4D"/>
    <w:rsid w:val="00BB1FBA"/>
    <w:rsid w:val="00BB2086"/>
    <w:rsid w:val="00BB274B"/>
    <w:rsid w:val="00BB513F"/>
    <w:rsid w:val="00BB72D1"/>
    <w:rsid w:val="00BB7A8F"/>
    <w:rsid w:val="00BC0122"/>
    <w:rsid w:val="00BC0B21"/>
    <w:rsid w:val="00BC161E"/>
    <w:rsid w:val="00BC24C4"/>
    <w:rsid w:val="00BC2F9D"/>
    <w:rsid w:val="00BC358C"/>
    <w:rsid w:val="00BC37DE"/>
    <w:rsid w:val="00BC3EA4"/>
    <w:rsid w:val="00BC556E"/>
    <w:rsid w:val="00BC63A5"/>
    <w:rsid w:val="00BC6E94"/>
    <w:rsid w:val="00BC7C0E"/>
    <w:rsid w:val="00BD09FB"/>
    <w:rsid w:val="00BD0CFF"/>
    <w:rsid w:val="00BD14D3"/>
    <w:rsid w:val="00BD176F"/>
    <w:rsid w:val="00BD5987"/>
    <w:rsid w:val="00BD6B91"/>
    <w:rsid w:val="00BD77D2"/>
    <w:rsid w:val="00BE2AF7"/>
    <w:rsid w:val="00BE33D1"/>
    <w:rsid w:val="00BE3CC3"/>
    <w:rsid w:val="00BE4E9F"/>
    <w:rsid w:val="00BE50F0"/>
    <w:rsid w:val="00BE554C"/>
    <w:rsid w:val="00BE6021"/>
    <w:rsid w:val="00BE6305"/>
    <w:rsid w:val="00BE6B19"/>
    <w:rsid w:val="00BE734A"/>
    <w:rsid w:val="00BF1A93"/>
    <w:rsid w:val="00BF1BFF"/>
    <w:rsid w:val="00BF2914"/>
    <w:rsid w:val="00BF2944"/>
    <w:rsid w:val="00BF3493"/>
    <w:rsid w:val="00BF3D02"/>
    <w:rsid w:val="00BF441F"/>
    <w:rsid w:val="00BF67A0"/>
    <w:rsid w:val="00BF7268"/>
    <w:rsid w:val="00BF76DF"/>
    <w:rsid w:val="00C002AF"/>
    <w:rsid w:val="00C002CD"/>
    <w:rsid w:val="00C01C60"/>
    <w:rsid w:val="00C01D46"/>
    <w:rsid w:val="00C10E86"/>
    <w:rsid w:val="00C1273E"/>
    <w:rsid w:val="00C13B66"/>
    <w:rsid w:val="00C15E17"/>
    <w:rsid w:val="00C17EDF"/>
    <w:rsid w:val="00C2021D"/>
    <w:rsid w:val="00C203CD"/>
    <w:rsid w:val="00C20A64"/>
    <w:rsid w:val="00C21CDF"/>
    <w:rsid w:val="00C2294E"/>
    <w:rsid w:val="00C22ECC"/>
    <w:rsid w:val="00C234C0"/>
    <w:rsid w:val="00C23FD0"/>
    <w:rsid w:val="00C2413F"/>
    <w:rsid w:val="00C2555C"/>
    <w:rsid w:val="00C26AAC"/>
    <w:rsid w:val="00C27F4A"/>
    <w:rsid w:val="00C30092"/>
    <w:rsid w:val="00C30C20"/>
    <w:rsid w:val="00C30E56"/>
    <w:rsid w:val="00C31129"/>
    <w:rsid w:val="00C31EEF"/>
    <w:rsid w:val="00C32D27"/>
    <w:rsid w:val="00C33254"/>
    <w:rsid w:val="00C33B54"/>
    <w:rsid w:val="00C33D8C"/>
    <w:rsid w:val="00C34D64"/>
    <w:rsid w:val="00C356AC"/>
    <w:rsid w:val="00C35AB4"/>
    <w:rsid w:val="00C372D7"/>
    <w:rsid w:val="00C40C99"/>
    <w:rsid w:val="00C41892"/>
    <w:rsid w:val="00C41B61"/>
    <w:rsid w:val="00C421D8"/>
    <w:rsid w:val="00C422D0"/>
    <w:rsid w:val="00C42FA6"/>
    <w:rsid w:val="00C43504"/>
    <w:rsid w:val="00C435FA"/>
    <w:rsid w:val="00C4586F"/>
    <w:rsid w:val="00C46C54"/>
    <w:rsid w:val="00C5370B"/>
    <w:rsid w:val="00C53AB5"/>
    <w:rsid w:val="00C54A57"/>
    <w:rsid w:val="00C54AEA"/>
    <w:rsid w:val="00C54F1D"/>
    <w:rsid w:val="00C55BDF"/>
    <w:rsid w:val="00C5612A"/>
    <w:rsid w:val="00C60284"/>
    <w:rsid w:val="00C60640"/>
    <w:rsid w:val="00C61EC9"/>
    <w:rsid w:val="00C6379C"/>
    <w:rsid w:val="00C63F93"/>
    <w:rsid w:val="00C64AE3"/>
    <w:rsid w:val="00C67496"/>
    <w:rsid w:val="00C67BB1"/>
    <w:rsid w:val="00C7132F"/>
    <w:rsid w:val="00C74AED"/>
    <w:rsid w:val="00C75C39"/>
    <w:rsid w:val="00C80182"/>
    <w:rsid w:val="00C801DC"/>
    <w:rsid w:val="00C81C52"/>
    <w:rsid w:val="00C81FB1"/>
    <w:rsid w:val="00C8266B"/>
    <w:rsid w:val="00C826CC"/>
    <w:rsid w:val="00C8328D"/>
    <w:rsid w:val="00C84BB0"/>
    <w:rsid w:val="00C85529"/>
    <w:rsid w:val="00C85F7C"/>
    <w:rsid w:val="00C86F93"/>
    <w:rsid w:val="00C87871"/>
    <w:rsid w:val="00C87C73"/>
    <w:rsid w:val="00C90C7B"/>
    <w:rsid w:val="00C9199C"/>
    <w:rsid w:val="00C9321A"/>
    <w:rsid w:val="00C94BAB"/>
    <w:rsid w:val="00C94C66"/>
    <w:rsid w:val="00C9661B"/>
    <w:rsid w:val="00C969A9"/>
    <w:rsid w:val="00C96BE4"/>
    <w:rsid w:val="00C974F7"/>
    <w:rsid w:val="00CA0145"/>
    <w:rsid w:val="00CA2541"/>
    <w:rsid w:val="00CA2C61"/>
    <w:rsid w:val="00CA3141"/>
    <w:rsid w:val="00CA6003"/>
    <w:rsid w:val="00CA66C0"/>
    <w:rsid w:val="00CA734A"/>
    <w:rsid w:val="00CA7536"/>
    <w:rsid w:val="00CA78FB"/>
    <w:rsid w:val="00CB072E"/>
    <w:rsid w:val="00CB17E7"/>
    <w:rsid w:val="00CB1C36"/>
    <w:rsid w:val="00CB27E6"/>
    <w:rsid w:val="00CB46AD"/>
    <w:rsid w:val="00CB4722"/>
    <w:rsid w:val="00CB662B"/>
    <w:rsid w:val="00CB6A07"/>
    <w:rsid w:val="00CB6B7B"/>
    <w:rsid w:val="00CB6BF8"/>
    <w:rsid w:val="00CB6F37"/>
    <w:rsid w:val="00CB70EF"/>
    <w:rsid w:val="00CB72E9"/>
    <w:rsid w:val="00CB7417"/>
    <w:rsid w:val="00CB78BF"/>
    <w:rsid w:val="00CB799F"/>
    <w:rsid w:val="00CC036E"/>
    <w:rsid w:val="00CC0E26"/>
    <w:rsid w:val="00CC0F0A"/>
    <w:rsid w:val="00CC18E9"/>
    <w:rsid w:val="00CC1EC8"/>
    <w:rsid w:val="00CC3AEF"/>
    <w:rsid w:val="00CC3EA2"/>
    <w:rsid w:val="00CC4EB0"/>
    <w:rsid w:val="00CC5493"/>
    <w:rsid w:val="00CC55DB"/>
    <w:rsid w:val="00CD0488"/>
    <w:rsid w:val="00CD1086"/>
    <w:rsid w:val="00CD18C2"/>
    <w:rsid w:val="00CD1A82"/>
    <w:rsid w:val="00CD1CD8"/>
    <w:rsid w:val="00CD27F1"/>
    <w:rsid w:val="00CD4250"/>
    <w:rsid w:val="00CD4A36"/>
    <w:rsid w:val="00CD4F83"/>
    <w:rsid w:val="00CD58F2"/>
    <w:rsid w:val="00CD612E"/>
    <w:rsid w:val="00CD6457"/>
    <w:rsid w:val="00CD7833"/>
    <w:rsid w:val="00CD78CD"/>
    <w:rsid w:val="00CD7E84"/>
    <w:rsid w:val="00CE038C"/>
    <w:rsid w:val="00CE04AE"/>
    <w:rsid w:val="00CE080D"/>
    <w:rsid w:val="00CE0A9D"/>
    <w:rsid w:val="00CE0B81"/>
    <w:rsid w:val="00CE14C2"/>
    <w:rsid w:val="00CE1B7B"/>
    <w:rsid w:val="00CE1F05"/>
    <w:rsid w:val="00CE37C0"/>
    <w:rsid w:val="00CE40A3"/>
    <w:rsid w:val="00CE4B8B"/>
    <w:rsid w:val="00CE4D40"/>
    <w:rsid w:val="00CE75D9"/>
    <w:rsid w:val="00CF0674"/>
    <w:rsid w:val="00CF32FB"/>
    <w:rsid w:val="00CF3D25"/>
    <w:rsid w:val="00CF6735"/>
    <w:rsid w:val="00CF6E38"/>
    <w:rsid w:val="00CF707A"/>
    <w:rsid w:val="00CF77A9"/>
    <w:rsid w:val="00D006B0"/>
    <w:rsid w:val="00D00EF5"/>
    <w:rsid w:val="00D015B7"/>
    <w:rsid w:val="00D01DF7"/>
    <w:rsid w:val="00D03730"/>
    <w:rsid w:val="00D03E01"/>
    <w:rsid w:val="00D044D0"/>
    <w:rsid w:val="00D05A81"/>
    <w:rsid w:val="00D05B58"/>
    <w:rsid w:val="00D06283"/>
    <w:rsid w:val="00D06A60"/>
    <w:rsid w:val="00D06F0C"/>
    <w:rsid w:val="00D07EFC"/>
    <w:rsid w:val="00D1076A"/>
    <w:rsid w:val="00D10842"/>
    <w:rsid w:val="00D1254E"/>
    <w:rsid w:val="00D12573"/>
    <w:rsid w:val="00D1325F"/>
    <w:rsid w:val="00D13DF2"/>
    <w:rsid w:val="00D14464"/>
    <w:rsid w:val="00D1476C"/>
    <w:rsid w:val="00D14BB8"/>
    <w:rsid w:val="00D15569"/>
    <w:rsid w:val="00D17E92"/>
    <w:rsid w:val="00D20B1F"/>
    <w:rsid w:val="00D20BD0"/>
    <w:rsid w:val="00D21364"/>
    <w:rsid w:val="00D24113"/>
    <w:rsid w:val="00D242AA"/>
    <w:rsid w:val="00D2498A"/>
    <w:rsid w:val="00D24AC2"/>
    <w:rsid w:val="00D2573A"/>
    <w:rsid w:val="00D26A63"/>
    <w:rsid w:val="00D26C19"/>
    <w:rsid w:val="00D31302"/>
    <w:rsid w:val="00D3135D"/>
    <w:rsid w:val="00D3167D"/>
    <w:rsid w:val="00D319AF"/>
    <w:rsid w:val="00D3261D"/>
    <w:rsid w:val="00D333D5"/>
    <w:rsid w:val="00D33E6A"/>
    <w:rsid w:val="00D34199"/>
    <w:rsid w:val="00D34FB5"/>
    <w:rsid w:val="00D35C53"/>
    <w:rsid w:val="00D371BB"/>
    <w:rsid w:val="00D37E08"/>
    <w:rsid w:val="00D42839"/>
    <w:rsid w:val="00D4332D"/>
    <w:rsid w:val="00D44BE5"/>
    <w:rsid w:val="00D45D6A"/>
    <w:rsid w:val="00D473E1"/>
    <w:rsid w:val="00D509C0"/>
    <w:rsid w:val="00D50AF2"/>
    <w:rsid w:val="00D52A4D"/>
    <w:rsid w:val="00D53177"/>
    <w:rsid w:val="00D53C08"/>
    <w:rsid w:val="00D53E89"/>
    <w:rsid w:val="00D53F09"/>
    <w:rsid w:val="00D57244"/>
    <w:rsid w:val="00D572A2"/>
    <w:rsid w:val="00D57E68"/>
    <w:rsid w:val="00D61B0B"/>
    <w:rsid w:val="00D61E87"/>
    <w:rsid w:val="00D627C7"/>
    <w:rsid w:val="00D63BF5"/>
    <w:rsid w:val="00D648D4"/>
    <w:rsid w:val="00D66040"/>
    <w:rsid w:val="00D6648E"/>
    <w:rsid w:val="00D67134"/>
    <w:rsid w:val="00D6793B"/>
    <w:rsid w:val="00D70E2C"/>
    <w:rsid w:val="00D72778"/>
    <w:rsid w:val="00D72C8C"/>
    <w:rsid w:val="00D739F7"/>
    <w:rsid w:val="00D73D31"/>
    <w:rsid w:val="00D745D1"/>
    <w:rsid w:val="00D762E2"/>
    <w:rsid w:val="00D77652"/>
    <w:rsid w:val="00D80E84"/>
    <w:rsid w:val="00D83C9C"/>
    <w:rsid w:val="00D84473"/>
    <w:rsid w:val="00D86137"/>
    <w:rsid w:val="00D87FE2"/>
    <w:rsid w:val="00D91D6C"/>
    <w:rsid w:val="00D933CF"/>
    <w:rsid w:val="00D9342C"/>
    <w:rsid w:val="00D93A81"/>
    <w:rsid w:val="00D95123"/>
    <w:rsid w:val="00D9517E"/>
    <w:rsid w:val="00D961D9"/>
    <w:rsid w:val="00D96C2A"/>
    <w:rsid w:val="00D96F22"/>
    <w:rsid w:val="00DA066F"/>
    <w:rsid w:val="00DA2133"/>
    <w:rsid w:val="00DA2331"/>
    <w:rsid w:val="00DA2451"/>
    <w:rsid w:val="00DA3B28"/>
    <w:rsid w:val="00DA3D46"/>
    <w:rsid w:val="00DA4C3E"/>
    <w:rsid w:val="00DB307C"/>
    <w:rsid w:val="00DB36D6"/>
    <w:rsid w:val="00DB3D1A"/>
    <w:rsid w:val="00DB6D3E"/>
    <w:rsid w:val="00DB6DD9"/>
    <w:rsid w:val="00DB71A4"/>
    <w:rsid w:val="00DB7893"/>
    <w:rsid w:val="00DB7ED3"/>
    <w:rsid w:val="00DC0BDB"/>
    <w:rsid w:val="00DC12BE"/>
    <w:rsid w:val="00DC1826"/>
    <w:rsid w:val="00DC3BD6"/>
    <w:rsid w:val="00DC418C"/>
    <w:rsid w:val="00DC60AB"/>
    <w:rsid w:val="00DC7930"/>
    <w:rsid w:val="00DD000A"/>
    <w:rsid w:val="00DD05E7"/>
    <w:rsid w:val="00DD0C9A"/>
    <w:rsid w:val="00DD0EE7"/>
    <w:rsid w:val="00DD0EF8"/>
    <w:rsid w:val="00DD1C79"/>
    <w:rsid w:val="00DD1E97"/>
    <w:rsid w:val="00DD228B"/>
    <w:rsid w:val="00DD38AC"/>
    <w:rsid w:val="00DD4481"/>
    <w:rsid w:val="00DD5B2B"/>
    <w:rsid w:val="00DD5DEE"/>
    <w:rsid w:val="00DD635E"/>
    <w:rsid w:val="00DD66A5"/>
    <w:rsid w:val="00DD74F5"/>
    <w:rsid w:val="00DE0612"/>
    <w:rsid w:val="00DE087E"/>
    <w:rsid w:val="00DE1157"/>
    <w:rsid w:val="00DE12C3"/>
    <w:rsid w:val="00DE2A9F"/>
    <w:rsid w:val="00DE2AA9"/>
    <w:rsid w:val="00DE2CC5"/>
    <w:rsid w:val="00DE2DE0"/>
    <w:rsid w:val="00DE31E0"/>
    <w:rsid w:val="00DF0F38"/>
    <w:rsid w:val="00DF1654"/>
    <w:rsid w:val="00DF237D"/>
    <w:rsid w:val="00DF41EC"/>
    <w:rsid w:val="00DF4866"/>
    <w:rsid w:val="00DF5457"/>
    <w:rsid w:val="00DF552E"/>
    <w:rsid w:val="00DF581E"/>
    <w:rsid w:val="00DF6216"/>
    <w:rsid w:val="00DF6909"/>
    <w:rsid w:val="00DF6F5F"/>
    <w:rsid w:val="00E012AA"/>
    <w:rsid w:val="00E0252B"/>
    <w:rsid w:val="00E069E6"/>
    <w:rsid w:val="00E10224"/>
    <w:rsid w:val="00E10FE0"/>
    <w:rsid w:val="00E1226C"/>
    <w:rsid w:val="00E1237C"/>
    <w:rsid w:val="00E1540C"/>
    <w:rsid w:val="00E1552E"/>
    <w:rsid w:val="00E17BEF"/>
    <w:rsid w:val="00E23343"/>
    <w:rsid w:val="00E23790"/>
    <w:rsid w:val="00E265F9"/>
    <w:rsid w:val="00E26D06"/>
    <w:rsid w:val="00E26D25"/>
    <w:rsid w:val="00E27B20"/>
    <w:rsid w:val="00E30747"/>
    <w:rsid w:val="00E328A2"/>
    <w:rsid w:val="00E3365E"/>
    <w:rsid w:val="00E34004"/>
    <w:rsid w:val="00E35265"/>
    <w:rsid w:val="00E36C80"/>
    <w:rsid w:val="00E373F4"/>
    <w:rsid w:val="00E3763F"/>
    <w:rsid w:val="00E3799D"/>
    <w:rsid w:val="00E41043"/>
    <w:rsid w:val="00E417BB"/>
    <w:rsid w:val="00E4600D"/>
    <w:rsid w:val="00E46A11"/>
    <w:rsid w:val="00E46B7B"/>
    <w:rsid w:val="00E50111"/>
    <w:rsid w:val="00E52B92"/>
    <w:rsid w:val="00E54DBB"/>
    <w:rsid w:val="00E560AD"/>
    <w:rsid w:val="00E566D0"/>
    <w:rsid w:val="00E57218"/>
    <w:rsid w:val="00E57BD4"/>
    <w:rsid w:val="00E57C3B"/>
    <w:rsid w:val="00E6004D"/>
    <w:rsid w:val="00E6060F"/>
    <w:rsid w:val="00E609F3"/>
    <w:rsid w:val="00E618EF"/>
    <w:rsid w:val="00E61B19"/>
    <w:rsid w:val="00E62922"/>
    <w:rsid w:val="00E62A86"/>
    <w:rsid w:val="00E62B89"/>
    <w:rsid w:val="00E62E55"/>
    <w:rsid w:val="00E63212"/>
    <w:rsid w:val="00E63D25"/>
    <w:rsid w:val="00E64656"/>
    <w:rsid w:val="00E65A85"/>
    <w:rsid w:val="00E663AD"/>
    <w:rsid w:val="00E66A4C"/>
    <w:rsid w:val="00E7051A"/>
    <w:rsid w:val="00E72822"/>
    <w:rsid w:val="00E73471"/>
    <w:rsid w:val="00E73CC3"/>
    <w:rsid w:val="00E74B6A"/>
    <w:rsid w:val="00E7560D"/>
    <w:rsid w:val="00E75F0F"/>
    <w:rsid w:val="00E76BF2"/>
    <w:rsid w:val="00E76E55"/>
    <w:rsid w:val="00E77CFE"/>
    <w:rsid w:val="00E77EDF"/>
    <w:rsid w:val="00E80AA1"/>
    <w:rsid w:val="00E85689"/>
    <w:rsid w:val="00E869A1"/>
    <w:rsid w:val="00E877F8"/>
    <w:rsid w:val="00E87C71"/>
    <w:rsid w:val="00E87CDA"/>
    <w:rsid w:val="00E87EDA"/>
    <w:rsid w:val="00E9021C"/>
    <w:rsid w:val="00E91295"/>
    <w:rsid w:val="00E91DB8"/>
    <w:rsid w:val="00E92F51"/>
    <w:rsid w:val="00E9317F"/>
    <w:rsid w:val="00E949CF"/>
    <w:rsid w:val="00E951D7"/>
    <w:rsid w:val="00E95360"/>
    <w:rsid w:val="00E954AD"/>
    <w:rsid w:val="00E955C8"/>
    <w:rsid w:val="00E95706"/>
    <w:rsid w:val="00E96C3F"/>
    <w:rsid w:val="00EA05E4"/>
    <w:rsid w:val="00EA06CA"/>
    <w:rsid w:val="00EA070C"/>
    <w:rsid w:val="00EA3653"/>
    <w:rsid w:val="00EA3720"/>
    <w:rsid w:val="00EA44FC"/>
    <w:rsid w:val="00EA4D5D"/>
    <w:rsid w:val="00EA705B"/>
    <w:rsid w:val="00EA7BF0"/>
    <w:rsid w:val="00EA7E00"/>
    <w:rsid w:val="00EB049F"/>
    <w:rsid w:val="00EB205B"/>
    <w:rsid w:val="00EB345C"/>
    <w:rsid w:val="00EB36AF"/>
    <w:rsid w:val="00EB39EB"/>
    <w:rsid w:val="00EB4C77"/>
    <w:rsid w:val="00EB4E2C"/>
    <w:rsid w:val="00EB6025"/>
    <w:rsid w:val="00EB7700"/>
    <w:rsid w:val="00EC1025"/>
    <w:rsid w:val="00EC234A"/>
    <w:rsid w:val="00EC2E03"/>
    <w:rsid w:val="00EC3057"/>
    <w:rsid w:val="00EC4685"/>
    <w:rsid w:val="00EC48F8"/>
    <w:rsid w:val="00EC5FE2"/>
    <w:rsid w:val="00EC62E5"/>
    <w:rsid w:val="00EC6536"/>
    <w:rsid w:val="00EC6A5D"/>
    <w:rsid w:val="00EC7F3C"/>
    <w:rsid w:val="00ED0F8C"/>
    <w:rsid w:val="00ED1B82"/>
    <w:rsid w:val="00ED1EC1"/>
    <w:rsid w:val="00ED24C7"/>
    <w:rsid w:val="00ED2922"/>
    <w:rsid w:val="00ED2A96"/>
    <w:rsid w:val="00ED3D43"/>
    <w:rsid w:val="00ED3FC0"/>
    <w:rsid w:val="00ED4A2E"/>
    <w:rsid w:val="00ED4DED"/>
    <w:rsid w:val="00EE10B6"/>
    <w:rsid w:val="00EE1B0A"/>
    <w:rsid w:val="00EE2521"/>
    <w:rsid w:val="00EE2F0A"/>
    <w:rsid w:val="00EE6B53"/>
    <w:rsid w:val="00EE72E9"/>
    <w:rsid w:val="00EF013F"/>
    <w:rsid w:val="00EF0518"/>
    <w:rsid w:val="00EF0C05"/>
    <w:rsid w:val="00EF0C92"/>
    <w:rsid w:val="00EF0D7C"/>
    <w:rsid w:val="00EF2A82"/>
    <w:rsid w:val="00EF3417"/>
    <w:rsid w:val="00EF35AE"/>
    <w:rsid w:val="00EF3914"/>
    <w:rsid w:val="00EF39AD"/>
    <w:rsid w:val="00EF3BA5"/>
    <w:rsid w:val="00EF3D15"/>
    <w:rsid w:val="00EF4B8B"/>
    <w:rsid w:val="00EF4EC1"/>
    <w:rsid w:val="00EF66A8"/>
    <w:rsid w:val="00F0085C"/>
    <w:rsid w:val="00F01427"/>
    <w:rsid w:val="00F01E00"/>
    <w:rsid w:val="00F02EAD"/>
    <w:rsid w:val="00F04497"/>
    <w:rsid w:val="00F06B2A"/>
    <w:rsid w:val="00F10016"/>
    <w:rsid w:val="00F116E3"/>
    <w:rsid w:val="00F12768"/>
    <w:rsid w:val="00F13270"/>
    <w:rsid w:val="00F13F7D"/>
    <w:rsid w:val="00F14448"/>
    <w:rsid w:val="00F1692A"/>
    <w:rsid w:val="00F200F9"/>
    <w:rsid w:val="00F20DF6"/>
    <w:rsid w:val="00F20E34"/>
    <w:rsid w:val="00F21973"/>
    <w:rsid w:val="00F233B3"/>
    <w:rsid w:val="00F240CA"/>
    <w:rsid w:val="00F24591"/>
    <w:rsid w:val="00F24877"/>
    <w:rsid w:val="00F24D8F"/>
    <w:rsid w:val="00F25313"/>
    <w:rsid w:val="00F25DE0"/>
    <w:rsid w:val="00F26648"/>
    <w:rsid w:val="00F27152"/>
    <w:rsid w:val="00F27A4A"/>
    <w:rsid w:val="00F27BF0"/>
    <w:rsid w:val="00F30B06"/>
    <w:rsid w:val="00F3122D"/>
    <w:rsid w:val="00F31AA1"/>
    <w:rsid w:val="00F32E08"/>
    <w:rsid w:val="00F34183"/>
    <w:rsid w:val="00F36A14"/>
    <w:rsid w:val="00F37310"/>
    <w:rsid w:val="00F400D3"/>
    <w:rsid w:val="00F4038B"/>
    <w:rsid w:val="00F41E91"/>
    <w:rsid w:val="00F42A41"/>
    <w:rsid w:val="00F42CFC"/>
    <w:rsid w:val="00F43D5D"/>
    <w:rsid w:val="00F447C7"/>
    <w:rsid w:val="00F450F3"/>
    <w:rsid w:val="00F4790E"/>
    <w:rsid w:val="00F5132D"/>
    <w:rsid w:val="00F52741"/>
    <w:rsid w:val="00F52ACF"/>
    <w:rsid w:val="00F533D6"/>
    <w:rsid w:val="00F54054"/>
    <w:rsid w:val="00F5464D"/>
    <w:rsid w:val="00F60011"/>
    <w:rsid w:val="00F613AD"/>
    <w:rsid w:val="00F61422"/>
    <w:rsid w:val="00F61559"/>
    <w:rsid w:val="00F61646"/>
    <w:rsid w:val="00F629E9"/>
    <w:rsid w:val="00F6318A"/>
    <w:rsid w:val="00F63770"/>
    <w:rsid w:val="00F63E06"/>
    <w:rsid w:val="00F64014"/>
    <w:rsid w:val="00F64C85"/>
    <w:rsid w:val="00F6586B"/>
    <w:rsid w:val="00F668E0"/>
    <w:rsid w:val="00F669BF"/>
    <w:rsid w:val="00F66B20"/>
    <w:rsid w:val="00F66CDE"/>
    <w:rsid w:val="00F700D1"/>
    <w:rsid w:val="00F70539"/>
    <w:rsid w:val="00F70F70"/>
    <w:rsid w:val="00F713DA"/>
    <w:rsid w:val="00F71814"/>
    <w:rsid w:val="00F718DF"/>
    <w:rsid w:val="00F725CF"/>
    <w:rsid w:val="00F73FFD"/>
    <w:rsid w:val="00F743BC"/>
    <w:rsid w:val="00F759B3"/>
    <w:rsid w:val="00F7671B"/>
    <w:rsid w:val="00F800CE"/>
    <w:rsid w:val="00F8347C"/>
    <w:rsid w:val="00F84C8D"/>
    <w:rsid w:val="00F84DF2"/>
    <w:rsid w:val="00F85EB3"/>
    <w:rsid w:val="00F8673F"/>
    <w:rsid w:val="00F90591"/>
    <w:rsid w:val="00F90972"/>
    <w:rsid w:val="00F93249"/>
    <w:rsid w:val="00F94E75"/>
    <w:rsid w:val="00F95710"/>
    <w:rsid w:val="00F957F9"/>
    <w:rsid w:val="00F962AC"/>
    <w:rsid w:val="00F9659C"/>
    <w:rsid w:val="00F965DB"/>
    <w:rsid w:val="00F9734C"/>
    <w:rsid w:val="00F97CB8"/>
    <w:rsid w:val="00FA13F9"/>
    <w:rsid w:val="00FA24DE"/>
    <w:rsid w:val="00FA3F27"/>
    <w:rsid w:val="00FA672F"/>
    <w:rsid w:val="00FA6EDC"/>
    <w:rsid w:val="00FA796C"/>
    <w:rsid w:val="00FB07EE"/>
    <w:rsid w:val="00FB2011"/>
    <w:rsid w:val="00FB4364"/>
    <w:rsid w:val="00FB4FAE"/>
    <w:rsid w:val="00FB555E"/>
    <w:rsid w:val="00FB6DA5"/>
    <w:rsid w:val="00FB702C"/>
    <w:rsid w:val="00FB7CE3"/>
    <w:rsid w:val="00FC4440"/>
    <w:rsid w:val="00FC4A26"/>
    <w:rsid w:val="00FC7129"/>
    <w:rsid w:val="00FC7AAF"/>
    <w:rsid w:val="00FC7DF4"/>
    <w:rsid w:val="00FD042F"/>
    <w:rsid w:val="00FD1701"/>
    <w:rsid w:val="00FD235A"/>
    <w:rsid w:val="00FD25F6"/>
    <w:rsid w:val="00FD3218"/>
    <w:rsid w:val="00FD5832"/>
    <w:rsid w:val="00FD6A69"/>
    <w:rsid w:val="00FD6F2D"/>
    <w:rsid w:val="00FD7D80"/>
    <w:rsid w:val="00FD7DCA"/>
    <w:rsid w:val="00FE004C"/>
    <w:rsid w:val="00FE175B"/>
    <w:rsid w:val="00FE216C"/>
    <w:rsid w:val="00FE2E0C"/>
    <w:rsid w:val="00FE4679"/>
    <w:rsid w:val="00FE4ADD"/>
    <w:rsid w:val="00FE564D"/>
    <w:rsid w:val="00FE696F"/>
    <w:rsid w:val="00FF044A"/>
    <w:rsid w:val="00FF0638"/>
    <w:rsid w:val="00FF0731"/>
    <w:rsid w:val="00FF0D63"/>
    <w:rsid w:val="00FF1885"/>
    <w:rsid w:val="00FF196E"/>
    <w:rsid w:val="00FF2000"/>
    <w:rsid w:val="00FF37BA"/>
    <w:rsid w:val="00FF516A"/>
    <w:rsid w:val="00FF5564"/>
    <w:rsid w:val="00FF5BDF"/>
    <w:rsid w:val="00FF7772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4D5DB"/>
  <w15:chartTrackingRefBased/>
  <w15:docId w15:val="{01612E64-96FA-4E85-9C6B-44D9F5D2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E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3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3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3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3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3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3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8C"/>
  </w:style>
  <w:style w:type="paragraph" w:styleId="Footer">
    <w:name w:val="footer"/>
    <w:basedOn w:val="Normal"/>
    <w:link w:val="FooterChar"/>
    <w:uiPriority w:val="99"/>
    <w:unhideWhenUsed/>
    <w:rsid w:val="0070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8C"/>
  </w:style>
  <w:style w:type="paragraph" w:styleId="BalloonText">
    <w:name w:val="Balloon Text"/>
    <w:basedOn w:val="Normal"/>
    <w:link w:val="BalloonTextChar"/>
    <w:uiPriority w:val="99"/>
    <w:semiHidden/>
    <w:unhideWhenUsed/>
    <w:rsid w:val="002E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73E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073E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3E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3E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3E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3E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3E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3E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3E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Paragraphe de liste PBLH,Akapit z listą BS,List Paragraph 1,References"/>
    <w:basedOn w:val="Normal"/>
    <w:link w:val="ListParagraphChar"/>
    <w:uiPriority w:val="34"/>
    <w:qFormat/>
    <w:rsid w:val="00207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3E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3EC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73EC"/>
    <w:pPr>
      <w:spacing w:after="0" w:line="240" w:lineRule="auto"/>
    </w:pPr>
    <w:rPr>
      <w:rFonts w:eastAsiaTheme="minorEastAsia"/>
    </w:rPr>
  </w:style>
  <w:style w:type="paragraph" w:styleId="BlockText">
    <w:name w:val="Block Text"/>
    <w:basedOn w:val="Normal"/>
    <w:rsid w:val="002073EC"/>
    <w:pPr>
      <w:spacing w:after="0"/>
      <w:ind w:left="209" w:right="-108" w:hanging="209"/>
    </w:pPr>
    <w:rPr>
      <w:rFonts w:ascii="Arial Armenian" w:eastAsia="Times New Roman" w:hAnsi="Arial Armenian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073E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073EC"/>
    <w:pPr>
      <w:tabs>
        <w:tab w:val="left" w:pos="440"/>
        <w:tab w:val="right" w:leader="dot" w:pos="9350"/>
      </w:tabs>
      <w:spacing w:after="10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073EC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073EC"/>
    <w:pPr>
      <w:spacing w:after="100"/>
      <w:ind w:left="1100"/>
    </w:pPr>
  </w:style>
  <w:style w:type="table" w:styleId="TableGrid">
    <w:name w:val="Table Grid"/>
    <w:basedOn w:val="TableNormal"/>
    <w:uiPriority w:val="39"/>
    <w:rsid w:val="002073E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semiHidden/>
    <w:unhideWhenUsed/>
    <w:rsid w:val="002073EC"/>
    <w:pPr>
      <w:spacing w:after="100" w:line="276" w:lineRule="auto"/>
      <w:ind w:left="220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073EC"/>
    <w:pPr>
      <w:spacing w:after="100" w:line="276" w:lineRule="auto"/>
      <w:ind w:left="440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3E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3EC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3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073E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3E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3EC"/>
    <w:rPr>
      <w:vertAlign w:val="superscript"/>
    </w:rPr>
  </w:style>
  <w:style w:type="paragraph" w:customStyle="1" w:styleId="IASBTitle">
    <w:name w:val="IASB Title"/>
    <w:basedOn w:val="Normal"/>
    <w:rsid w:val="002073EC"/>
    <w:pPr>
      <w:keepNext/>
      <w:keepLines/>
      <w:spacing w:before="300" w:after="400"/>
    </w:pPr>
    <w:rPr>
      <w:rFonts w:ascii="Arial" w:eastAsia="Times New Roman" w:hAnsi="Arial" w:cs="Arial"/>
      <w:b/>
      <w:sz w:val="36"/>
      <w:szCs w:val="20"/>
    </w:rPr>
  </w:style>
  <w:style w:type="paragraph" w:styleId="NormalWeb">
    <w:name w:val="Normal (Web)"/>
    <w:basedOn w:val="Normal"/>
    <w:uiPriority w:val="99"/>
    <w:unhideWhenUsed/>
    <w:rsid w:val="00207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3EC"/>
    <w:rPr>
      <w:b/>
      <w:bCs/>
    </w:rPr>
  </w:style>
  <w:style w:type="paragraph" w:customStyle="1" w:styleId="Heading11">
    <w:name w:val="Heading 11"/>
    <w:basedOn w:val="ListParagraph"/>
    <w:next w:val="Normal"/>
    <w:autoRedefine/>
    <w:uiPriority w:val="9"/>
    <w:rsid w:val="002073EC"/>
    <w:pPr>
      <w:pageBreakBefore/>
      <w:tabs>
        <w:tab w:val="left" w:pos="90"/>
        <w:tab w:val="num" w:pos="360"/>
      </w:tabs>
      <w:spacing w:after="0"/>
      <w:outlineLvl w:val="0"/>
    </w:pPr>
    <w:rPr>
      <w:rFonts w:eastAsia="Times New Roman" w:cs="Sylfaen"/>
      <w:b/>
      <w:sz w:val="28"/>
    </w:rPr>
  </w:style>
  <w:style w:type="paragraph" w:styleId="BodyText2">
    <w:name w:val="Body Text 2"/>
    <w:aliases w:val="1Text"/>
    <w:basedOn w:val="Normal"/>
    <w:link w:val="BodyText2Char"/>
    <w:autoRedefine/>
    <w:rsid w:val="002073EC"/>
    <w:pPr>
      <w:spacing w:after="0" w:line="276" w:lineRule="auto"/>
      <w:ind w:left="2" w:hanging="2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BodyText2Char">
    <w:name w:val="Body Text 2 Char"/>
    <w:aliases w:val="1Text Char"/>
    <w:basedOn w:val="DefaultParagraphFont"/>
    <w:link w:val="BodyText2"/>
    <w:rsid w:val="002073EC"/>
    <w:rPr>
      <w:rFonts w:eastAsia="Calibri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2073EC"/>
    <w:pPr>
      <w:spacing w:after="0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073EC"/>
    <w:rPr>
      <w:rFonts w:ascii="Arial Armenian" w:eastAsia="Times New Rom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073E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073EC"/>
    <w:rPr>
      <w:rFonts w:eastAsiaTheme="minorEastAsi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73EC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073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3E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3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073EC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2073EC"/>
    <w:rPr>
      <w:i/>
      <w:iCs/>
    </w:rPr>
  </w:style>
  <w:style w:type="paragraph" w:styleId="NoSpacing">
    <w:name w:val="No Spacing"/>
    <w:link w:val="NoSpacingChar"/>
    <w:uiPriority w:val="1"/>
    <w:qFormat/>
    <w:rsid w:val="002073EC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2073E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73EC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3E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3E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073E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73E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073E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073E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73EC"/>
    <w:rPr>
      <w:b/>
      <w:bCs/>
      <w:smallCaps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Akapit z listą BS Char"/>
    <w:link w:val="ListParagraph"/>
    <w:uiPriority w:val="34"/>
    <w:qFormat/>
    <w:locked/>
    <w:rsid w:val="002073EC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2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0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03A47"/>
  </w:style>
  <w:style w:type="numbering" w:customStyle="1" w:styleId="NoList2">
    <w:name w:val="No List2"/>
    <w:next w:val="NoList"/>
    <w:uiPriority w:val="99"/>
    <w:semiHidden/>
    <w:unhideWhenUsed/>
    <w:rsid w:val="00203A47"/>
  </w:style>
  <w:style w:type="numbering" w:customStyle="1" w:styleId="NoList3">
    <w:name w:val="No List3"/>
    <w:next w:val="NoList"/>
    <w:uiPriority w:val="99"/>
    <w:semiHidden/>
    <w:unhideWhenUsed/>
    <w:rsid w:val="00203A47"/>
  </w:style>
  <w:style w:type="numbering" w:customStyle="1" w:styleId="NoList4">
    <w:name w:val="No List4"/>
    <w:next w:val="NoList"/>
    <w:uiPriority w:val="99"/>
    <w:semiHidden/>
    <w:unhideWhenUsed/>
    <w:rsid w:val="00203A47"/>
  </w:style>
  <w:style w:type="paragraph" w:styleId="BodyText">
    <w:name w:val="Body Text"/>
    <w:basedOn w:val="Normal"/>
    <w:link w:val="BodyTextChar"/>
    <w:rsid w:val="00203A47"/>
    <w:pPr>
      <w:spacing w:after="12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03A47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192C3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%20void(0)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8214F1E334449090DCADF3F13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B6F3-DCC0-4EB8-B82D-92AB1DD8E7F2}"/>
      </w:docPartPr>
      <w:docPartBody>
        <w:p w:rsidR="008C23C3" w:rsidRDefault="008C23C3" w:rsidP="008C23C3">
          <w:pPr>
            <w:pStyle w:val="988214F1E334449090DCADF3F13ECF1D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C3"/>
    <w:rsid w:val="000E20BA"/>
    <w:rsid w:val="00130138"/>
    <w:rsid w:val="002148D1"/>
    <w:rsid w:val="0022653A"/>
    <w:rsid w:val="002E6EF5"/>
    <w:rsid w:val="003C2C34"/>
    <w:rsid w:val="00490B7D"/>
    <w:rsid w:val="00533C74"/>
    <w:rsid w:val="00597CDB"/>
    <w:rsid w:val="006B13D1"/>
    <w:rsid w:val="0075372D"/>
    <w:rsid w:val="0082447E"/>
    <w:rsid w:val="008C23C3"/>
    <w:rsid w:val="008D18D3"/>
    <w:rsid w:val="008F25DD"/>
    <w:rsid w:val="00BB2F7C"/>
    <w:rsid w:val="00BD1C9F"/>
    <w:rsid w:val="00C40343"/>
    <w:rsid w:val="00C41675"/>
    <w:rsid w:val="00CA54A1"/>
    <w:rsid w:val="00DD4C75"/>
    <w:rsid w:val="00F10E0B"/>
    <w:rsid w:val="00F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8214F1E334449090DCADF3F13ECF1D">
    <w:name w:val="988214F1E334449090DCADF3F13ECF1D"/>
    <w:rsid w:val="008C2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193D-086D-403B-A769-91AEBED7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24026</Words>
  <Characters>136953</Characters>
  <Application>Microsoft Office Word</Application>
  <DocSecurity>0</DocSecurity>
  <Lines>1141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ՀՀ ՀԱՇՎԵՔՆՆԻՉ ՊԱԼԱՏԻ ԸՆԹԱՑԻԿ ԵԶրակացությոՒՆ</vt:lpstr>
    </vt:vector>
  </TitlesOfParts>
  <Company/>
  <LinksUpToDate>false</LinksUpToDate>
  <CharactersWithSpaces>160658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ՀԱՇՎԵՔՆՆԻՉ ՊԱԼԱՏԻ ԸՆԹԱՑԻԿ ԵԶրակացությոՒՆ</dc:title>
  <dc:subject/>
  <dc:creator>User</dc:creator>
  <cp:keywords>https:/mul2.armsai.am/tasks/2118/oneclick/33a754ecb849da9a8cd4010b028c8150087165f4f71b7b382d9a8ed6a8dfd65d.docx?token=b5bf56a1574d3d9bc17ace22734871ce</cp:keywords>
  <dc:description/>
  <cp:lastModifiedBy>NARA</cp:lastModifiedBy>
  <cp:revision>3</cp:revision>
  <cp:lastPrinted>2022-07-20T10:13:00Z</cp:lastPrinted>
  <dcterms:created xsi:type="dcterms:W3CDTF">2022-08-01T10:36:00Z</dcterms:created>
  <dcterms:modified xsi:type="dcterms:W3CDTF">2022-08-01T10:36:00Z</dcterms:modified>
</cp:coreProperties>
</file>