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77777777"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Հավելված</w:t>
      </w:r>
    </w:p>
    <w:p w14:paraId="2EC6E2F7" w14:textId="77777777"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ՀՀ հաշվեքննիչ պալատի</w:t>
      </w:r>
    </w:p>
    <w:p w14:paraId="708F78FC" w14:textId="1D116006" w:rsidR="00B24921" w:rsidRPr="00176648" w:rsidRDefault="000E3752" w:rsidP="000E3752">
      <w:pPr>
        <w:spacing w:after="0" w:line="240" w:lineRule="auto"/>
        <w:jc w:val="right"/>
        <w:rPr>
          <w:rFonts w:cs="Sylfaen"/>
          <w:b/>
          <w:bCs/>
          <w:color w:val="000000"/>
          <w:sz w:val="32"/>
          <w:lang w:val="hy-AM"/>
        </w:rPr>
      </w:pPr>
      <w:r w:rsidRPr="00176648">
        <w:rPr>
          <w:rFonts w:ascii="GHEA Grapalat" w:hAnsi="GHEA Grapalat"/>
          <w:i/>
          <w:sz w:val="20"/>
          <w:szCs w:val="20"/>
          <w:lang w:val="hy-AM" w:eastAsia="x-none"/>
        </w:rPr>
        <w:t xml:space="preserve">2022թ. </w:t>
      </w:r>
      <w:r>
        <w:rPr>
          <w:rFonts w:ascii="GHEA Grapalat" w:hAnsi="GHEA Grapalat"/>
          <w:i/>
          <w:sz w:val="20"/>
          <w:szCs w:val="20"/>
          <w:lang w:val="en-GB" w:eastAsia="x-none"/>
        </w:rPr>
        <w:t>հոկտեմբերի 27</w:t>
      </w:r>
      <w:r w:rsidRPr="00176648">
        <w:rPr>
          <w:rFonts w:ascii="GHEA Grapalat" w:hAnsi="GHEA Grapalat"/>
          <w:i/>
          <w:sz w:val="20"/>
          <w:szCs w:val="20"/>
          <w:lang w:val="hy-AM" w:eastAsia="x-none"/>
        </w:rPr>
        <w:t xml:space="preserve">-ի թիվ </w:t>
      </w:r>
      <w:r>
        <w:rPr>
          <w:rFonts w:ascii="GHEA Grapalat" w:hAnsi="GHEA Grapalat"/>
          <w:i/>
          <w:sz w:val="20"/>
          <w:szCs w:val="20"/>
          <w:lang w:val="en-GB" w:eastAsia="x-none"/>
        </w:rPr>
        <w:t>218</w:t>
      </w:r>
      <w:r w:rsidRPr="00176648">
        <w:rPr>
          <w:rFonts w:ascii="GHEA Grapalat" w:hAnsi="GHEA Grapalat"/>
          <w:i/>
          <w:sz w:val="20"/>
          <w:szCs w:val="20"/>
          <w:lang w:val="hy-AM" w:eastAsia="x-none"/>
        </w:rPr>
        <w:t>-Ա որոշման</w:t>
      </w:r>
    </w:p>
    <w:p w14:paraId="1E0225A1" w14:textId="67290B08" w:rsidR="00E41043" w:rsidRPr="00176648" w:rsidRDefault="00E41043" w:rsidP="00CE04AE">
      <w:pPr>
        <w:spacing w:line="276" w:lineRule="auto"/>
        <w:ind w:right="-2"/>
        <w:jc w:val="center"/>
        <w:rPr>
          <w:rFonts w:ascii="GHEA Grapalat" w:hAnsi="GHEA Grapalat" w:cs="Sylfaen"/>
          <w:bCs/>
          <w:i/>
          <w:color w:val="000000"/>
          <w:sz w:val="32"/>
          <w:szCs w:val="32"/>
          <w:lang w:val="hy-AM"/>
        </w:rPr>
      </w:pPr>
    </w:p>
    <w:p w14:paraId="2C99199C" w14:textId="77777777" w:rsidR="00A41470" w:rsidRPr="00176648"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176648" w:rsidRDefault="002073EC" w:rsidP="00CE04AE">
      <w:pPr>
        <w:spacing w:line="276" w:lineRule="auto"/>
        <w:ind w:right="-2"/>
        <w:jc w:val="center"/>
        <w:rPr>
          <w:rFonts w:ascii="GHEA Grapalat" w:hAnsi="GHEA Grapalat" w:cs="Sylfaen"/>
          <w:b/>
          <w:bCs/>
          <w:color w:val="000000"/>
          <w:sz w:val="32"/>
          <w:szCs w:val="32"/>
          <w:lang w:val="hy-AM"/>
        </w:rPr>
      </w:pPr>
      <w:r w:rsidRPr="00176648">
        <w:rPr>
          <w:rFonts w:ascii="GHEA Grapalat" w:hAnsi="GHEA Grapalat" w:cs="Sylfaen"/>
          <w:b/>
          <w:bCs/>
          <w:color w:val="000000"/>
          <w:sz w:val="32"/>
          <w:szCs w:val="32"/>
          <w:lang w:val="hy-AM"/>
        </w:rPr>
        <w:t>ՀԱՅԱՍՏԱՆԻ</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ՀԱՆՐԱՊԵՏՈՒԹՅԱՆ</w:t>
      </w:r>
      <w:r w:rsidRPr="00176648">
        <w:rPr>
          <w:rFonts w:ascii="GHEA Grapalat" w:hAnsi="GHEA Grapalat"/>
          <w:color w:val="000000"/>
          <w:sz w:val="32"/>
          <w:szCs w:val="32"/>
          <w:lang w:val="hy-AM"/>
        </w:rPr>
        <w:t xml:space="preserve"> </w:t>
      </w:r>
      <w:r w:rsidRPr="00176648">
        <w:rPr>
          <w:rFonts w:ascii="GHEA Grapalat" w:hAnsi="GHEA Grapalat" w:cs="Sylfaen"/>
          <w:b/>
          <w:bCs/>
          <w:color w:val="000000"/>
          <w:sz w:val="32"/>
          <w:szCs w:val="32"/>
          <w:lang w:val="hy-AM"/>
        </w:rPr>
        <w:t>ՀԱՇՎԵՔՆՆԻՉ</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ՊԱԼԱՏ</w:t>
      </w:r>
    </w:p>
    <w:p w14:paraId="678E165C" w14:textId="77777777" w:rsidR="002073EC" w:rsidRPr="00176648"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r w:rsidRPr="00176648">
        <w:rPr>
          <w:rFonts w:ascii="GHEA Grapalat" w:hAnsi="GHEA Grapalat"/>
          <w:noProof/>
          <w:sz w:val="24"/>
          <w:szCs w:val="24"/>
          <w:lang w:val="en-GB" w:eastAsia="en-GB"/>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32"/>
          <w:szCs w:val="32"/>
        </w:rPr>
      </w:pPr>
    </w:p>
    <w:p w14:paraId="37E0CE47" w14:textId="77777777" w:rsidR="002073EC" w:rsidRPr="00176648"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176648">
        <w:rPr>
          <w:rFonts w:ascii="GHEA Grapalat" w:hAnsi="GHEA Grapalat" w:cs="Sylfaen"/>
          <w:b/>
          <w:bCs/>
          <w:color w:val="000000"/>
          <w:sz w:val="32"/>
          <w:szCs w:val="32"/>
        </w:rPr>
        <w:t>ԸՆԹԱՑԻԿ</w:t>
      </w:r>
      <w:r w:rsidRPr="00176648">
        <w:rPr>
          <w:rFonts w:ascii="GHEA Grapalat" w:hAnsi="GHEA Grapalat"/>
          <w:b/>
          <w:bCs/>
          <w:color w:val="000000"/>
          <w:sz w:val="32"/>
          <w:szCs w:val="32"/>
        </w:rPr>
        <w:t xml:space="preserve"> </w:t>
      </w:r>
      <w:r w:rsidRPr="00176648">
        <w:rPr>
          <w:rFonts w:ascii="GHEA Grapalat" w:hAnsi="GHEA Grapalat" w:cs="Sylfaen"/>
          <w:b/>
          <w:bCs/>
          <w:color w:val="000000"/>
          <w:sz w:val="32"/>
          <w:szCs w:val="32"/>
          <w:lang w:val="hy-AM"/>
        </w:rPr>
        <w:t>ԵԶՐԱԿԱՑՈՒԹՅՈՒՆ</w:t>
      </w:r>
    </w:p>
    <w:p w14:paraId="46565B0D" w14:textId="1A91873D" w:rsidR="002073EC" w:rsidRPr="00176648" w:rsidRDefault="002073EC" w:rsidP="00CE04AE">
      <w:pPr>
        <w:spacing w:line="276" w:lineRule="auto"/>
        <w:ind w:right="-2"/>
        <w:jc w:val="center"/>
        <w:rPr>
          <w:rFonts w:ascii="GHEA Grapalat" w:hAnsi="GHEA Grapalat"/>
          <w:sz w:val="28"/>
          <w:szCs w:val="28"/>
          <w:lang w:val="hy-AM"/>
        </w:rPr>
      </w:pPr>
      <w:r w:rsidRPr="00176648">
        <w:rPr>
          <w:rFonts w:ascii="GHEA Grapalat" w:hAnsi="GHEA Grapalat"/>
          <w:b/>
          <w:bCs/>
          <w:color w:val="808080"/>
          <w:sz w:val="28"/>
          <w:szCs w:val="28"/>
          <w:lang w:val="hy-AM"/>
        </w:rPr>
        <w:t xml:space="preserve">ՀՀ </w:t>
      </w:r>
      <w:r w:rsidR="00BA63C1" w:rsidRPr="00176648">
        <w:rPr>
          <w:rFonts w:ascii="GHEA Grapalat" w:hAnsi="GHEA Grapalat"/>
          <w:b/>
          <w:bCs/>
          <w:color w:val="808080"/>
          <w:sz w:val="28"/>
          <w:szCs w:val="28"/>
          <w:lang w:val="hy-AM"/>
        </w:rPr>
        <w:t>ԱՌՈՂՋԱՊԱՀՈՒԹՅԱՆ</w:t>
      </w:r>
      <w:r w:rsidRPr="00176648">
        <w:rPr>
          <w:rFonts w:ascii="GHEA Grapalat" w:hAnsi="GHEA Grapalat"/>
          <w:b/>
          <w:bCs/>
          <w:color w:val="808080"/>
          <w:sz w:val="28"/>
          <w:szCs w:val="28"/>
          <w:lang w:val="hy-AM"/>
        </w:rPr>
        <w:t xml:space="preserve"> ՆԱԽԱՐԱՐՈՒԹՅ</w:t>
      </w:r>
      <w:r w:rsidR="00AF6998" w:rsidRPr="00176648">
        <w:rPr>
          <w:rFonts w:ascii="GHEA Grapalat" w:hAnsi="GHEA Grapalat"/>
          <w:b/>
          <w:bCs/>
          <w:color w:val="808080"/>
          <w:sz w:val="28"/>
          <w:szCs w:val="28"/>
          <w:lang w:val="hy-AM"/>
        </w:rPr>
        <w:t>ՈՒՆՈՒՄ</w:t>
      </w:r>
      <w:r w:rsidR="001B04C4" w:rsidRPr="00176648">
        <w:rPr>
          <w:rFonts w:ascii="GHEA Grapalat" w:hAnsi="GHEA Grapalat"/>
          <w:b/>
          <w:bCs/>
          <w:color w:val="808080"/>
          <w:sz w:val="28"/>
          <w:szCs w:val="28"/>
          <w:lang w:val="hy-AM"/>
        </w:rPr>
        <w:t xml:space="preserve"> 202</w:t>
      </w:r>
      <w:r w:rsidR="00BA63C1" w:rsidRPr="00176648">
        <w:rPr>
          <w:rFonts w:ascii="GHEA Grapalat" w:hAnsi="GHEA Grapalat"/>
          <w:b/>
          <w:bCs/>
          <w:color w:val="808080"/>
          <w:sz w:val="28"/>
          <w:szCs w:val="28"/>
          <w:lang w:val="hy-AM"/>
        </w:rPr>
        <w:t>2</w:t>
      </w:r>
      <w:r w:rsidRPr="00176648">
        <w:rPr>
          <w:rFonts w:ascii="GHEA Grapalat" w:hAnsi="GHEA Grapalat"/>
          <w:b/>
          <w:bCs/>
          <w:color w:val="808080"/>
          <w:sz w:val="28"/>
          <w:szCs w:val="28"/>
          <w:lang w:val="hy-AM"/>
        </w:rPr>
        <w:t xml:space="preserve"> ԹՎԱԿԱՆԻ ՊԵՏԱԿԱՆ ԲՅՈՒՋԵԻ </w:t>
      </w:r>
      <w:r w:rsidR="00967BA5" w:rsidRPr="00176648">
        <w:rPr>
          <w:rFonts w:ascii="GHEA Grapalat" w:hAnsi="GHEA Grapalat"/>
          <w:b/>
          <w:bCs/>
          <w:color w:val="808080"/>
          <w:sz w:val="28"/>
          <w:szCs w:val="28"/>
          <w:lang w:val="hy-AM"/>
        </w:rPr>
        <w:t>ՎԵՑ</w:t>
      </w:r>
      <w:r w:rsidR="006367B1" w:rsidRPr="00176648">
        <w:rPr>
          <w:rFonts w:ascii="GHEA Grapalat" w:hAnsi="GHEA Grapalat"/>
          <w:b/>
          <w:bCs/>
          <w:color w:val="808080"/>
          <w:sz w:val="28"/>
          <w:szCs w:val="28"/>
          <w:lang w:val="hy-AM"/>
        </w:rPr>
        <w:t xml:space="preserve"> ԱՄԻՍՆԵՐԻ</w:t>
      </w:r>
      <w:r w:rsidR="000F0072" w:rsidRPr="00176648">
        <w:rPr>
          <w:rFonts w:ascii="GHEA Grapalat" w:hAnsi="GHEA Grapalat"/>
          <w:b/>
          <w:bCs/>
          <w:color w:val="808080"/>
          <w:sz w:val="28"/>
          <w:szCs w:val="28"/>
          <w:lang w:val="hy-AM"/>
        </w:rPr>
        <w:t xml:space="preserve"> </w:t>
      </w:r>
      <w:r w:rsidR="00DC0BDB" w:rsidRPr="00176648">
        <w:rPr>
          <w:rFonts w:ascii="GHEA Grapalat" w:hAnsi="GHEA Grapalat"/>
          <w:b/>
          <w:bCs/>
          <w:color w:val="808080"/>
          <w:sz w:val="28"/>
          <w:szCs w:val="28"/>
          <w:lang w:val="hy-AM"/>
        </w:rPr>
        <w:t xml:space="preserve">ԿԱՏԱՐՄԱՆ </w:t>
      </w:r>
      <w:r w:rsidRPr="00176648">
        <w:rPr>
          <w:rFonts w:ascii="GHEA Grapalat" w:hAnsi="GHEA Grapalat"/>
          <w:b/>
          <w:bCs/>
          <w:color w:val="808080"/>
          <w:sz w:val="28"/>
          <w:szCs w:val="28"/>
          <w:lang w:val="hy-AM"/>
        </w:rPr>
        <w:t>ՀԱՇՎԵՔՆՆՈՒԹՅԱՆ ԱՐԴՅՈՒՆՔՆԵՐԻ ՎԵՐԱԲԵՐՅԱԼ</w:t>
      </w:r>
    </w:p>
    <w:p w14:paraId="79EFD2B8" w14:textId="77777777" w:rsidR="002073EC" w:rsidRPr="00176648" w:rsidRDefault="002073EC" w:rsidP="00BE3CC3">
      <w:pPr>
        <w:spacing w:line="276" w:lineRule="auto"/>
        <w:rPr>
          <w:rFonts w:ascii="GHEA Grapalat" w:hAnsi="GHEA Grapalat"/>
          <w:sz w:val="24"/>
          <w:szCs w:val="24"/>
          <w:lang w:val="hy-AM"/>
        </w:rPr>
      </w:pPr>
    </w:p>
    <w:p w14:paraId="0073C440" w14:textId="77777777" w:rsidR="002073EC" w:rsidRPr="00176648" w:rsidRDefault="002073EC" w:rsidP="00BE3CC3">
      <w:pPr>
        <w:spacing w:line="276" w:lineRule="auto"/>
        <w:rPr>
          <w:rFonts w:ascii="GHEA Grapalat" w:hAnsi="GHEA Grapalat"/>
          <w:sz w:val="24"/>
          <w:szCs w:val="24"/>
          <w:lang w:val="hy-AM"/>
        </w:rPr>
      </w:pPr>
    </w:p>
    <w:p w14:paraId="743C71D6" w14:textId="77777777" w:rsidR="002073EC" w:rsidRPr="00176648" w:rsidRDefault="002073EC" w:rsidP="00BE3CC3">
      <w:pPr>
        <w:spacing w:line="276" w:lineRule="auto"/>
        <w:rPr>
          <w:rFonts w:ascii="GHEA Grapalat" w:hAnsi="GHEA Grapalat"/>
          <w:sz w:val="24"/>
          <w:szCs w:val="24"/>
          <w:lang w:val="hy-AM"/>
        </w:rPr>
      </w:pPr>
    </w:p>
    <w:p w14:paraId="4DE80D7D" w14:textId="77777777" w:rsidR="002073EC" w:rsidRPr="00176648" w:rsidRDefault="002073EC" w:rsidP="00BE3CC3">
      <w:pPr>
        <w:spacing w:line="276" w:lineRule="auto"/>
        <w:rPr>
          <w:rFonts w:ascii="GHEA Grapalat" w:hAnsi="GHEA Grapalat"/>
          <w:sz w:val="24"/>
          <w:szCs w:val="24"/>
          <w:lang w:val="hy-AM"/>
        </w:rPr>
      </w:pPr>
    </w:p>
    <w:p w14:paraId="5A5A4542" w14:textId="77777777" w:rsidR="002073EC" w:rsidRPr="00176648" w:rsidRDefault="002073EC" w:rsidP="00BE3CC3">
      <w:pPr>
        <w:spacing w:line="276" w:lineRule="auto"/>
        <w:rPr>
          <w:rFonts w:ascii="GHEA Grapalat" w:hAnsi="GHEA Grapalat"/>
          <w:sz w:val="24"/>
          <w:szCs w:val="24"/>
          <w:lang w:val="hy-AM"/>
        </w:rPr>
      </w:pPr>
    </w:p>
    <w:p w14:paraId="541FCE71" w14:textId="77777777" w:rsidR="002073EC" w:rsidRPr="00176648" w:rsidRDefault="002073EC" w:rsidP="00BE3CC3">
      <w:pPr>
        <w:spacing w:line="276" w:lineRule="auto"/>
        <w:rPr>
          <w:rFonts w:ascii="GHEA Grapalat" w:hAnsi="GHEA Grapalat"/>
          <w:sz w:val="24"/>
          <w:szCs w:val="24"/>
          <w:lang w:val="hy-AM"/>
        </w:rPr>
      </w:pPr>
    </w:p>
    <w:p w14:paraId="633F9A3E" w14:textId="0EC98B2C" w:rsidR="00AF5C9A" w:rsidRPr="00176648" w:rsidRDefault="005B581C"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t>2022</w:t>
      </w:r>
      <w:r w:rsidR="00AF5C9A" w:rsidRPr="00176648">
        <w:rPr>
          <w:rFonts w:ascii="GHEA Grapalat" w:hAnsi="GHEA Grapalat"/>
          <w:sz w:val="24"/>
          <w:szCs w:val="24"/>
          <w:lang w:val="hy-AM"/>
        </w:rPr>
        <w:br w:type="page"/>
      </w:r>
    </w:p>
    <w:p w14:paraId="79E26A7F" w14:textId="4FCA00A5" w:rsidR="002073EC" w:rsidRPr="00176648" w:rsidRDefault="002073EC" w:rsidP="00BE3CC3">
      <w:pPr>
        <w:spacing w:after="0" w:line="276" w:lineRule="auto"/>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ԲՈՎԱՆԴ</w:t>
      </w:r>
      <w:bookmarkStart w:id="0" w:name="_GoBack"/>
      <w:bookmarkEnd w:id="0"/>
      <w:r w:rsidRPr="00176648">
        <w:rPr>
          <w:rStyle w:val="IntenseReference"/>
          <w:rFonts w:ascii="GHEA Grapalat" w:hAnsi="GHEA Grapalat" w:cs="Sylfaen"/>
          <w:sz w:val="24"/>
          <w:szCs w:val="24"/>
        </w:rPr>
        <w:t>ԱԿՈՒԹՅՈՒՆ</w:t>
      </w:r>
    </w:p>
    <w:p w14:paraId="7E1C8444" w14:textId="77777777" w:rsidR="002073EC" w:rsidRPr="00176648" w:rsidRDefault="002073EC" w:rsidP="00BE3CC3">
      <w:pPr>
        <w:spacing w:after="0" w:line="276" w:lineRule="auto"/>
        <w:jc w:val="center"/>
        <w:rPr>
          <w:rFonts w:ascii="GHEA Grapalat" w:hAnsi="GHEA Grapalat" w:cs="Sylfaen"/>
          <w:b/>
          <w:sz w:val="24"/>
          <w:szCs w:val="24"/>
          <w:lang w:val="hy-AM"/>
        </w:rPr>
      </w:pPr>
    </w:p>
    <w:p w14:paraId="270B27E8" w14:textId="7C7040FB" w:rsidR="002073EC" w:rsidRPr="00176648"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176648">
        <w:rPr>
          <w:rStyle w:val="IntenseReference"/>
          <w:rFonts w:ascii="GHEA Grapalat" w:hAnsi="GHEA Grapalat" w:cs="Sylfaen"/>
          <w:sz w:val="24"/>
          <w:szCs w:val="24"/>
          <w:u w:val="none"/>
        </w:rPr>
        <w:t>Ներածական</w:t>
      </w:r>
      <w:r w:rsidRPr="00176648">
        <w:rPr>
          <w:rStyle w:val="IntenseReference"/>
          <w:rFonts w:ascii="GHEA Grapalat" w:hAnsi="GHEA Grapalat"/>
          <w:sz w:val="24"/>
          <w:szCs w:val="24"/>
          <w:u w:val="none"/>
        </w:rPr>
        <w:t xml:space="preserve"> մա</w:t>
      </w:r>
      <w:r w:rsidRPr="00176648">
        <w:rPr>
          <w:rStyle w:val="IntenseReference"/>
          <w:rFonts w:ascii="GHEA Grapalat" w:hAnsi="GHEA Grapalat" w:cs="Sylfaen"/>
          <w:sz w:val="24"/>
          <w:szCs w:val="24"/>
          <w:u w:val="none"/>
        </w:rPr>
        <w:t>ս</w:t>
      </w:r>
      <w:r w:rsidRPr="00176648">
        <w:rPr>
          <w:rStyle w:val="IntenseReference"/>
          <w:rFonts w:ascii="GHEA Grapalat" w:hAnsi="GHEA Grapalat"/>
          <w:sz w:val="24"/>
          <w:szCs w:val="24"/>
          <w:u w:val="none"/>
        </w:rPr>
        <w:t xml:space="preserve">                                                                     </w:t>
      </w:r>
      <w:r w:rsidR="00BC7C0E"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lang w:val="hy-AM"/>
        </w:rPr>
        <w:t xml:space="preserve"> </w:t>
      </w:r>
      <w:r w:rsidRPr="00176648">
        <w:rPr>
          <w:rStyle w:val="IntenseReference"/>
          <w:rFonts w:ascii="GHEA Grapalat" w:hAnsi="GHEA Grapalat"/>
          <w:sz w:val="24"/>
          <w:szCs w:val="24"/>
          <w:u w:val="none"/>
        </w:rPr>
        <w:t xml:space="preserve">3-4 </w:t>
      </w:r>
      <w:r w:rsidRPr="00176648">
        <w:rPr>
          <w:rStyle w:val="IntenseReference"/>
          <w:rFonts w:ascii="GHEA Grapalat" w:hAnsi="GHEA Grapalat" w:cs="Sylfaen"/>
          <w:sz w:val="24"/>
          <w:szCs w:val="24"/>
          <w:u w:val="none"/>
        </w:rPr>
        <w:t>էջ</w:t>
      </w:r>
      <w:r w:rsidRPr="00176648">
        <w:rPr>
          <w:rStyle w:val="IntenseReference"/>
          <w:rFonts w:ascii="GHEA Grapalat" w:hAnsi="GHEA Grapalat"/>
          <w:sz w:val="24"/>
          <w:szCs w:val="24"/>
          <w:u w:val="none"/>
        </w:rPr>
        <w:t xml:space="preserve"> </w:t>
      </w:r>
    </w:p>
    <w:p w14:paraId="0F9B3605" w14:textId="7979E0C1" w:rsidR="00BB02ED" w:rsidRPr="00176648" w:rsidRDefault="00BA0E15"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176648">
        <w:rPr>
          <w:rStyle w:val="IntenseReference"/>
          <w:rFonts w:ascii="GHEA Grapalat" w:hAnsi="GHEA Grapalat"/>
          <w:sz w:val="24"/>
          <w:szCs w:val="24"/>
          <w:u w:val="none"/>
        </w:rPr>
        <w:t>Կիրառվող հապավումներ                                                                          5  էջ</w:t>
      </w:r>
    </w:p>
    <w:p w14:paraId="7206A4DA" w14:textId="3990B0F0" w:rsidR="002073EC" w:rsidRPr="00176648" w:rsidRDefault="00BA0E15"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176648">
        <w:rPr>
          <w:rStyle w:val="IntenseReference"/>
          <w:rFonts w:ascii="GHEA Grapalat" w:hAnsi="GHEA Grapalat"/>
          <w:sz w:val="24"/>
          <w:szCs w:val="24"/>
          <w:u w:val="none"/>
        </w:rPr>
        <w:t>Ամփոփագիր</w:t>
      </w:r>
      <w:r w:rsidR="002073EC"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 xml:space="preserve">                                                                            </w:t>
      </w:r>
      <w:r w:rsidR="00E328A2"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 xml:space="preserve">                   6-</w:t>
      </w:r>
      <w:r w:rsidR="000C7EC3">
        <w:rPr>
          <w:rStyle w:val="IntenseReference"/>
          <w:rFonts w:ascii="GHEA Grapalat" w:hAnsi="GHEA Grapalat"/>
          <w:sz w:val="24"/>
          <w:szCs w:val="24"/>
          <w:u w:val="none"/>
        </w:rPr>
        <w:t>9</w:t>
      </w:r>
      <w:r w:rsidR="00A42578"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էջ</w:t>
      </w:r>
    </w:p>
    <w:p w14:paraId="03EF3A88" w14:textId="264517F4" w:rsidR="002073EC" w:rsidRPr="00176648"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176648">
        <w:rPr>
          <w:rStyle w:val="IntenseReference"/>
          <w:rFonts w:ascii="GHEA Grapalat" w:hAnsi="GHEA Grapalat"/>
          <w:sz w:val="24"/>
          <w:szCs w:val="24"/>
          <w:u w:val="none"/>
        </w:rPr>
        <w:t>Հաշվեքննության հիմնական արդյունքներ</w:t>
      </w:r>
      <w:r w:rsidR="001113DD"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 xml:space="preserve">    </w:t>
      </w:r>
      <w:r w:rsidR="00BC7C0E" w:rsidRPr="00176648">
        <w:rPr>
          <w:rStyle w:val="IntenseReference"/>
          <w:rFonts w:ascii="GHEA Grapalat" w:hAnsi="GHEA Grapalat"/>
          <w:sz w:val="24"/>
          <w:szCs w:val="24"/>
          <w:u w:val="none"/>
        </w:rPr>
        <w:t xml:space="preserve">        </w:t>
      </w:r>
      <w:r w:rsidRPr="00176648">
        <w:rPr>
          <w:rStyle w:val="IntenseReference"/>
          <w:rFonts w:ascii="GHEA Grapalat" w:hAnsi="GHEA Grapalat"/>
          <w:sz w:val="24"/>
          <w:szCs w:val="24"/>
          <w:u w:val="none"/>
        </w:rPr>
        <w:t xml:space="preserve"> </w:t>
      </w:r>
      <w:r w:rsidR="00960E7F">
        <w:rPr>
          <w:rStyle w:val="IntenseReference"/>
          <w:rFonts w:ascii="GHEA Grapalat" w:hAnsi="GHEA Grapalat"/>
          <w:sz w:val="24"/>
          <w:szCs w:val="24"/>
          <w:u w:val="none"/>
        </w:rPr>
        <w:t>10</w:t>
      </w:r>
      <w:r w:rsidR="00960E7F" w:rsidRPr="00176648">
        <w:rPr>
          <w:rStyle w:val="IntenseReference"/>
          <w:rFonts w:ascii="GHEA Grapalat" w:hAnsi="GHEA Grapalat"/>
          <w:sz w:val="24"/>
          <w:szCs w:val="24"/>
          <w:u w:val="none"/>
        </w:rPr>
        <w:t>-</w:t>
      </w:r>
      <w:r w:rsidR="00960E7F">
        <w:rPr>
          <w:rStyle w:val="IntenseReference"/>
          <w:rFonts w:ascii="GHEA Grapalat" w:hAnsi="GHEA Grapalat"/>
          <w:sz w:val="24"/>
          <w:szCs w:val="24"/>
          <w:u w:val="none"/>
        </w:rPr>
        <w:t>11</w:t>
      </w:r>
      <w:r w:rsidR="00BA0E15" w:rsidRPr="00176648">
        <w:rPr>
          <w:rStyle w:val="IntenseReference"/>
          <w:rFonts w:ascii="GHEA Grapalat" w:hAnsi="GHEA Grapalat"/>
          <w:sz w:val="24"/>
          <w:szCs w:val="24"/>
          <w:u w:val="none"/>
          <w:lang w:val="hy-AM"/>
        </w:rPr>
        <w:t xml:space="preserve"> էջ</w:t>
      </w:r>
    </w:p>
    <w:p w14:paraId="0BA52649" w14:textId="5D77C9B2" w:rsidR="002073EC" w:rsidRPr="00176648"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176648">
        <w:rPr>
          <w:rStyle w:val="IntenseReference"/>
          <w:rFonts w:ascii="GHEA Grapalat" w:hAnsi="GHEA Grapalat"/>
          <w:sz w:val="24"/>
          <w:szCs w:val="24"/>
          <w:u w:val="none"/>
          <w:lang w:val="hy-AM"/>
        </w:rPr>
        <w:t xml:space="preserve">Հաշվեքննության օբյեկտի ֆինանսական ցուցանիշները           </w:t>
      </w:r>
      <w:r w:rsidR="008055FE" w:rsidRPr="00176648">
        <w:rPr>
          <w:rStyle w:val="IntenseReference"/>
          <w:rFonts w:ascii="GHEA Grapalat" w:hAnsi="GHEA Grapalat"/>
          <w:sz w:val="24"/>
          <w:szCs w:val="24"/>
          <w:u w:val="none"/>
          <w:lang w:val="hy-AM"/>
        </w:rPr>
        <w:t xml:space="preserve">    </w:t>
      </w:r>
      <w:r w:rsidRPr="00176648">
        <w:rPr>
          <w:rStyle w:val="IntenseReference"/>
          <w:rFonts w:ascii="GHEA Grapalat" w:hAnsi="GHEA Grapalat"/>
          <w:sz w:val="24"/>
          <w:szCs w:val="24"/>
          <w:u w:val="none"/>
          <w:lang w:val="hy-AM"/>
        </w:rPr>
        <w:t xml:space="preserve"> </w:t>
      </w:r>
      <w:r w:rsidR="00E95360" w:rsidRPr="00176648">
        <w:rPr>
          <w:rStyle w:val="IntenseReference"/>
          <w:rFonts w:ascii="GHEA Grapalat" w:hAnsi="GHEA Grapalat"/>
          <w:sz w:val="24"/>
          <w:szCs w:val="24"/>
          <w:u w:val="none"/>
          <w:lang w:val="en-GB"/>
        </w:rPr>
        <w:t xml:space="preserve"> </w:t>
      </w:r>
      <w:r w:rsidR="00BA0E15" w:rsidRPr="00176648">
        <w:rPr>
          <w:rStyle w:val="IntenseReference"/>
          <w:rFonts w:ascii="GHEA Grapalat" w:hAnsi="GHEA Grapalat"/>
          <w:sz w:val="24"/>
          <w:szCs w:val="24"/>
          <w:u w:val="none"/>
          <w:lang w:val="en-GB"/>
        </w:rPr>
        <w:t>1</w:t>
      </w:r>
      <w:r w:rsidR="00960E7F">
        <w:rPr>
          <w:rStyle w:val="IntenseReference"/>
          <w:rFonts w:ascii="GHEA Grapalat" w:hAnsi="GHEA Grapalat"/>
          <w:sz w:val="24"/>
          <w:szCs w:val="24"/>
          <w:u w:val="none"/>
          <w:lang w:val="en-GB"/>
        </w:rPr>
        <w:t>2</w:t>
      </w:r>
      <w:r w:rsidR="005063F0" w:rsidRPr="00176648">
        <w:rPr>
          <w:rStyle w:val="IntenseReference"/>
          <w:rFonts w:ascii="GHEA Grapalat" w:hAnsi="GHEA Grapalat"/>
          <w:sz w:val="24"/>
          <w:szCs w:val="24"/>
          <w:u w:val="none"/>
          <w:lang w:val="en-GB"/>
        </w:rPr>
        <w:t xml:space="preserve"> </w:t>
      </w:r>
      <w:r w:rsidRPr="00176648">
        <w:rPr>
          <w:rStyle w:val="IntenseReference"/>
          <w:rFonts w:ascii="GHEA Grapalat" w:hAnsi="GHEA Grapalat"/>
          <w:sz w:val="24"/>
          <w:szCs w:val="24"/>
          <w:u w:val="none"/>
          <w:lang w:val="hy-AM"/>
        </w:rPr>
        <w:t>էջ</w:t>
      </w:r>
    </w:p>
    <w:p w14:paraId="59BA7ECF" w14:textId="55526F8A" w:rsidR="002073EC" w:rsidRPr="00176648" w:rsidRDefault="00937070"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176648">
        <w:rPr>
          <w:rStyle w:val="IntenseReference"/>
          <w:rFonts w:ascii="GHEA Grapalat" w:hAnsi="GHEA Grapalat"/>
          <w:sz w:val="24"/>
          <w:szCs w:val="24"/>
          <w:u w:val="none"/>
        </w:rPr>
        <w:t>Անհամապատասխանությունների վերաբերյալ գրառումներ</w:t>
      </w:r>
      <w:r w:rsidR="008055FE" w:rsidRPr="00176648">
        <w:rPr>
          <w:rStyle w:val="IntenseReference"/>
          <w:rFonts w:ascii="GHEA Grapalat" w:hAnsi="GHEA Grapalat"/>
          <w:sz w:val="24"/>
          <w:szCs w:val="24"/>
          <w:u w:val="none"/>
        </w:rPr>
        <w:t xml:space="preserve">           </w:t>
      </w:r>
      <w:r w:rsidR="00793315" w:rsidRPr="00176648">
        <w:rPr>
          <w:rStyle w:val="IntenseReference"/>
          <w:rFonts w:ascii="GHEA Grapalat" w:hAnsi="GHEA Grapalat"/>
          <w:sz w:val="24"/>
          <w:szCs w:val="24"/>
          <w:u w:val="none"/>
        </w:rPr>
        <w:t xml:space="preserve"> </w:t>
      </w:r>
      <w:r w:rsidR="00E95360" w:rsidRPr="00176648">
        <w:rPr>
          <w:rStyle w:val="IntenseReference"/>
          <w:rFonts w:ascii="GHEA Grapalat" w:hAnsi="GHEA Grapalat"/>
          <w:sz w:val="24"/>
          <w:szCs w:val="24"/>
          <w:u w:val="none"/>
        </w:rPr>
        <w:t>1</w:t>
      </w:r>
      <w:r w:rsidR="00960E7F">
        <w:rPr>
          <w:rStyle w:val="IntenseReference"/>
          <w:rFonts w:ascii="GHEA Grapalat" w:hAnsi="GHEA Grapalat"/>
          <w:sz w:val="24"/>
          <w:szCs w:val="24"/>
          <w:u w:val="none"/>
        </w:rPr>
        <w:t>3</w:t>
      </w:r>
      <w:r w:rsidRPr="00176648">
        <w:rPr>
          <w:rStyle w:val="IntenseReference"/>
          <w:rFonts w:ascii="GHEA Grapalat" w:hAnsi="GHEA Grapalat"/>
          <w:sz w:val="24"/>
          <w:szCs w:val="24"/>
          <w:u w:val="none"/>
          <w:lang w:val="hy-AM"/>
        </w:rPr>
        <w:t>-</w:t>
      </w:r>
      <w:r w:rsidR="00915D62" w:rsidRPr="00176648">
        <w:rPr>
          <w:rStyle w:val="IntenseReference"/>
          <w:rFonts w:ascii="GHEA Grapalat" w:hAnsi="GHEA Grapalat"/>
          <w:sz w:val="24"/>
          <w:szCs w:val="24"/>
          <w:u w:val="none"/>
          <w:lang w:val="en-GB"/>
        </w:rPr>
        <w:t>2</w:t>
      </w:r>
      <w:r w:rsidR="00960E7F">
        <w:rPr>
          <w:rStyle w:val="IntenseReference"/>
          <w:rFonts w:ascii="GHEA Grapalat" w:hAnsi="GHEA Grapalat"/>
          <w:sz w:val="24"/>
          <w:szCs w:val="24"/>
          <w:u w:val="none"/>
          <w:lang w:val="en-GB"/>
        </w:rPr>
        <w:t>5</w:t>
      </w:r>
      <w:r w:rsidR="00E62922" w:rsidRPr="00176648">
        <w:rPr>
          <w:rStyle w:val="IntenseReference"/>
          <w:rFonts w:ascii="GHEA Grapalat" w:hAnsi="GHEA Grapalat"/>
          <w:sz w:val="24"/>
          <w:szCs w:val="24"/>
          <w:u w:val="none"/>
          <w:lang w:val="hy-AM"/>
        </w:rPr>
        <w:t xml:space="preserve"> </w:t>
      </w:r>
      <w:r w:rsidRPr="00176648">
        <w:rPr>
          <w:rStyle w:val="IntenseReference"/>
          <w:rFonts w:ascii="GHEA Grapalat" w:hAnsi="GHEA Grapalat"/>
          <w:sz w:val="24"/>
          <w:szCs w:val="24"/>
          <w:u w:val="none"/>
          <w:lang w:val="hy-AM"/>
        </w:rPr>
        <w:t>էջ</w:t>
      </w:r>
    </w:p>
    <w:p w14:paraId="432E087B" w14:textId="5FB41341" w:rsidR="000A511C" w:rsidRPr="00176648" w:rsidRDefault="000A511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176648">
        <w:rPr>
          <w:rStyle w:val="IntenseReference"/>
          <w:rFonts w:ascii="GHEA Grapalat" w:hAnsi="GHEA Grapalat"/>
          <w:sz w:val="24"/>
          <w:szCs w:val="24"/>
          <w:u w:val="none"/>
          <w:lang w:val="en-GB"/>
        </w:rPr>
        <w:t>Խեղաթյուրումների վերաբերյալ գրաումներ</w:t>
      </w:r>
      <w:r w:rsidR="00E62922" w:rsidRPr="00176648">
        <w:rPr>
          <w:rStyle w:val="IntenseReference"/>
          <w:rFonts w:ascii="GHEA Grapalat" w:hAnsi="GHEA Grapalat"/>
          <w:sz w:val="24"/>
          <w:szCs w:val="24"/>
          <w:u w:val="none"/>
          <w:lang w:val="en-GB"/>
        </w:rPr>
        <w:tab/>
      </w:r>
      <w:r w:rsidR="00E62922" w:rsidRPr="00176648">
        <w:rPr>
          <w:rStyle w:val="IntenseReference"/>
          <w:rFonts w:ascii="GHEA Grapalat" w:hAnsi="GHEA Grapalat"/>
          <w:sz w:val="24"/>
          <w:szCs w:val="24"/>
          <w:u w:val="none"/>
          <w:lang w:val="en-GB"/>
        </w:rPr>
        <w:tab/>
      </w:r>
      <w:r w:rsidR="00E62922" w:rsidRPr="00176648">
        <w:rPr>
          <w:rStyle w:val="IntenseReference"/>
          <w:rFonts w:ascii="GHEA Grapalat" w:hAnsi="GHEA Grapalat"/>
          <w:sz w:val="24"/>
          <w:szCs w:val="24"/>
          <w:u w:val="none"/>
          <w:lang w:val="en-GB"/>
        </w:rPr>
        <w:tab/>
      </w:r>
      <w:r w:rsidR="00A42578" w:rsidRPr="00176648">
        <w:rPr>
          <w:rStyle w:val="IntenseReference"/>
          <w:rFonts w:ascii="GHEA Grapalat" w:hAnsi="GHEA Grapalat"/>
          <w:sz w:val="24"/>
          <w:szCs w:val="24"/>
          <w:u w:val="none"/>
          <w:lang w:val="en-GB"/>
        </w:rPr>
        <w:t xml:space="preserve">    </w:t>
      </w:r>
      <w:r w:rsidR="00182183" w:rsidRPr="00176648">
        <w:rPr>
          <w:rStyle w:val="IntenseReference"/>
          <w:rFonts w:ascii="GHEA Grapalat" w:hAnsi="GHEA Grapalat"/>
          <w:sz w:val="24"/>
          <w:szCs w:val="24"/>
          <w:u w:val="none"/>
        </w:rPr>
        <w:t>2</w:t>
      </w:r>
      <w:r w:rsidR="00960E7F">
        <w:rPr>
          <w:rStyle w:val="IntenseReference"/>
          <w:rFonts w:ascii="GHEA Grapalat" w:hAnsi="GHEA Grapalat"/>
          <w:sz w:val="24"/>
          <w:szCs w:val="24"/>
          <w:u w:val="none"/>
        </w:rPr>
        <w:t>6</w:t>
      </w:r>
      <w:r w:rsidR="00182183" w:rsidRPr="00176648">
        <w:rPr>
          <w:rStyle w:val="IntenseReference"/>
          <w:rFonts w:ascii="GHEA Grapalat" w:hAnsi="GHEA Grapalat"/>
          <w:sz w:val="24"/>
          <w:szCs w:val="24"/>
          <w:u w:val="none"/>
          <w:lang w:val="hy-AM"/>
        </w:rPr>
        <w:t>-</w:t>
      </w:r>
      <w:r w:rsidR="00182183" w:rsidRPr="00176648">
        <w:rPr>
          <w:rStyle w:val="IntenseReference"/>
          <w:rFonts w:ascii="GHEA Grapalat" w:hAnsi="GHEA Grapalat"/>
          <w:sz w:val="24"/>
          <w:szCs w:val="24"/>
          <w:u w:val="none"/>
          <w:lang w:val="en-GB"/>
        </w:rPr>
        <w:t>3</w:t>
      </w:r>
      <w:r w:rsidR="00960E7F">
        <w:rPr>
          <w:rStyle w:val="IntenseReference"/>
          <w:rFonts w:ascii="GHEA Grapalat" w:hAnsi="GHEA Grapalat"/>
          <w:sz w:val="24"/>
          <w:szCs w:val="24"/>
          <w:u w:val="none"/>
          <w:lang w:val="en-GB"/>
        </w:rPr>
        <w:t>3</w:t>
      </w:r>
      <w:r w:rsidR="00182183" w:rsidRPr="00176648">
        <w:rPr>
          <w:rStyle w:val="IntenseReference"/>
          <w:rFonts w:ascii="GHEA Grapalat" w:hAnsi="GHEA Grapalat"/>
          <w:sz w:val="24"/>
          <w:szCs w:val="24"/>
          <w:u w:val="none"/>
          <w:lang w:val="hy-AM"/>
        </w:rPr>
        <w:t xml:space="preserve"> էջ</w:t>
      </w:r>
    </w:p>
    <w:p w14:paraId="301647AE" w14:textId="56732FC0" w:rsidR="00915D62" w:rsidRPr="00176648" w:rsidRDefault="00F61646"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176648">
        <w:rPr>
          <w:rStyle w:val="IntenseReference"/>
          <w:rFonts w:ascii="GHEA Grapalat" w:hAnsi="GHEA Grapalat"/>
          <w:sz w:val="24"/>
          <w:szCs w:val="24"/>
          <w:u w:val="none"/>
          <w:lang w:val="ru-RU"/>
        </w:rPr>
        <w:t>Հաշվեքննությամբ արձանագրված այլ փաստեր</w:t>
      </w:r>
      <w:r w:rsidR="00BA0E15" w:rsidRPr="00176648">
        <w:rPr>
          <w:rStyle w:val="IntenseReference"/>
          <w:rFonts w:ascii="GHEA Grapalat" w:hAnsi="GHEA Grapalat"/>
          <w:sz w:val="24"/>
          <w:szCs w:val="24"/>
          <w:u w:val="none"/>
          <w:lang w:val="en-GB"/>
        </w:rPr>
        <w:t xml:space="preserve">                                  </w:t>
      </w:r>
      <w:r w:rsidR="00182183" w:rsidRPr="00176648">
        <w:rPr>
          <w:rStyle w:val="IntenseReference"/>
          <w:rFonts w:ascii="GHEA Grapalat" w:hAnsi="GHEA Grapalat"/>
          <w:sz w:val="24"/>
          <w:szCs w:val="24"/>
          <w:u w:val="none"/>
        </w:rPr>
        <w:t>3</w:t>
      </w:r>
      <w:r w:rsidR="00960E7F">
        <w:rPr>
          <w:rStyle w:val="IntenseReference"/>
          <w:rFonts w:ascii="GHEA Grapalat" w:hAnsi="GHEA Grapalat"/>
          <w:sz w:val="24"/>
          <w:szCs w:val="24"/>
          <w:u w:val="none"/>
        </w:rPr>
        <w:t>4</w:t>
      </w:r>
      <w:r w:rsidR="00182183" w:rsidRPr="00176648">
        <w:rPr>
          <w:rStyle w:val="IntenseReference"/>
          <w:rFonts w:ascii="GHEA Grapalat" w:hAnsi="GHEA Grapalat"/>
          <w:sz w:val="24"/>
          <w:szCs w:val="24"/>
          <w:u w:val="none"/>
          <w:lang w:val="hy-AM"/>
        </w:rPr>
        <w:t>-</w:t>
      </w:r>
      <w:r w:rsidR="00182183" w:rsidRPr="00176648">
        <w:rPr>
          <w:rStyle w:val="IntenseReference"/>
          <w:rFonts w:ascii="GHEA Grapalat" w:hAnsi="GHEA Grapalat"/>
          <w:sz w:val="24"/>
          <w:szCs w:val="24"/>
          <w:u w:val="none"/>
          <w:lang w:val="en-GB"/>
        </w:rPr>
        <w:t>6</w:t>
      </w:r>
      <w:r w:rsidR="00960E7F">
        <w:rPr>
          <w:rStyle w:val="IntenseReference"/>
          <w:rFonts w:ascii="GHEA Grapalat" w:hAnsi="GHEA Grapalat"/>
          <w:sz w:val="24"/>
          <w:szCs w:val="24"/>
          <w:u w:val="none"/>
          <w:lang w:val="en-GB"/>
        </w:rPr>
        <w:t>3</w:t>
      </w:r>
      <w:r w:rsidR="00E62922" w:rsidRPr="00176648">
        <w:rPr>
          <w:rStyle w:val="IntenseReference"/>
          <w:rFonts w:ascii="GHEA Grapalat" w:hAnsi="GHEA Grapalat"/>
          <w:sz w:val="24"/>
          <w:szCs w:val="24"/>
          <w:u w:val="none"/>
          <w:lang w:val="hy-AM"/>
        </w:rPr>
        <w:t xml:space="preserve"> </w:t>
      </w:r>
      <w:r w:rsidR="00BA0E15" w:rsidRPr="00176648">
        <w:rPr>
          <w:rStyle w:val="IntenseReference"/>
          <w:rFonts w:ascii="GHEA Grapalat" w:hAnsi="GHEA Grapalat"/>
          <w:sz w:val="24"/>
          <w:szCs w:val="24"/>
          <w:u w:val="none"/>
          <w:lang w:val="hy-AM"/>
        </w:rPr>
        <w:t>էջ</w:t>
      </w:r>
    </w:p>
    <w:p w14:paraId="23970CB3" w14:textId="096D9D9E" w:rsidR="00F61646" w:rsidRPr="00176648" w:rsidRDefault="00915D62"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176648">
        <w:rPr>
          <w:rStyle w:val="IntenseReference"/>
          <w:rFonts w:ascii="GHEA Grapalat" w:hAnsi="GHEA Grapalat"/>
          <w:sz w:val="24"/>
          <w:szCs w:val="24"/>
          <w:u w:val="none"/>
          <w:lang w:val="en-GB"/>
        </w:rPr>
        <w:t>Հետհսկողական գործընթաց</w:t>
      </w:r>
      <w:r w:rsidR="00BA0E15" w:rsidRPr="00176648">
        <w:rPr>
          <w:rStyle w:val="IntenseReference"/>
          <w:rFonts w:ascii="GHEA Grapalat" w:hAnsi="GHEA Grapalat"/>
          <w:sz w:val="24"/>
          <w:szCs w:val="24"/>
          <w:u w:val="none"/>
          <w:lang w:val="en-GB"/>
        </w:rPr>
        <w:t xml:space="preserve"> </w:t>
      </w:r>
      <w:r w:rsidRPr="00176648">
        <w:rPr>
          <w:rStyle w:val="IntenseReference"/>
          <w:rFonts w:ascii="GHEA Grapalat" w:hAnsi="GHEA Grapalat"/>
          <w:sz w:val="24"/>
          <w:szCs w:val="24"/>
          <w:u w:val="none"/>
          <w:lang w:val="en-GB"/>
        </w:rPr>
        <w:t xml:space="preserve">                                                                    </w:t>
      </w:r>
      <w:r w:rsidR="00182183">
        <w:rPr>
          <w:rStyle w:val="IntenseReference"/>
          <w:rFonts w:ascii="GHEA Grapalat" w:hAnsi="GHEA Grapalat"/>
          <w:sz w:val="24"/>
          <w:szCs w:val="24"/>
          <w:u w:val="none"/>
        </w:rPr>
        <w:t>6</w:t>
      </w:r>
      <w:r w:rsidR="00960E7F">
        <w:rPr>
          <w:rStyle w:val="IntenseReference"/>
          <w:rFonts w:ascii="GHEA Grapalat" w:hAnsi="GHEA Grapalat"/>
          <w:sz w:val="24"/>
          <w:szCs w:val="24"/>
          <w:u w:val="none"/>
        </w:rPr>
        <w:t>4</w:t>
      </w:r>
      <w:r w:rsidR="00182183" w:rsidRPr="00176648">
        <w:rPr>
          <w:rStyle w:val="IntenseReference"/>
          <w:rFonts w:ascii="GHEA Grapalat" w:hAnsi="GHEA Grapalat"/>
          <w:sz w:val="24"/>
          <w:szCs w:val="24"/>
          <w:u w:val="none"/>
          <w:lang w:val="hy-AM"/>
        </w:rPr>
        <w:t>-</w:t>
      </w:r>
      <w:r w:rsidR="00182183" w:rsidRPr="00176648">
        <w:rPr>
          <w:rStyle w:val="IntenseReference"/>
          <w:rFonts w:ascii="GHEA Grapalat" w:hAnsi="GHEA Grapalat"/>
          <w:sz w:val="24"/>
          <w:szCs w:val="24"/>
          <w:u w:val="none"/>
          <w:lang w:val="en-GB"/>
        </w:rPr>
        <w:t>6</w:t>
      </w:r>
      <w:r w:rsidR="00960E7F">
        <w:rPr>
          <w:rStyle w:val="IntenseReference"/>
          <w:rFonts w:ascii="GHEA Grapalat" w:hAnsi="GHEA Grapalat"/>
          <w:sz w:val="24"/>
          <w:szCs w:val="24"/>
          <w:u w:val="none"/>
          <w:lang w:val="en-GB"/>
        </w:rPr>
        <w:t>5</w:t>
      </w:r>
      <w:r w:rsidR="000C7EC3" w:rsidRPr="00176648">
        <w:rPr>
          <w:rStyle w:val="IntenseReference"/>
          <w:rFonts w:ascii="GHEA Grapalat" w:hAnsi="GHEA Grapalat"/>
          <w:sz w:val="24"/>
          <w:szCs w:val="24"/>
          <w:u w:val="none"/>
          <w:lang w:val="hy-AM"/>
        </w:rPr>
        <w:t xml:space="preserve"> էջ</w:t>
      </w:r>
    </w:p>
    <w:p w14:paraId="2DC15C21" w14:textId="79B0DC29" w:rsidR="00853079" w:rsidRPr="00176648" w:rsidRDefault="00853079" w:rsidP="00853079">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176648">
        <w:rPr>
          <w:rStyle w:val="IntenseReference"/>
          <w:rFonts w:ascii="GHEA Grapalat" w:hAnsi="GHEA Grapalat"/>
          <w:sz w:val="24"/>
          <w:szCs w:val="24"/>
          <w:u w:val="none"/>
          <w:lang w:val="en-GB"/>
        </w:rPr>
        <w:t>Առաջարկություններ</w:t>
      </w:r>
      <w:r w:rsidR="00A95B4A" w:rsidRPr="00176648">
        <w:rPr>
          <w:rStyle w:val="IntenseReference"/>
          <w:rFonts w:ascii="GHEA Grapalat" w:hAnsi="GHEA Grapalat"/>
          <w:sz w:val="24"/>
          <w:szCs w:val="24"/>
          <w:u w:val="none"/>
          <w:lang w:val="en-GB"/>
        </w:rPr>
        <w:t xml:space="preserve"> </w:t>
      </w:r>
      <w:r w:rsidRPr="00176648">
        <w:rPr>
          <w:rStyle w:val="IntenseReference"/>
          <w:rFonts w:ascii="GHEA Grapalat" w:hAnsi="GHEA Grapalat"/>
          <w:sz w:val="24"/>
          <w:szCs w:val="24"/>
          <w:u w:val="none"/>
          <w:lang w:val="en-GB"/>
        </w:rPr>
        <w:t xml:space="preserve">                                                </w:t>
      </w:r>
      <w:r w:rsidR="00A50FEB" w:rsidRPr="00176648">
        <w:rPr>
          <w:rStyle w:val="IntenseReference"/>
          <w:rFonts w:ascii="GHEA Grapalat" w:hAnsi="GHEA Grapalat"/>
          <w:sz w:val="24"/>
          <w:szCs w:val="24"/>
          <w:u w:val="none"/>
          <w:lang w:val="en-GB"/>
        </w:rPr>
        <w:t xml:space="preserve">                              </w:t>
      </w:r>
      <w:r w:rsidR="00182183">
        <w:rPr>
          <w:rStyle w:val="IntenseReference"/>
          <w:rFonts w:ascii="GHEA Grapalat" w:hAnsi="GHEA Grapalat"/>
          <w:sz w:val="24"/>
          <w:szCs w:val="24"/>
          <w:u w:val="none"/>
          <w:lang w:val="en-GB"/>
        </w:rPr>
        <w:t>6</w:t>
      </w:r>
      <w:r w:rsidR="003A28C6">
        <w:rPr>
          <w:rStyle w:val="IntenseReference"/>
          <w:rFonts w:ascii="GHEA Grapalat" w:hAnsi="GHEA Grapalat"/>
          <w:sz w:val="24"/>
          <w:szCs w:val="24"/>
          <w:u w:val="none"/>
          <w:lang w:val="en-GB"/>
        </w:rPr>
        <w:t>6</w:t>
      </w:r>
      <w:r w:rsidR="00310F83">
        <w:rPr>
          <w:rStyle w:val="IntenseReference"/>
          <w:rFonts w:ascii="GHEA Grapalat" w:hAnsi="GHEA Grapalat"/>
          <w:sz w:val="24"/>
          <w:szCs w:val="24"/>
          <w:u w:val="none"/>
          <w:lang w:val="en-GB"/>
        </w:rPr>
        <w:t>-67</w:t>
      </w:r>
      <w:r w:rsidR="00E62922" w:rsidRPr="00176648">
        <w:rPr>
          <w:rStyle w:val="IntenseReference"/>
          <w:rFonts w:ascii="GHEA Grapalat" w:hAnsi="GHEA Grapalat"/>
          <w:sz w:val="24"/>
          <w:szCs w:val="24"/>
          <w:u w:val="none"/>
          <w:lang w:val="hy-AM"/>
        </w:rPr>
        <w:t xml:space="preserve"> </w:t>
      </w:r>
      <w:r w:rsidRPr="00176648">
        <w:rPr>
          <w:rStyle w:val="IntenseReference"/>
          <w:rFonts w:ascii="GHEA Grapalat" w:hAnsi="GHEA Grapalat"/>
          <w:sz w:val="24"/>
          <w:szCs w:val="24"/>
          <w:u w:val="none"/>
          <w:lang w:val="hy-AM"/>
        </w:rPr>
        <w:t>էջ</w:t>
      </w:r>
    </w:p>
    <w:p w14:paraId="7A38D4FA" w14:textId="77777777" w:rsidR="002073EC" w:rsidRPr="00176648" w:rsidRDefault="002073EC" w:rsidP="00BE3CC3">
      <w:pPr>
        <w:spacing w:line="276" w:lineRule="auto"/>
        <w:jc w:val="center"/>
        <w:rPr>
          <w:rStyle w:val="IntenseReference"/>
          <w:rFonts w:ascii="GHEA Grapalat" w:hAnsi="GHEA Grapalat" w:cs="Sylfaen"/>
          <w:u w:val="none"/>
        </w:rPr>
      </w:pPr>
    </w:p>
    <w:p w14:paraId="5961BFB9" w14:textId="49322A47" w:rsidR="00E41043" w:rsidRPr="00176648" w:rsidRDefault="00E41043"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br w:type="page"/>
      </w:r>
    </w:p>
    <w:p w14:paraId="7CB4D01D" w14:textId="77777777" w:rsidR="002073EC" w:rsidRPr="00176648" w:rsidRDefault="002073EC" w:rsidP="005E5569">
      <w:pPr>
        <w:pStyle w:val="ListParagraph"/>
        <w:numPr>
          <w:ilvl w:val="0"/>
          <w:numId w:val="2"/>
        </w:numPr>
        <w:spacing w:after="0" w:line="360" w:lineRule="auto"/>
        <w:ind w:left="0" w:right="578" w:firstLine="0"/>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ՆԵՐԱԾԱԿԱՆ</w:t>
      </w:r>
      <w:r w:rsidRPr="00176648">
        <w:rPr>
          <w:rStyle w:val="IntenseReference"/>
          <w:rFonts w:ascii="GHEA Grapalat" w:hAnsi="GHEA Grapalat"/>
          <w:sz w:val="24"/>
          <w:szCs w:val="24"/>
        </w:rPr>
        <w:t xml:space="preserve"> </w:t>
      </w:r>
      <w:r w:rsidRPr="00176648">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176648" w14:paraId="6820E587" w14:textId="77777777" w:rsidTr="00CE04AE">
        <w:tc>
          <w:tcPr>
            <w:tcW w:w="2835" w:type="dxa"/>
          </w:tcPr>
          <w:p w14:paraId="3FA0F121"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հիմքը</w:t>
            </w:r>
          </w:p>
          <w:p w14:paraId="1C4F5DED"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BD305E5" w14:textId="14DAD547"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ՀՀ հաշվեքննիչ պալատի 202</w:t>
            </w:r>
            <w:r w:rsidR="006D6901" w:rsidRPr="00176648">
              <w:rPr>
                <w:rFonts w:ascii="GHEA Grapalat" w:hAnsi="GHEA Grapalat"/>
                <w:sz w:val="24"/>
                <w:szCs w:val="24"/>
              </w:rPr>
              <w:t>2</w:t>
            </w:r>
            <w:r w:rsidRPr="00176648">
              <w:rPr>
                <w:rFonts w:ascii="GHEA Grapalat" w:hAnsi="GHEA Grapalat"/>
                <w:sz w:val="24"/>
                <w:szCs w:val="24"/>
              </w:rPr>
              <w:t xml:space="preserve"> թվականի </w:t>
            </w:r>
            <w:r w:rsidR="00F11D7C" w:rsidRPr="00176648">
              <w:rPr>
                <w:rFonts w:ascii="GHEA Grapalat" w:hAnsi="GHEA Grapalat"/>
                <w:sz w:val="24"/>
                <w:szCs w:val="24"/>
                <w:lang w:val="ru-RU"/>
              </w:rPr>
              <w:t>հուլիսի</w:t>
            </w:r>
            <w:r w:rsidR="002B6C62" w:rsidRPr="00176648">
              <w:rPr>
                <w:rFonts w:ascii="GHEA Grapalat" w:hAnsi="GHEA Grapalat"/>
                <w:sz w:val="24"/>
                <w:szCs w:val="24"/>
              </w:rPr>
              <w:t xml:space="preserve"> 2</w:t>
            </w:r>
            <w:r w:rsidR="00F11D7C" w:rsidRPr="00176648">
              <w:rPr>
                <w:rFonts w:ascii="GHEA Grapalat" w:hAnsi="GHEA Grapalat"/>
                <w:sz w:val="24"/>
                <w:szCs w:val="24"/>
              </w:rPr>
              <w:t>7</w:t>
            </w:r>
            <w:r w:rsidRPr="00176648">
              <w:rPr>
                <w:rFonts w:ascii="GHEA Grapalat" w:hAnsi="GHEA Grapalat"/>
                <w:sz w:val="24"/>
                <w:szCs w:val="24"/>
              </w:rPr>
              <w:t>-</w:t>
            </w:r>
            <w:r w:rsidRPr="00176648">
              <w:rPr>
                <w:rFonts w:ascii="GHEA Grapalat" w:hAnsi="GHEA Grapalat"/>
                <w:sz w:val="24"/>
                <w:szCs w:val="24"/>
                <w:lang w:val="ru-RU"/>
              </w:rPr>
              <w:t>ի</w:t>
            </w:r>
            <w:r w:rsidRPr="00176648">
              <w:rPr>
                <w:rFonts w:ascii="GHEA Grapalat" w:hAnsi="GHEA Grapalat"/>
                <w:sz w:val="24"/>
                <w:szCs w:val="24"/>
              </w:rPr>
              <w:t xml:space="preserve"> թիվ</w:t>
            </w:r>
            <w:r w:rsidR="00D509C0" w:rsidRPr="00176648">
              <w:rPr>
                <w:rFonts w:ascii="GHEA Grapalat" w:hAnsi="GHEA Grapalat"/>
                <w:sz w:val="24"/>
                <w:szCs w:val="24"/>
              </w:rPr>
              <w:t xml:space="preserve"> </w:t>
            </w:r>
            <w:r w:rsidR="00F11D7C" w:rsidRPr="00176648">
              <w:rPr>
                <w:rFonts w:ascii="GHEA Grapalat" w:hAnsi="GHEA Grapalat"/>
                <w:sz w:val="24"/>
                <w:szCs w:val="24"/>
              </w:rPr>
              <w:t>14</w:t>
            </w:r>
            <w:r w:rsidR="00D509C0" w:rsidRPr="00176648">
              <w:rPr>
                <w:rFonts w:ascii="GHEA Grapalat" w:hAnsi="GHEA Grapalat"/>
                <w:sz w:val="24"/>
                <w:szCs w:val="24"/>
              </w:rPr>
              <w:t>7</w:t>
            </w:r>
            <w:r w:rsidRPr="00176648">
              <w:rPr>
                <w:rFonts w:ascii="GHEA Grapalat" w:hAnsi="GHEA Grapalat"/>
                <w:sz w:val="24"/>
                <w:szCs w:val="24"/>
              </w:rPr>
              <w:t>-</w:t>
            </w:r>
            <w:r w:rsidRPr="00176648">
              <w:rPr>
                <w:rFonts w:ascii="GHEA Grapalat" w:hAnsi="GHEA Grapalat"/>
                <w:sz w:val="24"/>
                <w:szCs w:val="24"/>
                <w:lang w:val="ru-RU"/>
              </w:rPr>
              <w:t>Ա</w:t>
            </w:r>
            <w:r w:rsidRPr="00176648">
              <w:rPr>
                <w:rFonts w:ascii="GHEA Grapalat" w:hAnsi="GHEA Grapalat"/>
                <w:sz w:val="24"/>
                <w:szCs w:val="24"/>
                <w:lang w:val="hy-AM"/>
              </w:rPr>
              <w:t xml:space="preserve"> </w:t>
            </w:r>
            <w:r w:rsidRPr="00176648">
              <w:rPr>
                <w:rFonts w:ascii="GHEA Grapalat" w:hAnsi="GHEA Grapalat"/>
                <w:sz w:val="24"/>
                <w:szCs w:val="24"/>
              </w:rPr>
              <w:t>որոշում</w:t>
            </w:r>
            <w:r w:rsidRPr="00176648">
              <w:rPr>
                <w:rFonts w:ascii="GHEA Grapalat" w:hAnsi="GHEA Grapalat"/>
                <w:sz w:val="24"/>
                <w:szCs w:val="24"/>
                <w:lang w:val="hy-AM"/>
              </w:rPr>
              <w:t>։</w:t>
            </w:r>
          </w:p>
          <w:p w14:paraId="5995EFE4" w14:textId="77777777" w:rsidR="002073EC" w:rsidRPr="00176648" w:rsidRDefault="002073EC" w:rsidP="00BE3CC3">
            <w:pPr>
              <w:spacing w:line="276" w:lineRule="auto"/>
              <w:jc w:val="both"/>
              <w:rPr>
                <w:rFonts w:ascii="GHEA Grapalat" w:hAnsi="GHEA Grapalat"/>
                <w:b/>
                <w:sz w:val="24"/>
                <w:szCs w:val="24"/>
              </w:rPr>
            </w:pPr>
          </w:p>
        </w:tc>
      </w:tr>
      <w:tr w:rsidR="002073EC" w:rsidRPr="00176648" w14:paraId="35458C01" w14:textId="77777777" w:rsidTr="00CE04AE">
        <w:tc>
          <w:tcPr>
            <w:tcW w:w="2835" w:type="dxa"/>
          </w:tcPr>
          <w:p w14:paraId="511254D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օբյեկտը</w:t>
            </w:r>
          </w:p>
          <w:p w14:paraId="474EA6E8"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F65FF74" w14:textId="774F4B55"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 xml:space="preserve">ՀՀ </w:t>
            </w:r>
            <w:r w:rsidR="00551187" w:rsidRPr="00176648">
              <w:rPr>
                <w:rFonts w:ascii="GHEA Grapalat" w:hAnsi="GHEA Grapalat"/>
                <w:sz w:val="24"/>
                <w:szCs w:val="24"/>
                <w:lang w:val="ru-RU"/>
              </w:rPr>
              <w:t xml:space="preserve">առողջապահության </w:t>
            </w:r>
            <w:r w:rsidRPr="00176648">
              <w:rPr>
                <w:rFonts w:ascii="GHEA Grapalat" w:hAnsi="GHEA Grapalat"/>
                <w:sz w:val="24"/>
                <w:szCs w:val="24"/>
                <w:lang w:val="hy-AM"/>
              </w:rPr>
              <w:t>նախարարություն։</w:t>
            </w:r>
          </w:p>
          <w:p w14:paraId="7705D190" w14:textId="77777777" w:rsidR="002073EC" w:rsidRPr="00176648" w:rsidRDefault="002073EC" w:rsidP="00BE3CC3">
            <w:pPr>
              <w:spacing w:line="276" w:lineRule="auto"/>
              <w:jc w:val="both"/>
              <w:rPr>
                <w:rFonts w:ascii="GHEA Grapalat" w:hAnsi="GHEA Grapalat"/>
                <w:sz w:val="24"/>
                <w:szCs w:val="24"/>
              </w:rPr>
            </w:pPr>
          </w:p>
        </w:tc>
      </w:tr>
      <w:tr w:rsidR="002073EC" w:rsidRPr="00176648" w14:paraId="641A1A59" w14:textId="77777777" w:rsidTr="00CE04AE">
        <w:tc>
          <w:tcPr>
            <w:tcW w:w="2835" w:type="dxa"/>
          </w:tcPr>
          <w:p w14:paraId="4818E498"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առարկան</w:t>
            </w:r>
          </w:p>
          <w:p w14:paraId="7E067A13"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59862974" w14:textId="1D02535E" w:rsidR="002073EC" w:rsidRPr="00176648" w:rsidRDefault="00682066" w:rsidP="00BE3CC3">
            <w:pPr>
              <w:spacing w:line="276" w:lineRule="auto"/>
              <w:jc w:val="both"/>
              <w:rPr>
                <w:rFonts w:ascii="GHEA Grapalat" w:hAnsi="GHEA Grapalat"/>
                <w:sz w:val="24"/>
                <w:szCs w:val="24"/>
                <w:lang w:val="hy-AM"/>
              </w:rPr>
            </w:pPr>
            <w:r w:rsidRPr="00176648">
              <w:rPr>
                <w:rFonts w:ascii="GHEA Grapalat" w:eastAsia="Times New Roman" w:hAnsi="GHEA Grapalat" w:cs="Sylfaen"/>
                <w:sz w:val="24"/>
                <w:szCs w:val="24"/>
                <w:lang w:val="hy-AM"/>
              </w:rPr>
              <w:t xml:space="preserve">2022 թվականի պետական բյուջեի </w:t>
            </w:r>
            <w:r w:rsidR="00E9703E" w:rsidRPr="00176648">
              <w:rPr>
                <w:rFonts w:ascii="GHEA Grapalat" w:eastAsia="Times New Roman" w:hAnsi="GHEA Grapalat" w:cs="Sylfaen"/>
                <w:sz w:val="24"/>
                <w:szCs w:val="24"/>
                <w:lang w:val="ru-RU"/>
              </w:rPr>
              <w:t>վեց</w:t>
            </w:r>
            <w:r w:rsidRPr="00176648">
              <w:rPr>
                <w:rFonts w:ascii="GHEA Grapalat" w:eastAsia="Times New Roman" w:hAnsi="GHEA Grapalat" w:cs="Sylfaen"/>
                <w:sz w:val="24"/>
                <w:szCs w:val="24"/>
                <w:lang w:val="hy-AM"/>
              </w:rPr>
              <w:t xml:space="preserve"> ամիսների մուտքերի ձևավորման և ելքերի իրականացման կանոնակարգված գործունեություն</w:t>
            </w:r>
            <w:r w:rsidR="002073EC" w:rsidRPr="00176648">
              <w:rPr>
                <w:rFonts w:ascii="GHEA Grapalat" w:hAnsi="GHEA Grapalat"/>
                <w:sz w:val="24"/>
                <w:szCs w:val="24"/>
                <w:lang w:val="hy-AM"/>
              </w:rPr>
              <w:t>։</w:t>
            </w:r>
          </w:p>
          <w:p w14:paraId="0AF13F67" w14:textId="77777777" w:rsidR="002073EC" w:rsidRPr="00176648" w:rsidRDefault="002073EC" w:rsidP="00BE3CC3">
            <w:pPr>
              <w:spacing w:line="276" w:lineRule="auto"/>
              <w:jc w:val="both"/>
              <w:rPr>
                <w:rFonts w:ascii="GHEA Grapalat" w:hAnsi="GHEA Grapalat"/>
                <w:sz w:val="24"/>
                <w:szCs w:val="24"/>
              </w:rPr>
            </w:pPr>
          </w:p>
        </w:tc>
      </w:tr>
      <w:tr w:rsidR="002073EC" w:rsidRPr="00BE4BA1" w14:paraId="017AEF79" w14:textId="77777777" w:rsidTr="00CE04AE">
        <w:tc>
          <w:tcPr>
            <w:tcW w:w="2835" w:type="dxa"/>
          </w:tcPr>
          <w:p w14:paraId="5871B08E" w14:textId="77777777" w:rsidR="002073EC" w:rsidRPr="00176648" w:rsidRDefault="002073EC"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hy-AM"/>
              </w:rPr>
              <w:t>Հաշվեքննության չափանիշները</w:t>
            </w:r>
          </w:p>
          <w:p w14:paraId="1C8F2AD4"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0A97ED65" w14:textId="52CBBBBA" w:rsidR="002073EC" w:rsidRPr="00176648" w:rsidRDefault="00CE04AE" w:rsidP="00553958">
            <w:pPr>
              <w:pStyle w:val="ListParagraph"/>
              <w:tabs>
                <w:tab w:val="left" w:pos="606"/>
              </w:tabs>
              <w:ind w:left="0"/>
              <w:jc w:val="both"/>
              <w:rPr>
                <w:rFonts w:ascii="GHEA Grapalat" w:hAnsi="GHEA Grapalat"/>
                <w:sz w:val="20"/>
                <w:szCs w:val="20"/>
                <w:lang w:val="hy-AM"/>
              </w:rPr>
            </w:pPr>
            <w:r w:rsidRPr="00176648">
              <w:rPr>
                <w:rFonts w:ascii="GHEA Grapalat" w:eastAsia="Times New Roman" w:hAnsi="GHEA Grapalat" w:cs="Times New Roman"/>
                <w:sz w:val="24"/>
                <w:szCs w:val="24"/>
                <w:lang w:val="hy-AM"/>
              </w:rPr>
              <w:t>«Հաշվեքննիչ պալատի մա</w:t>
            </w:r>
            <w:r w:rsidR="002073EC" w:rsidRPr="00176648">
              <w:rPr>
                <w:rFonts w:ascii="GHEA Grapalat" w:eastAsia="Times New Roman" w:hAnsi="GHEA Grapalat" w:cs="Times New Roman"/>
                <w:sz w:val="24"/>
                <w:szCs w:val="24"/>
                <w:lang w:val="hy-AM"/>
              </w:rPr>
              <w:t xml:space="preserve">սին» ՀՀ օրենք, </w:t>
            </w:r>
            <w:r w:rsidR="002A440F" w:rsidRPr="00176648">
              <w:rPr>
                <w:rFonts w:ascii="GHEA Grapalat" w:eastAsia="Times New Roman" w:hAnsi="GHEA Grapalat" w:cs="Times New Roman"/>
                <w:sz w:val="24"/>
                <w:szCs w:val="24"/>
                <w:lang w:val="hy-AM"/>
              </w:rPr>
              <w:t xml:space="preserve">«Գանձապետական համակարգի մասին» ՀՀ </w:t>
            </w:r>
            <w:r w:rsidR="002073EC" w:rsidRPr="00176648">
              <w:rPr>
                <w:rFonts w:ascii="GHEA Grapalat" w:eastAsia="Times New Roman" w:hAnsi="GHEA Grapalat" w:cs="Times New Roman"/>
                <w:sz w:val="24"/>
                <w:szCs w:val="24"/>
                <w:lang w:val="hy-AM"/>
              </w:rPr>
              <w:t>օրենք,</w:t>
            </w:r>
            <w:r w:rsidR="00B262CD" w:rsidRPr="00176648">
              <w:rPr>
                <w:rFonts w:ascii="GHEA Grapalat" w:eastAsia="Times New Roman" w:hAnsi="GHEA Grapalat" w:cs="Times New Roman"/>
                <w:sz w:val="24"/>
                <w:szCs w:val="24"/>
                <w:lang w:val="hy-AM"/>
              </w:rPr>
              <w:t xml:space="preserve"> </w:t>
            </w:r>
            <w:r w:rsidR="002A440F" w:rsidRPr="00176648">
              <w:rPr>
                <w:rFonts w:ascii="GHEA Grapalat" w:eastAsia="Times New Roman" w:hAnsi="GHEA Grapalat" w:cs="Times New Roman"/>
                <w:sz w:val="24"/>
                <w:szCs w:val="24"/>
                <w:lang w:val="hy-AM"/>
              </w:rPr>
              <w:t>«Բնակչության</w:t>
            </w:r>
            <w:r w:rsidRPr="00176648">
              <w:rPr>
                <w:rFonts w:ascii="GHEA Grapalat" w:eastAsia="Times New Roman" w:hAnsi="GHEA Grapalat" w:cs="Times New Roman"/>
                <w:sz w:val="24"/>
                <w:szCs w:val="24"/>
                <w:lang w:val="hy-AM"/>
              </w:rPr>
              <w:t xml:space="preserve"> </w:t>
            </w:r>
            <w:r w:rsidR="002A440F" w:rsidRPr="00176648">
              <w:rPr>
                <w:rFonts w:ascii="GHEA Grapalat" w:eastAsia="Times New Roman" w:hAnsi="GHEA Grapalat" w:cs="Times New Roman"/>
                <w:sz w:val="24"/>
                <w:szCs w:val="24"/>
                <w:lang w:val="hy-AM"/>
              </w:rPr>
              <w:t>բժշկական</w:t>
            </w:r>
            <w:r w:rsidRPr="00176648">
              <w:rPr>
                <w:rFonts w:ascii="GHEA Grapalat" w:eastAsia="Times New Roman" w:hAnsi="GHEA Grapalat" w:cs="Calibri"/>
                <w:sz w:val="24"/>
                <w:szCs w:val="24"/>
                <w:lang w:val="hy-AM"/>
              </w:rPr>
              <w:t xml:space="preserve"> </w:t>
            </w:r>
            <w:r w:rsidR="002A440F" w:rsidRPr="00176648">
              <w:rPr>
                <w:rFonts w:ascii="GHEA Grapalat" w:eastAsia="Times New Roman" w:hAnsi="GHEA Grapalat" w:cs="Times New Roman"/>
                <w:sz w:val="24"/>
                <w:szCs w:val="24"/>
                <w:lang w:val="hy-AM"/>
              </w:rPr>
              <w:t>օգնության</w:t>
            </w:r>
            <w:r w:rsidRPr="00176648">
              <w:rPr>
                <w:rFonts w:ascii="GHEA Grapalat" w:eastAsia="Times New Roman" w:hAnsi="GHEA Grapalat" w:cs="Calibri"/>
                <w:sz w:val="24"/>
                <w:szCs w:val="24"/>
                <w:lang w:val="hy-AM"/>
              </w:rPr>
              <w:t xml:space="preserve"> </w:t>
            </w:r>
            <w:r w:rsidR="002A440F" w:rsidRPr="00176648">
              <w:rPr>
                <w:rFonts w:ascii="GHEA Grapalat" w:eastAsia="Times New Roman" w:hAnsi="GHEA Grapalat" w:cs="Times New Roman"/>
                <w:sz w:val="24"/>
                <w:szCs w:val="24"/>
                <w:lang w:val="hy-AM"/>
              </w:rPr>
              <w:t>և</w:t>
            </w:r>
            <w:r w:rsidRPr="00176648">
              <w:rPr>
                <w:rFonts w:ascii="GHEA Grapalat" w:eastAsia="Times New Roman" w:hAnsi="GHEA Grapalat" w:cs="Calibri"/>
                <w:sz w:val="24"/>
                <w:szCs w:val="24"/>
                <w:lang w:val="hy-AM"/>
              </w:rPr>
              <w:t xml:space="preserve"> </w:t>
            </w:r>
            <w:r w:rsidR="002A440F" w:rsidRPr="00176648">
              <w:rPr>
                <w:rFonts w:ascii="GHEA Grapalat" w:eastAsia="Times New Roman" w:hAnsi="GHEA Grapalat" w:cs="Times New Roman"/>
                <w:sz w:val="24"/>
                <w:szCs w:val="24"/>
                <w:lang w:val="hy-AM"/>
              </w:rPr>
              <w:t>սպասարկման</w:t>
            </w:r>
            <w:r w:rsidR="002A440F" w:rsidRPr="00176648">
              <w:rPr>
                <w:rFonts w:ascii="Calibri" w:eastAsia="Times New Roman" w:hAnsi="Calibri" w:cs="Calibri"/>
                <w:sz w:val="24"/>
                <w:szCs w:val="24"/>
                <w:lang w:val="hy-AM"/>
              </w:rPr>
              <w:t> </w:t>
            </w:r>
            <w:r w:rsidR="002A440F" w:rsidRPr="00176648">
              <w:rPr>
                <w:rFonts w:ascii="GHEA Grapalat" w:eastAsia="Times New Roman" w:hAnsi="GHEA Grapalat" w:cs="Times New Roman"/>
                <w:sz w:val="24"/>
                <w:szCs w:val="24"/>
                <w:lang w:val="hy-AM"/>
              </w:rPr>
              <w:t>մասին» ՀՀ օրենք</w:t>
            </w:r>
            <w:r w:rsidR="00D1076A" w:rsidRPr="00176648">
              <w:rPr>
                <w:rFonts w:ascii="GHEA Grapalat" w:eastAsia="Times New Roman" w:hAnsi="GHEA Grapalat" w:cs="Times New Roman"/>
                <w:sz w:val="24"/>
                <w:szCs w:val="24"/>
                <w:lang w:val="hy-AM"/>
              </w:rPr>
              <w:t>, «ՀՀ բյուջետային համակարգի մասին» ՀՀ օրենք, «Գնումների մասին» ՀՀ օրենք</w:t>
            </w:r>
            <w:r w:rsidR="00BD77D2" w:rsidRPr="00176648">
              <w:rPr>
                <w:rFonts w:ascii="GHEA Grapalat" w:eastAsia="Times New Roman" w:hAnsi="GHEA Grapalat" w:cs="Times New Roman"/>
                <w:sz w:val="24"/>
                <w:szCs w:val="24"/>
                <w:lang w:val="hy-AM"/>
              </w:rPr>
              <w:t>, «Լիցենզավորման մասին» ՀՀ օրենք,</w:t>
            </w:r>
            <w:r w:rsidR="00B262CD" w:rsidRPr="00176648">
              <w:rPr>
                <w:rFonts w:ascii="GHEA Grapalat" w:eastAsia="Times New Roman" w:hAnsi="GHEA Grapalat" w:cs="Times New Roman"/>
                <w:sz w:val="24"/>
                <w:szCs w:val="24"/>
                <w:lang w:val="hy-AM"/>
              </w:rPr>
              <w:t xml:space="preserve"> </w:t>
            </w:r>
            <w:r w:rsidR="00D1076A" w:rsidRPr="00176648">
              <w:rPr>
                <w:rFonts w:ascii="GHEA Grapalat" w:eastAsia="Times New Roman" w:hAnsi="GHEA Grapalat" w:cs="Times New Roman"/>
                <w:sz w:val="24"/>
                <w:szCs w:val="24"/>
                <w:lang w:val="hy-AM"/>
              </w:rPr>
              <w:t>ՀՀ կառավարության 2004 թվականի  մարտի 4-ի «Պետության կողմից երաշխավորված անվճար և արտոնյալ պայմաններով բժշկական օգնության և սպասարկման մասին» թիվ 318-Ն որոշում,</w:t>
            </w:r>
            <w:r w:rsidR="00B262CD" w:rsidRPr="00176648">
              <w:rPr>
                <w:rFonts w:ascii="GHEA Grapalat" w:eastAsia="Times New Roman" w:hAnsi="GHEA Grapalat" w:cs="Times New Roman"/>
                <w:sz w:val="24"/>
                <w:szCs w:val="24"/>
                <w:lang w:val="hy-AM"/>
              </w:rPr>
              <w:t xml:space="preserve"> </w:t>
            </w:r>
            <w:r w:rsidR="007A4933" w:rsidRPr="00176648">
              <w:rPr>
                <w:rFonts w:ascii="GHEA Grapalat" w:eastAsia="Times New Roman" w:hAnsi="GHEA Grapalat" w:cs="Times New Roman"/>
                <w:sz w:val="24"/>
                <w:szCs w:val="24"/>
                <w:lang w:val="hy-AM"/>
              </w:rPr>
              <w:t>ՀՀ կառավարության 2021 թ</w:t>
            </w:r>
            <w:r w:rsidR="00785FD7" w:rsidRPr="00176648">
              <w:rPr>
                <w:rFonts w:ascii="GHEA Grapalat" w:eastAsia="Times New Roman" w:hAnsi="GHEA Grapalat" w:cs="Times New Roman"/>
                <w:sz w:val="24"/>
                <w:szCs w:val="24"/>
                <w:lang w:val="hy-AM"/>
              </w:rPr>
              <w:t>վականի դեկտեմբերի 23-ի «ՀՀ 2022</w:t>
            </w:r>
            <w:r w:rsidR="007A4933" w:rsidRPr="00176648">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2121-Ն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176648">
              <w:rPr>
                <w:rFonts w:ascii="GHEA Grapalat" w:eastAsia="Times New Roman" w:hAnsi="GHEA Grapalat" w:cs="Times New Roman"/>
                <w:sz w:val="24"/>
                <w:szCs w:val="24"/>
                <w:lang w:val="hy-AM"/>
              </w:rPr>
              <w:t xml:space="preserve">ՀՀ ֆինանսների նախարարի </w:t>
            </w:r>
            <w:r w:rsidR="002A440F" w:rsidRPr="00176648">
              <w:rPr>
                <w:rFonts w:ascii="GHEA Grapalat" w:eastAsia="Times New Roman" w:hAnsi="GHEA Grapalat" w:cs="Times New Roman"/>
                <w:sz w:val="24"/>
                <w:szCs w:val="24"/>
                <w:lang w:val="hy-AM"/>
              </w:rPr>
              <w:t>20</w:t>
            </w:r>
            <w:r w:rsidR="002F221A" w:rsidRPr="00176648">
              <w:rPr>
                <w:rFonts w:ascii="GHEA Grapalat" w:eastAsia="Times New Roman" w:hAnsi="GHEA Grapalat" w:cs="Times New Roman"/>
                <w:sz w:val="24"/>
                <w:szCs w:val="24"/>
                <w:lang w:val="hy-AM"/>
              </w:rPr>
              <w:t>19</w:t>
            </w:r>
            <w:r w:rsidR="002A440F" w:rsidRPr="00176648">
              <w:rPr>
                <w:rFonts w:ascii="GHEA Grapalat" w:eastAsia="Times New Roman" w:hAnsi="GHEA Grapalat" w:cs="Times New Roman"/>
                <w:sz w:val="24"/>
                <w:szCs w:val="24"/>
                <w:lang w:val="hy-AM"/>
              </w:rPr>
              <w:t xml:space="preserve">թ. </w:t>
            </w:r>
            <w:r w:rsidR="002073EC" w:rsidRPr="00176648">
              <w:rPr>
                <w:rFonts w:ascii="GHEA Grapalat" w:eastAsia="Times New Roman" w:hAnsi="GHEA Grapalat" w:cs="Times New Roman"/>
                <w:sz w:val="24"/>
                <w:szCs w:val="24"/>
                <w:lang w:val="hy-AM"/>
              </w:rPr>
              <w:t xml:space="preserve">մարտի 13-ի թիվ 254-Ն հրաման, </w:t>
            </w:r>
            <w:r w:rsidR="007A4933" w:rsidRPr="00176648">
              <w:rPr>
                <w:rFonts w:ascii="GHEA Grapalat" w:eastAsia="Times New Roman" w:hAnsi="GHEA Grapalat" w:cs="Times New Roman"/>
                <w:sz w:val="24"/>
                <w:szCs w:val="24"/>
                <w:lang w:val="hy-AM"/>
              </w:rPr>
              <w:t>ՀՀ առողջապահության նախարարի 2019 թվականի մարտի 20-ի թիվ 675-Ա հրաման և այլ իրավական ակտեր:</w:t>
            </w:r>
          </w:p>
        </w:tc>
      </w:tr>
      <w:tr w:rsidR="002073EC" w:rsidRPr="00BE4BA1" w14:paraId="07B748B7" w14:textId="77777777" w:rsidTr="00CE04AE">
        <w:tc>
          <w:tcPr>
            <w:tcW w:w="2835" w:type="dxa"/>
          </w:tcPr>
          <w:p w14:paraId="644195C6" w14:textId="67B96631" w:rsidR="002073EC" w:rsidRPr="00176648" w:rsidRDefault="00914E45"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en-GB"/>
              </w:rPr>
              <w:t>Հա</w:t>
            </w:r>
            <w:r w:rsidR="002073EC" w:rsidRPr="00176648">
              <w:rPr>
                <w:rFonts w:ascii="GHEA Grapalat" w:hAnsi="GHEA Grapalat"/>
                <w:b/>
                <w:color w:val="0070C0"/>
                <w:sz w:val="24"/>
                <w:szCs w:val="24"/>
                <w:lang w:val="hy-AM"/>
              </w:rPr>
              <w:t xml:space="preserve">շվեքննությունն </w:t>
            </w:r>
          </w:p>
          <w:p w14:paraId="431BBC33" w14:textId="77777777" w:rsidR="002073EC" w:rsidRPr="00176648" w:rsidRDefault="002073EC" w:rsidP="00BE3CC3">
            <w:pPr>
              <w:spacing w:line="276" w:lineRule="auto"/>
              <w:ind w:right="-108"/>
              <w:rPr>
                <w:rFonts w:ascii="GHEA Grapalat" w:hAnsi="GHEA Grapalat"/>
                <w:b/>
                <w:color w:val="0070C0"/>
                <w:sz w:val="24"/>
                <w:szCs w:val="24"/>
                <w:lang w:val="hy-AM"/>
              </w:rPr>
            </w:pPr>
            <w:r w:rsidRPr="00176648">
              <w:rPr>
                <w:rFonts w:ascii="GHEA Grapalat" w:hAnsi="GHEA Grapalat"/>
                <w:b/>
                <w:color w:val="0070C0"/>
                <w:sz w:val="24"/>
                <w:szCs w:val="24"/>
                <w:lang w:val="hy-AM"/>
              </w:rPr>
              <w:t>ընդգրկող ժամանակաշրջանը</w:t>
            </w:r>
          </w:p>
          <w:p w14:paraId="1A0FCBB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6B07077D" w14:textId="0F93E429" w:rsidR="002073EC" w:rsidRPr="00176648" w:rsidRDefault="004E3457" w:rsidP="00C42B15">
            <w:pPr>
              <w:spacing w:line="276" w:lineRule="auto"/>
              <w:jc w:val="both"/>
              <w:rPr>
                <w:rFonts w:ascii="GHEA Grapalat" w:hAnsi="GHEA Grapalat"/>
                <w:sz w:val="24"/>
                <w:szCs w:val="24"/>
                <w:lang w:val="hy-AM"/>
              </w:rPr>
            </w:pPr>
            <w:r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 հունվարի 1-ից</w:t>
            </w:r>
            <w:r w:rsidR="001D2DBB"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 </w:t>
            </w:r>
            <w:r w:rsidR="00C42B15" w:rsidRPr="00176648">
              <w:rPr>
                <w:rFonts w:ascii="GHEA Grapalat" w:hAnsi="GHEA Grapalat" w:cs="Sylfaen"/>
                <w:sz w:val="24"/>
                <w:szCs w:val="24"/>
                <w:lang w:val="hy-AM"/>
              </w:rPr>
              <w:t>հունիս</w:t>
            </w:r>
            <w:r w:rsidR="00615CB6" w:rsidRPr="00176648">
              <w:rPr>
                <w:rFonts w:ascii="GHEA Grapalat" w:hAnsi="GHEA Grapalat" w:cs="Sylfaen"/>
                <w:sz w:val="24"/>
                <w:szCs w:val="24"/>
                <w:lang w:val="hy-AM"/>
              </w:rPr>
              <w:t>ի</w:t>
            </w:r>
            <w:r w:rsidR="009A27C9"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3</w:t>
            </w:r>
            <w:r w:rsidR="00C42B15" w:rsidRPr="00176648">
              <w:rPr>
                <w:rFonts w:ascii="GHEA Grapalat" w:hAnsi="GHEA Grapalat" w:cs="Sylfaen"/>
                <w:sz w:val="24"/>
                <w:szCs w:val="24"/>
                <w:lang w:val="hy-AM"/>
              </w:rPr>
              <w:t>0</w:t>
            </w:r>
            <w:r w:rsidR="00DF1654" w:rsidRPr="00176648">
              <w:rPr>
                <w:rFonts w:ascii="GHEA Grapalat" w:hAnsi="GHEA Grapalat" w:cs="Sylfaen"/>
                <w:color w:val="000000" w:themeColor="text1"/>
                <w:sz w:val="24"/>
                <w:szCs w:val="24"/>
                <w:lang w:val="hy-AM"/>
              </w:rPr>
              <w:t>-</w:t>
            </w:r>
            <w:r w:rsidR="00615CB6" w:rsidRPr="00176648">
              <w:rPr>
                <w:rFonts w:ascii="GHEA Grapalat" w:hAnsi="GHEA Grapalat" w:cs="Sylfaen"/>
                <w:sz w:val="24"/>
                <w:szCs w:val="24"/>
                <w:lang w:val="hy-AM"/>
              </w:rPr>
              <w:t>ը</w:t>
            </w:r>
            <w:r w:rsidR="00615CB6" w:rsidRPr="00176648">
              <w:rPr>
                <w:rFonts w:ascii="GHEA Grapalat" w:hAnsi="GHEA Grapalat"/>
                <w:sz w:val="24"/>
                <w:szCs w:val="24"/>
                <w:lang w:val="hy-AM"/>
              </w:rPr>
              <w:t xml:space="preserve"> </w:t>
            </w:r>
            <w:r w:rsidRPr="00176648">
              <w:rPr>
                <w:rFonts w:ascii="GHEA Grapalat" w:hAnsi="GHEA Grapalat"/>
                <w:sz w:val="24"/>
                <w:szCs w:val="24"/>
                <w:lang w:val="hy-AM"/>
              </w:rPr>
              <w:t>ներառյալ</w:t>
            </w:r>
            <w:r w:rsidR="002073EC" w:rsidRPr="00176648">
              <w:rPr>
                <w:rFonts w:ascii="GHEA Grapalat" w:hAnsi="GHEA Grapalat"/>
                <w:sz w:val="24"/>
                <w:szCs w:val="24"/>
                <w:lang w:val="hy-AM"/>
              </w:rPr>
              <w:t>։</w:t>
            </w:r>
          </w:p>
        </w:tc>
      </w:tr>
      <w:tr w:rsidR="002073EC" w:rsidRPr="00176648" w14:paraId="05F2743D" w14:textId="77777777" w:rsidTr="00CE04AE">
        <w:tc>
          <w:tcPr>
            <w:tcW w:w="2835" w:type="dxa"/>
          </w:tcPr>
          <w:p w14:paraId="1D6D432A"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lang w:val="hy-AM"/>
              </w:rPr>
              <w:t>Հաշվեքննո</w:t>
            </w:r>
            <w:r w:rsidRPr="00176648">
              <w:rPr>
                <w:rFonts w:ascii="GHEA Grapalat" w:hAnsi="GHEA Grapalat"/>
                <w:b/>
                <w:color w:val="0070C0"/>
                <w:sz w:val="24"/>
                <w:szCs w:val="24"/>
              </w:rPr>
              <w:t>ւթյան կատարման ժամկետը</w:t>
            </w:r>
          </w:p>
        </w:tc>
        <w:tc>
          <w:tcPr>
            <w:tcW w:w="7371" w:type="dxa"/>
          </w:tcPr>
          <w:p w14:paraId="03B65BF5" w14:textId="3D945AD8" w:rsidR="002073EC" w:rsidRPr="00176648" w:rsidRDefault="00B976DC" w:rsidP="00B75313">
            <w:pPr>
              <w:spacing w:line="276" w:lineRule="auto"/>
              <w:jc w:val="both"/>
              <w:rPr>
                <w:rFonts w:ascii="GHEA Grapalat" w:hAnsi="GHEA Grapalat"/>
                <w:sz w:val="24"/>
                <w:szCs w:val="24"/>
              </w:rPr>
            </w:pPr>
            <w:r w:rsidRPr="00176648">
              <w:rPr>
                <w:rFonts w:ascii="GHEA Grapalat" w:hAnsi="GHEA Grapalat"/>
                <w:sz w:val="24"/>
                <w:szCs w:val="24"/>
              </w:rPr>
              <w:t>2022</w:t>
            </w:r>
            <w:r w:rsidR="00705AA8"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DA2451" w:rsidRPr="00176648">
              <w:rPr>
                <w:rFonts w:ascii="GHEA Grapalat" w:hAnsi="GHEA Grapalat"/>
                <w:sz w:val="24"/>
                <w:szCs w:val="24"/>
              </w:rPr>
              <w:t xml:space="preserve"> </w:t>
            </w:r>
            <w:r w:rsidR="00B75313" w:rsidRPr="00176648">
              <w:rPr>
                <w:rFonts w:ascii="GHEA Grapalat" w:hAnsi="GHEA Grapalat"/>
                <w:sz w:val="24"/>
                <w:szCs w:val="24"/>
                <w:lang w:val="ru-RU"/>
              </w:rPr>
              <w:t>օգոստոսի</w:t>
            </w:r>
            <w:r w:rsidR="00DA2451" w:rsidRPr="00176648">
              <w:rPr>
                <w:rFonts w:ascii="GHEA Grapalat" w:hAnsi="GHEA Grapalat"/>
                <w:sz w:val="24"/>
                <w:szCs w:val="24"/>
              </w:rPr>
              <w:t xml:space="preserve"> </w:t>
            </w:r>
            <w:r w:rsidR="00B75313" w:rsidRPr="00176648">
              <w:rPr>
                <w:rFonts w:ascii="GHEA Grapalat" w:hAnsi="GHEA Grapalat"/>
                <w:sz w:val="24"/>
                <w:szCs w:val="24"/>
              </w:rPr>
              <w:t>15</w:t>
            </w:r>
            <w:r w:rsidR="00DA2451" w:rsidRPr="00176648">
              <w:rPr>
                <w:rFonts w:ascii="GHEA Grapalat" w:hAnsi="GHEA Grapalat"/>
                <w:sz w:val="24"/>
                <w:szCs w:val="24"/>
              </w:rPr>
              <w:t>-</w:t>
            </w:r>
            <w:r w:rsidR="00DA2451" w:rsidRPr="00176648">
              <w:rPr>
                <w:rFonts w:ascii="GHEA Grapalat" w:hAnsi="GHEA Grapalat"/>
                <w:sz w:val="24"/>
                <w:szCs w:val="24"/>
                <w:lang w:val="ru-RU"/>
              </w:rPr>
              <w:t>ից</w:t>
            </w:r>
            <w:r w:rsidR="00DA2451" w:rsidRPr="00176648">
              <w:rPr>
                <w:rFonts w:ascii="GHEA Grapalat" w:hAnsi="GHEA Grapalat"/>
                <w:sz w:val="24"/>
                <w:szCs w:val="24"/>
              </w:rPr>
              <w:t xml:space="preserve"> </w:t>
            </w:r>
            <w:r w:rsidRPr="00176648">
              <w:rPr>
                <w:rFonts w:ascii="GHEA Grapalat" w:hAnsi="GHEA Grapalat"/>
                <w:sz w:val="24"/>
                <w:szCs w:val="24"/>
              </w:rPr>
              <w:t>2022</w:t>
            </w:r>
            <w:r w:rsidR="00DA2451"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2F1148" w:rsidRPr="00176648">
              <w:rPr>
                <w:rFonts w:ascii="GHEA Grapalat" w:hAnsi="GHEA Grapalat"/>
                <w:sz w:val="24"/>
                <w:szCs w:val="24"/>
              </w:rPr>
              <w:t xml:space="preserve"> </w:t>
            </w:r>
            <w:r w:rsidR="006234BC" w:rsidRPr="00176648">
              <w:rPr>
                <w:rFonts w:ascii="GHEA Grapalat" w:hAnsi="GHEA Grapalat"/>
                <w:sz w:val="24"/>
                <w:szCs w:val="24"/>
                <w:lang w:val="ru-RU"/>
              </w:rPr>
              <w:t>հ</w:t>
            </w:r>
            <w:r w:rsidR="00B75313" w:rsidRPr="00176648">
              <w:rPr>
                <w:rFonts w:ascii="GHEA Grapalat" w:hAnsi="GHEA Grapalat"/>
                <w:sz w:val="24"/>
                <w:szCs w:val="24"/>
                <w:lang w:val="ru-RU"/>
              </w:rPr>
              <w:t>ոկտեմբերի</w:t>
            </w:r>
            <w:r w:rsidR="00E57C3B" w:rsidRPr="00176648">
              <w:rPr>
                <w:rFonts w:ascii="GHEA Grapalat" w:hAnsi="GHEA Grapalat"/>
                <w:sz w:val="24"/>
                <w:szCs w:val="24"/>
              </w:rPr>
              <w:t xml:space="preserve"> </w:t>
            </w:r>
            <w:r w:rsidR="00705AA8" w:rsidRPr="00176648">
              <w:rPr>
                <w:rFonts w:ascii="GHEA Grapalat" w:hAnsi="GHEA Grapalat"/>
                <w:sz w:val="24"/>
                <w:szCs w:val="24"/>
              </w:rPr>
              <w:t xml:space="preserve">  </w:t>
            </w:r>
            <w:r w:rsidR="00B75313" w:rsidRPr="00176648">
              <w:rPr>
                <w:rFonts w:ascii="GHEA Grapalat" w:hAnsi="GHEA Grapalat"/>
                <w:sz w:val="24"/>
                <w:szCs w:val="24"/>
              </w:rPr>
              <w:t>31</w:t>
            </w:r>
            <w:r w:rsidR="00E57C3B" w:rsidRPr="00176648">
              <w:rPr>
                <w:rFonts w:ascii="GHEA Grapalat" w:hAnsi="GHEA Grapalat"/>
                <w:sz w:val="24"/>
                <w:szCs w:val="24"/>
              </w:rPr>
              <w:t>-</w:t>
            </w:r>
            <w:r w:rsidR="00E57C3B" w:rsidRPr="00176648">
              <w:rPr>
                <w:rFonts w:ascii="GHEA Grapalat" w:hAnsi="GHEA Grapalat"/>
                <w:sz w:val="24"/>
                <w:szCs w:val="24"/>
                <w:lang w:val="ru-RU"/>
              </w:rPr>
              <w:t>ը</w:t>
            </w:r>
            <w:r w:rsidR="00192B33" w:rsidRPr="00176648">
              <w:rPr>
                <w:rFonts w:ascii="GHEA Grapalat" w:hAnsi="GHEA Grapalat"/>
                <w:sz w:val="24"/>
                <w:szCs w:val="24"/>
              </w:rPr>
              <w:t xml:space="preserve"> </w:t>
            </w:r>
            <w:r w:rsidR="00192B33" w:rsidRPr="00176648">
              <w:rPr>
                <w:rFonts w:ascii="GHEA Grapalat" w:hAnsi="GHEA Grapalat"/>
                <w:sz w:val="24"/>
                <w:szCs w:val="24"/>
                <w:lang w:val="ru-RU"/>
              </w:rPr>
              <w:t>ներառյալ</w:t>
            </w:r>
            <w:r w:rsidR="00DA2451" w:rsidRPr="00176648">
              <w:rPr>
                <w:rFonts w:ascii="GHEA Grapalat" w:hAnsi="GHEA Grapalat"/>
                <w:sz w:val="24"/>
                <w:szCs w:val="24"/>
              </w:rPr>
              <w:t xml:space="preserve">: </w:t>
            </w:r>
          </w:p>
        </w:tc>
      </w:tr>
      <w:tr w:rsidR="002073EC" w:rsidRPr="00176648" w14:paraId="6054C4CF" w14:textId="77777777" w:rsidTr="00CE04AE">
        <w:tc>
          <w:tcPr>
            <w:tcW w:w="2835" w:type="dxa"/>
          </w:tcPr>
          <w:p w14:paraId="4161FE69"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176648"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BE4BA1" w14:paraId="3967FCCE" w14:textId="77777777" w:rsidTr="00CE04AE">
        <w:tc>
          <w:tcPr>
            <w:tcW w:w="2835" w:type="dxa"/>
          </w:tcPr>
          <w:p w14:paraId="2F0F154A" w14:textId="77777777" w:rsidR="002073EC" w:rsidRPr="00176648" w:rsidRDefault="002073EC" w:rsidP="00BE3CC3">
            <w:pPr>
              <w:spacing w:line="276" w:lineRule="auto"/>
              <w:ind w:right="-108"/>
              <w:rPr>
                <w:rFonts w:ascii="GHEA Grapalat" w:hAnsi="GHEA Grapalat"/>
                <w:b/>
                <w:color w:val="0070C0"/>
                <w:sz w:val="24"/>
                <w:szCs w:val="24"/>
              </w:rPr>
            </w:pPr>
            <w:r w:rsidRPr="00176648">
              <w:rPr>
                <w:rFonts w:ascii="GHEA Grapalat" w:hAnsi="GHEA Grapalat"/>
                <w:b/>
                <w:color w:val="0070C0"/>
                <w:sz w:val="24"/>
                <w:szCs w:val="24"/>
              </w:rPr>
              <w:t xml:space="preserve">Հաշվեքննության </w:t>
            </w:r>
            <w:r w:rsidRPr="00176648">
              <w:rPr>
                <w:rFonts w:ascii="GHEA Grapalat" w:hAnsi="GHEA Grapalat"/>
                <w:b/>
                <w:color w:val="0070C0"/>
                <w:sz w:val="24"/>
                <w:szCs w:val="24"/>
                <w:lang w:val="hy-AM"/>
              </w:rPr>
              <w:t>մեթոդաբանությո</w:t>
            </w:r>
            <w:r w:rsidRPr="00176648">
              <w:rPr>
                <w:rFonts w:ascii="GHEA Grapalat" w:hAnsi="GHEA Grapalat"/>
                <w:b/>
                <w:color w:val="0070C0"/>
                <w:sz w:val="24"/>
                <w:szCs w:val="24"/>
              </w:rPr>
              <w:t>ւ</w:t>
            </w:r>
            <w:r w:rsidRPr="00176648">
              <w:rPr>
                <w:rFonts w:ascii="GHEA Grapalat" w:hAnsi="GHEA Grapalat"/>
                <w:b/>
                <w:color w:val="0070C0"/>
                <w:sz w:val="24"/>
                <w:szCs w:val="24"/>
                <w:lang w:val="hy-AM"/>
              </w:rPr>
              <w:t>նը</w:t>
            </w:r>
          </w:p>
          <w:p w14:paraId="70B0746C"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0E7E0616" w14:textId="0C06EA06" w:rsidR="009D76E3" w:rsidRPr="00176648" w:rsidRDefault="002073EC" w:rsidP="009D76E3">
            <w:pPr>
              <w:jc w:val="both"/>
              <w:rPr>
                <w:rFonts w:ascii="GHEA Grapalat" w:hAnsi="GHEA Grapalat"/>
                <w:sz w:val="24"/>
                <w:szCs w:val="24"/>
                <w:lang w:val="hy-AM"/>
              </w:rPr>
            </w:pPr>
            <w:r w:rsidRPr="00176648">
              <w:rPr>
                <w:rFonts w:ascii="GHEA Grapalat" w:hAnsi="GHEA Grapalat"/>
                <w:sz w:val="24"/>
                <w:szCs w:val="24"/>
                <w:lang w:val="hy-AM"/>
              </w:rPr>
              <w:lastRenderedPageBreak/>
              <w:t xml:space="preserve">Հաշվեքննությունն իրականացվել է «Հաշվեքննիչ պալատի մասին» ՀՀ օրենքի, Հաշվեքննիչ պալատի ֆինանսական և </w:t>
            </w:r>
            <w:r w:rsidRPr="00176648">
              <w:rPr>
                <w:rFonts w:ascii="GHEA Grapalat" w:hAnsi="GHEA Grapalat"/>
                <w:sz w:val="24"/>
                <w:szCs w:val="24"/>
                <w:lang w:val="hy-AM"/>
              </w:rPr>
              <w:lastRenderedPageBreak/>
              <w:t>համապատասխանության հաշվեքննության գործող մեթոդաբանությունների համաձայն:</w:t>
            </w:r>
            <w:r w:rsidR="009D76E3" w:rsidRPr="00176648">
              <w:rPr>
                <w:rFonts w:ascii="GHEA Grapalat" w:hAnsi="GHEA Grapalat"/>
                <w:sz w:val="24"/>
                <w:szCs w:val="24"/>
                <w:lang w:val="hy-AM"/>
              </w:rPr>
              <w:t xml:space="preserve"> </w:t>
            </w:r>
          </w:p>
          <w:p w14:paraId="3C6F4A72" w14:textId="13BC3F01" w:rsidR="002073EC" w:rsidRPr="00176648" w:rsidRDefault="002073EC" w:rsidP="00BE3CC3">
            <w:pPr>
              <w:spacing w:line="276" w:lineRule="auto"/>
              <w:jc w:val="both"/>
              <w:rPr>
                <w:rFonts w:ascii="GHEA Grapalat" w:hAnsi="GHEA Grapalat"/>
                <w:sz w:val="24"/>
                <w:szCs w:val="24"/>
                <w:lang w:val="hy-AM"/>
              </w:rPr>
            </w:pPr>
          </w:p>
          <w:p w14:paraId="1487D0F5" w14:textId="39063D36"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176648">
              <w:rPr>
                <w:rFonts w:ascii="GHEA Grapalat" w:hAnsi="GHEA Grapalat"/>
                <w:sz w:val="24"/>
                <w:szCs w:val="24"/>
                <w:lang w:val="hy-AM"/>
              </w:rPr>
              <w:t xml:space="preserve">դիտարկում, </w:t>
            </w:r>
            <w:r w:rsidRPr="00176648">
              <w:rPr>
                <w:rFonts w:ascii="GHEA Grapalat" w:hAnsi="GHEA Grapalat"/>
                <w:sz w:val="24"/>
                <w:szCs w:val="24"/>
                <w:lang w:val="hy-AM"/>
              </w:rPr>
              <w:t>հարցում, արտաքին հաստատում, վերլուծական ընթացա</w:t>
            </w:r>
            <w:r w:rsidRPr="00176648">
              <w:rPr>
                <w:rFonts w:ascii="GHEA Grapalat" w:hAnsi="GHEA Grapalat"/>
                <w:sz w:val="24"/>
                <w:szCs w:val="24"/>
                <w:lang w:val="hy-AM"/>
              </w:rPr>
              <w:softHyphen/>
              <w:t xml:space="preserve">կարգ, վերահաշվարկ </w:t>
            </w:r>
            <w:r w:rsidR="003033D1" w:rsidRPr="00176648">
              <w:rPr>
                <w:rFonts w:ascii="GHEA Grapalat" w:hAnsi="GHEA Grapalat"/>
                <w:sz w:val="24"/>
                <w:szCs w:val="24"/>
                <w:lang w:val="hy-AM"/>
              </w:rPr>
              <w:t xml:space="preserve">և վերակատարում </w:t>
            </w:r>
            <w:r w:rsidRPr="00176648">
              <w:rPr>
                <w:rFonts w:ascii="GHEA Grapalat" w:hAnsi="GHEA Grapalat"/>
                <w:sz w:val="24"/>
                <w:szCs w:val="24"/>
                <w:lang w:val="hy-AM"/>
              </w:rPr>
              <w:t>ընթացակարգերը։</w:t>
            </w:r>
            <w:r w:rsidR="009D76E3" w:rsidRPr="00176648">
              <w:rPr>
                <w:rFonts w:ascii="GHEA Grapalat" w:hAnsi="GHEA Grapalat"/>
                <w:sz w:val="24"/>
                <w:szCs w:val="24"/>
                <w:lang w:val="hy-AM"/>
              </w:rPr>
              <w:t xml:space="preserve"> </w:t>
            </w:r>
          </w:p>
        </w:tc>
      </w:tr>
      <w:tr w:rsidR="002073EC" w:rsidRPr="00BE4BA1" w14:paraId="4E83EE4A" w14:textId="77777777" w:rsidTr="00CE04AE">
        <w:tc>
          <w:tcPr>
            <w:tcW w:w="2835" w:type="dxa"/>
          </w:tcPr>
          <w:p w14:paraId="655A2E5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176648" w:rsidRDefault="002073EC" w:rsidP="00BE3CC3">
            <w:pPr>
              <w:spacing w:line="276" w:lineRule="auto"/>
              <w:jc w:val="both"/>
              <w:rPr>
                <w:rFonts w:ascii="GHEA Grapalat" w:hAnsi="GHEA Grapalat"/>
                <w:sz w:val="24"/>
                <w:szCs w:val="24"/>
                <w:lang w:val="hy-AM"/>
              </w:rPr>
            </w:pPr>
          </w:p>
        </w:tc>
      </w:tr>
      <w:tr w:rsidR="002073EC" w:rsidRPr="00176648" w14:paraId="5384F84F" w14:textId="77777777" w:rsidTr="00CE04AE">
        <w:trPr>
          <w:trHeight w:val="68"/>
        </w:trPr>
        <w:tc>
          <w:tcPr>
            <w:tcW w:w="2835" w:type="dxa"/>
          </w:tcPr>
          <w:p w14:paraId="36595E8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 xml:space="preserve">Հաշվեքննությունն իրականացրած կառուցվածքային </w:t>
            </w:r>
          </w:p>
          <w:p w14:paraId="2D299F1D" w14:textId="03017499" w:rsidR="002073EC" w:rsidRPr="00176648" w:rsidRDefault="001113DD"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Ս</w:t>
            </w:r>
            <w:r w:rsidR="002073EC" w:rsidRPr="00176648">
              <w:rPr>
                <w:rFonts w:ascii="GHEA Grapalat" w:hAnsi="GHEA Grapalat"/>
                <w:b/>
                <w:color w:val="0070C0"/>
                <w:sz w:val="24"/>
                <w:szCs w:val="24"/>
              </w:rPr>
              <w:t>տորաբաժանում</w:t>
            </w:r>
          </w:p>
        </w:tc>
        <w:tc>
          <w:tcPr>
            <w:tcW w:w="7371" w:type="dxa"/>
          </w:tcPr>
          <w:p w14:paraId="7ABD842F" w14:textId="5D858522" w:rsidR="00F73FFD" w:rsidRPr="00176648" w:rsidRDefault="002073EC" w:rsidP="00116BBD">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Հաշվեքննությունն իրականացվել է ՀՀ հաշվեքննիչ պալատի առաջին վարչության կողմից, որի աշխատանքները համակարգում է ՀՀ հաշվեքննիչ պալատի անդամ </w:t>
            </w:r>
            <w:r w:rsidR="00116BBD" w:rsidRPr="00176648">
              <w:rPr>
                <w:rFonts w:ascii="GHEA Grapalat" w:hAnsi="GHEA Grapalat"/>
                <w:sz w:val="24"/>
                <w:szCs w:val="24"/>
                <w:lang w:val="ru-RU"/>
              </w:rPr>
              <w:t>Արմեն</w:t>
            </w:r>
            <w:r w:rsidR="00116BBD" w:rsidRPr="00176648">
              <w:rPr>
                <w:rFonts w:ascii="GHEA Grapalat" w:hAnsi="GHEA Grapalat"/>
                <w:sz w:val="24"/>
                <w:szCs w:val="24"/>
              </w:rPr>
              <w:t xml:space="preserve"> </w:t>
            </w:r>
            <w:r w:rsidR="00116BBD" w:rsidRPr="00176648">
              <w:rPr>
                <w:rFonts w:ascii="GHEA Grapalat" w:hAnsi="GHEA Grapalat"/>
                <w:sz w:val="24"/>
                <w:szCs w:val="24"/>
                <w:lang w:val="ru-RU"/>
              </w:rPr>
              <w:t>Գևորգյանը</w:t>
            </w:r>
            <w:r w:rsidRPr="00176648">
              <w:rPr>
                <w:rFonts w:ascii="GHEA Grapalat" w:hAnsi="GHEA Grapalat"/>
                <w:sz w:val="24"/>
                <w:szCs w:val="24"/>
                <w:lang w:val="hy-AM"/>
              </w:rPr>
              <w:t>։</w:t>
            </w:r>
          </w:p>
        </w:tc>
      </w:tr>
    </w:tbl>
    <w:p w14:paraId="76BD2B34" w14:textId="46917442" w:rsidR="001113DD" w:rsidRPr="00176648" w:rsidRDefault="001113DD" w:rsidP="001113DD">
      <w:pPr>
        <w:pStyle w:val="ListParagraph"/>
        <w:spacing w:line="276" w:lineRule="auto"/>
        <w:ind w:left="0"/>
        <w:rPr>
          <w:rStyle w:val="IntenseReference"/>
          <w:rFonts w:ascii="GHEA Grapalat" w:hAnsi="GHEA Grapalat" w:cs="Sylfaen"/>
          <w:sz w:val="24"/>
          <w:szCs w:val="24"/>
        </w:rPr>
      </w:pPr>
      <w:r w:rsidRPr="00176648">
        <w:rPr>
          <w:rStyle w:val="IntenseReference"/>
          <w:rFonts w:ascii="GHEA Grapalat" w:hAnsi="GHEA Grapalat" w:cs="Sylfaen"/>
          <w:sz w:val="24"/>
          <w:szCs w:val="24"/>
        </w:rPr>
        <w:br w:type="page"/>
      </w:r>
    </w:p>
    <w:p w14:paraId="6DF05F2D" w14:textId="40B71E07" w:rsidR="005F22A5" w:rsidRPr="00176648" w:rsidRDefault="00E328A2" w:rsidP="001261B0">
      <w:pPr>
        <w:pStyle w:val="ListParagraph"/>
        <w:numPr>
          <w:ilvl w:val="0"/>
          <w:numId w:val="2"/>
        </w:numPr>
        <w:spacing w:line="276" w:lineRule="auto"/>
        <w:ind w:left="0" w:firstLine="0"/>
        <w:jc w:val="center"/>
        <w:rPr>
          <w:rStyle w:val="IntenseReference"/>
          <w:rFonts w:ascii="GHEA Grapalat" w:hAnsi="GHEA Grapalat" w:cs="Sylfaen"/>
          <w:sz w:val="24"/>
          <w:szCs w:val="24"/>
          <w:lang w:val="hy-AM"/>
        </w:rPr>
      </w:pPr>
      <w:r w:rsidRPr="00176648">
        <w:rPr>
          <w:rStyle w:val="IntenseReference"/>
          <w:rFonts w:ascii="GHEA Grapalat" w:hAnsi="GHEA Grapalat" w:cs="Sylfaen"/>
          <w:sz w:val="24"/>
          <w:szCs w:val="24"/>
          <w:lang w:val="en-GB"/>
        </w:rPr>
        <w:lastRenderedPageBreak/>
        <w:t xml:space="preserve">Կիրառվող </w:t>
      </w:r>
      <w:r w:rsidR="001261B0" w:rsidRPr="00176648">
        <w:rPr>
          <w:rStyle w:val="IntenseReference"/>
          <w:rFonts w:ascii="GHEA Grapalat" w:hAnsi="GHEA Grapalat" w:cs="Sylfaen"/>
          <w:sz w:val="24"/>
          <w:szCs w:val="24"/>
          <w:lang w:val="hy-AM"/>
        </w:rPr>
        <w:t>հապավումներ</w:t>
      </w:r>
    </w:p>
    <w:p w14:paraId="39803D0E" w14:textId="1945C636" w:rsidR="005F22A5" w:rsidRPr="00176648" w:rsidRDefault="005F22A5" w:rsidP="002300C7">
      <w:pPr>
        <w:spacing w:line="276" w:lineRule="auto"/>
        <w:ind w:firstLine="567"/>
        <w:jc w:val="both"/>
        <w:rPr>
          <w:rFonts w:ascii="GHEA Grapalat" w:hAnsi="GHEA Grapalat" w:cs="Sylfaen"/>
          <w:sz w:val="24"/>
          <w:szCs w:val="24"/>
          <w:lang w:val="ru-RU"/>
        </w:rPr>
      </w:pPr>
      <w:r w:rsidRPr="00176648">
        <w:rPr>
          <w:rFonts w:ascii="GHEA Grapalat" w:hAnsi="GHEA Grapalat" w:cs="Sylfaen"/>
          <w:sz w:val="24"/>
          <w:szCs w:val="24"/>
          <w:lang w:val="ru-RU"/>
        </w:rPr>
        <w:t xml:space="preserve">ՀՀ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Հայաստանի Հանրապետություն</w:t>
      </w:r>
    </w:p>
    <w:p w14:paraId="07B317BC" w14:textId="02630285" w:rsidR="005F22A5" w:rsidRPr="00176648" w:rsidRDefault="002300C7"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en-GB"/>
        </w:rPr>
        <w:t xml:space="preserve"> </w:t>
      </w:r>
      <w:r w:rsidR="005F22A5" w:rsidRPr="00176648">
        <w:rPr>
          <w:rFonts w:ascii="GHEA Grapalat" w:hAnsi="GHEA Grapalat" w:cs="Sylfaen"/>
          <w:sz w:val="24"/>
          <w:szCs w:val="24"/>
          <w:lang w:val="ru-RU"/>
        </w:rPr>
        <w:t>ՀՊ                                           Հաշվեքննիչ Պալատ</w:t>
      </w:r>
    </w:p>
    <w:p w14:paraId="7CA22C02" w14:textId="65BAC307"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 ԱՆ            </w:t>
      </w:r>
      <w:r w:rsidR="00947C98"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Առողջապահության նախարարութուն</w:t>
      </w:r>
    </w:p>
    <w:p w14:paraId="747F4913" w14:textId="23E62273"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Նախարարություն                      ՀՀ </w:t>
      </w:r>
      <w:r w:rsidR="00A45AD0" w:rsidRPr="00176648">
        <w:rPr>
          <w:rFonts w:ascii="GHEA Grapalat" w:hAnsi="GHEA Grapalat" w:cs="Sylfaen"/>
          <w:sz w:val="24"/>
          <w:szCs w:val="24"/>
          <w:lang w:val="en-GB"/>
        </w:rPr>
        <w:t>առ</w:t>
      </w:r>
      <w:r w:rsidRPr="00176648">
        <w:rPr>
          <w:rFonts w:ascii="GHEA Grapalat" w:hAnsi="GHEA Grapalat" w:cs="Sylfaen"/>
          <w:sz w:val="24"/>
          <w:szCs w:val="24"/>
          <w:lang w:val="ru-RU"/>
        </w:rPr>
        <w:t>ողջապահության նախարարություն</w:t>
      </w:r>
    </w:p>
    <w:p w14:paraId="522363F3" w14:textId="261ED8FD"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ՊԱԳ                                  </w:t>
      </w:r>
      <w:r w:rsidR="002300C7"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w:t>
      </w:r>
      <w:r w:rsidR="00947C98" w:rsidRPr="00176648">
        <w:rPr>
          <w:rFonts w:ascii="GHEA Grapalat" w:hAnsi="GHEA Grapalat" w:cs="Sylfaen"/>
          <w:sz w:val="24"/>
          <w:szCs w:val="24"/>
          <w:lang w:val="en-GB"/>
        </w:rPr>
        <w:t xml:space="preserve">    </w:t>
      </w:r>
      <w:r w:rsidRPr="00176648">
        <w:rPr>
          <w:rFonts w:ascii="GHEA Grapalat" w:hAnsi="GHEA Grapalat" w:cs="Sylfaen"/>
          <w:sz w:val="24"/>
          <w:szCs w:val="24"/>
          <w:lang w:val="ru-RU"/>
        </w:rPr>
        <w:t>Պետական առողջապահական գործակալություն</w:t>
      </w:r>
    </w:p>
    <w:p w14:paraId="32BE3978" w14:textId="2838298A"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ԲԿ                                             Բժշկական կենտրոն</w:t>
      </w:r>
    </w:p>
    <w:p w14:paraId="46AF826A" w14:textId="405F1ED4"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Բ/Կ             </w:t>
      </w:r>
      <w:r w:rsidR="00947C98"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Բժշկական կազմակերպություն</w:t>
      </w:r>
    </w:p>
    <w:p w14:paraId="562B03D5" w14:textId="519FD890"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ՓԲԸ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Փակ բաժնետիրական կազմակերպություն</w:t>
      </w:r>
    </w:p>
    <w:p w14:paraId="4B3EEEBA" w14:textId="281EE276" w:rsidR="005F22A5" w:rsidRPr="00176648" w:rsidRDefault="005F22A5" w:rsidP="002300C7">
      <w:pPr>
        <w:tabs>
          <w:tab w:val="left" w:pos="4111"/>
        </w:tabs>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ՊՈԱԿ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Պետական ոչ առևտրային կազմակերպություն</w:t>
      </w:r>
    </w:p>
    <w:p w14:paraId="48592212" w14:textId="63F62E48" w:rsidR="005F22A5" w:rsidRPr="00176648" w:rsidRDefault="00A50FEB"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ԱԱՊ</w:t>
      </w:r>
      <w:r w:rsidR="005F22A5" w:rsidRPr="00176648">
        <w:rPr>
          <w:rFonts w:ascii="GHEA Grapalat" w:hAnsi="GHEA Grapalat" w:cs="Sylfaen"/>
          <w:sz w:val="24"/>
          <w:szCs w:val="24"/>
          <w:lang w:val="ru-RU"/>
        </w:rPr>
        <w:t xml:space="preserve">             </w:t>
      </w:r>
      <w:r w:rsidR="002300C7" w:rsidRPr="00176648">
        <w:rPr>
          <w:rFonts w:ascii="GHEA Grapalat" w:hAnsi="GHEA Grapalat" w:cs="Sylfaen"/>
          <w:sz w:val="24"/>
          <w:szCs w:val="24"/>
          <w:lang w:val="ru-RU"/>
        </w:rPr>
        <w:t xml:space="preserve">                       </w:t>
      </w:r>
      <w:r w:rsidRPr="00176648">
        <w:rPr>
          <w:rFonts w:ascii="GHEA Grapalat" w:hAnsi="GHEA Grapalat" w:cs="Sylfaen"/>
          <w:sz w:val="24"/>
          <w:szCs w:val="24"/>
          <w:lang w:val="en-GB"/>
        </w:rPr>
        <w:t xml:space="preserve">     </w:t>
      </w:r>
      <w:r w:rsidR="002300C7" w:rsidRPr="00176648">
        <w:rPr>
          <w:rFonts w:ascii="GHEA Grapalat" w:hAnsi="GHEA Grapalat" w:cs="Sylfaen"/>
          <w:sz w:val="24"/>
          <w:szCs w:val="24"/>
          <w:lang w:val="ru-RU"/>
        </w:rPr>
        <w:t xml:space="preserve"> </w:t>
      </w:r>
      <w:r w:rsidR="005F22A5" w:rsidRPr="00176648">
        <w:rPr>
          <w:rFonts w:ascii="GHEA Grapalat" w:hAnsi="GHEA Grapalat" w:cs="Sylfaen"/>
          <w:sz w:val="24"/>
          <w:szCs w:val="24"/>
          <w:lang w:val="ru-RU"/>
        </w:rPr>
        <w:t>Առողջության առաջնային պահպան</w:t>
      </w:r>
      <w:r w:rsidRPr="00176648">
        <w:rPr>
          <w:rFonts w:ascii="GHEA Grapalat" w:hAnsi="GHEA Grapalat" w:cs="Sylfaen"/>
          <w:sz w:val="24"/>
          <w:szCs w:val="24"/>
          <w:lang w:val="en-GB"/>
        </w:rPr>
        <w:t>ում</w:t>
      </w:r>
      <w:r w:rsidR="005F22A5" w:rsidRPr="00176648">
        <w:rPr>
          <w:rFonts w:ascii="GHEA Grapalat" w:hAnsi="GHEA Grapalat" w:cs="Sylfaen"/>
          <w:sz w:val="24"/>
          <w:szCs w:val="24"/>
          <w:lang w:val="ru-RU"/>
        </w:rPr>
        <w:t xml:space="preserve"> </w:t>
      </w:r>
    </w:p>
    <w:p w14:paraId="21706C90" w14:textId="5A99B658" w:rsidR="00A45AD0" w:rsidRPr="00176648" w:rsidRDefault="00A45AD0" w:rsidP="00F6318A">
      <w:pPr>
        <w:spacing w:line="276" w:lineRule="auto"/>
        <w:ind w:left="3600" w:hanging="3174"/>
        <w:jc w:val="both"/>
        <w:rPr>
          <w:rFonts w:ascii="GHEA Grapalat" w:hAnsi="GHEA Grapalat" w:cs="Sylfaen"/>
          <w:sz w:val="24"/>
          <w:szCs w:val="24"/>
          <w:lang w:val="ru-RU"/>
        </w:rPr>
      </w:pPr>
      <w:r w:rsidRPr="00176648">
        <w:rPr>
          <w:rFonts w:ascii="GHEA Grapalat" w:hAnsi="GHEA Grapalat" w:cs="Sylfaen"/>
          <w:sz w:val="24"/>
          <w:szCs w:val="24"/>
          <w:lang w:val="ru-RU"/>
        </w:rPr>
        <w:br w:type="page"/>
      </w:r>
    </w:p>
    <w:p w14:paraId="6322AE87" w14:textId="45F87DE4" w:rsidR="002073EC" w:rsidRPr="00093C89" w:rsidRDefault="002073EC" w:rsidP="005E5569">
      <w:pPr>
        <w:pStyle w:val="ListParagraph"/>
        <w:numPr>
          <w:ilvl w:val="0"/>
          <w:numId w:val="2"/>
        </w:numPr>
        <w:spacing w:line="276" w:lineRule="auto"/>
        <w:ind w:left="0" w:firstLine="0"/>
        <w:jc w:val="center"/>
        <w:rPr>
          <w:rStyle w:val="IntenseReference"/>
          <w:rFonts w:ascii="GHEA Grapalat" w:hAnsi="GHEA Grapalat"/>
          <w:sz w:val="24"/>
          <w:szCs w:val="24"/>
          <w:lang w:val="hy-AM"/>
        </w:rPr>
      </w:pPr>
      <w:r w:rsidRPr="00176648">
        <w:rPr>
          <w:rStyle w:val="IntenseReference"/>
          <w:rFonts w:ascii="GHEA Grapalat" w:hAnsi="GHEA Grapalat" w:cs="Sylfaen"/>
          <w:sz w:val="24"/>
          <w:szCs w:val="24"/>
        </w:rPr>
        <w:lastRenderedPageBreak/>
        <w:t>ԱՄՓՈՓԱԳԻՐ</w:t>
      </w:r>
    </w:p>
    <w:p w14:paraId="69026832" w14:textId="2E82D22E" w:rsidR="008673A2" w:rsidRDefault="008673A2" w:rsidP="00093C89">
      <w:pPr>
        <w:pStyle w:val="ListParagraph"/>
        <w:spacing w:after="0" w:line="276" w:lineRule="auto"/>
        <w:ind w:left="0" w:firstLine="720"/>
        <w:jc w:val="both"/>
        <w:rPr>
          <w:rFonts w:ascii="GHEA Grapalat" w:hAnsi="GHEA Grapalat" w:cs="Sylfaen"/>
          <w:sz w:val="24"/>
          <w:szCs w:val="24"/>
          <w:lang w:val="hy-AM"/>
        </w:rPr>
      </w:pPr>
      <w:r>
        <w:rPr>
          <w:rFonts w:ascii="GHEA Grapalat" w:hAnsi="GHEA Grapalat" w:cs="Sylfaen"/>
          <w:sz w:val="24"/>
          <w:szCs w:val="24"/>
          <w:lang w:val="hy-AM"/>
        </w:rPr>
        <w:t xml:space="preserve">ՀՀ </w:t>
      </w:r>
      <w:r w:rsidRPr="00BE4BA1">
        <w:rPr>
          <w:rFonts w:ascii="GHEA Grapalat" w:hAnsi="GHEA Grapalat" w:cs="Sylfaen"/>
          <w:sz w:val="24"/>
          <w:szCs w:val="24"/>
          <w:lang w:val="hy-AM"/>
        </w:rPr>
        <w:t xml:space="preserve">2022 </w:t>
      </w:r>
      <w:r>
        <w:rPr>
          <w:rFonts w:ascii="GHEA Grapalat" w:hAnsi="GHEA Grapalat" w:cs="Sylfaen"/>
          <w:sz w:val="24"/>
          <w:szCs w:val="24"/>
          <w:lang w:val="hy-AM"/>
        </w:rPr>
        <w:t>թվականի պետական բյուջեի առաջին կիսամյակում ՀՀ առողջապահության նախարարության</w:t>
      </w:r>
      <w:r w:rsidR="004D5CC4">
        <w:rPr>
          <w:rFonts w:ascii="GHEA Grapalat" w:hAnsi="GHEA Grapalat" w:cs="Sylfaen"/>
          <w:sz w:val="24"/>
          <w:szCs w:val="24"/>
          <w:lang w:val="hy-AM"/>
        </w:rPr>
        <w:t xml:space="preserve"> </w:t>
      </w:r>
      <w:r>
        <w:rPr>
          <w:rFonts w:ascii="GHEA Grapalat" w:hAnsi="GHEA Grapalat" w:cs="Sylfaen"/>
          <w:sz w:val="24"/>
          <w:szCs w:val="24"/>
          <w:lang w:val="hy-AM"/>
        </w:rPr>
        <w:t xml:space="preserve">մուտքերի ձևավորման և ելքերի իրականացման կանոնակարգված գործունեության նկատմամբ հաշվեքննության ընդգրկման ժամանակահատվածում՝ վերջինի տեսակետից </w:t>
      </w:r>
      <w:r w:rsidR="004D5CC4">
        <w:rPr>
          <w:rFonts w:ascii="GHEA Grapalat" w:hAnsi="GHEA Grapalat" w:cs="Sylfaen"/>
          <w:sz w:val="24"/>
          <w:szCs w:val="24"/>
          <w:lang w:val="hy-AM"/>
        </w:rPr>
        <w:t>ուշադրության արժանի են համարվել ստորև թվարկված հիմնական</w:t>
      </w:r>
      <w:r>
        <w:rPr>
          <w:rFonts w:ascii="GHEA Grapalat" w:hAnsi="GHEA Grapalat" w:cs="Sylfaen"/>
          <w:sz w:val="24"/>
          <w:szCs w:val="24"/>
          <w:lang w:val="hy-AM"/>
        </w:rPr>
        <w:t xml:space="preserve"> զարգացումները։</w:t>
      </w:r>
    </w:p>
    <w:p w14:paraId="2A6E2756" w14:textId="227C454D" w:rsidR="004D5CC4" w:rsidRDefault="004D5CC4" w:rsidP="00093C89">
      <w:pPr>
        <w:pStyle w:val="ListParagraph"/>
        <w:numPr>
          <w:ilvl w:val="0"/>
          <w:numId w:val="44"/>
        </w:numPr>
        <w:spacing w:after="0" w:line="276" w:lineRule="auto"/>
        <w:jc w:val="both"/>
        <w:rPr>
          <w:rFonts w:ascii="GHEA Grapalat" w:hAnsi="GHEA Grapalat" w:cs="Sylfaen"/>
          <w:sz w:val="24"/>
          <w:szCs w:val="24"/>
          <w:lang w:val="hy-AM"/>
        </w:rPr>
      </w:pPr>
      <w:r>
        <w:rPr>
          <w:rFonts w:ascii="GHEA Grapalat" w:hAnsi="GHEA Grapalat" w:cs="Sylfaen"/>
          <w:sz w:val="24"/>
          <w:szCs w:val="24"/>
          <w:lang w:val="hy-AM"/>
        </w:rPr>
        <w:t xml:space="preserve">Ի լրումն ՀՀ </w:t>
      </w:r>
      <w:r w:rsidRPr="00093C89">
        <w:rPr>
          <w:rFonts w:ascii="GHEA Grapalat" w:hAnsi="GHEA Grapalat" w:cs="Sylfaen"/>
          <w:sz w:val="24"/>
          <w:szCs w:val="24"/>
          <w:lang w:val="hy-AM"/>
        </w:rPr>
        <w:t>2022</w:t>
      </w:r>
      <w:r>
        <w:rPr>
          <w:rFonts w:ascii="GHEA Grapalat" w:hAnsi="GHEA Grapalat" w:cs="Sylfaen"/>
          <w:sz w:val="24"/>
          <w:szCs w:val="24"/>
          <w:lang w:val="hy-AM"/>
        </w:rPr>
        <w:t>թ</w:t>
      </w:r>
      <w:r w:rsidR="00EF20E6" w:rsidRPr="00093C89">
        <w:rPr>
          <w:rFonts w:ascii="GHEA Grapalat" w:hAnsi="GHEA Grapalat" w:cs="Sylfaen"/>
          <w:sz w:val="24"/>
          <w:szCs w:val="24"/>
          <w:lang w:val="hy-AM"/>
        </w:rPr>
        <w:t>.</w:t>
      </w:r>
      <w:r>
        <w:rPr>
          <w:rFonts w:ascii="GHEA Grapalat" w:hAnsi="GHEA Grapalat" w:cs="Sylfaen"/>
          <w:sz w:val="24"/>
          <w:szCs w:val="24"/>
          <w:lang w:val="hy-AM"/>
        </w:rPr>
        <w:t xml:space="preserve"> պետական բյուջեի առաջին կիսամյակում </w:t>
      </w:r>
      <w:r w:rsidR="00EF20E6" w:rsidRPr="00093C89">
        <w:rPr>
          <w:rFonts w:ascii="GHEA Grapalat" w:hAnsi="GHEA Grapalat" w:cs="Sylfaen"/>
          <w:sz w:val="24"/>
          <w:szCs w:val="24"/>
          <w:lang w:val="hy-AM"/>
        </w:rPr>
        <w:t>Ա</w:t>
      </w:r>
      <w:r w:rsidR="00B00028" w:rsidRPr="00093C89">
        <w:rPr>
          <w:rFonts w:ascii="GHEA Grapalat" w:hAnsi="GHEA Grapalat" w:cs="Sylfaen"/>
          <w:sz w:val="24"/>
          <w:szCs w:val="24"/>
          <w:lang w:val="hy-AM"/>
        </w:rPr>
        <w:t>Ն</w:t>
      </w:r>
      <w:r>
        <w:rPr>
          <w:rFonts w:ascii="GHEA Grapalat" w:hAnsi="GHEA Grapalat" w:cs="Sylfaen"/>
          <w:sz w:val="24"/>
          <w:szCs w:val="24"/>
          <w:lang w:val="hy-AM"/>
        </w:rPr>
        <w:t xml:space="preserve"> համար նախատեսված</w:t>
      </w:r>
      <w:r w:rsidR="00B00028" w:rsidRPr="00093C89">
        <w:rPr>
          <w:rFonts w:ascii="GHEA Grapalat" w:hAnsi="GHEA Grapalat" w:cs="Sylfaen"/>
          <w:sz w:val="24"/>
          <w:szCs w:val="24"/>
          <w:lang w:val="hy-AM"/>
        </w:rPr>
        <w:t xml:space="preserve"> </w:t>
      </w:r>
      <w:r w:rsidR="003E0FBB" w:rsidRPr="00BE4BA1">
        <w:rPr>
          <w:rFonts w:ascii="GHEA Grapalat" w:hAnsi="GHEA Grapalat" w:cs="Sylfaen"/>
          <w:sz w:val="24"/>
          <w:szCs w:val="24"/>
          <w:lang w:val="hy-AM"/>
        </w:rPr>
        <w:t>51</w:t>
      </w:r>
      <w:r w:rsidR="00B00028" w:rsidRPr="00093C89">
        <w:rPr>
          <w:rFonts w:ascii="GHEA Grapalat" w:hAnsi="GHEA Grapalat" w:cs="Sylfaen"/>
          <w:sz w:val="24"/>
          <w:szCs w:val="24"/>
          <w:lang w:val="hy-AM"/>
        </w:rPr>
        <w:t>,</w:t>
      </w:r>
      <w:r w:rsidR="003E0FBB" w:rsidRPr="00BE4BA1">
        <w:rPr>
          <w:rFonts w:ascii="GHEA Grapalat" w:hAnsi="GHEA Grapalat" w:cs="Sylfaen"/>
          <w:sz w:val="24"/>
          <w:szCs w:val="24"/>
          <w:lang w:val="hy-AM"/>
        </w:rPr>
        <w:t>393</w:t>
      </w:r>
      <w:r w:rsidR="00B00028" w:rsidRPr="00093C89">
        <w:rPr>
          <w:rFonts w:ascii="GHEA Grapalat" w:hAnsi="GHEA Grapalat" w:cs="Sylfaen"/>
          <w:sz w:val="24"/>
          <w:szCs w:val="24"/>
          <w:lang w:val="hy-AM"/>
        </w:rPr>
        <w:t>,</w:t>
      </w:r>
      <w:r w:rsidR="003E0FBB" w:rsidRPr="00BE4BA1">
        <w:rPr>
          <w:rFonts w:ascii="GHEA Grapalat" w:hAnsi="GHEA Grapalat" w:cs="Sylfaen"/>
          <w:sz w:val="24"/>
          <w:szCs w:val="24"/>
          <w:lang w:val="hy-AM"/>
        </w:rPr>
        <w:t>263</w:t>
      </w:r>
      <w:r w:rsidR="00B00028" w:rsidRPr="00093C89">
        <w:rPr>
          <w:rFonts w:ascii="GHEA Grapalat" w:hAnsi="GHEA Grapalat" w:cs="Sylfaen"/>
          <w:sz w:val="24"/>
          <w:szCs w:val="24"/>
          <w:lang w:val="hy-AM"/>
        </w:rPr>
        <w:t>.</w:t>
      </w:r>
      <w:r w:rsidR="003E0FBB" w:rsidRPr="00BE4BA1">
        <w:rPr>
          <w:rFonts w:ascii="GHEA Grapalat" w:hAnsi="GHEA Grapalat" w:cs="Sylfaen"/>
          <w:sz w:val="24"/>
          <w:szCs w:val="24"/>
          <w:lang w:val="hy-AM"/>
        </w:rPr>
        <w:t>9</w:t>
      </w:r>
      <w:r w:rsidR="00B00028" w:rsidRPr="00093C89">
        <w:rPr>
          <w:rFonts w:ascii="GHEA Grapalat" w:hAnsi="GHEA Grapalat" w:cs="Sylfaen"/>
          <w:sz w:val="24"/>
          <w:szCs w:val="24"/>
          <w:lang w:val="hy-AM"/>
        </w:rPr>
        <w:t xml:space="preserve"> հազ. դրամ </w:t>
      </w:r>
      <w:r>
        <w:rPr>
          <w:rFonts w:ascii="GHEA Grapalat" w:hAnsi="GHEA Grapalat" w:cs="Sylfaen"/>
          <w:sz w:val="24"/>
          <w:szCs w:val="24"/>
          <w:lang w:val="hy-AM"/>
        </w:rPr>
        <w:t xml:space="preserve">գումարի, </w:t>
      </w:r>
      <w:r w:rsidR="00EF20E6" w:rsidRPr="00093C89">
        <w:rPr>
          <w:rFonts w:ascii="GHEA Grapalat" w:hAnsi="GHEA Grapalat" w:cs="Sylfaen"/>
          <w:sz w:val="24"/>
          <w:szCs w:val="24"/>
          <w:lang w:val="hy-AM"/>
        </w:rPr>
        <w:t xml:space="preserve">Հայաստանի Հանրապետությունում կորոնավիրուսային վարակի (COVID-19) կանխարգելման, վերահսկման, բուժման և այլ համալիր միջոցառումների իրականացման շրջանակներում </w:t>
      </w:r>
      <w:r>
        <w:rPr>
          <w:rFonts w:ascii="GHEA Grapalat" w:hAnsi="GHEA Grapalat" w:cs="Sylfaen"/>
          <w:sz w:val="24"/>
          <w:szCs w:val="24"/>
          <w:lang w:val="hy-AM"/>
        </w:rPr>
        <w:t xml:space="preserve">կառավարության պահուստային ֆոնդից թվով </w:t>
      </w:r>
      <w:r w:rsidR="00B00028" w:rsidRPr="00093C89">
        <w:rPr>
          <w:rFonts w:ascii="GHEA Grapalat" w:hAnsi="GHEA Grapalat" w:cs="Sylfaen"/>
          <w:sz w:val="24"/>
          <w:szCs w:val="24"/>
          <w:lang w:val="hy-AM"/>
        </w:rPr>
        <w:t>չորս</w:t>
      </w:r>
      <w:r w:rsidRPr="00BE4BA1">
        <w:rPr>
          <w:rFonts w:ascii="GHEA Grapalat" w:hAnsi="GHEA Grapalat" w:cs="Sylfaen"/>
          <w:sz w:val="24"/>
          <w:szCs w:val="24"/>
          <w:lang w:val="hy-AM"/>
        </w:rPr>
        <w:t xml:space="preserve"> </w:t>
      </w:r>
      <w:r>
        <w:rPr>
          <w:rFonts w:ascii="GHEA Grapalat" w:hAnsi="GHEA Grapalat" w:cs="Sylfaen"/>
          <w:sz w:val="24"/>
          <w:szCs w:val="24"/>
          <w:lang w:val="hy-AM"/>
        </w:rPr>
        <w:t xml:space="preserve">որոշումներով </w:t>
      </w:r>
      <w:r w:rsidR="00B00028" w:rsidRPr="00BE4BA1">
        <w:rPr>
          <w:rFonts w:ascii="GHEA Grapalat" w:hAnsi="GHEA Grapalat" w:cs="Sylfaen"/>
          <w:sz w:val="24"/>
          <w:szCs w:val="24"/>
          <w:lang w:val="hy-AM"/>
        </w:rPr>
        <w:t>Նախարարությանը</w:t>
      </w:r>
      <w:r>
        <w:rPr>
          <w:rFonts w:ascii="GHEA Grapalat" w:hAnsi="GHEA Grapalat" w:cs="Sylfaen"/>
          <w:sz w:val="24"/>
          <w:szCs w:val="24"/>
          <w:lang w:val="hy-AM"/>
        </w:rPr>
        <w:t xml:space="preserve"> հատկացվել է լրացուցիչ </w:t>
      </w:r>
      <w:r w:rsidR="00B00028" w:rsidRPr="00176648">
        <w:rPr>
          <w:rFonts w:ascii="GHEA Grapalat" w:eastAsiaTheme="minorHAnsi" w:hAnsi="GHEA Grapalat" w:cs="Arial"/>
          <w:sz w:val="24"/>
          <w:szCs w:val="24"/>
          <w:lang w:val="hy-AM"/>
        </w:rPr>
        <w:t>9,419,635.8 հազ. դրամ</w:t>
      </w:r>
      <w:r>
        <w:rPr>
          <w:rFonts w:ascii="GHEA Grapalat" w:hAnsi="GHEA Grapalat" w:cs="Sylfaen"/>
          <w:sz w:val="24"/>
          <w:szCs w:val="24"/>
          <w:lang w:val="hy-AM"/>
        </w:rPr>
        <w:t xml:space="preserve"> գումար</w:t>
      </w:r>
      <w:r w:rsidR="005D66EA">
        <w:rPr>
          <w:rFonts w:ascii="GHEA Grapalat" w:hAnsi="GHEA Grapalat" w:cs="Sylfaen"/>
          <w:sz w:val="24"/>
          <w:szCs w:val="24"/>
          <w:lang w:val="hy-AM"/>
        </w:rPr>
        <w:t xml:space="preserve"> հետևյալ որոշումներով</w:t>
      </w:r>
      <w:r>
        <w:rPr>
          <w:rFonts w:ascii="GHEA Grapalat" w:hAnsi="GHEA Grapalat" w:cs="Sylfaen"/>
          <w:sz w:val="24"/>
          <w:szCs w:val="24"/>
          <w:lang w:val="hy-AM"/>
        </w:rPr>
        <w:t>։</w:t>
      </w:r>
    </w:p>
    <w:p w14:paraId="375290A8" w14:textId="77FA4C43" w:rsidR="00B00028" w:rsidRPr="00093C89" w:rsidRDefault="00B00028" w:rsidP="005D66EA">
      <w:pPr>
        <w:pStyle w:val="ListParagraph"/>
        <w:numPr>
          <w:ilvl w:val="1"/>
          <w:numId w:val="44"/>
        </w:numPr>
        <w:spacing w:after="0" w:line="276" w:lineRule="auto"/>
        <w:jc w:val="both"/>
        <w:rPr>
          <w:rFonts w:ascii="GHEA Grapalat" w:hAnsi="GHEA Grapalat" w:cs="Sylfaen"/>
          <w:sz w:val="24"/>
          <w:szCs w:val="24"/>
          <w:lang w:val="hy-AM"/>
        </w:rPr>
      </w:pPr>
      <w:r w:rsidRPr="00176648">
        <w:rPr>
          <w:rFonts w:ascii="GHEA Grapalat" w:hAnsi="GHEA Grapalat"/>
          <w:sz w:val="24"/>
          <w:szCs w:val="24"/>
          <w:lang w:val="hy-AM"/>
        </w:rPr>
        <w:t xml:space="preserve">2022 </w:t>
      </w:r>
      <w:r w:rsidRPr="00176648">
        <w:rPr>
          <w:rFonts w:ascii="GHEA Grapalat" w:hAnsi="GHEA Grapalat" w:cs="Arial"/>
          <w:sz w:val="24"/>
          <w:szCs w:val="24"/>
          <w:lang w:val="hy-AM"/>
        </w:rPr>
        <w:t>թվականի</w:t>
      </w:r>
      <w:r w:rsidRPr="00176648">
        <w:rPr>
          <w:rFonts w:ascii="GHEA Grapalat" w:hAnsi="GHEA Grapalat"/>
          <w:sz w:val="24"/>
          <w:szCs w:val="24"/>
          <w:lang w:val="hy-AM"/>
        </w:rPr>
        <w:t xml:space="preserve"> </w:t>
      </w:r>
      <w:r w:rsidRPr="00176648">
        <w:rPr>
          <w:rFonts w:ascii="GHEA Grapalat" w:hAnsi="GHEA Grapalat" w:cs="Arial"/>
          <w:sz w:val="24"/>
          <w:szCs w:val="24"/>
          <w:lang w:val="hy-AM"/>
        </w:rPr>
        <w:t>փետրվարի</w:t>
      </w:r>
      <w:r w:rsidRPr="00176648">
        <w:rPr>
          <w:rFonts w:ascii="GHEA Grapalat" w:hAnsi="GHEA Grapalat"/>
          <w:sz w:val="24"/>
          <w:szCs w:val="24"/>
          <w:lang w:val="hy-AM"/>
        </w:rPr>
        <w:t xml:space="preserve"> 3-ի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112-</w:t>
      </w:r>
      <w:r w:rsidRPr="00176648">
        <w:rPr>
          <w:rFonts w:ascii="GHEA Grapalat" w:hAnsi="GHEA Grapalat" w:cs="Arial"/>
          <w:sz w:val="24"/>
          <w:szCs w:val="24"/>
          <w:lang w:val="hy-AM"/>
        </w:rPr>
        <w:t>Ն</w:t>
      </w:r>
      <w:r w:rsidRPr="00176648">
        <w:rPr>
          <w:rFonts w:ascii="GHEA Grapalat" w:hAnsi="GHEA Grapalat"/>
          <w:sz w:val="24"/>
          <w:szCs w:val="24"/>
          <w:lang w:val="hy-AM"/>
        </w:rPr>
        <w:t xml:space="preserve"> </w:t>
      </w:r>
      <w:r w:rsidRPr="00176648">
        <w:rPr>
          <w:rFonts w:ascii="GHEA Grapalat" w:hAnsi="GHEA Grapalat" w:cs="Arial"/>
          <w:sz w:val="24"/>
          <w:szCs w:val="24"/>
          <w:lang w:val="hy-AM"/>
        </w:rPr>
        <w:t>որոշմամբ</w:t>
      </w:r>
      <w:r w:rsidRPr="00176648">
        <w:rPr>
          <w:rFonts w:ascii="GHEA Grapalat" w:hAnsi="GHEA Grapalat"/>
          <w:sz w:val="24"/>
          <w:szCs w:val="24"/>
          <w:lang w:val="hy-AM"/>
        </w:rPr>
        <w:t xml:space="preserve"> </w:t>
      </w:r>
      <w:r w:rsidRPr="00176648">
        <w:rPr>
          <w:rFonts w:ascii="GHEA Grapalat" w:hAnsi="GHEA Grapalat" w:cs="Arial"/>
          <w:sz w:val="24"/>
          <w:szCs w:val="24"/>
          <w:lang w:val="hy-AM"/>
        </w:rPr>
        <w:t>պահուստային</w:t>
      </w:r>
      <w:r w:rsidRPr="00176648">
        <w:rPr>
          <w:rFonts w:ascii="GHEA Grapalat" w:hAnsi="GHEA Grapalat"/>
          <w:sz w:val="24"/>
          <w:szCs w:val="24"/>
          <w:lang w:val="hy-AM"/>
        </w:rPr>
        <w:t xml:space="preserve"> </w:t>
      </w:r>
      <w:r w:rsidRPr="00176648">
        <w:rPr>
          <w:rFonts w:ascii="GHEA Grapalat" w:hAnsi="GHEA Grapalat" w:cs="Arial"/>
          <w:sz w:val="24"/>
          <w:szCs w:val="24"/>
          <w:lang w:val="hy-AM"/>
        </w:rPr>
        <w:t>ֆոնդից</w:t>
      </w:r>
      <w:r w:rsidRPr="00176648">
        <w:rPr>
          <w:rFonts w:ascii="GHEA Grapalat" w:hAnsi="GHEA Grapalat"/>
          <w:sz w:val="24"/>
          <w:szCs w:val="24"/>
          <w:lang w:val="hy-AM"/>
        </w:rPr>
        <w:t xml:space="preserve"> </w:t>
      </w:r>
      <w:r w:rsidRPr="00176648">
        <w:rPr>
          <w:rFonts w:ascii="GHEA Grapalat" w:hAnsi="GHEA Grapalat" w:cs="Arial"/>
          <w:sz w:val="24"/>
          <w:szCs w:val="24"/>
          <w:lang w:val="hy-AM"/>
        </w:rPr>
        <w:t>հատկացվել</w:t>
      </w:r>
      <w:r w:rsidRPr="00176648">
        <w:rPr>
          <w:rFonts w:ascii="GHEA Grapalat" w:hAnsi="GHEA Grapalat"/>
          <w:sz w:val="24"/>
          <w:szCs w:val="24"/>
          <w:lang w:val="hy-AM"/>
        </w:rPr>
        <w:t xml:space="preserve"> </w:t>
      </w:r>
      <w:r w:rsidRPr="00176648">
        <w:rPr>
          <w:rFonts w:ascii="GHEA Grapalat" w:hAnsi="GHEA Grapalat" w:cs="Arial"/>
          <w:sz w:val="24"/>
          <w:szCs w:val="24"/>
          <w:lang w:val="hy-AM"/>
        </w:rPr>
        <w:t>է</w:t>
      </w:r>
      <w:r w:rsidRPr="00176648">
        <w:rPr>
          <w:rFonts w:ascii="GHEA Grapalat" w:hAnsi="GHEA Grapalat"/>
          <w:sz w:val="24"/>
          <w:szCs w:val="24"/>
          <w:lang w:val="hy-AM"/>
        </w:rPr>
        <w:t xml:space="preserve"> 2,150</w:t>
      </w:r>
      <w:r w:rsidR="00093C89" w:rsidRPr="00BE4BA1">
        <w:rPr>
          <w:rFonts w:ascii="GHEA Grapalat" w:hAnsi="GHEA Grapalat"/>
          <w:sz w:val="24"/>
          <w:szCs w:val="24"/>
          <w:lang w:val="hy-AM"/>
        </w:rPr>
        <w:t>,</w:t>
      </w:r>
      <w:r w:rsidRPr="00176648">
        <w:rPr>
          <w:rFonts w:ascii="GHEA Grapalat" w:hAnsi="GHEA Grapalat"/>
          <w:sz w:val="24"/>
          <w:szCs w:val="24"/>
          <w:lang w:val="hy-AM"/>
        </w:rPr>
        <w:t xml:space="preserve">000.0 </w:t>
      </w:r>
      <w:r w:rsidRPr="00176648">
        <w:rPr>
          <w:rFonts w:ascii="GHEA Grapalat" w:hAnsi="GHEA Grapalat" w:cs="Arial"/>
          <w:sz w:val="24"/>
          <w:szCs w:val="24"/>
          <w:lang w:val="hy-AM"/>
        </w:rPr>
        <w:t>հազ</w:t>
      </w:r>
      <w:r w:rsidRPr="00176648">
        <w:rPr>
          <w:rFonts w:ascii="GHEA Grapalat" w:hAnsi="GHEA Grapalat"/>
          <w:sz w:val="24"/>
          <w:szCs w:val="24"/>
          <w:lang w:val="hy-AM"/>
        </w:rPr>
        <w:t xml:space="preserve">. </w:t>
      </w:r>
      <w:r w:rsidRPr="00176648">
        <w:rPr>
          <w:rFonts w:ascii="GHEA Grapalat" w:hAnsi="GHEA Grapalat" w:cs="Arial"/>
          <w:sz w:val="24"/>
          <w:szCs w:val="24"/>
          <w:lang w:val="hy-AM"/>
        </w:rPr>
        <w:t>դրամ</w:t>
      </w:r>
      <w:r w:rsidRPr="00176648">
        <w:rPr>
          <w:rFonts w:ascii="GHEA Grapalat" w:hAnsi="GHEA Grapalat"/>
          <w:sz w:val="24"/>
          <w:szCs w:val="24"/>
          <w:lang w:val="hy-AM"/>
        </w:rPr>
        <w:t xml:space="preserve"> գումար:</w:t>
      </w:r>
    </w:p>
    <w:p w14:paraId="095133EF" w14:textId="127793D3" w:rsidR="005D66EA" w:rsidRPr="00093C89" w:rsidRDefault="00EF20E6" w:rsidP="00093C89">
      <w:pPr>
        <w:pStyle w:val="ListParagraph"/>
        <w:numPr>
          <w:ilvl w:val="1"/>
          <w:numId w:val="44"/>
        </w:numPr>
        <w:spacing w:after="0" w:line="276" w:lineRule="auto"/>
        <w:jc w:val="both"/>
        <w:rPr>
          <w:rFonts w:ascii="GHEA Grapalat" w:hAnsi="GHEA Grapalat" w:cs="Sylfaen"/>
          <w:sz w:val="24"/>
          <w:szCs w:val="24"/>
          <w:lang w:val="hy-AM"/>
        </w:rPr>
      </w:pPr>
      <w:r w:rsidRPr="00176648">
        <w:rPr>
          <w:rFonts w:ascii="GHEA Grapalat" w:eastAsiaTheme="minorHAnsi" w:hAnsi="GHEA Grapalat"/>
          <w:sz w:val="24"/>
          <w:szCs w:val="24"/>
          <w:lang w:val="hy-AM"/>
        </w:rPr>
        <w:t xml:space="preserve">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մարտի</w:t>
      </w:r>
      <w:r w:rsidRPr="00176648">
        <w:rPr>
          <w:rFonts w:ascii="GHEA Grapalat" w:eastAsiaTheme="minorHAnsi" w:hAnsi="GHEA Grapalat"/>
          <w:sz w:val="24"/>
          <w:szCs w:val="24"/>
          <w:lang w:val="hy-AM"/>
        </w:rPr>
        <w:t xml:space="preserve"> 31-ի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419-</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w:t>
      </w:r>
      <w:r w:rsidR="00093C89">
        <w:rPr>
          <w:rFonts w:ascii="GHEA Grapalat" w:eastAsiaTheme="minorHAnsi" w:hAnsi="GHEA Grapalat"/>
          <w:sz w:val="24"/>
          <w:szCs w:val="24"/>
          <w:lang w:val="hy-AM"/>
        </w:rPr>
        <w:t>3,009,</w:t>
      </w:r>
      <w:r w:rsidRPr="00176648">
        <w:rPr>
          <w:rFonts w:ascii="GHEA Grapalat" w:eastAsiaTheme="minorHAnsi" w:hAnsi="GHEA Grapalat"/>
          <w:sz w:val="24"/>
          <w:szCs w:val="24"/>
          <w:lang w:val="hy-AM"/>
        </w:rPr>
        <w:t>864.1 հազ. դրամ գումար:</w:t>
      </w:r>
    </w:p>
    <w:p w14:paraId="1E46DCA5" w14:textId="2578A3F4" w:rsidR="00EF20E6" w:rsidRPr="00093C89" w:rsidRDefault="00EF20E6" w:rsidP="00093C89">
      <w:pPr>
        <w:pStyle w:val="ListParagraph"/>
        <w:numPr>
          <w:ilvl w:val="1"/>
          <w:numId w:val="44"/>
        </w:numPr>
        <w:spacing w:after="0" w:line="276" w:lineRule="auto"/>
        <w:jc w:val="both"/>
        <w:rPr>
          <w:rFonts w:ascii="GHEA Grapalat" w:hAnsi="GHEA Grapalat" w:cs="Sylfaen"/>
          <w:sz w:val="24"/>
          <w:szCs w:val="24"/>
          <w:lang w:val="hy-AM"/>
        </w:rPr>
      </w:pPr>
      <w:r w:rsidRPr="00176648">
        <w:rPr>
          <w:rFonts w:ascii="GHEA Grapalat" w:eastAsiaTheme="minorHAnsi" w:hAnsi="GHEA Grapalat"/>
          <w:sz w:val="24"/>
          <w:szCs w:val="24"/>
          <w:lang w:val="hy-AM"/>
        </w:rPr>
        <w:t xml:space="preserve">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BE4BA1">
        <w:rPr>
          <w:rFonts w:ascii="GHEA Grapalat" w:eastAsiaTheme="minorHAnsi" w:hAnsi="GHEA Grapalat" w:cs="Arial"/>
          <w:sz w:val="24"/>
          <w:szCs w:val="24"/>
          <w:lang w:val="hy-AM"/>
        </w:rPr>
        <w:t>մայիսի</w:t>
      </w:r>
      <w:r w:rsidRPr="00176648">
        <w:rPr>
          <w:rFonts w:ascii="GHEA Grapalat" w:eastAsiaTheme="minorHAnsi" w:hAnsi="GHEA Grapalat"/>
          <w:sz w:val="24"/>
          <w:szCs w:val="24"/>
          <w:lang w:val="hy-AM"/>
        </w:rPr>
        <w:t xml:space="preserve"> </w:t>
      </w:r>
      <w:r w:rsidRPr="00BE4BA1">
        <w:rPr>
          <w:rFonts w:ascii="GHEA Grapalat" w:eastAsiaTheme="minorHAnsi" w:hAnsi="GHEA Grapalat"/>
          <w:sz w:val="24"/>
          <w:szCs w:val="24"/>
          <w:lang w:val="hy-AM"/>
        </w:rPr>
        <w:t>5</w:t>
      </w:r>
      <w:r w:rsidRPr="00176648">
        <w:rPr>
          <w:rFonts w:ascii="GHEA Grapalat" w:eastAsiaTheme="minorHAnsi" w:hAnsi="GHEA Grapalat"/>
          <w:sz w:val="24"/>
          <w:szCs w:val="24"/>
          <w:lang w:val="hy-AM"/>
        </w:rPr>
        <w:t xml:space="preserve">-ի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w:t>
      </w:r>
      <w:r w:rsidRPr="00176648">
        <w:rPr>
          <w:rFonts w:ascii="GHEA Grapalat" w:eastAsiaTheme="minorHAnsi" w:hAnsi="GHEA Grapalat"/>
          <w:sz w:val="24"/>
          <w:szCs w:val="24"/>
          <w:lang w:val="hy-AM"/>
        </w:rPr>
        <w:lastRenderedPageBreak/>
        <w:t xml:space="preserve">նախարարությանը գումար հատկացնելու մասին» N </w:t>
      </w:r>
      <w:r w:rsidRPr="00BE4BA1">
        <w:rPr>
          <w:rFonts w:ascii="GHEA Grapalat" w:eastAsiaTheme="minorHAnsi" w:hAnsi="GHEA Grapalat"/>
          <w:sz w:val="24"/>
          <w:szCs w:val="24"/>
          <w:lang w:val="hy-AM"/>
        </w:rPr>
        <w:t>627</w:t>
      </w:r>
      <w:r w:rsidRPr="00176648">
        <w:rPr>
          <w:rFonts w:ascii="GHEA Grapalat" w:eastAsiaTheme="minorHAnsi" w:hAnsi="GHEA Grapalat"/>
          <w:sz w:val="24"/>
          <w:szCs w:val="24"/>
          <w:lang w:val="hy-AM"/>
        </w:rPr>
        <w:t>-</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w:t>
      </w:r>
      <w:r w:rsidRPr="00BE4BA1">
        <w:rPr>
          <w:rFonts w:ascii="GHEA Grapalat" w:eastAsiaTheme="minorHAnsi" w:hAnsi="GHEA Grapalat"/>
          <w:sz w:val="24"/>
          <w:szCs w:val="24"/>
          <w:lang w:val="hy-AM"/>
        </w:rPr>
        <w:t>2</w:t>
      </w:r>
      <w:r w:rsidRPr="00176648">
        <w:rPr>
          <w:rFonts w:ascii="GHEA Grapalat" w:eastAsiaTheme="minorHAnsi" w:hAnsi="GHEA Grapalat"/>
          <w:sz w:val="24"/>
          <w:szCs w:val="24"/>
          <w:lang w:val="hy-AM"/>
        </w:rPr>
        <w:t>,</w:t>
      </w:r>
      <w:r w:rsidRPr="00BE4BA1">
        <w:rPr>
          <w:rFonts w:ascii="GHEA Grapalat" w:eastAsiaTheme="minorHAnsi" w:hAnsi="GHEA Grapalat"/>
          <w:sz w:val="24"/>
          <w:szCs w:val="24"/>
          <w:lang w:val="hy-AM"/>
        </w:rPr>
        <w:t>148</w:t>
      </w:r>
      <w:r w:rsidR="00093C89">
        <w:rPr>
          <w:rFonts w:ascii="GHEA Grapalat" w:eastAsiaTheme="minorHAnsi" w:hAnsi="GHEA Grapalat"/>
          <w:sz w:val="24"/>
          <w:szCs w:val="24"/>
          <w:lang w:val="hy-AM"/>
        </w:rPr>
        <w:t>,</w:t>
      </w:r>
      <w:r w:rsidRPr="00BE4BA1">
        <w:rPr>
          <w:rFonts w:ascii="GHEA Grapalat" w:eastAsiaTheme="minorHAnsi" w:hAnsi="GHEA Grapalat"/>
          <w:sz w:val="24"/>
          <w:szCs w:val="24"/>
          <w:lang w:val="hy-AM"/>
        </w:rPr>
        <w:t>964</w:t>
      </w:r>
      <w:r w:rsidRPr="00176648">
        <w:rPr>
          <w:rFonts w:ascii="GHEA Grapalat" w:eastAsiaTheme="minorHAnsi" w:hAnsi="GHEA Grapalat"/>
          <w:sz w:val="24"/>
          <w:szCs w:val="24"/>
          <w:lang w:val="hy-AM"/>
        </w:rPr>
        <w:t>.</w:t>
      </w:r>
      <w:r w:rsidRPr="00BE4BA1">
        <w:rPr>
          <w:rFonts w:ascii="GHEA Grapalat" w:eastAsiaTheme="minorHAnsi" w:hAnsi="GHEA Grapalat"/>
          <w:sz w:val="24"/>
          <w:szCs w:val="24"/>
          <w:lang w:val="hy-AM"/>
        </w:rPr>
        <w:t>3</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w:t>
      </w:r>
      <w:r w:rsidRPr="00176648">
        <w:rPr>
          <w:rFonts w:ascii="GHEA Grapalat" w:eastAsiaTheme="minorHAnsi" w:hAnsi="GHEA Grapalat"/>
          <w:sz w:val="24"/>
          <w:szCs w:val="24"/>
          <w:lang w:val="hy-AM"/>
        </w:rPr>
        <w:t xml:space="preserve"> գումար:</w:t>
      </w:r>
    </w:p>
    <w:p w14:paraId="6E9CA180" w14:textId="55633DA5" w:rsidR="00EF20E6" w:rsidRDefault="00EF20E6" w:rsidP="00093C89">
      <w:pPr>
        <w:pStyle w:val="ListParagraph"/>
        <w:numPr>
          <w:ilvl w:val="1"/>
          <w:numId w:val="44"/>
        </w:numPr>
        <w:spacing w:after="0" w:line="276" w:lineRule="auto"/>
        <w:jc w:val="both"/>
        <w:rPr>
          <w:rFonts w:ascii="GHEA Grapalat" w:hAnsi="GHEA Grapalat" w:cs="Sylfaen"/>
          <w:sz w:val="24"/>
          <w:szCs w:val="24"/>
          <w:lang w:val="hy-AM"/>
        </w:rPr>
      </w:pPr>
      <w:r w:rsidRPr="00176648">
        <w:rPr>
          <w:rFonts w:ascii="GHEA Grapalat" w:eastAsiaTheme="minorHAnsi" w:hAnsi="GHEA Grapalat"/>
          <w:sz w:val="24"/>
          <w:szCs w:val="24"/>
          <w:lang w:val="hy-AM"/>
        </w:rPr>
        <w:t xml:space="preserve">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հունիսի </w:t>
      </w:r>
      <w:r w:rsidRPr="00176648">
        <w:rPr>
          <w:rFonts w:ascii="GHEA Grapalat" w:eastAsiaTheme="minorHAnsi" w:hAnsi="GHEA Grapalat"/>
          <w:sz w:val="24"/>
          <w:szCs w:val="24"/>
          <w:lang w:val="hy-AM"/>
        </w:rPr>
        <w:t>23-ի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942-</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2,110</w:t>
      </w:r>
      <w:r w:rsidRPr="00BE4BA1">
        <w:rPr>
          <w:rFonts w:ascii="GHEA Grapalat" w:eastAsiaTheme="minorHAnsi" w:hAnsi="GHEA Grapalat"/>
          <w:sz w:val="24"/>
          <w:szCs w:val="24"/>
          <w:lang w:val="hy-AM"/>
        </w:rPr>
        <w:t>,</w:t>
      </w:r>
      <w:r w:rsidRPr="00176648">
        <w:rPr>
          <w:rFonts w:ascii="GHEA Grapalat" w:eastAsiaTheme="minorHAnsi" w:hAnsi="GHEA Grapalat"/>
          <w:sz w:val="24"/>
          <w:szCs w:val="24"/>
          <w:lang w:val="hy-AM"/>
        </w:rPr>
        <w:t xml:space="preserve">807.4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w:t>
      </w:r>
      <w:r w:rsidRPr="00176648">
        <w:rPr>
          <w:rFonts w:ascii="GHEA Grapalat" w:eastAsiaTheme="minorHAnsi" w:hAnsi="GHEA Grapalat"/>
          <w:sz w:val="24"/>
          <w:szCs w:val="24"/>
          <w:lang w:val="hy-AM"/>
        </w:rPr>
        <w:t xml:space="preserve"> գումար:</w:t>
      </w:r>
    </w:p>
    <w:p w14:paraId="34A99DF7" w14:textId="7A461ABA" w:rsidR="00EE0A07" w:rsidRPr="00093C89" w:rsidRDefault="005D66EA" w:rsidP="00093C89">
      <w:pPr>
        <w:pStyle w:val="ListParagraph"/>
        <w:numPr>
          <w:ilvl w:val="0"/>
          <w:numId w:val="44"/>
        </w:numPr>
        <w:spacing w:after="0" w:line="276" w:lineRule="auto"/>
        <w:jc w:val="both"/>
        <w:rPr>
          <w:rFonts w:ascii="GHEA Grapalat" w:hAnsi="GHEA Grapalat" w:cs="Sylfaen"/>
          <w:sz w:val="24"/>
          <w:szCs w:val="24"/>
          <w:lang w:val="hy-AM"/>
        </w:rPr>
      </w:pPr>
      <w:r w:rsidRPr="00176648">
        <w:rPr>
          <w:rFonts w:ascii="GHEA Grapalat" w:eastAsia="Times New Roman" w:hAnsi="GHEA Grapalat" w:cs="Times New Roman"/>
          <w:color w:val="000000"/>
          <w:sz w:val="24"/>
          <w:szCs w:val="24"/>
          <w:lang w:val="hy-AM"/>
        </w:rPr>
        <w:t>ՀՀ կառավարության 2004 թվ</w:t>
      </w:r>
      <w:r w:rsidR="00EE0A07">
        <w:rPr>
          <w:rFonts w:ascii="GHEA Grapalat" w:eastAsia="Times New Roman" w:hAnsi="GHEA Grapalat" w:cs="Times New Roman"/>
          <w:color w:val="000000"/>
          <w:sz w:val="24"/>
          <w:szCs w:val="24"/>
          <w:lang w:val="hy-AM"/>
        </w:rPr>
        <w:t>ականի մարտի 4-ի N 318-Ն որոշման</w:t>
      </w:r>
      <w:r w:rsidRPr="00176648">
        <w:rPr>
          <w:rFonts w:ascii="GHEA Grapalat" w:eastAsia="Times New Roman" w:hAnsi="GHEA Grapalat" w:cs="Times New Roman"/>
          <w:color w:val="000000"/>
          <w:sz w:val="24"/>
          <w:szCs w:val="24"/>
          <w:lang w:val="hy-AM"/>
        </w:rPr>
        <w:t xml:space="preserve"> համաձայն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 </w:t>
      </w:r>
      <w:r>
        <w:rPr>
          <w:rFonts w:ascii="GHEA Grapalat" w:eastAsia="Times New Roman" w:hAnsi="GHEA Grapalat" w:cs="Times New Roman"/>
          <w:color w:val="000000"/>
          <w:sz w:val="24"/>
          <w:szCs w:val="24"/>
          <w:lang w:val="hy-AM"/>
        </w:rPr>
        <w:t>Ն</w:t>
      </w:r>
      <w:r w:rsidR="00EE0A07">
        <w:rPr>
          <w:rFonts w:ascii="GHEA Grapalat" w:eastAsia="Times New Roman" w:hAnsi="GHEA Grapalat" w:cs="Times New Roman"/>
          <w:color w:val="000000"/>
          <w:sz w:val="24"/>
          <w:szCs w:val="24"/>
          <w:lang w:val="hy-AM"/>
        </w:rPr>
        <w:t>շյալ</w:t>
      </w:r>
      <w:r>
        <w:rPr>
          <w:rFonts w:ascii="GHEA Grapalat" w:eastAsia="Times New Roman" w:hAnsi="GHEA Grapalat" w:cs="Times New Roman"/>
          <w:color w:val="000000"/>
          <w:sz w:val="24"/>
          <w:szCs w:val="24"/>
          <w:lang w:val="hy-AM"/>
        </w:rPr>
        <w:t xml:space="preserve"> որոշմա</w:t>
      </w:r>
      <w:r w:rsidR="00EE0A07">
        <w:rPr>
          <w:rFonts w:ascii="GHEA Grapalat" w:eastAsia="Times New Roman" w:hAnsi="GHEA Grapalat" w:cs="Times New Roman"/>
          <w:color w:val="000000"/>
          <w:sz w:val="24"/>
          <w:szCs w:val="24"/>
          <w:lang w:val="hy-AM"/>
        </w:rPr>
        <w:t xml:space="preserve">մբ սահմանված է նաև ՀՀ առողջապահության նախարարի կողմից </w:t>
      </w:r>
      <w:r>
        <w:rPr>
          <w:rFonts w:ascii="GHEA Grapalat" w:eastAsia="Times New Roman" w:hAnsi="GHEA Grapalat" w:cs="Times New Roman"/>
          <w:color w:val="000000"/>
          <w:sz w:val="24"/>
          <w:szCs w:val="24"/>
          <w:lang w:val="hy-AM"/>
        </w:rPr>
        <w:t>հանձնաժողովի գործունեության ընթացակարգ սահման</w:t>
      </w:r>
      <w:r w:rsidR="00EE0A07">
        <w:rPr>
          <w:rFonts w:ascii="GHEA Grapalat" w:eastAsia="Times New Roman" w:hAnsi="GHEA Grapalat" w:cs="Times New Roman"/>
          <w:color w:val="000000"/>
          <w:sz w:val="24"/>
          <w:szCs w:val="24"/>
          <w:lang w:val="hy-AM"/>
        </w:rPr>
        <w:t>ելու պահանջ</w:t>
      </w:r>
      <w:r>
        <w:rPr>
          <w:rFonts w:ascii="GHEA Grapalat" w:eastAsia="Times New Roman" w:hAnsi="GHEA Grapalat" w:cs="Times New Roman"/>
          <w:color w:val="000000"/>
          <w:sz w:val="24"/>
          <w:szCs w:val="24"/>
          <w:lang w:val="hy-AM"/>
        </w:rPr>
        <w:t xml:space="preserve">, որի կատարման նպատակով </w:t>
      </w:r>
      <w:r w:rsidR="00EE0A07">
        <w:rPr>
          <w:rFonts w:ascii="GHEA Grapalat" w:eastAsia="Times New Roman" w:hAnsi="GHEA Grapalat" w:cs="Times New Roman"/>
          <w:color w:val="000000"/>
          <w:sz w:val="24"/>
          <w:szCs w:val="24"/>
          <w:lang w:val="hy-AM"/>
        </w:rPr>
        <w:t>նախարարի կողմից ընդունվել են հետևյալ հրամանները</w:t>
      </w:r>
      <w:r w:rsidR="00EF6BAF" w:rsidRPr="00BE4BA1">
        <w:rPr>
          <w:rFonts w:ascii="GHEA Grapalat" w:eastAsia="Times New Roman" w:hAnsi="GHEA Grapalat" w:cs="Times New Roman"/>
          <w:color w:val="000000"/>
          <w:sz w:val="24"/>
          <w:szCs w:val="24"/>
          <w:lang w:val="hy-AM"/>
        </w:rPr>
        <w:t>.</w:t>
      </w:r>
    </w:p>
    <w:p w14:paraId="0B3B662C" w14:textId="4AB62783" w:rsidR="00EE0A07" w:rsidRPr="00BE4BA1" w:rsidRDefault="00EE0A07" w:rsidP="00093C89">
      <w:pPr>
        <w:pStyle w:val="ListParagraph"/>
        <w:numPr>
          <w:ilvl w:val="1"/>
          <w:numId w:val="44"/>
        </w:numPr>
        <w:spacing w:after="0" w:line="276" w:lineRule="auto"/>
        <w:jc w:val="both"/>
        <w:rPr>
          <w:rFonts w:ascii="GHEA Grapalat" w:hAnsi="GHEA Grapalat" w:cs="Sylfaen"/>
          <w:sz w:val="24"/>
          <w:szCs w:val="24"/>
          <w:shd w:val="clear" w:color="auto" w:fill="ED7D31" w:themeFill="accent2"/>
          <w:lang w:val="hy-AM"/>
        </w:rPr>
      </w:pPr>
      <w:r w:rsidRPr="00BE4BA1">
        <w:rPr>
          <w:rFonts w:ascii="GHEA Grapalat" w:hAnsi="GHEA Grapalat" w:cs="Sylfaen"/>
          <w:sz w:val="24"/>
          <w:szCs w:val="24"/>
          <w:shd w:val="clear" w:color="auto" w:fill="FFFFFF" w:themeFill="background1"/>
          <w:lang w:val="hy-AM"/>
        </w:rPr>
        <w:t>2022 թվականի փետրվարի 23-ի թիվ 793-Ա հրամանը՝ «Պետության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հաստատելու մասին»</w:t>
      </w:r>
      <w:r>
        <w:rPr>
          <w:rFonts w:ascii="GHEA Grapalat" w:hAnsi="GHEA Grapalat" w:cs="Sylfaen"/>
          <w:sz w:val="24"/>
          <w:szCs w:val="24"/>
          <w:shd w:val="clear" w:color="auto" w:fill="FFFFFF" w:themeFill="background1"/>
          <w:lang w:val="hy-AM"/>
        </w:rPr>
        <w:t>, և</w:t>
      </w:r>
    </w:p>
    <w:p w14:paraId="46CC79CC" w14:textId="3F347445" w:rsidR="005D66EA" w:rsidRPr="00BE4BA1" w:rsidRDefault="00EE0A07" w:rsidP="00093C89">
      <w:pPr>
        <w:pStyle w:val="ListParagraph"/>
        <w:numPr>
          <w:ilvl w:val="1"/>
          <w:numId w:val="44"/>
        </w:numPr>
        <w:spacing w:after="0" w:line="276" w:lineRule="auto"/>
        <w:jc w:val="both"/>
        <w:rPr>
          <w:rFonts w:ascii="GHEA Grapalat" w:hAnsi="GHEA Grapalat" w:cs="Sylfaen"/>
          <w:sz w:val="24"/>
          <w:szCs w:val="24"/>
          <w:shd w:val="clear" w:color="auto" w:fill="ED7D31" w:themeFill="accent2"/>
          <w:lang w:val="hy-AM"/>
        </w:rPr>
      </w:pPr>
      <w:r w:rsidRPr="00BE4BA1">
        <w:rPr>
          <w:rFonts w:ascii="GHEA Grapalat" w:hAnsi="GHEA Grapalat" w:cs="Sylfaen"/>
          <w:sz w:val="24"/>
          <w:szCs w:val="24"/>
          <w:shd w:val="clear" w:color="auto" w:fill="FFFFFF" w:themeFill="background1"/>
          <w:lang w:val="hy-AM"/>
        </w:rPr>
        <w:t>2022 թվականի ապրիլի 28-ին թիվ 1808-Ա հրամանը</w:t>
      </w:r>
      <w:r>
        <w:rPr>
          <w:rFonts w:ascii="GHEA Grapalat" w:hAnsi="GHEA Grapalat" w:cs="Sylfaen"/>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w:t>
      </w:r>
      <w:r w:rsidR="005D66EA" w:rsidRPr="00BE4BA1">
        <w:rPr>
          <w:rFonts w:ascii="GHEA Grapalat" w:hAnsi="GHEA Grapalat" w:cs="Sylfaen"/>
          <w:sz w:val="24"/>
          <w:szCs w:val="24"/>
          <w:shd w:val="clear" w:color="auto" w:fill="FFFFFF" w:themeFill="background1"/>
          <w:lang w:val="hy-AM"/>
        </w:rPr>
        <w:t>«Պետության կողմից երաշխավորված անվճար և արտոնյալ պայմաններով բժշկական օգնության և սպասարկման ծառայությունների գնագոյացման հանձնաժողովի աշխատակարգը հաստատելու մասին»:</w:t>
      </w:r>
    </w:p>
    <w:p w14:paraId="11091332" w14:textId="3BEDE239" w:rsidR="00C365C5" w:rsidRDefault="000E3752" w:rsidP="00093C89">
      <w:pPr>
        <w:pStyle w:val="ListParagraph"/>
        <w:spacing w:after="0" w:line="276" w:lineRule="auto"/>
        <w:ind w:left="0" w:firstLine="720"/>
        <w:jc w:val="both"/>
        <w:rPr>
          <w:rFonts w:ascii="GHEA Grapalat" w:hAnsi="GHEA Grapalat" w:cs="Sylfaen"/>
          <w:sz w:val="24"/>
          <w:szCs w:val="24"/>
          <w:lang w:val="hy-AM"/>
        </w:rPr>
      </w:pPr>
      <w:r w:rsidRPr="00BE4BA1">
        <w:rPr>
          <w:rFonts w:ascii="GHEA Grapalat" w:hAnsi="GHEA Grapalat" w:cs="Sylfaen"/>
          <w:sz w:val="24"/>
          <w:szCs w:val="24"/>
          <w:lang w:val="hy-AM"/>
        </w:rPr>
        <w:t>Նախարարություն</w:t>
      </w:r>
      <w:r w:rsidR="001F7A80">
        <w:rPr>
          <w:rFonts w:ascii="GHEA Grapalat" w:hAnsi="GHEA Grapalat" w:cs="Sylfaen"/>
          <w:sz w:val="24"/>
          <w:szCs w:val="24"/>
          <w:lang w:val="hy-AM"/>
        </w:rPr>
        <w:t xml:space="preserve">ում սույն հաշվեքննության նախնական արդյունքները տեղ են գտել </w:t>
      </w:r>
      <w:r w:rsidR="00093C89" w:rsidRPr="00BE4BA1">
        <w:rPr>
          <w:rFonts w:ascii="GHEA Grapalat" w:hAnsi="GHEA Grapalat" w:cs="Sylfaen"/>
          <w:sz w:val="24"/>
          <w:szCs w:val="24"/>
          <w:lang w:val="hy-AM"/>
        </w:rPr>
        <w:t>Նախարարության</w:t>
      </w:r>
      <w:r w:rsidR="00C365C5">
        <w:rPr>
          <w:rFonts w:ascii="GHEA Grapalat" w:hAnsi="GHEA Grapalat" w:cs="Sylfaen"/>
          <w:sz w:val="24"/>
          <w:szCs w:val="24"/>
          <w:lang w:val="hy-AM"/>
        </w:rPr>
        <w:t>ը ներկայացված</w:t>
      </w:r>
      <w:r w:rsidR="001F7A80">
        <w:rPr>
          <w:rFonts w:ascii="GHEA Grapalat" w:hAnsi="GHEA Grapalat" w:cs="Sylfaen"/>
          <w:sz w:val="24"/>
          <w:szCs w:val="24"/>
          <w:lang w:val="hy-AM"/>
        </w:rPr>
        <w:t xml:space="preserve"> </w:t>
      </w:r>
      <w:r w:rsidR="00C365C5">
        <w:rPr>
          <w:rFonts w:ascii="GHEA Grapalat" w:hAnsi="GHEA Grapalat" w:cs="Sylfaen"/>
          <w:sz w:val="24"/>
          <w:szCs w:val="24"/>
          <w:lang w:val="hy-AM"/>
        </w:rPr>
        <w:t>հաշվեքննության ա</w:t>
      </w:r>
      <w:r w:rsidR="001F7A80">
        <w:rPr>
          <w:rFonts w:ascii="GHEA Grapalat" w:hAnsi="GHEA Grapalat" w:cs="Sylfaen"/>
          <w:sz w:val="24"/>
          <w:szCs w:val="24"/>
          <w:lang w:val="hy-AM"/>
        </w:rPr>
        <w:t>րձանագրության</w:t>
      </w:r>
      <w:r w:rsidR="00C365C5">
        <w:rPr>
          <w:rFonts w:ascii="GHEA Grapalat" w:hAnsi="GHEA Grapalat" w:cs="Sylfaen"/>
          <w:sz w:val="24"/>
          <w:szCs w:val="24"/>
          <w:lang w:val="hy-AM"/>
        </w:rPr>
        <w:t xml:space="preserve"> մեջ, որի կապակցությամբ </w:t>
      </w:r>
      <w:r w:rsidRPr="00BE4BA1">
        <w:rPr>
          <w:rFonts w:ascii="GHEA Grapalat" w:hAnsi="GHEA Grapalat" w:cs="Sylfaen"/>
          <w:sz w:val="24"/>
          <w:szCs w:val="24"/>
          <w:lang w:val="hy-AM"/>
        </w:rPr>
        <w:t>Նախարարություն</w:t>
      </w:r>
      <w:r w:rsidR="00C365C5">
        <w:rPr>
          <w:rFonts w:ascii="GHEA Grapalat" w:hAnsi="GHEA Grapalat" w:cs="Sylfaen"/>
          <w:sz w:val="24"/>
          <w:szCs w:val="24"/>
          <w:lang w:val="hy-AM"/>
        </w:rPr>
        <w:t>ից ստացված առարկություններն ու պարզաբանումները թույլ են տալիս արձանագրել հետևյալ էական փաստերը։</w:t>
      </w:r>
    </w:p>
    <w:p w14:paraId="478E8011" w14:textId="5FDC8F38" w:rsidR="00303EAF" w:rsidRDefault="00093C89">
      <w:pPr>
        <w:pStyle w:val="ListParagraph"/>
        <w:numPr>
          <w:ilvl w:val="0"/>
          <w:numId w:val="44"/>
        </w:numPr>
        <w:spacing w:after="0" w:line="276" w:lineRule="auto"/>
        <w:jc w:val="both"/>
        <w:rPr>
          <w:rFonts w:ascii="GHEA Grapalat" w:hAnsi="GHEA Grapalat" w:cs="Sylfaen"/>
          <w:sz w:val="24"/>
          <w:szCs w:val="24"/>
          <w:lang w:val="hy-AM"/>
        </w:rPr>
      </w:pPr>
      <w:r w:rsidRPr="00BE4BA1">
        <w:rPr>
          <w:rFonts w:ascii="GHEA Grapalat" w:hAnsi="GHEA Grapalat"/>
          <w:sz w:val="24"/>
          <w:szCs w:val="24"/>
          <w:lang w:val="hy-AM"/>
        </w:rPr>
        <w:lastRenderedPageBreak/>
        <w:t>Նախարարությունը</w:t>
      </w:r>
      <w:r w:rsidR="004D2737">
        <w:rPr>
          <w:rFonts w:ascii="GHEA Grapalat" w:hAnsi="GHEA Grapalat"/>
          <w:sz w:val="24"/>
          <w:szCs w:val="24"/>
          <w:lang w:val="hy-AM"/>
        </w:rPr>
        <w:t xml:space="preserve"> չի ապահովել</w:t>
      </w:r>
      <w:r w:rsidR="004D2737" w:rsidRPr="00176648">
        <w:rPr>
          <w:rFonts w:ascii="GHEA Grapalat" w:hAnsi="GHEA Grapalat"/>
          <w:sz w:val="24"/>
          <w:szCs w:val="24"/>
          <w:lang w:val="hy-AM"/>
        </w:rPr>
        <w:t xml:space="preserve"> </w:t>
      </w:r>
      <w:r w:rsidR="00CC2BB7" w:rsidRPr="00176648">
        <w:rPr>
          <w:rFonts w:ascii="GHEA Grapalat" w:hAnsi="GHEA Grapalat"/>
          <w:sz w:val="24"/>
          <w:szCs w:val="24"/>
          <w:lang w:val="hy-AM"/>
        </w:rPr>
        <w:t xml:space="preserve">ՀՀ կառավարության </w:t>
      </w:r>
      <w:r w:rsidR="00CC2BB7" w:rsidRPr="00176648">
        <w:rPr>
          <w:rFonts w:ascii="GHEA Grapalat" w:eastAsia="Times New Roman" w:hAnsi="GHEA Grapalat" w:cs="Times New Roman"/>
          <w:color w:val="000000"/>
          <w:sz w:val="24"/>
          <w:szCs w:val="24"/>
          <w:lang w:val="hy-AM"/>
        </w:rPr>
        <w:t>2004 թվականի մարտի 4-ի N</w:t>
      </w:r>
      <w:r w:rsidR="004D2737">
        <w:rPr>
          <w:rFonts w:ascii="Calibri" w:eastAsia="Times New Roman" w:hAnsi="Calibri" w:cs="Calibri"/>
          <w:color w:val="000000"/>
          <w:sz w:val="24"/>
          <w:szCs w:val="24"/>
          <w:lang w:val="hy-AM"/>
        </w:rPr>
        <w:t> </w:t>
      </w:r>
      <w:r w:rsidR="00CC2BB7" w:rsidRPr="00176648">
        <w:rPr>
          <w:rFonts w:ascii="GHEA Grapalat" w:eastAsia="Times New Roman" w:hAnsi="GHEA Grapalat" w:cs="Times New Roman"/>
          <w:color w:val="000000"/>
          <w:sz w:val="24"/>
          <w:szCs w:val="24"/>
          <w:lang w:val="hy-AM"/>
        </w:rPr>
        <w:t>318</w:t>
      </w:r>
      <w:r w:rsidR="004D2737">
        <w:rPr>
          <w:rFonts w:ascii="GHEA Grapalat" w:eastAsia="Times New Roman" w:hAnsi="GHEA Grapalat" w:cs="Times New Roman"/>
          <w:color w:val="000000"/>
          <w:sz w:val="24"/>
          <w:szCs w:val="24"/>
          <w:lang w:val="hy-AM"/>
        </w:rPr>
        <w:noBreakHyphen/>
      </w:r>
      <w:r w:rsidR="00CC2BB7" w:rsidRPr="00176648">
        <w:rPr>
          <w:rFonts w:ascii="GHEA Grapalat" w:eastAsia="Times New Roman" w:hAnsi="GHEA Grapalat" w:cs="Times New Roman"/>
          <w:color w:val="000000"/>
          <w:sz w:val="24"/>
          <w:szCs w:val="24"/>
          <w:lang w:val="hy-AM"/>
        </w:rPr>
        <w:t xml:space="preserve">Ն որոշմամբ սահմանված </w:t>
      </w:r>
      <w:r w:rsidR="00CC2BB7">
        <w:rPr>
          <w:rFonts w:ascii="GHEA Grapalat" w:hAnsi="GHEA Grapalat"/>
          <w:sz w:val="24"/>
          <w:szCs w:val="24"/>
          <w:lang w:val="hy-AM"/>
        </w:rPr>
        <w:t>բ</w:t>
      </w:r>
      <w:r w:rsidR="00CC2BB7" w:rsidRPr="00176648">
        <w:rPr>
          <w:rFonts w:ascii="GHEA Grapalat" w:hAnsi="GHEA Grapalat"/>
          <w:sz w:val="24"/>
          <w:szCs w:val="24"/>
          <w:lang w:val="hy-AM"/>
        </w:rPr>
        <w:t xml:space="preserve">ժշկական օգնության և սպասարկման </w:t>
      </w:r>
      <w:r w:rsidR="00CC2BB7">
        <w:rPr>
          <w:rFonts w:ascii="GHEA Grapalat" w:hAnsi="GHEA Grapalat"/>
          <w:sz w:val="24"/>
          <w:szCs w:val="24"/>
          <w:lang w:val="hy-AM"/>
        </w:rPr>
        <w:t>գների հաստատման կարգ</w:t>
      </w:r>
      <w:r w:rsidR="004D2737">
        <w:rPr>
          <w:rFonts w:ascii="GHEA Grapalat" w:hAnsi="GHEA Grapalat"/>
          <w:sz w:val="24"/>
          <w:szCs w:val="24"/>
          <w:lang w:val="hy-AM"/>
        </w:rPr>
        <w:t>ի պահանջների կատարումը, արդյունքում՝ բացակայում են ոլորտում ծառայությունների համար կիրառվող գների իրավամեթոդաբանական հիմնավորումները</w:t>
      </w:r>
      <w:r w:rsidR="00CC2BB7">
        <w:rPr>
          <w:rFonts w:ascii="GHEA Grapalat" w:hAnsi="GHEA Grapalat"/>
          <w:sz w:val="24"/>
          <w:szCs w:val="24"/>
          <w:lang w:val="hy-AM"/>
        </w:rPr>
        <w:t>։</w:t>
      </w:r>
    </w:p>
    <w:p w14:paraId="6B1BD2B3" w14:textId="1B23699A" w:rsidR="00303EAF" w:rsidRDefault="00093C89">
      <w:pPr>
        <w:pStyle w:val="ListParagraph"/>
        <w:numPr>
          <w:ilvl w:val="0"/>
          <w:numId w:val="44"/>
        </w:numPr>
        <w:spacing w:after="0" w:line="276" w:lineRule="auto"/>
        <w:jc w:val="both"/>
        <w:rPr>
          <w:rFonts w:ascii="GHEA Grapalat" w:hAnsi="GHEA Grapalat" w:cs="Sylfaen"/>
          <w:sz w:val="24"/>
          <w:szCs w:val="24"/>
          <w:lang w:val="hy-AM"/>
        </w:rPr>
      </w:pPr>
      <w:r w:rsidRPr="00BE4BA1">
        <w:rPr>
          <w:rFonts w:ascii="GHEA Grapalat" w:hAnsi="GHEA Grapalat" w:cs="Sylfaen"/>
          <w:sz w:val="24"/>
          <w:szCs w:val="24"/>
          <w:lang w:val="hy-AM"/>
        </w:rPr>
        <w:t>Նախարարության</w:t>
      </w:r>
      <w:r w:rsidR="00303EAF">
        <w:rPr>
          <w:rFonts w:ascii="GHEA Grapalat" w:hAnsi="GHEA Grapalat" w:cs="Sylfaen"/>
          <w:sz w:val="24"/>
          <w:szCs w:val="24"/>
          <w:lang w:val="hy-AM"/>
        </w:rPr>
        <w:t xml:space="preserve"> կողմից ներկայացվել են պետական բյուջեի կատարման հաշվետվություններ, որոնք կազմվել են սահմանված պահանջները չպահպանելով, մասնավորապես՝ </w:t>
      </w:r>
    </w:p>
    <w:p w14:paraId="05AF785A" w14:textId="676CF067" w:rsidR="001F7A80" w:rsidRPr="00BE4BA1" w:rsidRDefault="00303EAF" w:rsidP="00093C89">
      <w:pPr>
        <w:pStyle w:val="ListParagraph"/>
        <w:numPr>
          <w:ilvl w:val="1"/>
          <w:numId w:val="44"/>
        </w:numPr>
        <w:spacing w:after="0" w:line="276" w:lineRule="auto"/>
        <w:jc w:val="both"/>
        <w:rPr>
          <w:rFonts w:ascii="GHEA Grapalat" w:hAnsi="GHEA Grapalat" w:cs="Sylfaen"/>
          <w:sz w:val="24"/>
          <w:szCs w:val="24"/>
          <w:shd w:val="clear" w:color="auto" w:fill="FFFFFF" w:themeFill="background1"/>
          <w:lang w:val="hy-AM"/>
        </w:rPr>
      </w:pPr>
      <w:r w:rsidRPr="00BE4BA1">
        <w:rPr>
          <w:rFonts w:ascii="GHEA Grapalat" w:hAnsi="GHEA Grapalat" w:cs="Sylfaen"/>
          <w:sz w:val="24"/>
          <w:szCs w:val="24"/>
          <w:shd w:val="clear" w:color="auto" w:fill="FFFFFF" w:themeFill="background1"/>
          <w:lang w:val="hy-AM"/>
        </w:rPr>
        <w:t>2021թ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դեկտեմբերի 16-ից մինչև 31-ը ընկած ժամանակահատվածի գործառնությունների ցուցանիշները 2021 թվականի հաշվետվություններում արտացոլելու փոխարեն արտացոլվել են 2022թ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հաշվետվություններում։</w:t>
      </w:r>
    </w:p>
    <w:p w14:paraId="594F962E" w14:textId="17EC9C2F" w:rsidR="00303EAF" w:rsidRPr="00BE4BA1" w:rsidRDefault="00303EAF" w:rsidP="00093C89">
      <w:pPr>
        <w:pStyle w:val="ListParagraph"/>
        <w:numPr>
          <w:ilvl w:val="1"/>
          <w:numId w:val="44"/>
        </w:numPr>
        <w:spacing w:after="0" w:line="276" w:lineRule="auto"/>
        <w:jc w:val="both"/>
        <w:rPr>
          <w:rFonts w:ascii="GHEA Grapalat" w:hAnsi="GHEA Grapalat" w:cs="Sylfaen"/>
          <w:sz w:val="24"/>
          <w:szCs w:val="24"/>
          <w:shd w:val="clear" w:color="auto" w:fill="FFFFFF" w:themeFill="background1"/>
          <w:lang w:val="hy-AM"/>
        </w:rPr>
      </w:pPr>
      <w:r w:rsidRPr="00176648">
        <w:rPr>
          <w:rFonts w:ascii="GHEA Grapalat" w:eastAsiaTheme="minorHAnsi" w:hAnsi="GHEA Grapalat" w:cs="Arial"/>
          <w:sz w:val="24"/>
          <w:szCs w:val="24"/>
          <w:lang w:val="hy-AM"/>
        </w:rPr>
        <w:t>ՀՀ</w:t>
      </w:r>
      <w:r>
        <w:rPr>
          <w:rFonts w:ascii="GHEA Grapalat" w:eastAsiaTheme="minorHAnsi" w:hAnsi="GHEA Grapalat" w:cs="Arial"/>
          <w:sz w:val="24"/>
          <w:szCs w:val="24"/>
          <w:lang w:val="hy-AM"/>
        </w:rPr>
        <w:t>-</w:t>
      </w:r>
      <w:r w:rsidRPr="00176648">
        <w:rPr>
          <w:rFonts w:ascii="GHEA Grapalat" w:eastAsiaTheme="minorHAnsi" w:hAnsi="GHEA Grapalat" w:cs="Arial"/>
          <w:sz w:val="24"/>
          <w:szCs w:val="24"/>
          <w:lang w:val="hy-AM"/>
        </w:rPr>
        <w:t>ում</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կորոնավիրուսային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վարակի</w:t>
      </w:r>
      <w:r w:rsidRPr="00176648">
        <w:rPr>
          <w:rFonts w:ascii="GHEA Grapalat" w:eastAsiaTheme="minorHAnsi" w:hAnsi="GHEA Grapalat"/>
          <w:sz w:val="24"/>
          <w:szCs w:val="24"/>
          <w:lang w:val="hy-AM"/>
        </w:rPr>
        <w:t xml:space="preserve"> (COVID-19) </w:t>
      </w:r>
      <w:r w:rsidRPr="00176648">
        <w:rPr>
          <w:rFonts w:ascii="GHEA Grapalat" w:eastAsiaTheme="minorHAnsi" w:hAnsi="GHEA Grapalat" w:cs="Arial"/>
          <w:sz w:val="24"/>
          <w:szCs w:val="24"/>
          <w:lang w:val="hy-AM"/>
        </w:rPr>
        <w:t>կանխարգելման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վերահսկման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բուժման և այլ համալիր միջոցառումների իրականացում</w:t>
      </w:r>
      <w:r w:rsidRPr="00176648">
        <w:rPr>
          <w:rFonts w:ascii="GHEA Grapalat" w:eastAsiaTheme="minorHAnsi" w:hAnsi="GHEA Grapalat"/>
          <w:sz w:val="24"/>
          <w:szCs w:val="24"/>
          <w:lang w:val="hy-AM"/>
        </w:rPr>
        <w:t xml:space="preserve"> միջոցառման մասով</w:t>
      </w:r>
      <w:r w:rsidR="00B10E5F">
        <w:rPr>
          <w:rFonts w:ascii="GHEA Grapalat" w:eastAsiaTheme="minorHAnsi" w:hAnsi="GHEA Grapalat"/>
          <w:sz w:val="24"/>
          <w:szCs w:val="24"/>
          <w:lang w:val="hy-AM"/>
        </w:rPr>
        <w:t xml:space="preserve"> ՀՀ կառավարության երեք որոշումներով</w:t>
      </w:r>
      <w:r w:rsidR="001A5E3E">
        <w:rPr>
          <w:rFonts w:ascii="GHEA Grapalat" w:eastAsiaTheme="minorHAnsi" w:hAnsi="GHEA Grapalat"/>
          <w:sz w:val="24"/>
          <w:szCs w:val="24"/>
          <w:lang w:val="hy-AM"/>
        </w:rPr>
        <w:t xml:space="preserve"> կատարված ընդամենը </w:t>
      </w:r>
      <w:r w:rsidR="00182183">
        <w:rPr>
          <w:rFonts w:ascii="GHEA Grapalat" w:eastAsiaTheme="minorHAnsi" w:hAnsi="GHEA Grapalat"/>
          <w:sz w:val="24"/>
          <w:szCs w:val="24"/>
          <w:lang w:val="hy-AM"/>
        </w:rPr>
        <w:t xml:space="preserve">7,241,096.0 </w:t>
      </w:r>
      <w:r w:rsidR="00EF20E6" w:rsidRPr="00093C89">
        <w:rPr>
          <w:rFonts w:ascii="GHEA Grapalat" w:eastAsiaTheme="minorHAnsi" w:hAnsi="GHEA Grapalat"/>
          <w:sz w:val="24"/>
          <w:szCs w:val="24"/>
          <w:lang w:val="hy-AM"/>
        </w:rPr>
        <w:t>հազ. դրամի</w:t>
      </w:r>
      <w:r w:rsidR="00EF20E6" w:rsidRPr="00093C89" w:rsidDel="00EF20E6">
        <w:rPr>
          <w:rFonts w:ascii="GHEA Grapalat" w:eastAsiaTheme="minorHAnsi" w:hAnsi="GHEA Grapalat"/>
          <w:sz w:val="24"/>
          <w:szCs w:val="24"/>
          <w:lang w:val="hy-AM"/>
        </w:rPr>
        <w:t xml:space="preserve"> </w:t>
      </w:r>
      <w:r w:rsidR="001A5E3E">
        <w:rPr>
          <w:rFonts w:ascii="GHEA Grapalat" w:eastAsiaTheme="minorHAnsi" w:hAnsi="GHEA Grapalat"/>
          <w:sz w:val="24"/>
          <w:szCs w:val="24"/>
          <w:lang w:val="hy-AM"/>
        </w:rPr>
        <w:t xml:space="preserve">գումարի </w:t>
      </w:r>
      <w:r w:rsidR="00B10E5F">
        <w:rPr>
          <w:rFonts w:ascii="GHEA Grapalat" w:eastAsiaTheme="minorHAnsi" w:hAnsi="GHEA Grapalat"/>
          <w:sz w:val="24"/>
          <w:szCs w:val="24"/>
          <w:lang w:val="hy-AM"/>
        </w:rPr>
        <w:t>հատկացումներ են կատարվել նախորդ ժամանակահատվածներում ձևավորված պարտավորությունների վճարման նպատակով, սակայն նշյալ պարտավորությունները</w:t>
      </w:r>
      <w:r w:rsidR="001A5E3E">
        <w:rPr>
          <w:rFonts w:ascii="GHEA Grapalat" w:eastAsiaTheme="minorHAnsi" w:hAnsi="GHEA Grapalat"/>
          <w:sz w:val="24"/>
          <w:szCs w:val="24"/>
          <w:lang w:val="hy-AM"/>
        </w:rPr>
        <w:t>՝ որոշումները կայացնելիս</w:t>
      </w:r>
      <w:r w:rsidR="00B10E5F">
        <w:rPr>
          <w:rFonts w:ascii="GHEA Grapalat" w:eastAsiaTheme="minorHAnsi" w:hAnsi="GHEA Grapalat"/>
          <w:sz w:val="24"/>
          <w:szCs w:val="24"/>
          <w:lang w:val="hy-AM"/>
        </w:rPr>
        <w:t xml:space="preserve"> </w:t>
      </w:r>
      <w:r w:rsidR="001A5E3E">
        <w:rPr>
          <w:rFonts w:ascii="GHEA Grapalat" w:eastAsiaTheme="minorHAnsi" w:hAnsi="GHEA Grapalat"/>
          <w:sz w:val="24"/>
          <w:szCs w:val="24"/>
          <w:lang w:val="hy-AM"/>
        </w:rPr>
        <w:t xml:space="preserve">հաշվառված </w:t>
      </w:r>
      <w:r w:rsidR="00B10E5F">
        <w:rPr>
          <w:rFonts w:ascii="GHEA Grapalat" w:eastAsiaTheme="minorHAnsi" w:hAnsi="GHEA Grapalat"/>
          <w:sz w:val="24"/>
          <w:szCs w:val="24"/>
          <w:lang w:val="hy-AM"/>
        </w:rPr>
        <w:t xml:space="preserve">և </w:t>
      </w:r>
      <w:r w:rsidR="001A5E3E">
        <w:rPr>
          <w:rFonts w:ascii="GHEA Grapalat" w:eastAsiaTheme="minorHAnsi" w:hAnsi="GHEA Grapalat"/>
          <w:sz w:val="24"/>
          <w:szCs w:val="24"/>
          <w:lang w:val="hy-AM"/>
        </w:rPr>
        <w:t>բացահայտված չեն եղել</w:t>
      </w:r>
      <w:r w:rsidR="00B10E5F">
        <w:rPr>
          <w:rFonts w:ascii="GHEA Grapalat" w:eastAsiaTheme="minorHAnsi" w:hAnsi="GHEA Grapalat"/>
          <w:sz w:val="24"/>
          <w:szCs w:val="24"/>
          <w:lang w:val="hy-AM"/>
        </w:rPr>
        <w:t xml:space="preserve"> </w:t>
      </w:r>
      <w:r w:rsidR="001A5E3E">
        <w:rPr>
          <w:rFonts w:ascii="GHEA Grapalat" w:eastAsiaTheme="minorHAnsi" w:hAnsi="GHEA Grapalat"/>
          <w:sz w:val="24"/>
          <w:szCs w:val="24"/>
          <w:lang w:val="hy-AM"/>
        </w:rPr>
        <w:t xml:space="preserve">համապատասխան ժամանակահատվածների </w:t>
      </w:r>
      <w:r w:rsidR="00B10E5F">
        <w:rPr>
          <w:rFonts w:ascii="GHEA Grapalat" w:eastAsiaTheme="minorHAnsi" w:hAnsi="GHEA Grapalat"/>
          <w:sz w:val="24"/>
          <w:szCs w:val="24"/>
          <w:lang w:val="hy-AM"/>
        </w:rPr>
        <w:t>հաշվետվություն</w:t>
      </w:r>
      <w:r w:rsidR="001A5E3E">
        <w:rPr>
          <w:rFonts w:ascii="GHEA Grapalat" w:eastAsiaTheme="minorHAnsi" w:hAnsi="GHEA Grapalat"/>
          <w:sz w:val="24"/>
          <w:szCs w:val="24"/>
          <w:lang w:val="hy-AM"/>
        </w:rPr>
        <w:softHyphen/>
      </w:r>
      <w:r w:rsidR="00093C89" w:rsidRPr="00BE4BA1">
        <w:rPr>
          <w:rFonts w:ascii="GHEA Grapalat" w:eastAsiaTheme="minorHAnsi" w:hAnsi="GHEA Grapalat"/>
          <w:sz w:val="24"/>
          <w:szCs w:val="24"/>
          <w:lang w:val="hy-AM"/>
        </w:rPr>
        <w:t>ն</w:t>
      </w:r>
      <w:r w:rsidR="00B10E5F">
        <w:rPr>
          <w:rFonts w:ascii="GHEA Grapalat" w:eastAsiaTheme="minorHAnsi" w:hAnsi="GHEA Grapalat"/>
          <w:sz w:val="24"/>
          <w:szCs w:val="24"/>
          <w:lang w:val="hy-AM"/>
        </w:rPr>
        <w:t>երով։</w:t>
      </w:r>
    </w:p>
    <w:p w14:paraId="55810070" w14:textId="34373C56" w:rsidR="004D2737" w:rsidRDefault="00366D43">
      <w:pPr>
        <w:pStyle w:val="ListParagraph"/>
        <w:numPr>
          <w:ilvl w:val="0"/>
          <w:numId w:val="44"/>
        </w:numPr>
        <w:spacing w:after="0" w:line="276" w:lineRule="auto"/>
        <w:jc w:val="both"/>
        <w:rPr>
          <w:rFonts w:ascii="GHEA Grapalat" w:hAnsi="GHEA Grapalat" w:cs="Sylfaen"/>
          <w:sz w:val="24"/>
          <w:szCs w:val="24"/>
          <w:lang w:val="hy-AM"/>
        </w:rPr>
      </w:pPr>
      <w:r>
        <w:rPr>
          <w:rFonts w:ascii="GHEA Grapalat" w:hAnsi="GHEA Grapalat" w:cs="Sylfaen"/>
          <w:sz w:val="24"/>
          <w:szCs w:val="24"/>
          <w:lang w:val="hy-AM"/>
        </w:rPr>
        <w:t>ԱՆ կողմից կոնկրետ ժամանակահատվածի համար բյուջետային միջոցներ նախատեսված չլինելու դեպքում ֆինանսական պարտավորություններ ստանձնելու հնարավորությունը և փաստը վկայում են բ</w:t>
      </w:r>
      <w:r w:rsidR="00905BCD">
        <w:rPr>
          <w:rFonts w:ascii="GHEA Grapalat" w:hAnsi="GHEA Grapalat" w:cs="Sylfaen"/>
          <w:sz w:val="24"/>
          <w:szCs w:val="24"/>
          <w:lang w:val="hy-AM"/>
        </w:rPr>
        <w:t xml:space="preserve">յուջետային </w:t>
      </w:r>
      <w:r>
        <w:rPr>
          <w:rFonts w:ascii="GHEA Grapalat" w:hAnsi="GHEA Grapalat" w:cs="Sylfaen"/>
          <w:sz w:val="24"/>
          <w:szCs w:val="24"/>
          <w:lang w:val="hy-AM"/>
        </w:rPr>
        <w:t xml:space="preserve">համակարգի </w:t>
      </w:r>
      <w:r w:rsidR="00905BCD">
        <w:rPr>
          <w:rFonts w:ascii="GHEA Grapalat" w:hAnsi="GHEA Grapalat" w:cs="Sylfaen"/>
          <w:sz w:val="24"/>
          <w:szCs w:val="24"/>
          <w:lang w:val="hy-AM"/>
        </w:rPr>
        <w:t>և գնումների գործընթացների կարգավորումներ</w:t>
      </w:r>
      <w:r>
        <w:rPr>
          <w:rFonts w:ascii="GHEA Grapalat" w:hAnsi="GHEA Grapalat" w:cs="Sylfaen"/>
          <w:sz w:val="24"/>
          <w:szCs w:val="24"/>
          <w:lang w:val="hy-AM"/>
        </w:rPr>
        <w:t>ը չպահպանելու հանգամանքը։ Մասնավորապես, ըստ նշյալ կարգավորումների՝</w:t>
      </w:r>
      <w:r w:rsidR="00905BCD">
        <w:rPr>
          <w:rFonts w:ascii="GHEA Grapalat" w:hAnsi="GHEA Grapalat" w:cs="Sylfaen"/>
          <w:sz w:val="24"/>
          <w:szCs w:val="24"/>
          <w:lang w:val="hy-AM"/>
        </w:rPr>
        <w:t xml:space="preserve"> պետական բյուջեով ֆինանսական պարտավորություններ </w:t>
      </w:r>
      <w:r>
        <w:rPr>
          <w:rFonts w:ascii="GHEA Grapalat" w:hAnsi="GHEA Grapalat" w:cs="Sylfaen"/>
          <w:sz w:val="24"/>
          <w:szCs w:val="24"/>
          <w:lang w:val="hy-AM"/>
        </w:rPr>
        <w:t xml:space="preserve">թույլատրվում է </w:t>
      </w:r>
      <w:r w:rsidR="00905BCD">
        <w:rPr>
          <w:rFonts w:ascii="GHEA Grapalat" w:hAnsi="GHEA Grapalat" w:cs="Sylfaen"/>
          <w:sz w:val="24"/>
          <w:szCs w:val="24"/>
          <w:lang w:val="hy-AM"/>
        </w:rPr>
        <w:t>ստանձնել այդ նպատակով ֆինանսական հատկացումներ նախատեսված լինելու դեպքում և դրանց շրջանակում</w:t>
      </w:r>
      <w:r>
        <w:rPr>
          <w:rFonts w:ascii="GHEA Grapalat" w:hAnsi="GHEA Grapalat" w:cs="Sylfaen"/>
          <w:sz w:val="24"/>
          <w:szCs w:val="24"/>
          <w:lang w:val="hy-AM"/>
        </w:rPr>
        <w:t xml:space="preserve">, մինչդեռ՝ ՀՀ կառավարության կողմից լրացուցիչ ֆինանսական միջոցների </w:t>
      </w:r>
      <w:r w:rsidR="00B155DE">
        <w:rPr>
          <w:rFonts w:ascii="GHEA Grapalat" w:hAnsi="GHEA Grapalat" w:cs="Sylfaen"/>
          <w:sz w:val="24"/>
          <w:szCs w:val="24"/>
          <w:lang w:val="hy-AM"/>
        </w:rPr>
        <w:t xml:space="preserve">հատկացումների </w:t>
      </w:r>
      <w:r w:rsidR="00182183">
        <w:rPr>
          <w:rFonts w:ascii="GHEA Grapalat" w:hAnsi="GHEA Grapalat" w:cs="Sylfaen"/>
          <w:sz w:val="24"/>
          <w:szCs w:val="24"/>
          <w:lang w:val="hy-AM"/>
        </w:rPr>
        <w:t xml:space="preserve">կարիք </w:t>
      </w:r>
      <w:r w:rsidR="00B155DE">
        <w:rPr>
          <w:rFonts w:ascii="GHEA Grapalat" w:hAnsi="GHEA Grapalat" w:cs="Sylfaen"/>
          <w:sz w:val="24"/>
          <w:szCs w:val="24"/>
          <w:lang w:val="hy-AM"/>
        </w:rPr>
        <w:t>Ն</w:t>
      </w:r>
      <w:r w:rsidR="00182183" w:rsidRPr="00310F83">
        <w:rPr>
          <w:rFonts w:ascii="GHEA Grapalat" w:hAnsi="GHEA Grapalat" w:cs="Sylfaen"/>
          <w:sz w:val="24"/>
          <w:szCs w:val="24"/>
          <w:lang w:val="hy-AM"/>
        </w:rPr>
        <w:t>ախարարություն</w:t>
      </w:r>
      <w:r w:rsidR="00B155DE">
        <w:rPr>
          <w:rFonts w:ascii="GHEA Grapalat" w:hAnsi="GHEA Grapalat" w:cs="Sylfaen"/>
          <w:sz w:val="24"/>
          <w:szCs w:val="24"/>
          <w:lang w:val="hy-AM"/>
        </w:rPr>
        <w:t>ը</w:t>
      </w:r>
      <w:r>
        <w:rPr>
          <w:rFonts w:ascii="GHEA Grapalat" w:hAnsi="GHEA Grapalat" w:cs="Sylfaen"/>
          <w:sz w:val="24"/>
          <w:szCs w:val="24"/>
          <w:lang w:val="hy-AM"/>
        </w:rPr>
        <w:t xml:space="preserve"> հիմնավորել </w:t>
      </w:r>
      <w:r w:rsidR="00B155DE">
        <w:rPr>
          <w:rFonts w:ascii="GHEA Grapalat" w:hAnsi="GHEA Grapalat" w:cs="Sylfaen"/>
          <w:sz w:val="24"/>
          <w:szCs w:val="24"/>
          <w:lang w:val="hy-AM"/>
        </w:rPr>
        <w:t>է</w:t>
      </w:r>
      <w:r>
        <w:rPr>
          <w:rFonts w:ascii="GHEA Grapalat" w:hAnsi="GHEA Grapalat" w:cs="Sylfaen"/>
          <w:sz w:val="24"/>
          <w:szCs w:val="24"/>
          <w:lang w:val="hy-AM"/>
        </w:rPr>
        <w:t xml:space="preserve"> չհաշվառված </w:t>
      </w:r>
      <w:r w:rsidR="00B155DE">
        <w:rPr>
          <w:rFonts w:ascii="GHEA Grapalat" w:hAnsi="GHEA Grapalat" w:cs="Sylfaen"/>
          <w:sz w:val="24"/>
          <w:szCs w:val="24"/>
          <w:lang w:val="hy-AM"/>
        </w:rPr>
        <w:t>և</w:t>
      </w:r>
      <w:r>
        <w:rPr>
          <w:rFonts w:ascii="GHEA Grapalat" w:hAnsi="GHEA Grapalat" w:cs="Sylfaen"/>
          <w:sz w:val="24"/>
          <w:szCs w:val="24"/>
          <w:lang w:val="hy-AM"/>
        </w:rPr>
        <w:t xml:space="preserve"> բյուջետային հաշվետվություններում չարտացոլված ֆինանսական պարտավորությունների առկայությամբ։</w:t>
      </w:r>
    </w:p>
    <w:p w14:paraId="5CB5B5E3" w14:textId="0AE6DDCD" w:rsidR="007B3A79" w:rsidRPr="00093C89" w:rsidRDefault="007B3A79">
      <w:pPr>
        <w:pStyle w:val="ListParagraph"/>
        <w:numPr>
          <w:ilvl w:val="0"/>
          <w:numId w:val="44"/>
        </w:numPr>
        <w:spacing w:after="0" w:line="276" w:lineRule="auto"/>
        <w:jc w:val="both"/>
        <w:rPr>
          <w:rFonts w:ascii="GHEA Grapalat" w:hAnsi="GHEA Grapalat" w:cs="Sylfaen"/>
          <w:sz w:val="24"/>
          <w:szCs w:val="24"/>
          <w:lang w:val="hy-AM"/>
        </w:rPr>
      </w:pPr>
      <w:r w:rsidRPr="00093C89">
        <w:rPr>
          <w:rFonts w:ascii="GHEA Grapalat" w:hAnsi="GHEA Grapalat" w:cs="Sylfaen"/>
          <w:sz w:val="24"/>
          <w:szCs w:val="24"/>
          <w:lang w:val="hy-AM"/>
        </w:rPr>
        <w:lastRenderedPageBreak/>
        <w:t xml:space="preserve">ՀՀ-ում կորոնավիրուսային վարակի (COVID-19) կանխարգելման, վերահսկման, բուժման և այլ համալիր միջոցառումների իրականացման  շրջանակներում պատվաստումներ իրականացրած բուժանձնակազմի լրավճարի համար կատարված ծախսերի հիմնավորվածության մեջ հավաստիանալու ընթացակարգ չի գործում </w:t>
      </w:r>
      <w:r w:rsidR="00EA6907" w:rsidRPr="00BE4BA1">
        <w:rPr>
          <w:rFonts w:ascii="GHEA Grapalat" w:hAnsi="GHEA Grapalat" w:cs="Sylfaen"/>
          <w:sz w:val="24"/>
          <w:szCs w:val="24"/>
          <w:lang w:val="hy-AM"/>
        </w:rPr>
        <w:t>Նախարարություն</w:t>
      </w:r>
      <w:r w:rsidRPr="00093C89">
        <w:rPr>
          <w:rFonts w:ascii="GHEA Grapalat" w:hAnsi="GHEA Grapalat" w:cs="Sylfaen"/>
          <w:sz w:val="24"/>
          <w:szCs w:val="24"/>
          <w:lang w:val="hy-AM"/>
        </w:rPr>
        <w:t xml:space="preserve">ում։ </w:t>
      </w:r>
    </w:p>
    <w:p w14:paraId="37A6343B" w14:textId="085D3801" w:rsidR="00041931" w:rsidRDefault="00A37998">
      <w:pPr>
        <w:pStyle w:val="ListParagraph"/>
        <w:numPr>
          <w:ilvl w:val="0"/>
          <w:numId w:val="44"/>
        </w:numPr>
        <w:spacing w:after="0" w:line="276" w:lineRule="auto"/>
        <w:jc w:val="both"/>
        <w:rPr>
          <w:rFonts w:ascii="GHEA Grapalat" w:hAnsi="GHEA Grapalat" w:cs="Sylfaen"/>
          <w:sz w:val="24"/>
          <w:szCs w:val="24"/>
          <w:lang w:val="hy-AM"/>
        </w:rPr>
      </w:pPr>
      <w:r w:rsidRPr="00176648">
        <w:rPr>
          <w:rFonts w:ascii="GHEA Grapalat" w:hAnsi="GHEA Grapalat" w:cs="Sylfaen"/>
          <w:iCs/>
          <w:sz w:val="24"/>
          <w:szCs w:val="24"/>
          <w:lang w:val="hy-AM"/>
        </w:rPr>
        <w:t>Ամբուլատոր-պոլիկլինիկական բժշկական օգնության ծառայություններ միջոցառման մասով</w:t>
      </w:r>
      <w:r w:rsidRPr="00176648">
        <w:rPr>
          <w:rFonts w:ascii="GHEA Grapalat" w:hAnsi="GHEA Grapalat"/>
          <w:sz w:val="24"/>
          <w:szCs w:val="24"/>
          <w:lang w:val="hy-AM"/>
        </w:rPr>
        <w:t xml:space="preserve"> </w:t>
      </w:r>
      <w:r>
        <w:rPr>
          <w:rFonts w:ascii="GHEA Grapalat" w:hAnsi="GHEA Grapalat"/>
          <w:sz w:val="24"/>
          <w:szCs w:val="24"/>
          <w:lang w:val="hy-AM"/>
        </w:rPr>
        <w:t>«</w:t>
      </w:r>
      <w:r w:rsidRPr="00176648">
        <w:rPr>
          <w:rFonts w:ascii="GHEA Grapalat" w:hAnsi="GHEA Grapalat"/>
          <w:sz w:val="24"/>
          <w:szCs w:val="24"/>
          <w:lang w:val="hy-AM"/>
        </w:rPr>
        <w:t>ԱԱՊ բժշկի գործունեությունը գնահատող ցուցանիշներ</w:t>
      </w:r>
      <w:r>
        <w:rPr>
          <w:rFonts w:ascii="GHEA Grapalat" w:hAnsi="GHEA Grapalat"/>
          <w:sz w:val="24"/>
          <w:szCs w:val="24"/>
          <w:lang w:val="hy-AM"/>
        </w:rPr>
        <w:t>»</w:t>
      </w:r>
      <w:r w:rsidRPr="00176648">
        <w:rPr>
          <w:rFonts w:ascii="GHEA Grapalat" w:hAnsi="GHEA Grapalat"/>
          <w:sz w:val="24"/>
          <w:szCs w:val="24"/>
          <w:lang w:val="hy-AM"/>
        </w:rPr>
        <w:t xml:space="preserve"> և </w:t>
      </w:r>
      <w:r>
        <w:rPr>
          <w:rFonts w:ascii="GHEA Grapalat" w:hAnsi="GHEA Grapalat"/>
          <w:sz w:val="24"/>
          <w:szCs w:val="24"/>
          <w:lang w:val="hy-AM"/>
        </w:rPr>
        <w:t>«</w:t>
      </w:r>
      <w:r w:rsidRPr="00176648">
        <w:rPr>
          <w:rFonts w:ascii="GHEA Grapalat" w:hAnsi="GHEA Grapalat"/>
          <w:sz w:val="24"/>
          <w:szCs w:val="24"/>
          <w:lang w:val="hy-AM"/>
        </w:rPr>
        <w:t>Մինչամուսնական խորհրդատվության և հետազոտությունների փաթեթ</w:t>
      </w:r>
      <w:r>
        <w:rPr>
          <w:rFonts w:ascii="GHEA Grapalat" w:hAnsi="GHEA Grapalat"/>
          <w:sz w:val="24"/>
          <w:szCs w:val="24"/>
          <w:lang w:val="hy-AM"/>
        </w:rPr>
        <w:t xml:space="preserve">» </w:t>
      </w:r>
      <w:r w:rsidRPr="00176648">
        <w:rPr>
          <w:rFonts w:ascii="GHEA Grapalat" w:hAnsi="GHEA Grapalat"/>
          <w:sz w:val="24"/>
          <w:szCs w:val="24"/>
          <w:lang w:val="hy-AM"/>
        </w:rPr>
        <w:t xml:space="preserve">ենթամիջոցառումների համար ԱՆ կողմից գումարներ չեն նախատեսվել և բժշկական կազմակերպությունների հետ պայմանագրեր չեն կնքվել, սակայն կազմակերպությունների կողմից ներկայացվել և </w:t>
      </w:r>
      <w:r>
        <w:rPr>
          <w:rFonts w:ascii="GHEA Grapalat" w:hAnsi="GHEA Grapalat" w:cs="Sylfaen"/>
          <w:sz w:val="24"/>
          <w:szCs w:val="24"/>
          <w:lang w:val="hy-AM"/>
        </w:rPr>
        <w:t>ԱՆ-ան կողմից</w:t>
      </w:r>
      <w:r w:rsidRPr="00176648">
        <w:rPr>
          <w:rFonts w:ascii="GHEA Grapalat" w:hAnsi="GHEA Grapalat"/>
          <w:sz w:val="24"/>
          <w:szCs w:val="24"/>
          <w:lang w:val="hy-AM"/>
        </w:rPr>
        <w:t xml:space="preserve"> ընդունվել են կատարված աշխատանքների վերաբերյալ հաշվետվություններ</w:t>
      </w:r>
      <w:r w:rsidRPr="00BE4BA1">
        <w:rPr>
          <w:rFonts w:ascii="GHEA Grapalat" w:hAnsi="GHEA Grapalat"/>
          <w:sz w:val="24"/>
          <w:szCs w:val="24"/>
          <w:lang w:val="hy-AM"/>
        </w:rPr>
        <w:t>, որոնց դիմ</w:t>
      </w:r>
      <w:r>
        <w:rPr>
          <w:rFonts w:ascii="GHEA Grapalat" w:hAnsi="GHEA Grapalat"/>
          <w:sz w:val="24"/>
          <w:szCs w:val="24"/>
          <w:lang w:val="hy-AM"/>
        </w:rPr>
        <w:t>աց</w:t>
      </w:r>
      <w:r w:rsidRPr="00BE4BA1">
        <w:rPr>
          <w:rFonts w:ascii="GHEA Grapalat" w:hAnsi="GHEA Grapalat"/>
          <w:sz w:val="24"/>
          <w:szCs w:val="24"/>
          <w:lang w:val="hy-AM"/>
        </w:rPr>
        <w:t xml:space="preserve"> կատարվել են վճարումներ</w:t>
      </w:r>
      <w:r w:rsidRPr="00176648">
        <w:rPr>
          <w:rFonts w:ascii="GHEA Grapalat" w:hAnsi="GHEA Grapalat"/>
          <w:sz w:val="24"/>
          <w:szCs w:val="24"/>
          <w:lang w:val="hy-AM"/>
        </w:rPr>
        <w:t>:</w:t>
      </w:r>
    </w:p>
    <w:p w14:paraId="31AC09E1" w14:textId="1206ABBB" w:rsidR="00EA6907" w:rsidRDefault="00A33528">
      <w:pPr>
        <w:pStyle w:val="ListParagraph"/>
        <w:numPr>
          <w:ilvl w:val="0"/>
          <w:numId w:val="44"/>
        </w:numPr>
        <w:spacing w:after="0" w:line="276" w:lineRule="auto"/>
        <w:jc w:val="both"/>
        <w:rPr>
          <w:rFonts w:ascii="GHEA Grapalat" w:hAnsi="GHEA Grapalat"/>
          <w:sz w:val="24"/>
          <w:szCs w:val="24"/>
          <w:lang w:val="hy-AM"/>
        </w:rPr>
      </w:pPr>
      <w:r>
        <w:rPr>
          <w:rFonts w:ascii="GHEA Grapalat" w:hAnsi="GHEA Grapalat" w:cs="Sylfaen"/>
          <w:sz w:val="24"/>
          <w:szCs w:val="24"/>
          <w:lang w:val="hy-AM"/>
        </w:rPr>
        <w:t>Կազմակերպությունների կողմից ներկայացված աշխատանքների կատարման վերաբերյալ հաշվետվություններն ընդունելու ընթացակարգերը թույլ են տալիս ռիսկային համարել կատարված ծախսերի հասցեականությ</w:t>
      </w:r>
      <w:r w:rsidR="004D2737">
        <w:rPr>
          <w:rFonts w:ascii="GHEA Grapalat" w:hAnsi="GHEA Grapalat" w:cs="Sylfaen"/>
          <w:sz w:val="24"/>
          <w:szCs w:val="24"/>
          <w:lang w:val="hy-AM"/>
        </w:rPr>
        <w:t>ունը</w:t>
      </w:r>
      <w:r>
        <w:rPr>
          <w:rFonts w:ascii="GHEA Grapalat" w:hAnsi="GHEA Grapalat" w:cs="Sylfaen"/>
          <w:sz w:val="24"/>
          <w:szCs w:val="24"/>
          <w:lang w:val="hy-AM"/>
        </w:rPr>
        <w:t xml:space="preserve">, քանի որ չնայած, </w:t>
      </w:r>
      <w:r w:rsidR="00EA6907" w:rsidRPr="00BE4BA1">
        <w:rPr>
          <w:rFonts w:ascii="GHEA Grapalat" w:hAnsi="GHEA Grapalat"/>
          <w:sz w:val="24"/>
          <w:szCs w:val="24"/>
          <w:lang w:val="hy-AM"/>
        </w:rPr>
        <w:t>Նախարարության</w:t>
      </w:r>
      <w:r>
        <w:rPr>
          <w:rFonts w:ascii="GHEA Grapalat" w:hAnsi="GHEA Grapalat" w:cs="Sylfaen"/>
          <w:sz w:val="24"/>
          <w:szCs w:val="24"/>
          <w:lang w:val="hy-AM"/>
        </w:rPr>
        <w:t xml:space="preserve"> </w:t>
      </w:r>
      <w:r w:rsidR="00A37998">
        <w:rPr>
          <w:rFonts w:ascii="GHEA Grapalat" w:hAnsi="GHEA Grapalat" w:cs="Sylfaen"/>
          <w:sz w:val="24"/>
          <w:szCs w:val="24"/>
          <w:lang w:val="hy-AM"/>
        </w:rPr>
        <w:t>կողմից հաստատված՝ պ</w:t>
      </w:r>
      <w:r w:rsidR="00A37998" w:rsidRPr="00176648">
        <w:rPr>
          <w:rFonts w:ascii="GHEA Grapalat" w:hAnsi="GHEA Grapalat"/>
          <w:sz w:val="24"/>
          <w:szCs w:val="24"/>
          <w:lang w:val="hy-AM"/>
        </w:rPr>
        <w:t>ետության</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կողմից</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երաշխավորված</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անվճար</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և</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արտոնյալ</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պայմաններով</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բժշկական</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օգնության</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և</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սպասարկման</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տեսակների</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շրջանակներում</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մատուցվող</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բժշկական</w:t>
      </w:r>
      <w:r w:rsidR="00A37998" w:rsidRPr="00176648">
        <w:rPr>
          <w:rFonts w:ascii="GHEA Grapalat" w:hAnsi="GHEA Grapalat"/>
          <w:sz w:val="24"/>
          <w:szCs w:val="24"/>
          <w:lang w:val="af-ZA"/>
        </w:rPr>
        <w:t xml:space="preserve"> </w:t>
      </w:r>
      <w:r w:rsidR="00A37998" w:rsidRPr="00176648">
        <w:rPr>
          <w:rFonts w:ascii="GHEA Grapalat" w:hAnsi="GHEA Grapalat"/>
          <w:sz w:val="24"/>
          <w:szCs w:val="24"/>
          <w:lang w:val="hy-AM"/>
        </w:rPr>
        <w:t>ծառայությունների</w:t>
      </w:r>
      <w:r w:rsidR="00A37998" w:rsidRPr="00176648">
        <w:rPr>
          <w:rFonts w:ascii="GHEA Grapalat" w:hAnsi="GHEA Grapalat"/>
          <w:sz w:val="24"/>
          <w:szCs w:val="24"/>
          <w:lang w:val="af-ZA"/>
        </w:rPr>
        <w:t xml:space="preserve"> </w:t>
      </w:r>
      <w:r w:rsidR="00A37998">
        <w:rPr>
          <w:rFonts w:ascii="GHEA Grapalat" w:hAnsi="GHEA Grapalat"/>
          <w:sz w:val="24"/>
          <w:szCs w:val="24"/>
          <w:lang w:val="hy-AM"/>
        </w:rPr>
        <w:t>ցանկ</w:t>
      </w:r>
      <w:r>
        <w:rPr>
          <w:rFonts w:ascii="GHEA Grapalat" w:hAnsi="GHEA Grapalat"/>
          <w:sz w:val="24"/>
          <w:szCs w:val="24"/>
          <w:lang w:val="hy-AM"/>
        </w:rPr>
        <w:t xml:space="preserve">ի առկայությանը, </w:t>
      </w:r>
      <w:r w:rsidR="00CC2BB7">
        <w:rPr>
          <w:rFonts w:ascii="GHEA Grapalat" w:hAnsi="GHEA Grapalat"/>
          <w:sz w:val="24"/>
          <w:szCs w:val="24"/>
          <w:lang w:val="hy-AM"/>
        </w:rPr>
        <w:t>հաշվեքննությամբ արձանագրվել</w:t>
      </w:r>
      <w:r>
        <w:rPr>
          <w:rFonts w:ascii="GHEA Grapalat" w:hAnsi="GHEA Grapalat"/>
          <w:sz w:val="24"/>
          <w:szCs w:val="24"/>
          <w:lang w:val="hy-AM"/>
        </w:rPr>
        <w:t xml:space="preserve"> է ցանկ</w:t>
      </w:r>
      <w:r w:rsidR="00A37998">
        <w:rPr>
          <w:rFonts w:ascii="GHEA Grapalat" w:hAnsi="GHEA Grapalat"/>
          <w:sz w:val="24"/>
          <w:szCs w:val="24"/>
          <w:lang w:val="hy-AM"/>
        </w:rPr>
        <w:t xml:space="preserve">ում չներառված ծածկագրերով </w:t>
      </w:r>
      <w:r w:rsidR="004D2737">
        <w:rPr>
          <w:rFonts w:ascii="GHEA Grapalat" w:hAnsi="GHEA Grapalat"/>
          <w:sz w:val="24"/>
          <w:szCs w:val="24"/>
          <w:lang w:val="hy-AM"/>
        </w:rPr>
        <w:t xml:space="preserve">կատարված աշխատանքների վերաբերյալ կազմակերպության կողմից </w:t>
      </w:r>
      <w:r w:rsidR="00A37998">
        <w:rPr>
          <w:rFonts w:ascii="GHEA Grapalat" w:hAnsi="GHEA Grapalat"/>
          <w:sz w:val="24"/>
          <w:szCs w:val="24"/>
          <w:lang w:val="hy-AM"/>
        </w:rPr>
        <w:t>հաշվետվություններ</w:t>
      </w:r>
      <w:r>
        <w:rPr>
          <w:rFonts w:ascii="GHEA Grapalat" w:hAnsi="GHEA Grapalat"/>
          <w:sz w:val="24"/>
          <w:szCs w:val="24"/>
          <w:lang w:val="hy-AM"/>
        </w:rPr>
        <w:t>ի ներկայացման ու</w:t>
      </w:r>
      <w:r w:rsidR="004D2737">
        <w:rPr>
          <w:rFonts w:ascii="GHEA Grapalat" w:hAnsi="GHEA Grapalat"/>
          <w:sz w:val="24"/>
          <w:szCs w:val="24"/>
          <w:lang w:val="hy-AM"/>
        </w:rPr>
        <w:t xml:space="preserve"> </w:t>
      </w:r>
      <w:r w:rsidR="00EA6907" w:rsidRPr="00BE4BA1">
        <w:rPr>
          <w:rFonts w:ascii="GHEA Grapalat" w:hAnsi="GHEA Grapalat"/>
          <w:sz w:val="24"/>
          <w:szCs w:val="24"/>
          <w:lang w:val="hy-AM"/>
        </w:rPr>
        <w:t>Նախարարության</w:t>
      </w:r>
      <w:r w:rsidR="004D2737">
        <w:rPr>
          <w:rFonts w:ascii="GHEA Grapalat" w:hAnsi="GHEA Grapalat"/>
          <w:sz w:val="24"/>
          <w:szCs w:val="24"/>
          <w:lang w:val="hy-AM"/>
        </w:rPr>
        <w:t xml:space="preserve"> կողմից</w:t>
      </w:r>
      <w:r>
        <w:rPr>
          <w:rFonts w:ascii="GHEA Grapalat" w:hAnsi="GHEA Grapalat"/>
          <w:sz w:val="24"/>
          <w:szCs w:val="24"/>
          <w:lang w:val="hy-AM"/>
        </w:rPr>
        <w:t xml:space="preserve"> ընդունման դեպք</w:t>
      </w:r>
      <w:r w:rsidR="00A37998">
        <w:rPr>
          <w:rFonts w:ascii="GHEA Grapalat" w:hAnsi="GHEA Grapalat"/>
          <w:sz w:val="24"/>
          <w:szCs w:val="24"/>
          <w:lang w:val="hy-AM"/>
        </w:rPr>
        <w:t>։</w:t>
      </w:r>
      <w:r w:rsidR="00EA6907">
        <w:rPr>
          <w:rFonts w:ascii="GHEA Grapalat" w:hAnsi="GHEA Grapalat"/>
          <w:sz w:val="24"/>
          <w:szCs w:val="24"/>
          <w:lang w:val="hy-AM"/>
        </w:rPr>
        <w:br w:type="page"/>
      </w:r>
    </w:p>
    <w:p w14:paraId="6443D9C3" w14:textId="27B6CDAA" w:rsidR="002073EC" w:rsidRPr="00176648" w:rsidRDefault="002073EC" w:rsidP="00334519">
      <w:pPr>
        <w:pStyle w:val="ListParagraph"/>
        <w:numPr>
          <w:ilvl w:val="0"/>
          <w:numId w:val="2"/>
        </w:numPr>
        <w:spacing w:line="276" w:lineRule="auto"/>
        <w:ind w:left="426"/>
        <w:jc w:val="center"/>
        <w:rPr>
          <w:rFonts w:ascii="GHEA Grapalat" w:hAnsi="GHEA Grapalat"/>
          <w:b/>
          <w:bCs/>
          <w:smallCaps/>
          <w:color w:val="5B9BD5" w:themeColor="accent1"/>
          <w:spacing w:val="5"/>
          <w:sz w:val="24"/>
          <w:szCs w:val="24"/>
          <w:u w:val="single"/>
          <w:lang w:val="hy-AM"/>
        </w:rPr>
      </w:pPr>
      <w:r w:rsidRPr="00176648">
        <w:rPr>
          <w:rStyle w:val="IntenseReference"/>
          <w:rFonts w:ascii="GHEA Grapalat" w:hAnsi="GHEA Grapalat" w:cs="Sylfaen"/>
          <w:sz w:val="24"/>
          <w:szCs w:val="24"/>
          <w:lang w:val="hy-AM"/>
        </w:rPr>
        <w:lastRenderedPageBreak/>
        <w:t>ՀԱՇՎԵՔՆՆՈՒԹՅԱՆ ՀԻՄՆԱԿԱՆ ԱՐԴՅՈՒՆՔՆԵՐ</w:t>
      </w:r>
    </w:p>
    <w:p w14:paraId="6AE42112" w14:textId="77777777" w:rsidR="00730C2B" w:rsidRPr="00176648" w:rsidRDefault="00BB02ED" w:rsidP="00BB02ED">
      <w:pPr>
        <w:pStyle w:val="ListParagraph"/>
        <w:spacing w:after="0" w:line="276" w:lineRule="auto"/>
        <w:ind w:left="0" w:firstLine="720"/>
        <w:jc w:val="both"/>
        <w:rPr>
          <w:rFonts w:ascii="GHEA Grapalat" w:eastAsia="Times New Roman" w:hAnsi="GHEA Grapalat" w:cs="Sylfaen"/>
          <w:sz w:val="24"/>
          <w:szCs w:val="24"/>
          <w:lang w:val="hy-AM"/>
        </w:rPr>
      </w:pPr>
      <w:r w:rsidRPr="00176648">
        <w:rPr>
          <w:rFonts w:ascii="GHEA Grapalat" w:eastAsia="Times New Roman" w:hAnsi="GHEA Grapalat" w:cs="Sylfaen"/>
          <w:sz w:val="24"/>
          <w:szCs w:val="24"/>
          <w:lang w:val="hy-AM"/>
        </w:rPr>
        <w:t xml:space="preserve">Հաշվեքննության ընթացքում հաշվեքննության համար էական նշանակություն ունեցող որոշ հարցերի մասով կիրառված հարցման </w:t>
      </w:r>
      <w:r w:rsidR="004E32B8" w:rsidRPr="00176648">
        <w:rPr>
          <w:rFonts w:ascii="GHEA Grapalat" w:eastAsia="Times New Roman" w:hAnsi="GHEA Grapalat" w:cs="Sylfaen"/>
          <w:sz w:val="24"/>
          <w:szCs w:val="24"/>
          <w:lang w:val="hy-AM"/>
        </w:rPr>
        <w:t>ընթացակարգ</w:t>
      </w:r>
      <w:r w:rsidRPr="00176648">
        <w:rPr>
          <w:rFonts w:ascii="GHEA Grapalat" w:eastAsia="Times New Roman" w:hAnsi="GHEA Grapalat" w:cs="Sylfaen"/>
          <w:sz w:val="24"/>
          <w:szCs w:val="24"/>
          <w:lang w:val="hy-AM"/>
        </w:rPr>
        <w:t>ի արդյունքում չեն ստացվել բավարար տեղեկություններ:</w:t>
      </w:r>
      <w:r w:rsidR="004E32B8" w:rsidRPr="00176648">
        <w:rPr>
          <w:rFonts w:ascii="GHEA Grapalat" w:eastAsia="Times New Roman" w:hAnsi="GHEA Grapalat" w:cs="Sylfaen"/>
          <w:sz w:val="24"/>
          <w:szCs w:val="24"/>
          <w:lang w:val="hy-AM"/>
        </w:rPr>
        <w:t xml:space="preserve"> </w:t>
      </w:r>
    </w:p>
    <w:p w14:paraId="6534195F" w14:textId="77777777" w:rsidR="00730C2B" w:rsidRPr="00176648" w:rsidRDefault="004E32B8" w:rsidP="00BB02ED">
      <w:pPr>
        <w:pStyle w:val="ListParagraph"/>
        <w:spacing w:after="0" w:line="276" w:lineRule="auto"/>
        <w:ind w:left="0" w:firstLine="720"/>
        <w:jc w:val="both"/>
        <w:rPr>
          <w:rFonts w:ascii="GHEA Grapalat" w:eastAsia="Times New Roman" w:hAnsi="GHEA Grapalat" w:cs="Sylfaen"/>
          <w:sz w:val="24"/>
          <w:szCs w:val="24"/>
          <w:lang w:val="hy-AM"/>
        </w:rPr>
      </w:pPr>
      <w:r w:rsidRPr="00176648">
        <w:rPr>
          <w:rFonts w:ascii="GHEA Grapalat" w:eastAsia="Times New Roman" w:hAnsi="GHEA Grapalat" w:cs="Sylfaen"/>
          <w:sz w:val="24"/>
          <w:szCs w:val="24"/>
          <w:lang w:val="hy-AM"/>
        </w:rPr>
        <w:t>Մասնավորապես՝ էլեկտրոնային առողջապահության համակարգի</w:t>
      </w:r>
      <w:r w:rsidR="00730C2B" w:rsidRPr="00176648">
        <w:rPr>
          <w:rFonts w:ascii="GHEA Grapalat" w:eastAsia="Times New Roman" w:hAnsi="GHEA Grapalat" w:cs="Sylfaen"/>
          <w:sz w:val="24"/>
          <w:szCs w:val="24"/>
          <w:lang w:val="hy-AM"/>
        </w:rPr>
        <w:t>ց սահմանված ձևաչափով պահանջված</w:t>
      </w:r>
      <w:r w:rsidRPr="00176648">
        <w:rPr>
          <w:rFonts w:ascii="GHEA Grapalat" w:eastAsia="Times New Roman" w:hAnsi="GHEA Grapalat" w:cs="Sylfaen"/>
          <w:sz w:val="24"/>
          <w:szCs w:val="24"/>
          <w:lang w:val="hy-AM"/>
        </w:rPr>
        <w:t xml:space="preserve"> ամբողջական տեղեկատվություն</w:t>
      </w:r>
      <w:r w:rsidR="00730C2B" w:rsidRPr="00176648">
        <w:rPr>
          <w:rFonts w:ascii="GHEA Grapalat" w:eastAsia="Times New Roman" w:hAnsi="GHEA Grapalat" w:cs="Sylfaen"/>
          <w:sz w:val="24"/>
          <w:szCs w:val="24"/>
          <w:lang w:val="hy-AM"/>
        </w:rPr>
        <w:t>ները չեն տրամադրվել՝ դրանք</w:t>
      </w:r>
      <w:r w:rsidRPr="00176648">
        <w:rPr>
          <w:rFonts w:ascii="GHEA Grapalat" w:eastAsia="Times New Roman" w:hAnsi="GHEA Grapalat" w:cs="Sylfaen"/>
          <w:sz w:val="24"/>
          <w:szCs w:val="24"/>
          <w:lang w:val="hy-AM"/>
        </w:rPr>
        <w:t xml:space="preserve"> տեխնիկապես </w:t>
      </w:r>
      <w:r w:rsidR="00730C2B" w:rsidRPr="00176648">
        <w:rPr>
          <w:rFonts w:ascii="GHEA Grapalat" w:eastAsia="Times New Roman" w:hAnsi="GHEA Grapalat" w:cs="Sylfaen"/>
          <w:sz w:val="24"/>
          <w:szCs w:val="24"/>
          <w:lang w:val="hy-AM"/>
        </w:rPr>
        <w:t xml:space="preserve">արտահանելու հնարավորության սահմանափակման պատճառաբանությամբ: </w:t>
      </w:r>
    </w:p>
    <w:p w14:paraId="49CC00D9" w14:textId="21764C4B" w:rsidR="00BB02ED" w:rsidRPr="00176648" w:rsidRDefault="00730C2B" w:rsidP="00BB02ED">
      <w:pPr>
        <w:pStyle w:val="ListParagraph"/>
        <w:spacing w:after="0" w:line="276" w:lineRule="auto"/>
        <w:ind w:left="0" w:firstLine="720"/>
        <w:jc w:val="both"/>
        <w:rPr>
          <w:rFonts w:ascii="GHEA Grapalat" w:hAnsi="GHEA Grapalat" w:cs="Calibri"/>
          <w:sz w:val="24"/>
          <w:szCs w:val="24"/>
          <w:lang w:val="hy-AM"/>
        </w:rPr>
      </w:pPr>
      <w:r w:rsidRPr="00176648">
        <w:rPr>
          <w:rFonts w:ascii="GHEA Grapalat" w:hAnsi="GHEA Grapalat" w:cs="Calibri"/>
          <w:sz w:val="24"/>
          <w:szCs w:val="24"/>
          <w:lang w:val="hy-AM"/>
        </w:rPr>
        <w:t>Չեն տրամադրվել նաև</w:t>
      </w:r>
      <w:r w:rsidR="004E32B8" w:rsidRPr="00176648">
        <w:rPr>
          <w:rFonts w:ascii="GHEA Grapalat" w:hAnsi="GHEA Grapalat"/>
          <w:sz w:val="24"/>
          <w:szCs w:val="24"/>
          <w:lang w:val="hy-AM"/>
        </w:rPr>
        <w:t xml:space="preserve"> </w:t>
      </w:r>
      <w:r w:rsidRPr="00176648">
        <w:rPr>
          <w:rFonts w:ascii="GHEA Grapalat" w:hAnsi="GHEA Grapalat"/>
          <w:sz w:val="24"/>
          <w:szCs w:val="24"/>
          <w:lang w:val="hy-AM"/>
        </w:rPr>
        <w:t>Հայաստանի Հանրապետությանում կորոնավիրուսային վարակի (COVID-19) կանխարգելման, վերահսկման, բուժման և այլ համալիր միջոցառումների իրականացման (1003-11006) շրջանակներում պատվաստումներ իրականացրած բուժանձնակազմի լրավճարի համար կատարված ծախսերի վերաբերյալ սահմանված ձևաչափով տեղեկությունները:</w:t>
      </w:r>
      <w:r w:rsidR="00437374" w:rsidRPr="00176648">
        <w:rPr>
          <w:rFonts w:ascii="GHEA Grapalat" w:hAnsi="GHEA Grapalat" w:cs="Calibri"/>
          <w:sz w:val="24"/>
          <w:szCs w:val="24"/>
          <w:lang w:val="hy-AM"/>
        </w:rPr>
        <w:t xml:space="preserve"> </w:t>
      </w:r>
    </w:p>
    <w:p w14:paraId="7F288E65" w14:textId="14DBD9CE" w:rsidR="005A4DAC" w:rsidRDefault="005A4DAC" w:rsidP="00BB02ED">
      <w:pPr>
        <w:pStyle w:val="ListParagraph"/>
        <w:spacing w:after="0" w:line="276" w:lineRule="auto"/>
        <w:ind w:left="0" w:firstLine="720"/>
        <w:jc w:val="both"/>
        <w:rPr>
          <w:rFonts w:ascii="GHEA Grapalat" w:eastAsia="Times New Roman" w:hAnsi="GHEA Grapalat" w:cs="Sylfaen"/>
          <w:sz w:val="24"/>
          <w:szCs w:val="24"/>
          <w:lang w:val="hy-AM"/>
        </w:rPr>
      </w:pPr>
      <w:r w:rsidRPr="00176648">
        <w:rPr>
          <w:rFonts w:ascii="GHEA Grapalat" w:eastAsia="Times New Roman" w:hAnsi="GHEA Grapalat" w:cs="Sylfaen"/>
          <w:sz w:val="24"/>
          <w:szCs w:val="24"/>
          <w:lang w:val="hy-AM"/>
        </w:rPr>
        <w:t>Նախարարության կողմից հաշվի չի առնվել «Հաշվեքննիչ պալատի մասին» ՀՀ օրենքի 36-րդ հոդվածի 1-ի մասի 2-ր</w:t>
      </w:r>
      <w:r w:rsidR="00CD2D94" w:rsidRPr="00BE4BA1">
        <w:rPr>
          <w:rFonts w:ascii="GHEA Grapalat" w:eastAsia="Times New Roman" w:hAnsi="GHEA Grapalat" w:cs="Sylfaen"/>
          <w:sz w:val="24"/>
          <w:szCs w:val="24"/>
          <w:lang w:val="hy-AM"/>
        </w:rPr>
        <w:t>դ</w:t>
      </w:r>
      <w:r w:rsidRPr="00176648">
        <w:rPr>
          <w:rFonts w:ascii="GHEA Grapalat" w:eastAsia="Times New Roman" w:hAnsi="GHEA Grapalat" w:cs="Sylfaen"/>
          <w:sz w:val="24"/>
          <w:szCs w:val="24"/>
          <w:lang w:val="hy-AM"/>
        </w:rPr>
        <w:t xml:space="preserve"> կետով սահմանված դրույթը, որով հաշվեքննողն իրավունք ունի հաշվեքննության օբյեկտի ղեկավարից կամ նրան փոխարինող անձից պահանջելու հաշվեքննության առարկային առնչվող առկա էլեկտրոնային շտեմարանների հասանելիություն, փաստաթղթեր, անհրաժեշտ տեղեկանքներ, տեղեկատվություն, հաշվապահական հաշվետվություններ, դրանցից դուրս գրելու տեղեկություններ և ստանալու պարզաբանումներ, ինչը օրենքով սահմանված և հաշվեքննիչ պալատին վերապահված լիազորություն է:</w:t>
      </w:r>
    </w:p>
    <w:p w14:paraId="11F7F36E" w14:textId="4A203198" w:rsidR="00637EA5" w:rsidRPr="00BE4BA1" w:rsidRDefault="00637EA5" w:rsidP="00BB02ED">
      <w:pPr>
        <w:pStyle w:val="ListParagraph"/>
        <w:spacing w:after="0" w:line="276" w:lineRule="auto"/>
        <w:ind w:left="0" w:firstLine="720"/>
        <w:jc w:val="both"/>
        <w:rPr>
          <w:rFonts w:ascii="GHEA Grapalat" w:hAnsi="GHEA Grapalat" w:cs="Calibri"/>
          <w:sz w:val="24"/>
          <w:szCs w:val="24"/>
          <w:lang w:val="hy-AM"/>
        </w:rPr>
      </w:pPr>
      <w:r w:rsidRPr="00BE4BA1">
        <w:rPr>
          <w:rFonts w:ascii="GHEA Grapalat" w:eastAsia="Times New Roman" w:hAnsi="GHEA Grapalat" w:cs="Sylfaen"/>
          <w:sz w:val="24"/>
          <w:szCs w:val="24"/>
          <w:lang w:val="hy-AM"/>
        </w:rPr>
        <w:t xml:space="preserve">Այնուամենայնիվ ստացված տեղեկատվությամբ ձեռք է բերվել բավարար համապատասխան ապացույցներ եզրակացությունում արտացոլված </w:t>
      </w:r>
      <w:r w:rsidRPr="00176648">
        <w:rPr>
          <w:rFonts w:ascii="GHEA Grapalat" w:eastAsia="Times New Roman" w:hAnsi="GHEA Grapalat" w:cs="Times New Roman"/>
          <w:sz w:val="24"/>
          <w:szCs w:val="24"/>
          <w:lang w:val="hy-AM"/>
        </w:rPr>
        <w:t>անհամապատասխանություններ</w:t>
      </w:r>
      <w:r w:rsidRPr="00BE4BA1">
        <w:rPr>
          <w:rFonts w:ascii="GHEA Grapalat" w:eastAsia="Times New Roman" w:hAnsi="GHEA Grapalat" w:cs="Times New Roman"/>
          <w:sz w:val="24"/>
          <w:szCs w:val="24"/>
          <w:lang w:val="hy-AM"/>
        </w:rPr>
        <w:t>ը</w:t>
      </w:r>
      <w:r w:rsidRPr="00176648">
        <w:rPr>
          <w:rFonts w:ascii="GHEA Grapalat" w:eastAsia="Times New Roman" w:hAnsi="GHEA Grapalat" w:cs="Sylfaen"/>
          <w:sz w:val="24"/>
          <w:szCs w:val="24"/>
          <w:lang w:val="hy-AM"/>
        </w:rPr>
        <w:t xml:space="preserve"> և խեղաթյուրումներ</w:t>
      </w:r>
      <w:r w:rsidRPr="00BE4BA1">
        <w:rPr>
          <w:rFonts w:ascii="GHEA Grapalat" w:eastAsia="Times New Roman" w:hAnsi="GHEA Grapalat" w:cs="Sylfaen"/>
          <w:sz w:val="24"/>
          <w:szCs w:val="24"/>
          <w:lang w:val="hy-AM"/>
        </w:rPr>
        <w:t>ն արձանագրելու համար:</w:t>
      </w:r>
    </w:p>
    <w:p w14:paraId="6C59A9C2" w14:textId="77777777" w:rsidR="003E0FBB" w:rsidRPr="00BE4BA1" w:rsidRDefault="003C06B5" w:rsidP="0089326A">
      <w:pPr>
        <w:pStyle w:val="ListParagraph"/>
        <w:spacing w:after="0" w:line="276" w:lineRule="auto"/>
        <w:ind w:left="0" w:firstLine="720"/>
        <w:jc w:val="both"/>
        <w:rPr>
          <w:rFonts w:ascii="GHEA Grapalat" w:eastAsia="Times New Roman" w:hAnsi="GHEA Grapalat" w:cs="Sylfaen"/>
          <w:sz w:val="24"/>
          <w:szCs w:val="24"/>
          <w:lang w:val="hy-AM"/>
        </w:rPr>
      </w:pPr>
      <w:r w:rsidRPr="00BE4BA1">
        <w:rPr>
          <w:rFonts w:ascii="GHEA Grapalat" w:eastAsia="Times New Roman" w:hAnsi="GHEA Grapalat" w:cs="Sylfaen"/>
          <w:sz w:val="24"/>
          <w:szCs w:val="24"/>
          <w:lang w:val="hy-AM"/>
        </w:rPr>
        <w:t>ՀՀ առողջապահության նախարարության 2022 թվականի  պետական բյուջեի վեց ամիսների  կատարման նկատմամբ իրականացված հաշվեքննության ընթացքում հայտնաբերվել են էական անհամապատասխանություններ և խեղաթյուրումներ:</w:t>
      </w:r>
      <w:r w:rsidR="003E0FBB" w:rsidRPr="00BE4BA1">
        <w:rPr>
          <w:rFonts w:ascii="GHEA Grapalat" w:eastAsia="Times New Roman" w:hAnsi="GHEA Grapalat" w:cs="Sylfaen"/>
          <w:sz w:val="24"/>
          <w:szCs w:val="24"/>
          <w:lang w:val="hy-AM"/>
        </w:rPr>
        <w:t xml:space="preserve"> Մասնավորապես՝</w:t>
      </w:r>
    </w:p>
    <w:p w14:paraId="46947FEE" w14:textId="2B57DF5F" w:rsidR="003E0FBB" w:rsidRPr="00960E7F" w:rsidRDefault="003E0FBB" w:rsidP="003E0FBB">
      <w:pPr>
        <w:pStyle w:val="ListParagraph"/>
        <w:numPr>
          <w:ilvl w:val="0"/>
          <w:numId w:val="47"/>
        </w:numPr>
        <w:spacing w:after="0" w:line="276" w:lineRule="auto"/>
        <w:ind w:left="567"/>
        <w:jc w:val="both"/>
        <w:rPr>
          <w:rFonts w:ascii="GHEA Grapalat" w:hAnsi="GHEA Grapalat" w:cs="Sylfaen"/>
          <w:sz w:val="24"/>
          <w:szCs w:val="24"/>
          <w:lang w:val="hy-AM"/>
        </w:rPr>
      </w:pPr>
      <w:r w:rsidRPr="00BE4BA1">
        <w:rPr>
          <w:rFonts w:ascii="GHEA Grapalat" w:hAnsi="GHEA Grapalat"/>
          <w:sz w:val="24"/>
          <w:szCs w:val="24"/>
          <w:lang w:val="hy-AM"/>
        </w:rPr>
        <w:t>Նախարարությունը</w:t>
      </w:r>
      <w:r>
        <w:rPr>
          <w:rFonts w:ascii="GHEA Grapalat" w:hAnsi="GHEA Grapalat"/>
          <w:sz w:val="24"/>
          <w:szCs w:val="24"/>
          <w:lang w:val="hy-AM"/>
        </w:rPr>
        <w:t xml:space="preserve"> չի ապահովել</w:t>
      </w:r>
      <w:r w:rsidRPr="00176648">
        <w:rPr>
          <w:rFonts w:ascii="GHEA Grapalat" w:hAnsi="GHEA Grapalat"/>
          <w:sz w:val="24"/>
          <w:szCs w:val="24"/>
          <w:lang w:val="hy-AM"/>
        </w:rPr>
        <w:t xml:space="preserve"> ՀՀ կառավարության </w:t>
      </w:r>
      <w:r w:rsidRPr="00176648">
        <w:rPr>
          <w:rFonts w:ascii="GHEA Grapalat" w:eastAsia="Times New Roman" w:hAnsi="GHEA Grapalat" w:cs="Times New Roman"/>
          <w:color w:val="000000"/>
          <w:sz w:val="24"/>
          <w:szCs w:val="24"/>
          <w:lang w:val="hy-AM"/>
        </w:rPr>
        <w:t>2004 թվականի մարտի 4-ի N</w:t>
      </w:r>
      <w:r>
        <w:rPr>
          <w:rFonts w:ascii="Calibri" w:eastAsia="Times New Roman" w:hAnsi="Calibri" w:cs="Calibri"/>
          <w:color w:val="000000"/>
          <w:sz w:val="24"/>
          <w:szCs w:val="24"/>
          <w:lang w:val="hy-AM"/>
        </w:rPr>
        <w:t> </w:t>
      </w:r>
      <w:r w:rsidRPr="00176648">
        <w:rPr>
          <w:rFonts w:ascii="GHEA Grapalat" w:eastAsia="Times New Roman" w:hAnsi="GHEA Grapalat" w:cs="Times New Roman"/>
          <w:color w:val="000000"/>
          <w:sz w:val="24"/>
          <w:szCs w:val="24"/>
          <w:lang w:val="hy-AM"/>
        </w:rPr>
        <w:t>318</w:t>
      </w:r>
      <w:r>
        <w:rPr>
          <w:rFonts w:ascii="GHEA Grapalat" w:eastAsia="Times New Roman" w:hAnsi="GHEA Grapalat" w:cs="Times New Roman"/>
          <w:color w:val="000000"/>
          <w:sz w:val="24"/>
          <w:szCs w:val="24"/>
          <w:lang w:val="hy-AM"/>
        </w:rPr>
        <w:noBreakHyphen/>
      </w:r>
      <w:r w:rsidRPr="00176648">
        <w:rPr>
          <w:rFonts w:ascii="GHEA Grapalat" w:eastAsia="Times New Roman" w:hAnsi="GHEA Grapalat" w:cs="Times New Roman"/>
          <w:color w:val="000000"/>
          <w:sz w:val="24"/>
          <w:szCs w:val="24"/>
          <w:lang w:val="hy-AM"/>
        </w:rPr>
        <w:t xml:space="preserve">Ն որոշմամբ սահմանված </w:t>
      </w:r>
      <w:r>
        <w:rPr>
          <w:rFonts w:ascii="GHEA Grapalat" w:hAnsi="GHEA Grapalat"/>
          <w:sz w:val="24"/>
          <w:szCs w:val="24"/>
          <w:lang w:val="hy-AM"/>
        </w:rPr>
        <w:t>բ</w:t>
      </w:r>
      <w:r w:rsidRPr="00176648">
        <w:rPr>
          <w:rFonts w:ascii="GHEA Grapalat" w:hAnsi="GHEA Grapalat"/>
          <w:sz w:val="24"/>
          <w:szCs w:val="24"/>
          <w:lang w:val="hy-AM"/>
        </w:rPr>
        <w:t xml:space="preserve">ժշկական օգնության և սպասարկման </w:t>
      </w:r>
      <w:r>
        <w:rPr>
          <w:rFonts w:ascii="GHEA Grapalat" w:hAnsi="GHEA Grapalat"/>
          <w:sz w:val="24"/>
          <w:szCs w:val="24"/>
          <w:lang w:val="hy-AM"/>
        </w:rPr>
        <w:t>գների հաստատման կարգի պահանջների կատարումը, արդյունքում՝ բացակայում են ոլորտում ծառայությունների համար կիրառվող գների իրավամեթոդաբանական հիմնավորումները։</w:t>
      </w:r>
    </w:p>
    <w:p w14:paraId="6520FDB3" w14:textId="039C4004" w:rsidR="00960E7F" w:rsidRPr="003E0FBB" w:rsidRDefault="00960E7F" w:rsidP="003E0FBB">
      <w:pPr>
        <w:pStyle w:val="ListParagraph"/>
        <w:numPr>
          <w:ilvl w:val="0"/>
          <w:numId w:val="47"/>
        </w:numPr>
        <w:spacing w:after="0" w:line="276" w:lineRule="auto"/>
        <w:ind w:left="567"/>
        <w:jc w:val="both"/>
        <w:rPr>
          <w:rFonts w:ascii="GHEA Grapalat" w:hAnsi="GHEA Grapalat" w:cs="Sylfaen"/>
          <w:sz w:val="24"/>
          <w:szCs w:val="24"/>
          <w:lang w:val="hy-AM"/>
        </w:rPr>
      </w:pPr>
      <w:r w:rsidRPr="00BE4BA1">
        <w:rPr>
          <w:rFonts w:ascii="GHEA Grapalat" w:hAnsi="GHEA Grapalat" w:cs="Sylfaen"/>
          <w:sz w:val="24"/>
          <w:szCs w:val="24"/>
          <w:shd w:val="clear" w:color="auto" w:fill="FFFFFF" w:themeFill="background1"/>
          <w:lang w:val="hy-AM"/>
        </w:rPr>
        <w:lastRenderedPageBreak/>
        <w:t>2021թ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դեկտեմբերի 16-ից մինչև 31-ը ընկած ժամանակահատվածի գործառնությունների ցուցանիշները 2021 թվականի հաշվետվություններում արտացոլելու փոխարեն արտացոլվել են 2022թ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հաշվետվություններում։</w:t>
      </w:r>
    </w:p>
    <w:p w14:paraId="6C2B858F" w14:textId="6E9E3642" w:rsidR="001113DD" w:rsidRPr="00176648" w:rsidRDefault="000E3752" w:rsidP="003E0FBB">
      <w:pPr>
        <w:pStyle w:val="ListParagraph"/>
        <w:numPr>
          <w:ilvl w:val="0"/>
          <w:numId w:val="47"/>
        </w:numPr>
        <w:spacing w:after="0" w:line="276" w:lineRule="auto"/>
        <w:ind w:left="567"/>
        <w:jc w:val="both"/>
        <w:rPr>
          <w:rStyle w:val="IntenseReference"/>
          <w:rFonts w:ascii="GHEA Grapalat" w:hAnsi="GHEA Grapalat" w:cs="Sylfaen"/>
          <w:b w:val="0"/>
          <w:bCs w:val="0"/>
          <w:smallCaps w:val="0"/>
          <w:color w:val="auto"/>
          <w:spacing w:val="0"/>
          <w:sz w:val="24"/>
          <w:szCs w:val="24"/>
          <w:u w:val="none"/>
          <w:lang w:val="hy-AM"/>
        </w:rPr>
      </w:pPr>
      <w:r w:rsidRPr="00176648">
        <w:rPr>
          <w:rFonts w:ascii="GHEA Grapalat" w:eastAsiaTheme="minorHAnsi" w:hAnsi="GHEA Grapalat" w:cs="Arial"/>
          <w:sz w:val="24"/>
          <w:szCs w:val="24"/>
          <w:lang w:val="hy-AM"/>
        </w:rPr>
        <w:t>ՀՀ</w:t>
      </w:r>
      <w:r>
        <w:rPr>
          <w:rFonts w:ascii="GHEA Grapalat" w:eastAsiaTheme="minorHAnsi" w:hAnsi="GHEA Grapalat" w:cs="Arial"/>
          <w:sz w:val="24"/>
          <w:szCs w:val="24"/>
          <w:lang w:val="hy-AM"/>
        </w:rPr>
        <w:t>-</w:t>
      </w:r>
      <w:r w:rsidRPr="00176648">
        <w:rPr>
          <w:rFonts w:ascii="GHEA Grapalat" w:eastAsiaTheme="minorHAnsi" w:hAnsi="GHEA Grapalat" w:cs="Arial"/>
          <w:sz w:val="24"/>
          <w:szCs w:val="24"/>
          <w:lang w:val="hy-AM"/>
        </w:rPr>
        <w:t>ում</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կորոնավիրուսային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վարակի</w:t>
      </w:r>
      <w:r w:rsidRPr="00176648">
        <w:rPr>
          <w:rFonts w:ascii="GHEA Grapalat" w:eastAsiaTheme="minorHAnsi" w:hAnsi="GHEA Grapalat"/>
          <w:sz w:val="24"/>
          <w:szCs w:val="24"/>
          <w:lang w:val="hy-AM"/>
        </w:rPr>
        <w:t xml:space="preserve"> (COVID-19) </w:t>
      </w:r>
      <w:r w:rsidRPr="00176648">
        <w:rPr>
          <w:rFonts w:ascii="GHEA Grapalat" w:eastAsiaTheme="minorHAnsi" w:hAnsi="GHEA Grapalat" w:cs="Arial"/>
          <w:sz w:val="24"/>
          <w:szCs w:val="24"/>
          <w:lang w:val="hy-AM"/>
        </w:rPr>
        <w:t>կանխարգելման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վերահսկման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բուժման և այլ համալիր միջոցառումների իրականացում</w:t>
      </w:r>
      <w:r w:rsidRPr="00176648">
        <w:rPr>
          <w:rFonts w:ascii="GHEA Grapalat" w:eastAsiaTheme="minorHAnsi" w:hAnsi="GHEA Grapalat"/>
          <w:sz w:val="24"/>
          <w:szCs w:val="24"/>
          <w:lang w:val="hy-AM"/>
        </w:rPr>
        <w:t xml:space="preserve"> միջոցառման մասով</w:t>
      </w:r>
      <w:r>
        <w:rPr>
          <w:rFonts w:ascii="GHEA Grapalat" w:eastAsiaTheme="minorHAnsi" w:hAnsi="GHEA Grapalat"/>
          <w:sz w:val="24"/>
          <w:szCs w:val="24"/>
          <w:lang w:val="hy-AM"/>
        </w:rPr>
        <w:t xml:space="preserve"> ՀՀ կառավարության երեք որոշումներով կատարված ընդամենը </w:t>
      </w:r>
      <w:r w:rsidRPr="00093C89">
        <w:rPr>
          <w:rFonts w:ascii="GHEA Grapalat" w:eastAsiaTheme="minorHAnsi" w:hAnsi="GHEA Grapalat"/>
          <w:sz w:val="24"/>
          <w:szCs w:val="24"/>
          <w:lang w:val="hy-AM"/>
        </w:rPr>
        <w:t>7,241,096.0  հազ. դրամի</w:t>
      </w:r>
      <w:r w:rsidRPr="00BE4BA1">
        <w:rPr>
          <w:rFonts w:ascii="GHEA Grapalat" w:eastAsiaTheme="minorHAnsi" w:hAnsi="GHEA Grapalat"/>
          <w:sz w:val="24"/>
          <w:szCs w:val="24"/>
          <w:lang w:val="hy-AM"/>
        </w:rPr>
        <w:t xml:space="preserve"> </w:t>
      </w:r>
      <w:r>
        <w:rPr>
          <w:rFonts w:ascii="GHEA Grapalat" w:eastAsiaTheme="minorHAnsi" w:hAnsi="GHEA Grapalat"/>
          <w:sz w:val="24"/>
          <w:szCs w:val="24"/>
          <w:lang w:val="hy-AM"/>
        </w:rPr>
        <w:t>գումարի հատկացումներ են կատարվել նախորդ ժամանակահատվածներում ձևավորված պարտավորությունների վճարման նպատակով, սակայն նշյալ պարտավորությունները՝ որոշումները կայացնելիս հաշվառված և բացահայտված չեն եղել համապատասխան ժամանակահատված</w:t>
      </w:r>
      <w:r>
        <w:rPr>
          <w:rFonts w:ascii="GHEA Grapalat" w:eastAsiaTheme="minorHAnsi" w:hAnsi="GHEA Grapalat"/>
          <w:sz w:val="24"/>
          <w:szCs w:val="24"/>
          <w:lang w:val="hy-AM"/>
        </w:rPr>
        <w:softHyphen/>
        <w:t>ների հաշվետվություն</w:t>
      </w:r>
      <w:r>
        <w:rPr>
          <w:rFonts w:ascii="GHEA Grapalat" w:eastAsiaTheme="minorHAnsi" w:hAnsi="GHEA Grapalat"/>
          <w:sz w:val="24"/>
          <w:szCs w:val="24"/>
          <w:lang w:val="hy-AM"/>
        </w:rPr>
        <w:softHyphen/>
      </w:r>
      <w:r w:rsidRPr="00BE4BA1">
        <w:rPr>
          <w:rFonts w:ascii="GHEA Grapalat" w:eastAsiaTheme="minorHAnsi" w:hAnsi="GHEA Grapalat"/>
          <w:sz w:val="24"/>
          <w:szCs w:val="24"/>
          <w:lang w:val="hy-AM"/>
        </w:rPr>
        <w:t>ն</w:t>
      </w:r>
      <w:r>
        <w:rPr>
          <w:rFonts w:ascii="GHEA Grapalat" w:eastAsiaTheme="minorHAnsi" w:hAnsi="GHEA Grapalat"/>
          <w:sz w:val="24"/>
          <w:szCs w:val="24"/>
          <w:lang w:val="hy-AM"/>
        </w:rPr>
        <w:t>երով</w:t>
      </w:r>
      <w:r w:rsidRPr="00BE4BA1">
        <w:rPr>
          <w:rFonts w:ascii="GHEA Grapalat" w:eastAsiaTheme="minorHAnsi" w:hAnsi="GHEA Grapalat"/>
          <w:sz w:val="24"/>
          <w:szCs w:val="24"/>
          <w:lang w:val="hy-AM"/>
        </w:rPr>
        <w:t>:</w:t>
      </w:r>
      <w:r w:rsidR="001113DD" w:rsidRPr="00176648">
        <w:rPr>
          <w:rStyle w:val="IntenseReference"/>
          <w:rFonts w:ascii="GHEA Grapalat" w:hAnsi="GHEA Grapalat" w:cs="Sylfaen"/>
          <w:sz w:val="24"/>
          <w:szCs w:val="24"/>
          <w:lang w:val="hy-AM"/>
        </w:rPr>
        <w:br w:type="page"/>
      </w:r>
    </w:p>
    <w:p w14:paraId="5C4E5DC8" w14:textId="302B5760" w:rsidR="002073EC" w:rsidRPr="00176648" w:rsidRDefault="002073EC" w:rsidP="000E3752">
      <w:pPr>
        <w:pStyle w:val="ListParagraph"/>
        <w:numPr>
          <w:ilvl w:val="0"/>
          <w:numId w:val="46"/>
        </w:numPr>
        <w:spacing w:after="0" w:line="240" w:lineRule="auto"/>
        <w:ind w:right="578"/>
        <w:jc w:val="center"/>
        <w:rPr>
          <w:rStyle w:val="IntenseReference"/>
          <w:rFonts w:ascii="GHEA Grapalat" w:hAnsi="GHEA Grapalat"/>
          <w:sz w:val="24"/>
          <w:szCs w:val="24"/>
          <w:lang w:val="hy-AM"/>
        </w:rPr>
      </w:pPr>
      <w:r w:rsidRPr="00176648">
        <w:rPr>
          <w:rStyle w:val="IntenseReference"/>
          <w:rFonts w:ascii="GHEA Grapalat" w:hAnsi="GHEA Grapalat" w:cs="Sylfaen"/>
          <w:sz w:val="24"/>
          <w:szCs w:val="24"/>
          <w:lang w:val="hy-AM"/>
        </w:rPr>
        <w:lastRenderedPageBreak/>
        <w:t>ՀԱՇՎԵՔՆՆՈՒԹՅԱՆ ՕԲՅԵԿՏԻ ՖԻՆԱՆՍԱԿԱՆ ՑՈՒՑԱՆԻՇՆԵՐԸ</w:t>
      </w:r>
      <w:r w:rsidR="00F24D8F" w:rsidRPr="00176648">
        <w:rPr>
          <w:rStyle w:val="IntenseReference"/>
          <w:rFonts w:ascii="GHEA Grapalat" w:hAnsi="GHEA Grapalat" w:cs="Sylfaen"/>
          <w:sz w:val="24"/>
          <w:szCs w:val="24"/>
          <w:lang w:val="hy-AM"/>
        </w:rPr>
        <w:t xml:space="preserve"> (ըստ կատարողների)</w:t>
      </w:r>
    </w:p>
    <w:p w14:paraId="5A0B1691" w14:textId="22E6183E" w:rsidR="00755F2E" w:rsidRDefault="009D044E" w:rsidP="00ED2563">
      <w:pPr>
        <w:spacing w:after="0"/>
        <w:ind w:firstLine="720"/>
        <w:jc w:val="both"/>
        <w:rPr>
          <w:rFonts w:ascii="GHEA Grapalat" w:eastAsia="Times New Roman" w:hAnsi="GHEA Grapalat" w:cs="Arial"/>
          <w:sz w:val="24"/>
          <w:szCs w:val="24"/>
          <w:lang w:val="hy-AM"/>
        </w:rPr>
      </w:pPr>
      <w:r w:rsidRPr="00176648">
        <w:rPr>
          <w:rFonts w:ascii="GHEA Grapalat" w:eastAsia="Times New Roman" w:hAnsi="GHEA Grapalat" w:cs="Arial"/>
          <w:color w:val="000000"/>
          <w:sz w:val="24"/>
          <w:szCs w:val="24"/>
          <w:lang w:val="hy-AM"/>
        </w:rPr>
        <w:t xml:space="preserve">Նախարարության կողմից </w:t>
      </w:r>
      <w:r w:rsidR="005D563C" w:rsidRPr="00176648">
        <w:rPr>
          <w:rFonts w:ascii="GHEA Grapalat" w:eastAsia="Times New Roman" w:hAnsi="GHEA Grapalat" w:cs="Arial"/>
          <w:color w:val="000000"/>
          <w:sz w:val="24"/>
          <w:szCs w:val="24"/>
          <w:lang w:val="hy-AM"/>
        </w:rPr>
        <w:t>«Հայաստանի</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Հանրապետության</w:t>
      </w:r>
      <w:r w:rsidR="005D563C" w:rsidRPr="00176648">
        <w:rPr>
          <w:rFonts w:ascii="GHEA Grapalat" w:eastAsia="Times New Roman" w:hAnsi="GHEA Grapalat" w:cs="Times New Roman"/>
          <w:color w:val="000000"/>
          <w:sz w:val="24"/>
          <w:szCs w:val="24"/>
          <w:lang w:val="hy-AM"/>
        </w:rPr>
        <w:t xml:space="preserve"> 2022 </w:t>
      </w:r>
      <w:r w:rsidR="005D563C" w:rsidRPr="00176648">
        <w:rPr>
          <w:rFonts w:ascii="GHEA Grapalat" w:eastAsia="Times New Roman" w:hAnsi="GHEA Grapalat" w:cs="Arial"/>
          <w:color w:val="000000"/>
          <w:sz w:val="24"/>
          <w:szCs w:val="24"/>
          <w:lang w:val="hy-AM"/>
        </w:rPr>
        <w:t>թվականի</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պետական</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բյուջեի</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մասին»</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ՀՀ</w:t>
      </w:r>
      <w:r w:rsidR="005D563C" w:rsidRPr="00176648">
        <w:rPr>
          <w:rFonts w:ascii="GHEA Grapalat" w:eastAsia="Times New Roman" w:hAnsi="GHEA Grapalat" w:cs="Times New Roman"/>
          <w:color w:val="000000"/>
          <w:sz w:val="24"/>
          <w:szCs w:val="24"/>
          <w:lang w:val="hy-AM"/>
        </w:rPr>
        <w:t xml:space="preserve"> </w:t>
      </w:r>
      <w:r w:rsidR="005D563C" w:rsidRPr="00176648">
        <w:rPr>
          <w:rFonts w:ascii="GHEA Grapalat" w:eastAsia="Times New Roman" w:hAnsi="GHEA Grapalat" w:cs="Arial"/>
          <w:color w:val="000000"/>
          <w:sz w:val="24"/>
          <w:szCs w:val="24"/>
          <w:lang w:val="hy-AM"/>
        </w:rPr>
        <w:t>օրենքի</w:t>
      </w:r>
      <w:r w:rsidR="005D563C"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Times New Roman"/>
          <w:color w:val="000000"/>
          <w:sz w:val="24"/>
          <w:szCs w:val="24"/>
          <w:lang w:val="hy-AM"/>
        </w:rPr>
        <w:t>համաձայն իրականացվող</w:t>
      </w:r>
      <w:r w:rsidRPr="00176648">
        <w:rPr>
          <w:rFonts w:ascii="GHEA Grapalat" w:eastAsia="Times New Roman" w:hAnsi="GHEA Grapalat" w:cs="Arial"/>
          <w:color w:val="000000"/>
          <w:sz w:val="24"/>
          <w:szCs w:val="24"/>
          <w:lang w:val="hy-AM"/>
        </w:rPr>
        <w:t xml:space="preserve"> </w:t>
      </w:r>
      <w:r w:rsidR="005D563C" w:rsidRPr="00176648">
        <w:rPr>
          <w:rFonts w:ascii="GHEA Grapalat" w:eastAsia="Times New Roman" w:hAnsi="GHEA Grapalat" w:cs="Arial"/>
          <w:color w:val="000000"/>
          <w:sz w:val="24"/>
          <w:szCs w:val="24"/>
          <w:lang w:val="hy-AM"/>
        </w:rPr>
        <w:t xml:space="preserve">առողջապահական ծրագրերի ֆինանսավորման համար տարեկան պլանով նախատեսվել է </w:t>
      </w:r>
      <w:r w:rsidR="00F509E7">
        <w:rPr>
          <w:rFonts w:ascii="GHEA Grapalat" w:eastAsia="Times New Roman" w:hAnsi="GHEA Grapalat" w:cs="Arial"/>
          <w:color w:val="000000"/>
          <w:sz w:val="24"/>
          <w:szCs w:val="24"/>
          <w:lang w:val="hy-AM"/>
        </w:rPr>
        <w:t>117,808,508.2</w:t>
      </w:r>
      <w:r w:rsidR="005D563C" w:rsidRPr="00F509E7">
        <w:rPr>
          <w:rFonts w:ascii="GHEA Grapalat" w:eastAsia="Times New Roman" w:hAnsi="GHEA Grapalat" w:cs="Arial"/>
          <w:color w:val="000000"/>
          <w:sz w:val="24"/>
          <w:szCs w:val="24"/>
          <w:lang w:val="hy-AM"/>
        </w:rPr>
        <w:t xml:space="preserve"> հազ. դրամ: Ճշտված պլանով սահմանվել է 12</w:t>
      </w:r>
      <w:r w:rsidR="00755F2E" w:rsidRPr="00F509E7">
        <w:rPr>
          <w:rFonts w:ascii="GHEA Grapalat" w:eastAsia="Times New Roman" w:hAnsi="GHEA Grapalat" w:cs="Arial"/>
          <w:color w:val="000000"/>
          <w:sz w:val="24"/>
          <w:szCs w:val="24"/>
          <w:lang w:val="hy-AM"/>
        </w:rPr>
        <w:t>7</w:t>
      </w:r>
      <w:r w:rsidR="005D563C" w:rsidRPr="00F509E7">
        <w:rPr>
          <w:rFonts w:ascii="GHEA Grapalat" w:eastAsia="Times New Roman" w:hAnsi="GHEA Grapalat" w:cs="Arial"/>
          <w:color w:val="000000"/>
          <w:sz w:val="24"/>
          <w:szCs w:val="24"/>
          <w:lang w:val="hy-AM"/>
        </w:rPr>
        <w:t>,</w:t>
      </w:r>
      <w:r w:rsidR="00755F2E" w:rsidRPr="00F509E7">
        <w:rPr>
          <w:rFonts w:ascii="GHEA Grapalat" w:eastAsia="Times New Roman" w:hAnsi="GHEA Grapalat" w:cs="Arial"/>
          <w:color w:val="000000"/>
          <w:sz w:val="24"/>
          <w:szCs w:val="24"/>
          <w:lang w:val="hy-AM"/>
        </w:rPr>
        <w:t>601</w:t>
      </w:r>
      <w:r w:rsidR="005D563C" w:rsidRPr="00F509E7">
        <w:rPr>
          <w:rFonts w:ascii="GHEA Grapalat" w:eastAsia="Times New Roman" w:hAnsi="GHEA Grapalat" w:cs="Arial"/>
          <w:color w:val="000000"/>
          <w:sz w:val="24"/>
          <w:szCs w:val="24"/>
          <w:lang w:val="hy-AM"/>
        </w:rPr>
        <w:t>,</w:t>
      </w:r>
      <w:r w:rsidR="00755F2E" w:rsidRPr="00F509E7">
        <w:rPr>
          <w:rFonts w:ascii="GHEA Grapalat" w:eastAsia="Times New Roman" w:hAnsi="GHEA Grapalat" w:cs="Arial"/>
          <w:color w:val="000000"/>
          <w:sz w:val="24"/>
          <w:szCs w:val="24"/>
          <w:lang w:val="hy-AM"/>
        </w:rPr>
        <w:t>589</w:t>
      </w:r>
      <w:r w:rsidR="005D563C" w:rsidRPr="00F509E7">
        <w:rPr>
          <w:rFonts w:ascii="GHEA Grapalat" w:eastAsia="Times New Roman" w:hAnsi="GHEA Grapalat" w:cs="Arial"/>
          <w:color w:val="000000"/>
          <w:sz w:val="24"/>
          <w:szCs w:val="24"/>
          <w:lang w:val="hy-AM"/>
        </w:rPr>
        <w:t>.</w:t>
      </w:r>
      <w:r w:rsidR="00755F2E" w:rsidRPr="00F509E7">
        <w:rPr>
          <w:rFonts w:ascii="GHEA Grapalat" w:eastAsia="Times New Roman" w:hAnsi="GHEA Grapalat" w:cs="Arial"/>
          <w:color w:val="000000"/>
          <w:sz w:val="24"/>
          <w:szCs w:val="24"/>
          <w:lang w:val="hy-AM"/>
        </w:rPr>
        <w:t>8</w:t>
      </w:r>
      <w:r w:rsidR="005D563C" w:rsidRPr="00F509E7">
        <w:rPr>
          <w:rFonts w:ascii="GHEA Grapalat" w:eastAsia="Times New Roman" w:hAnsi="GHEA Grapalat" w:cs="Arial"/>
          <w:color w:val="000000"/>
          <w:sz w:val="24"/>
          <w:szCs w:val="24"/>
          <w:lang w:val="hy-AM"/>
        </w:rPr>
        <w:t xml:space="preserve"> հազ. դրամ: </w:t>
      </w:r>
      <w:r w:rsidRPr="00F509E7">
        <w:rPr>
          <w:rFonts w:ascii="GHEA Grapalat" w:eastAsia="Times New Roman" w:hAnsi="GHEA Grapalat" w:cs="Arial"/>
          <w:color w:val="000000"/>
          <w:sz w:val="24"/>
          <w:szCs w:val="24"/>
          <w:lang w:val="hy-AM"/>
        </w:rPr>
        <w:t>Հաշվետու</w:t>
      </w:r>
      <w:r w:rsidRPr="00176648">
        <w:rPr>
          <w:rFonts w:ascii="GHEA Grapalat" w:eastAsia="Times New Roman" w:hAnsi="GHEA Grapalat" w:cs="Arial"/>
          <w:sz w:val="24"/>
          <w:szCs w:val="24"/>
          <w:lang w:val="hy-AM"/>
        </w:rPr>
        <w:t xml:space="preserve"> ժամանակաշրջանի ճշտված պլանը կազմել է </w:t>
      </w:r>
      <w:r w:rsidR="003A4BE6" w:rsidRPr="00176648">
        <w:rPr>
          <w:rFonts w:ascii="GHEA Grapalat" w:eastAsia="Times New Roman" w:hAnsi="GHEA Grapalat" w:cs="Arial"/>
          <w:sz w:val="24"/>
          <w:szCs w:val="24"/>
          <w:lang w:val="hy-AM"/>
        </w:rPr>
        <w:t>61</w:t>
      </w:r>
      <w:r w:rsidRPr="00176648">
        <w:rPr>
          <w:rFonts w:ascii="GHEA Grapalat" w:eastAsia="Times New Roman" w:hAnsi="GHEA Grapalat" w:cs="Arial"/>
          <w:sz w:val="24"/>
          <w:szCs w:val="24"/>
          <w:lang w:val="hy-AM"/>
        </w:rPr>
        <w:t>,</w:t>
      </w:r>
      <w:r w:rsidR="003A4BE6" w:rsidRPr="00176648">
        <w:rPr>
          <w:rFonts w:ascii="GHEA Grapalat" w:eastAsia="Times New Roman" w:hAnsi="GHEA Grapalat" w:cs="Arial"/>
          <w:sz w:val="24"/>
          <w:szCs w:val="24"/>
          <w:lang w:val="hy-AM"/>
        </w:rPr>
        <w:t>886</w:t>
      </w:r>
      <w:r w:rsidRPr="00176648">
        <w:rPr>
          <w:rFonts w:ascii="GHEA Grapalat" w:eastAsia="Times New Roman" w:hAnsi="GHEA Grapalat" w:cs="Arial"/>
          <w:sz w:val="24"/>
          <w:szCs w:val="24"/>
          <w:lang w:val="hy-AM"/>
        </w:rPr>
        <w:t>,</w:t>
      </w:r>
      <w:r w:rsidR="003A4BE6" w:rsidRPr="00176648">
        <w:rPr>
          <w:rFonts w:ascii="GHEA Grapalat" w:eastAsia="Times New Roman" w:hAnsi="GHEA Grapalat" w:cs="Arial"/>
          <w:sz w:val="24"/>
          <w:szCs w:val="24"/>
          <w:lang w:val="hy-AM"/>
        </w:rPr>
        <w:t>201</w:t>
      </w:r>
      <w:r w:rsidRPr="00176648">
        <w:rPr>
          <w:rFonts w:ascii="GHEA Grapalat" w:eastAsia="Times New Roman" w:hAnsi="GHEA Grapalat" w:cs="Arial"/>
          <w:sz w:val="24"/>
          <w:szCs w:val="24"/>
          <w:lang w:val="hy-AM"/>
        </w:rPr>
        <w:t>.</w:t>
      </w:r>
      <w:r w:rsidR="003A4BE6" w:rsidRPr="00176648">
        <w:rPr>
          <w:rFonts w:ascii="GHEA Grapalat" w:eastAsia="Times New Roman" w:hAnsi="GHEA Grapalat" w:cs="Arial"/>
          <w:sz w:val="24"/>
          <w:szCs w:val="24"/>
          <w:lang w:val="hy-AM"/>
        </w:rPr>
        <w:t>5</w:t>
      </w:r>
      <w:r w:rsidRPr="00176648">
        <w:rPr>
          <w:rFonts w:ascii="GHEA Grapalat" w:eastAsia="Times New Roman" w:hAnsi="GHEA Grapalat" w:cs="Arial"/>
          <w:sz w:val="24"/>
          <w:szCs w:val="24"/>
          <w:lang w:val="hy-AM"/>
        </w:rPr>
        <w:t xml:space="preserve"> հազ. դրամ, դրամարկղային ծախսը՝ </w:t>
      </w:r>
      <w:r w:rsidR="009F7A83" w:rsidRPr="00176648">
        <w:rPr>
          <w:rFonts w:ascii="GHEA Grapalat" w:eastAsia="Times New Roman" w:hAnsi="GHEA Grapalat" w:cs="Arial"/>
          <w:sz w:val="24"/>
          <w:szCs w:val="24"/>
          <w:lang w:val="hy-AM"/>
        </w:rPr>
        <w:t>57</w:t>
      </w:r>
      <w:r w:rsidRPr="00176648">
        <w:rPr>
          <w:rFonts w:ascii="GHEA Grapalat" w:eastAsia="Times New Roman" w:hAnsi="GHEA Grapalat" w:cs="Arial"/>
          <w:sz w:val="24"/>
          <w:szCs w:val="24"/>
          <w:lang w:val="hy-AM"/>
        </w:rPr>
        <w:t>,</w:t>
      </w:r>
      <w:r w:rsidR="009F7A83" w:rsidRPr="00176648">
        <w:rPr>
          <w:rFonts w:ascii="GHEA Grapalat" w:eastAsia="Times New Roman" w:hAnsi="GHEA Grapalat" w:cs="Arial"/>
          <w:sz w:val="24"/>
          <w:szCs w:val="24"/>
          <w:lang w:val="hy-AM"/>
        </w:rPr>
        <w:t>420</w:t>
      </w:r>
      <w:r w:rsidRPr="00176648">
        <w:rPr>
          <w:rFonts w:ascii="GHEA Grapalat" w:eastAsia="Times New Roman" w:hAnsi="GHEA Grapalat" w:cs="Arial"/>
          <w:sz w:val="24"/>
          <w:szCs w:val="24"/>
          <w:lang w:val="hy-AM"/>
        </w:rPr>
        <w:t>,</w:t>
      </w:r>
      <w:r w:rsidR="009F7A83" w:rsidRPr="00176648">
        <w:rPr>
          <w:rFonts w:ascii="GHEA Grapalat" w:eastAsia="Times New Roman" w:hAnsi="GHEA Grapalat" w:cs="Arial"/>
          <w:sz w:val="24"/>
          <w:szCs w:val="24"/>
          <w:lang w:val="hy-AM"/>
        </w:rPr>
        <w:t>422</w:t>
      </w:r>
      <w:r w:rsidRPr="00176648">
        <w:rPr>
          <w:rFonts w:ascii="GHEA Grapalat" w:eastAsia="Times New Roman" w:hAnsi="GHEA Grapalat" w:cs="Arial"/>
          <w:sz w:val="24"/>
          <w:szCs w:val="24"/>
          <w:lang w:val="hy-AM"/>
        </w:rPr>
        <w:t>.</w:t>
      </w:r>
      <w:r w:rsidR="009F7A83" w:rsidRPr="00176648">
        <w:rPr>
          <w:rFonts w:ascii="GHEA Grapalat" w:eastAsia="Times New Roman" w:hAnsi="GHEA Grapalat" w:cs="Arial"/>
          <w:sz w:val="24"/>
          <w:szCs w:val="24"/>
          <w:lang w:val="hy-AM"/>
        </w:rPr>
        <w:t>7</w:t>
      </w:r>
      <w:r w:rsidR="00897F82" w:rsidRPr="00176648">
        <w:rPr>
          <w:rFonts w:ascii="GHEA Grapalat" w:eastAsia="Times New Roman" w:hAnsi="GHEA Grapalat" w:cs="Arial"/>
          <w:sz w:val="24"/>
          <w:szCs w:val="24"/>
          <w:lang w:val="hy-AM"/>
        </w:rPr>
        <w:t xml:space="preserve"> հազ. դրամ, փաստացի ծախսը՝ 72</w:t>
      </w:r>
      <w:r w:rsidRPr="00176648">
        <w:rPr>
          <w:rFonts w:ascii="GHEA Grapalat" w:eastAsia="Times New Roman" w:hAnsi="GHEA Grapalat" w:cs="Arial"/>
          <w:sz w:val="24"/>
          <w:szCs w:val="24"/>
          <w:lang w:val="hy-AM"/>
        </w:rPr>
        <w:t>,</w:t>
      </w:r>
      <w:r w:rsidR="00897F82" w:rsidRPr="00176648">
        <w:rPr>
          <w:rFonts w:ascii="GHEA Grapalat" w:eastAsia="Times New Roman" w:hAnsi="GHEA Grapalat" w:cs="Arial"/>
          <w:sz w:val="24"/>
          <w:szCs w:val="24"/>
          <w:lang w:val="hy-AM"/>
        </w:rPr>
        <w:t>660</w:t>
      </w:r>
      <w:r w:rsidRPr="00176648">
        <w:rPr>
          <w:rFonts w:ascii="GHEA Grapalat" w:eastAsia="Times New Roman" w:hAnsi="GHEA Grapalat" w:cs="Arial"/>
          <w:sz w:val="24"/>
          <w:szCs w:val="24"/>
          <w:lang w:val="hy-AM"/>
        </w:rPr>
        <w:t>,</w:t>
      </w:r>
      <w:r w:rsidR="00897F82" w:rsidRPr="00176648">
        <w:rPr>
          <w:rFonts w:ascii="GHEA Grapalat" w:eastAsia="Times New Roman" w:hAnsi="GHEA Grapalat" w:cs="Arial"/>
          <w:sz w:val="24"/>
          <w:szCs w:val="24"/>
          <w:lang w:val="hy-AM"/>
        </w:rPr>
        <w:t>069</w:t>
      </w:r>
      <w:r w:rsidRPr="00176648">
        <w:rPr>
          <w:rFonts w:ascii="GHEA Grapalat" w:eastAsia="Times New Roman" w:hAnsi="GHEA Grapalat" w:cs="Arial"/>
          <w:sz w:val="24"/>
          <w:szCs w:val="24"/>
          <w:lang w:val="hy-AM"/>
        </w:rPr>
        <w:t>.</w:t>
      </w:r>
      <w:r w:rsidR="00F509E7">
        <w:rPr>
          <w:rFonts w:ascii="GHEA Grapalat" w:eastAsia="Times New Roman" w:hAnsi="GHEA Grapalat" w:cs="Arial"/>
          <w:sz w:val="24"/>
          <w:szCs w:val="24"/>
          <w:lang w:val="hy-AM"/>
        </w:rPr>
        <w:t>5</w:t>
      </w:r>
      <w:r w:rsidRPr="00176648">
        <w:rPr>
          <w:rFonts w:ascii="GHEA Grapalat" w:eastAsia="Times New Roman" w:hAnsi="GHEA Grapalat" w:cs="Arial"/>
          <w:sz w:val="24"/>
          <w:szCs w:val="24"/>
          <w:lang w:val="hy-AM"/>
        </w:rPr>
        <w:t xml:space="preserve"> հազ. դրամ: Կատարման տոկոսը Ժամանակահատվածի </w:t>
      </w:r>
      <w:r w:rsidR="00545C5E" w:rsidRPr="00176648">
        <w:rPr>
          <w:rFonts w:ascii="GHEA Grapalat" w:eastAsia="Times New Roman" w:hAnsi="GHEA Grapalat" w:cs="Arial"/>
          <w:sz w:val="24"/>
          <w:szCs w:val="24"/>
          <w:lang w:val="hy-AM"/>
        </w:rPr>
        <w:t>ճշտված պլանի նկատմամբ կազմել է 92</w:t>
      </w:r>
      <w:r w:rsidRPr="00176648">
        <w:rPr>
          <w:rFonts w:ascii="GHEA Grapalat" w:eastAsia="Times New Roman" w:hAnsi="GHEA Grapalat" w:cs="Arial"/>
          <w:sz w:val="24"/>
          <w:szCs w:val="24"/>
          <w:lang w:val="hy-AM"/>
        </w:rPr>
        <w:t>.</w:t>
      </w:r>
      <w:r w:rsidR="00545C5E" w:rsidRPr="00176648">
        <w:rPr>
          <w:rFonts w:ascii="GHEA Grapalat" w:eastAsia="Times New Roman" w:hAnsi="GHEA Grapalat" w:cs="Arial"/>
          <w:sz w:val="24"/>
          <w:szCs w:val="24"/>
          <w:lang w:val="hy-AM"/>
        </w:rPr>
        <w:t>78</w:t>
      </w:r>
      <w:r w:rsidRPr="00176648">
        <w:rPr>
          <w:rFonts w:ascii="GHEA Grapalat" w:eastAsia="Times New Roman" w:hAnsi="GHEA Grapalat" w:cs="Arial"/>
          <w:sz w:val="24"/>
          <w:szCs w:val="24"/>
          <w:lang w:val="hy-AM"/>
        </w:rPr>
        <w:t xml:space="preserve"> տոկոս: </w:t>
      </w:r>
      <w:r w:rsidR="001A2DD6" w:rsidRPr="00176648">
        <w:rPr>
          <w:rFonts w:ascii="GHEA Grapalat" w:eastAsia="Times New Roman" w:hAnsi="GHEA Grapalat" w:cs="Arial"/>
          <w:sz w:val="24"/>
          <w:szCs w:val="24"/>
          <w:lang w:val="hy-AM"/>
        </w:rPr>
        <w:t xml:space="preserve">Նախարարության ծրագրերի ֆինանսական ցուցանիշները ներկայացված է </w:t>
      </w:r>
      <w:r w:rsidR="000E3752" w:rsidRPr="00BE4BA1">
        <w:rPr>
          <w:rFonts w:ascii="GHEA Grapalat" w:eastAsia="Times New Roman" w:hAnsi="GHEA Grapalat" w:cs="Arial"/>
          <w:sz w:val="24"/>
          <w:szCs w:val="24"/>
          <w:lang w:val="hy-AM"/>
        </w:rPr>
        <w:t>ստորև</w:t>
      </w:r>
      <w:r w:rsidR="001A2DD6" w:rsidRPr="00176648">
        <w:rPr>
          <w:rFonts w:ascii="GHEA Grapalat" w:eastAsia="Times New Roman" w:hAnsi="GHEA Grapalat" w:cs="Arial"/>
          <w:sz w:val="24"/>
          <w:szCs w:val="24"/>
          <w:lang w:val="hy-AM"/>
        </w:rPr>
        <w:t>:</w:t>
      </w:r>
    </w:p>
    <w:tbl>
      <w:tblPr>
        <w:tblW w:w="10500" w:type="dxa"/>
        <w:tblInd w:w="-426" w:type="dxa"/>
        <w:tblLayout w:type="fixed"/>
        <w:tblLook w:val="04A0" w:firstRow="1" w:lastRow="0" w:firstColumn="1" w:lastColumn="0" w:noHBand="0" w:noVBand="1"/>
      </w:tblPr>
      <w:tblGrid>
        <w:gridCol w:w="435"/>
        <w:gridCol w:w="588"/>
        <w:gridCol w:w="630"/>
        <w:gridCol w:w="612"/>
        <w:gridCol w:w="1212"/>
        <w:gridCol w:w="1343"/>
        <w:gridCol w:w="1559"/>
        <w:gridCol w:w="1276"/>
        <w:gridCol w:w="1356"/>
        <w:gridCol w:w="1489"/>
      </w:tblGrid>
      <w:tr w:rsidR="000E3752" w:rsidRPr="00176648" w14:paraId="6756C9B7" w14:textId="77777777" w:rsidTr="00182183">
        <w:trPr>
          <w:trHeight w:val="216"/>
        </w:trPr>
        <w:tc>
          <w:tcPr>
            <w:tcW w:w="435" w:type="dxa"/>
            <w:tcBorders>
              <w:top w:val="nil"/>
              <w:left w:val="nil"/>
              <w:bottom w:val="nil"/>
              <w:right w:val="nil"/>
            </w:tcBorders>
            <w:shd w:val="clear" w:color="auto" w:fill="auto"/>
            <w:hideMark/>
          </w:tcPr>
          <w:p w14:paraId="5B902ACD"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588" w:type="dxa"/>
            <w:tcBorders>
              <w:top w:val="nil"/>
              <w:left w:val="nil"/>
              <w:bottom w:val="nil"/>
              <w:right w:val="nil"/>
            </w:tcBorders>
            <w:shd w:val="clear" w:color="auto" w:fill="auto"/>
            <w:hideMark/>
          </w:tcPr>
          <w:p w14:paraId="44C6F415"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630" w:type="dxa"/>
            <w:tcBorders>
              <w:top w:val="nil"/>
              <w:left w:val="nil"/>
              <w:bottom w:val="nil"/>
              <w:right w:val="nil"/>
            </w:tcBorders>
            <w:shd w:val="clear" w:color="auto" w:fill="auto"/>
            <w:hideMark/>
          </w:tcPr>
          <w:p w14:paraId="1F8E9BE7"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612" w:type="dxa"/>
            <w:tcBorders>
              <w:top w:val="nil"/>
              <w:left w:val="nil"/>
              <w:bottom w:val="nil"/>
              <w:right w:val="nil"/>
            </w:tcBorders>
            <w:shd w:val="clear" w:color="auto" w:fill="auto"/>
            <w:hideMark/>
          </w:tcPr>
          <w:p w14:paraId="3CFFB154"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212" w:type="dxa"/>
            <w:tcBorders>
              <w:top w:val="nil"/>
              <w:left w:val="nil"/>
              <w:bottom w:val="nil"/>
              <w:right w:val="nil"/>
            </w:tcBorders>
            <w:shd w:val="clear" w:color="auto" w:fill="auto"/>
            <w:hideMark/>
          </w:tcPr>
          <w:p w14:paraId="3842B723"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343" w:type="dxa"/>
            <w:tcBorders>
              <w:top w:val="nil"/>
              <w:left w:val="nil"/>
              <w:bottom w:val="nil"/>
              <w:right w:val="nil"/>
            </w:tcBorders>
            <w:shd w:val="clear" w:color="auto" w:fill="auto"/>
            <w:hideMark/>
          </w:tcPr>
          <w:p w14:paraId="72788876"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559" w:type="dxa"/>
            <w:tcBorders>
              <w:top w:val="nil"/>
              <w:left w:val="nil"/>
              <w:bottom w:val="nil"/>
              <w:right w:val="nil"/>
            </w:tcBorders>
            <w:shd w:val="clear" w:color="auto" w:fill="auto"/>
            <w:hideMark/>
          </w:tcPr>
          <w:p w14:paraId="15181367"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276" w:type="dxa"/>
            <w:tcBorders>
              <w:top w:val="nil"/>
              <w:left w:val="nil"/>
              <w:bottom w:val="nil"/>
              <w:right w:val="nil"/>
            </w:tcBorders>
            <w:shd w:val="clear" w:color="auto" w:fill="auto"/>
            <w:hideMark/>
          </w:tcPr>
          <w:p w14:paraId="57AD05B2"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356" w:type="dxa"/>
            <w:tcBorders>
              <w:top w:val="nil"/>
              <w:left w:val="nil"/>
              <w:bottom w:val="nil"/>
              <w:right w:val="nil"/>
            </w:tcBorders>
            <w:shd w:val="clear" w:color="auto" w:fill="auto"/>
            <w:hideMark/>
          </w:tcPr>
          <w:p w14:paraId="23C06F1C" w14:textId="77777777" w:rsidR="000E3752" w:rsidRPr="00BE4BA1" w:rsidRDefault="000E3752" w:rsidP="00182183">
            <w:pPr>
              <w:spacing w:after="0" w:line="240" w:lineRule="auto"/>
              <w:rPr>
                <w:rFonts w:ascii="Times New Roman" w:eastAsia="Times New Roman" w:hAnsi="Times New Roman" w:cs="Times New Roman"/>
                <w:sz w:val="20"/>
                <w:szCs w:val="20"/>
                <w:lang w:val="hy-AM"/>
              </w:rPr>
            </w:pPr>
          </w:p>
        </w:tc>
        <w:tc>
          <w:tcPr>
            <w:tcW w:w="1489" w:type="dxa"/>
            <w:tcBorders>
              <w:top w:val="nil"/>
              <w:left w:val="nil"/>
              <w:bottom w:val="nil"/>
              <w:right w:val="nil"/>
            </w:tcBorders>
            <w:shd w:val="clear" w:color="auto" w:fill="auto"/>
            <w:hideMark/>
          </w:tcPr>
          <w:p w14:paraId="287338CD" w14:textId="77777777" w:rsidR="000E3752" w:rsidRPr="00176648" w:rsidRDefault="000E3752" w:rsidP="00182183">
            <w:pPr>
              <w:spacing w:after="0" w:line="240" w:lineRule="auto"/>
              <w:rPr>
                <w:rFonts w:ascii="GHEA Grapalat" w:eastAsia="Times New Roman" w:hAnsi="GHEA Grapalat" w:cs="Times New Roman"/>
                <w:sz w:val="16"/>
                <w:szCs w:val="16"/>
              </w:rPr>
            </w:pPr>
            <w:r w:rsidRPr="00176648">
              <w:rPr>
                <w:rFonts w:ascii="GHEA Grapalat" w:eastAsia="Times New Roman" w:hAnsi="GHEA Grapalat" w:cs="Times New Roman"/>
                <w:sz w:val="16"/>
                <w:szCs w:val="16"/>
              </w:rPr>
              <w:t>Հազ. Դրամ</w:t>
            </w:r>
          </w:p>
        </w:tc>
      </w:tr>
      <w:tr w:rsidR="000E3752" w:rsidRPr="00176648" w14:paraId="12BD406C" w14:textId="77777777" w:rsidTr="00182183">
        <w:trPr>
          <w:trHeight w:val="1168"/>
        </w:trPr>
        <w:tc>
          <w:tcPr>
            <w:tcW w:w="34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568FF"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 xml:space="preserve"> Կատարող  ԾԲ ծրագիր  </w:t>
            </w:r>
          </w:p>
        </w:tc>
        <w:tc>
          <w:tcPr>
            <w:tcW w:w="1343" w:type="dxa"/>
            <w:tcBorders>
              <w:top w:val="single" w:sz="4" w:space="0" w:color="000000"/>
              <w:left w:val="nil"/>
              <w:bottom w:val="single" w:sz="4" w:space="0" w:color="000000"/>
              <w:right w:val="single" w:sz="4" w:space="0" w:color="000000"/>
            </w:tcBorders>
            <w:shd w:val="clear" w:color="auto" w:fill="auto"/>
            <w:vAlign w:val="center"/>
            <w:hideMark/>
          </w:tcPr>
          <w:p w14:paraId="2419A740"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Տարեկան ճշտված պլան</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073206F7"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Հաշվետու ժամանակահատվածի ճշտված պլան</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541D480"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Դրամարկղային ծախս</w:t>
            </w:r>
          </w:p>
        </w:tc>
        <w:tc>
          <w:tcPr>
            <w:tcW w:w="1356" w:type="dxa"/>
            <w:tcBorders>
              <w:top w:val="single" w:sz="4" w:space="0" w:color="000000"/>
              <w:left w:val="nil"/>
              <w:bottom w:val="single" w:sz="4" w:space="0" w:color="000000"/>
              <w:right w:val="single" w:sz="4" w:space="0" w:color="000000"/>
            </w:tcBorders>
            <w:shd w:val="clear" w:color="auto" w:fill="auto"/>
            <w:vAlign w:val="center"/>
            <w:hideMark/>
          </w:tcPr>
          <w:p w14:paraId="6981F0C3"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Փաստացի ծախս</w:t>
            </w:r>
          </w:p>
        </w:tc>
        <w:tc>
          <w:tcPr>
            <w:tcW w:w="1489" w:type="dxa"/>
            <w:tcBorders>
              <w:top w:val="single" w:sz="4" w:space="0" w:color="000000"/>
              <w:left w:val="nil"/>
              <w:bottom w:val="single" w:sz="4" w:space="0" w:color="000000"/>
              <w:right w:val="single" w:sz="4" w:space="0" w:color="000000"/>
            </w:tcBorders>
            <w:shd w:val="clear" w:color="auto" w:fill="auto"/>
            <w:vAlign w:val="center"/>
            <w:hideMark/>
          </w:tcPr>
          <w:p w14:paraId="38FE66DF" w14:textId="77777777" w:rsidR="000E3752" w:rsidRPr="00E51871" w:rsidRDefault="000E3752" w:rsidP="00182183">
            <w:pPr>
              <w:spacing w:after="0" w:line="240" w:lineRule="auto"/>
              <w:jc w:val="center"/>
              <w:rPr>
                <w:rFonts w:ascii="GHEA Grapalat" w:eastAsia="Times New Roman" w:hAnsi="GHEA Grapalat" w:cs="Times New Roman"/>
                <w:b/>
                <w:bCs/>
                <w:sz w:val="14"/>
                <w:szCs w:val="14"/>
              </w:rPr>
            </w:pPr>
            <w:r w:rsidRPr="00E51871">
              <w:rPr>
                <w:rFonts w:ascii="GHEA Grapalat" w:eastAsia="Times New Roman" w:hAnsi="GHEA Grapalat" w:cs="Times New Roman"/>
                <w:b/>
                <w:bCs/>
                <w:sz w:val="14"/>
                <w:szCs w:val="14"/>
              </w:rPr>
              <w:t>Կատարման %-ը Ժամանակահատվածի ճշտված պլանի նկատմամբ</w:t>
            </w:r>
          </w:p>
        </w:tc>
      </w:tr>
      <w:tr w:rsidR="000E3752" w:rsidRPr="00176648" w14:paraId="702A9D31" w14:textId="77777777" w:rsidTr="00182183">
        <w:trPr>
          <w:trHeight w:val="420"/>
        </w:trPr>
        <w:tc>
          <w:tcPr>
            <w:tcW w:w="34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D26AF"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ՀՀ առողջապահության նախարարություն</w:t>
            </w:r>
          </w:p>
        </w:tc>
        <w:tc>
          <w:tcPr>
            <w:tcW w:w="1343" w:type="dxa"/>
            <w:tcBorders>
              <w:top w:val="nil"/>
              <w:left w:val="nil"/>
              <w:bottom w:val="single" w:sz="4" w:space="0" w:color="000000"/>
              <w:right w:val="single" w:sz="4" w:space="0" w:color="000000"/>
            </w:tcBorders>
            <w:shd w:val="clear" w:color="auto" w:fill="auto"/>
            <w:noWrap/>
            <w:vAlign w:val="center"/>
            <w:hideMark/>
          </w:tcPr>
          <w:p w14:paraId="6DA1CAEF"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127,601,589.81</w:t>
            </w:r>
          </w:p>
        </w:tc>
        <w:tc>
          <w:tcPr>
            <w:tcW w:w="1559" w:type="dxa"/>
            <w:tcBorders>
              <w:top w:val="nil"/>
              <w:left w:val="nil"/>
              <w:bottom w:val="single" w:sz="4" w:space="0" w:color="000000"/>
              <w:right w:val="single" w:sz="4" w:space="0" w:color="000000"/>
            </w:tcBorders>
            <w:shd w:val="clear" w:color="auto" w:fill="auto"/>
            <w:noWrap/>
            <w:vAlign w:val="center"/>
            <w:hideMark/>
          </w:tcPr>
          <w:p w14:paraId="72F317F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61,886,201.51</w:t>
            </w:r>
          </w:p>
        </w:tc>
        <w:tc>
          <w:tcPr>
            <w:tcW w:w="1276" w:type="dxa"/>
            <w:tcBorders>
              <w:top w:val="nil"/>
              <w:left w:val="nil"/>
              <w:bottom w:val="single" w:sz="4" w:space="0" w:color="000000"/>
              <w:right w:val="single" w:sz="4" w:space="0" w:color="000000"/>
            </w:tcBorders>
            <w:shd w:val="clear" w:color="auto" w:fill="auto"/>
            <w:noWrap/>
            <w:vAlign w:val="center"/>
            <w:hideMark/>
          </w:tcPr>
          <w:p w14:paraId="72EBBF7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57,420,422.70</w:t>
            </w:r>
          </w:p>
        </w:tc>
        <w:tc>
          <w:tcPr>
            <w:tcW w:w="1356" w:type="dxa"/>
            <w:tcBorders>
              <w:top w:val="nil"/>
              <w:left w:val="nil"/>
              <w:bottom w:val="single" w:sz="4" w:space="0" w:color="000000"/>
              <w:right w:val="single" w:sz="4" w:space="0" w:color="000000"/>
            </w:tcBorders>
            <w:shd w:val="clear" w:color="auto" w:fill="auto"/>
            <w:noWrap/>
            <w:vAlign w:val="center"/>
            <w:hideMark/>
          </w:tcPr>
          <w:p w14:paraId="591C220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72,660,069.46</w:t>
            </w:r>
          </w:p>
        </w:tc>
        <w:tc>
          <w:tcPr>
            <w:tcW w:w="1489" w:type="dxa"/>
            <w:tcBorders>
              <w:top w:val="nil"/>
              <w:left w:val="nil"/>
              <w:bottom w:val="single" w:sz="4" w:space="0" w:color="000000"/>
              <w:right w:val="single" w:sz="4" w:space="0" w:color="000000"/>
            </w:tcBorders>
            <w:shd w:val="clear" w:color="auto" w:fill="auto"/>
            <w:noWrap/>
            <w:vAlign w:val="center"/>
            <w:hideMark/>
          </w:tcPr>
          <w:p w14:paraId="27512CA6"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92.78</w:t>
            </w:r>
          </w:p>
        </w:tc>
      </w:tr>
      <w:tr w:rsidR="000E3752" w:rsidRPr="00176648" w14:paraId="4777B4E0" w14:textId="77777777" w:rsidTr="00182183">
        <w:trPr>
          <w:trHeight w:val="300"/>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2DDD462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w:t>
            </w:r>
          </w:p>
        </w:tc>
        <w:tc>
          <w:tcPr>
            <w:tcW w:w="588" w:type="dxa"/>
            <w:tcBorders>
              <w:top w:val="nil"/>
              <w:left w:val="nil"/>
              <w:bottom w:val="single" w:sz="4" w:space="0" w:color="000000"/>
              <w:right w:val="single" w:sz="4" w:space="0" w:color="000000"/>
            </w:tcBorders>
            <w:shd w:val="clear" w:color="auto" w:fill="auto"/>
            <w:vAlign w:val="center"/>
            <w:hideMark/>
          </w:tcPr>
          <w:p w14:paraId="1CDA2369"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1003</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778D3EAB"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Հանրային առողջության պահպանում</w:t>
            </w:r>
          </w:p>
        </w:tc>
        <w:tc>
          <w:tcPr>
            <w:tcW w:w="1343" w:type="dxa"/>
            <w:tcBorders>
              <w:top w:val="nil"/>
              <w:left w:val="nil"/>
              <w:bottom w:val="single" w:sz="4" w:space="0" w:color="000000"/>
              <w:right w:val="single" w:sz="4" w:space="0" w:color="000000"/>
            </w:tcBorders>
            <w:shd w:val="clear" w:color="auto" w:fill="auto"/>
            <w:noWrap/>
            <w:vAlign w:val="center"/>
            <w:hideMark/>
          </w:tcPr>
          <w:p w14:paraId="00AA29ED"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15,575,242.80</w:t>
            </w:r>
          </w:p>
        </w:tc>
        <w:tc>
          <w:tcPr>
            <w:tcW w:w="1559" w:type="dxa"/>
            <w:tcBorders>
              <w:top w:val="nil"/>
              <w:left w:val="nil"/>
              <w:bottom w:val="single" w:sz="4" w:space="0" w:color="000000"/>
              <w:right w:val="single" w:sz="4" w:space="0" w:color="000000"/>
            </w:tcBorders>
            <w:shd w:val="clear" w:color="auto" w:fill="auto"/>
            <w:noWrap/>
            <w:vAlign w:val="center"/>
            <w:hideMark/>
          </w:tcPr>
          <w:p w14:paraId="1B1709B2"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12,738,888.40</w:t>
            </w:r>
          </w:p>
        </w:tc>
        <w:tc>
          <w:tcPr>
            <w:tcW w:w="1276" w:type="dxa"/>
            <w:tcBorders>
              <w:top w:val="nil"/>
              <w:left w:val="nil"/>
              <w:bottom w:val="single" w:sz="4" w:space="0" w:color="000000"/>
              <w:right w:val="single" w:sz="4" w:space="0" w:color="000000"/>
            </w:tcBorders>
            <w:shd w:val="clear" w:color="auto" w:fill="auto"/>
            <w:noWrap/>
            <w:vAlign w:val="center"/>
            <w:hideMark/>
          </w:tcPr>
          <w:p w14:paraId="5DDBA5A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11,472,413.12</w:t>
            </w:r>
          </w:p>
        </w:tc>
        <w:tc>
          <w:tcPr>
            <w:tcW w:w="1356" w:type="dxa"/>
            <w:tcBorders>
              <w:top w:val="nil"/>
              <w:left w:val="nil"/>
              <w:bottom w:val="single" w:sz="4" w:space="0" w:color="000000"/>
              <w:right w:val="single" w:sz="4" w:space="0" w:color="000000"/>
            </w:tcBorders>
            <w:shd w:val="clear" w:color="auto" w:fill="auto"/>
            <w:noWrap/>
            <w:vAlign w:val="center"/>
            <w:hideMark/>
          </w:tcPr>
          <w:p w14:paraId="4E6F525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13,344,143.56</w:t>
            </w:r>
          </w:p>
        </w:tc>
        <w:tc>
          <w:tcPr>
            <w:tcW w:w="1489" w:type="dxa"/>
            <w:tcBorders>
              <w:top w:val="nil"/>
              <w:left w:val="nil"/>
              <w:bottom w:val="single" w:sz="4" w:space="0" w:color="000000"/>
              <w:right w:val="single" w:sz="4" w:space="0" w:color="000000"/>
            </w:tcBorders>
            <w:shd w:val="clear" w:color="auto" w:fill="auto"/>
            <w:noWrap/>
            <w:vAlign w:val="center"/>
            <w:hideMark/>
          </w:tcPr>
          <w:p w14:paraId="1FB6EB9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90.06</w:t>
            </w:r>
          </w:p>
        </w:tc>
      </w:tr>
      <w:tr w:rsidR="000E3752" w:rsidRPr="00176648" w14:paraId="302ADEB0" w14:textId="77777777" w:rsidTr="00182183">
        <w:trPr>
          <w:trHeight w:val="348"/>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5662CCB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w:t>
            </w:r>
          </w:p>
        </w:tc>
        <w:tc>
          <w:tcPr>
            <w:tcW w:w="588" w:type="dxa"/>
            <w:tcBorders>
              <w:top w:val="nil"/>
              <w:left w:val="nil"/>
              <w:bottom w:val="single" w:sz="4" w:space="0" w:color="000000"/>
              <w:right w:val="single" w:sz="4" w:space="0" w:color="000000"/>
            </w:tcBorders>
            <w:shd w:val="clear" w:color="auto" w:fill="auto"/>
            <w:vAlign w:val="center"/>
            <w:hideMark/>
          </w:tcPr>
          <w:p w14:paraId="275566EC"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1015</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125A33AB"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Սոցիալական փաթեթների ապահովում</w:t>
            </w:r>
          </w:p>
        </w:tc>
        <w:tc>
          <w:tcPr>
            <w:tcW w:w="1343" w:type="dxa"/>
            <w:tcBorders>
              <w:top w:val="nil"/>
              <w:left w:val="nil"/>
              <w:bottom w:val="single" w:sz="4" w:space="0" w:color="000000"/>
              <w:right w:val="single" w:sz="4" w:space="0" w:color="000000"/>
            </w:tcBorders>
            <w:shd w:val="clear" w:color="auto" w:fill="auto"/>
            <w:noWrap/>
            <w:vAlign w:val="center"/>
            <w:hideMark/>
          </w:tcPr>
          <w:p w14:paraId="297CE8F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12,600.00</w:t>
            </w:r>
          </w:p>
        </w:tc>
        <w:tc>
          <w:tcPr>
            <w:tcW w:w="1559" w:type="dxa"/>
            <w:tcBorders>
              <w:top w:val="nil"/>
              <w:left w:val="nil"/>
              <w:bottom w:val="single" w:sz="4" w:space="0" w:color="000000"/>
              <w:right w:val="single" w:sz="4" w:space="0" w:color="000000"/>
            </w:tcBorders>
            <w:shd w:val="clear" w:color="auto" w:fill="auto"/>
            <w:noWrap/>
            <w:vAlign w:val="center"/>
            <w:hideMark/>
          </w:tcPr>
          <w:p w14:paraId="3802D86D"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5,250.00</w:t>
            </w:r>
          </w:p>
        </w:tc>
        <w:tc>
          <w:tcPr>
            <w:tcW w:w="1276" w:type="dxa"/>
            <w:tcBorders>
              <w:top w:val="nil"/>
              <w:left w:val="nil"/>
              <w:bottom w:val="single" w:sz="4" w:space="0" w:color="000000"/>
              <w:right w:val="single" w:sz="4" w:space="0" w:color="000000"/>
            </w:tcBorders>
            <w:shd w:val="clear" w:color="auto" w:fill="auto"/>
            <w:noWrap/>
            <w:vAlign w:val="center"/>
            <w:hideMark/>
          </w:tcPr>
          <w:p w14:paraId="60358F02"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4,364.00</w:t>
            </w:r>
          </w:p>
        </w:tc>
        <w:tc>
          <w:tcPr>
            <w:tcW w:w="1356" w:type="dxa"/>
            <w:tcBorders>
              <w:top w:val="nil"/>
              <w:left w:val="nil"/>
              <w:bottom w:val="single" w:sz="4" w:space="0" w:color="000000"/>
              <w:right w:val="single" w:sz="4" w:space="0" w:color="000000"/>
            </w:tcBorders>
            <w:shd w:val="clear" w:color="auto" w:fill="auto"/>
            <w:noWrap/>
            <w:vAlign w:val="center"/>
            <w:hideMark/>
          </w:tcPr>
          <w:p w14:paraId="01BC2F86"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5,204.00</w:t>
            </w:r>
          </w:p>
        </w:tc>
        <w:tc>
          <w:tcPr>
            <w:tcW w:w="1489" w:type="dxa"/>
            <w:tcBorders>
              <w:top w:val="nil"/>
              <w:left w:val="nil"/>
              <w:bottom w:val="single" w:sz="4" w:space="0" w:color="000000"/>
              <w:right w:val="single" w:sz="4" w:space="0" w:color="000000"/>
            </w:tcBorders>
            <w:shd w:val="clear" w:color="auto" w:fill="auto"/>
            <w:noWrap/>
            <w:vAlign w:val="center"/>
            <w:hideMark/>
          </w:tcPr>
          <w:p w14:paraId="2B77DB75"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83.12</w:t>
            </w:r>
          </w:p>
        </w:tc>
      </w:tr>
      <w:tr w:rsidR="000E3752" w:rsidRPr="00176648" w14:paraId="7CDCDE80" w14:textId="77777777" w:rsidTr="00182183">
        <w:trPr>
          <w:trHeight w:val="684"/>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77ADE5D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3</w:t>
            </w:r>
          </w:p>
        </w:tc>
        <w:tc>
          <w:tcPr>
            <w:tcW w:w="588" w:type="dxa"/>
            <w:tcBorders>
              <w:top w:val="nil"/>
              <w:left w:val="nil"/>
              <w:bottom w:val="single" w:sz="4" w:space="0" w:color="000000"/>
              <w:right w:val="single" w:sz="4" w:space="0" w:color="000000"/>
            </w:tcBorders>
            <w:shd w:val="clear" w:color="auto" w:fill="auto"/>
            <w:vAlign w:val="center"/>
            <w:hideMark/>
          </w:tcPr>
          <w:p w14:paraId="65577C7D"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1053</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684FAC56"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Առողջապահության համակարգի արդիականացման և արդյունավետության բարձրացման ծրագիր</w:t>
            </w:r>
          </w:p>
        </w:tc>
        <w:tc>
          <w:tcPr>
            <w:tcW w:w="1343" w:type="dxa"/>
            <w:tcBorders>
              <w:top w:val="nil"/>
              <w:left w:val="nil"/>
              <w:bottom w:val="single" w:sz="4" w:space="0" w:color="000000"/>
              <w:right w:val="single" w:sz="4" w:space="0" w:color="000000"/>
            </w:tcBorders>
            <w:shd w:val="clear" w:color="auto" w:fill="auto"/>
            <w:noWrap/>
            <w:vAlign w:val="center"/>
            <w:hideMark/>
          </w:tcPr>
          <w:p w14:paraId="539352C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6,987,632.80</w:t>
            </w:r>
          </w:p>
        </w:tc>
        <w:tc>
          <w:tcPr>
            <w:tcW w:w="1559" w:type="dxa"/>
            <w:tcBorders>
              <w:top w:val="nil"/>
              <w:left w:val="nil"/>
              <w:bottom w:val="single" w:sz="4" w:space="0" w:color="000000"/>
              <w:right w:val="single" w:sz="4" w:space="0" w:color="000000"/>
            </w:tcBorders>
            <w:shd w:val="clear" w:color="auto" w:fill="auto"/>
            <w:noWrap/>
            <w:vAlign w:val="center"/>
            <w:hideMark/>
          </w:tcPr>
          <w:p w14:paraId="55DB9FF1"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4,020,902.50</w:t>
            </w:r>
          </w:p>
        </w:tc>
        <w:tc>
          <w:tcPr>
            <w:tcW w:w="1276" w:type="dxa"/>
            <w:tcBorders>
              <w:top w:val="nil"/>
              <w:left w:val="nil"/>
              <w:bottom w:val="single" w:sz="4" w:space="0" w:color="000000"/>
              <w:right w:val="single" w:sz="4" w:space="0" w:color="000000"/>
            </w:tcBorders>
            <w:shd w:val="clear" w:color="auto" w:fill="auto"/>
            <w:noWrap/>
            <w:vAlign w:val="center"/>
            <w:hideMark/>
          </w:tcPr>
          <w:p w14:paraId="6593BFD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2,704,023.57</w:t>
            </w:r>
          </w:p>
        </w:tc>
        <w:tc>
          <w:tcPr>
            <w:tcW w:w="1356" w:type="dxa"/>
            <w:tcBorders>
              <w:top w:val="nil"/>
              <w:left w:val="nil"/>
              <w:bottom w:val="single" w:sz="4" w:space="0" w:color="000000"/>
              <w:right w:val="single" w:sz="4" w:space="0" w:color="000000"/>
            </w:tcBorders>
            <w:shd w:val="clear" w:color="auto" w:fill="auto"/>
            <w:noWrap/>
            <w:vAlign w:val="center"/>
            <w:hideMark/>
          </w:tcPr>
          <w:p w14:paraId="7034368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2,811,803.63</w:t>
            </w:r>
          </w:p>
        </w:tc>
        <w:tc>
          <w:tcPr>
            <w:tcW w:w="1489" w:type="dxa"/>
            <w:tcBorders>
              <w:top w:val="nil"/>
              <w:left w:val="nil"/>
              <w:bottom w:val="single" w:sz="4" w:space="0" w:color="000000"/>
              <w:right w:val="single" w:sz="4" w:space="0" w:color="000000"/>
            </w:tcBorders>
            <w:shd w:val="clear" w:color="auto" w:fill="auto"/>
            <w:noWrap/>
            <w:vAlign w:val="center"/>
            <w:hideMark/>
          </w:tcPr>
          <w:p w14:paraId="1E1DEB69"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67.25</w:t>
            </w:r>
          </w:p>
        </w:tc>
      </w:tr>
      <w:tr w:rsidR="000E3752" w:rsidRPr="00176648" w14:paraId="58A3D4C2" w14:textId="77777777" w:rsidTr="00182183">
        <w:trPr>
          <w:trHeight w:val="348"/>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4050E00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4</w:t>
            </w:r>
          </w:p>
        </w:tc>
        <w:tc>
          <w:tcPr>
            <w:tcW w:w="588" w:type="dxa"/>
            <w:tcBorders>
              <w:top w:val="nil"/>
              <w:left w:val="nil"/>
              <w:bottom w:val="single" w:sz="4" w:space="0" w:color="000000"/>
              <w:right w:val="single" w:sz="4" w:space="0" w:color="000000"/>
            </w:tcBorders>
            <w:shd w:val="clear" w:color="auto" w:fill="auto"/>
            <w:vAlign w:val="center"/>
            <w:hideMark/>
          </w:tcPr>
          <w:p w14:paraId="79AEDBAE"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1099</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442EA76F"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Առողջության առաջնային պահպանում</w:t>
            </w:r>
          </w:p>
        </w:tc>
        <w:tc>
          <w:tcPr>
            <w:tcW w:w="1343" w:type="dxa"/>
            <w:tcBorders>
              <w:top w:val="nil"/>
              <w:left w:val="nil"/>
              <w:bottom w:val="single" w:sz="4" w:space="0" w:color="000000"/>
              <w:right w:val="single" w:sz="4" w:space="0" w:color="000000"/>
            </w:tcBorders>
            <w:shd w:val="clear" w:color="auto" w:fill="auto"/>
            <w:noWrap/>
            <w:vAlign w:val="center"/>
            <w:hideMark/>
          </w:tcPr>
          <w:p w14:paraId="4CDA25A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27,856,694.70</w:t>
            </w:r>
          </w:p>
        </w:tc>
        <w:tc>
          <w:tcPr>
            <w:tcW w:w="1559" w:type="dxa"/>
            <w:tcBorders>
              <w:top w:val="nil"/>
              <w:left w:val="nil"/>
              <w:bottom w:val="single" w:sz="4" w:space="0" w:color="000000"/>
              <w:right w:val="single" w:sz="4" w:space="0" w:color="000000"/>
            </w:tcBorders>
            <w:shd w:val="clear" w:color="auto" w:fill="auto"/>
            <w:noWrap/>
            <w:vAlign w:val="center"/>
            <w:hideMark/>
          </w:tcPr>
          <w:p w14:paraId="67E3CA8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11,697,702.40</w:t>
            </w:r>
          </w:p>
        </w:tc>
        <w:tc>
          <w:tcPr>
            <w:tcW w:w="1276" w:type="dxa"/>
            <w:tcBorders>
              <w:top w:val="nil"/>
              <w:left w:val="nil"/>
              <w:bottom w:val="single" w:sz="4" w:space="0" w:color="000000"/>
              <w:right w:val="single" w:sz="4" w:space="0" w:color="000000"/>
            </w:tcBorders>
            <w:shd w:val="clear" w:color="auto" w:fill="auto"/>
            <w:noWrap/>
            <w:vAlign w:val="center"/>
            <w:hideMark/>
          </w:tcPr>
          <w:p w14:paraId="28DD090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11,630,791.69</w:t>
            </w:r>
          </w:p>
        </w:tc>
        <w:tc>
          <w:tcPr>
            <w:tcW w:w="1356" w:type="dxa"/>
            <w:tcBorders>
              <w:top w:val="nil"/>
              <w:left w:val="nil"/>
              <w:bottom w:val="single" w:sz="4" w:space="0" w:color="000000"/>
              <w:right w:val="single" w:sz="4" w:space="0" w:color="000000"/>
            </w:tcBorders>
            <w:shd w:val="clear" w:color="auto" w:fill="auto"/>
            <w:noWrap/>
            <w:vAlign w:val="center"/>
            <w:hideMark/>
          </w:tcPr>
          <w:p w14:paraId="42B08B5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14,898,100.40</w:t>
            </w:r>
          </w:p>
        </w:tc>
        <w:tc>
          <w:tcPr>
            <w:tcW w:w="1489" w:type="dxa"/>
            <w:tcBorders>
              <w:top w:val="nil"/>
              <w:left w:val="nil"/>
              <w:bottom w:val="single" w:sz="4" w:space="0" w:color="000000"/>
              <w:right w:val="single" w:sz="4" w:space="0" w:color="000000"/>
            </w:tcBorders>
            <w:shd w:val="clear" w:color="auto" w:fill="auto"/>
            <w:noWrap/>
            <w:vAlign w:val="center"/>
            <w:hideMark/>
          </w:tcPr>
          <w:p w14:paraId="09DF5A9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99.43</w:t>
            </w:r>
          </w:p>
        </w:tc>
      </w:tr>
      <w:tr w:rsidR="000E3752" w:rsidRPr="00176648" w14:paraId="62B1A8D8" w14:textId="77777777" w:rsidTr="00182183">
        <w:trPr>
          <w:trHeight w:val="504"/>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2025F84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w:t>
            </w:r>
          </w:p>
        </w:tc>
        <w:tc>
          <w:tcPr>
            <w:tcW w:w="588" w:type="dxa"/>
            <w:tcBorders>
              <w:top w:val="nil"/>
              <w:left w:val="nil"/>
              <w:bottom w:val="single" w:sz="4" w:space="0" w:color="000000"/>
              <w:right w:val="single" w:sz="4" w:space="0" w:color="000000"/>
            </w:tcBorders>
            <w:shd w:val="clear" w:color="auto" w:fill="auto"/>
            <w:vAlign w:val="center"/>
            <w:hideMark/>
          </w:tcPr>
          <w:p w14:paraId="6BB1D763"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1110</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20A0E1E2"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Այլընտրանքային աշխատանքային ծառայություն</w:t>
            </w:r>
          </w:p>
        </w:tc>
        <w:tc>
          <w:tcPr>
            <w:tcW w:w="1343" w:type="dxa"/>
            <w:tcBorders>
              <w:top w:val="nil"/>
              <w:left w:val="nil"/>
              <w:bottom w:val="single" w:sz="4" w:space="0" w:color="000000"/>
              <w:right w:val="single" w:sz="4" w:space="0" w:color="000000"/>
            </w:tcBorders>
            <w:shd w:val="clear" w:color="auto" w:fill="auto"/>
            <w:noWrap/>
            <w:vAlign w:val="center"/>
            <w:hideMark/>
          </w:tcPr>
          <w:p w14:paraId="57066AC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4,380.00</w:t>
            </w:r>
          </w:p>
        </w:tc>
        <w:tc>
          <w:tcPr>
            <w:tcW w:w="1559" w:type="dxa"/>
            <w:tcBorders>
              <w:top w:val="nil"/>
              <w:left w:val="nil"/>
              <w:bottom w:val="single" w:sz="4" w:space="0" w:color="000000"/>
              <w:right w:val="single" w:sz="4" w:space="0" w:color="000000"/>
            </w:tcBorders>
            <w:shd w:val="clear" w:color="auto" w:fill="auto"/>
            <w:noWrap/>
            <w:vAlign w:val="center"/>
            <w:hideMark/>
          </w:tcPr>
          <w:p w14:paraId="2C3A24D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2,220.00</w:t>
            </w:r>
          </w:p>
        </w:tc>
        <w:tc>
          <w:tcPr>
            <w:tcW w:w="1276" w:type="dxa"/>
            <w:tcBorders>
              <w:top w:val="nil"/>
              <w:left w:val="nil"/>
              <w:bottom w:val="single" w:sz="4" w:space="0" w:color="000000"/>
              <w:right w:val="single" w:sz="4" w:space="0" w:color="000000"/>
            </w:tcBorders>
            <w:shd w:val="clear" w:color="auto" w:fill="auto"/>
            <w:noWrap/>
            <w:vAlign w:val="center"/>
            <w:hideMark/>
          </w:tcPr>
          <w:p w14:paraId="4DA309F7"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1,560.00</w:t>
            </w:r>
          </w:p>
        </w:tc>
        <w:tc>
          <w:tcPr>
            <w:tcW w:w="1356" w:type="dxa"/>
            <w:tcBorders>
              <w:top w:val="nil"/>
              <w:left w:val="nil"/>
              <w:bottom w:val="single" w:sz="4" w:space="0" w:color="000000"/>
              <w:right w:val="single" w:sz="4" w:space="0" w:color="000000"/>
            </w:tcBorders>
            <w:shd w:val="clear" w:color="auto" w:fill="auto"/>
            <w:noWrap/>
            <w:vAlign w:val="center"/>
            <w:hideMark/>
          </w:tcPr>
          <w:p w14:paraId="02C230B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1,860.00</w:t>
            </w:r>
          </w:p>
        </w:tc>
        <w:tc>
          <w:tcPr>
            <w:tcW w:w="1489" w:type="dxa"/>
            <w:tcBorders>
              <w:top w:val="nil"/>
              <w:left w:val="nil"/>
              <w:bottom w:val="single" w:sz="4" w:space="0" w:color="000000"/>
              <w:right w:val="single" w:sz="4" w:space="0" w:color="000000"/>
            </w:tcBorders>
            <w:shd w:val="clear" w:color="auto" w:fill="auto"/>
            <w:noWrap/>
            <w:vAlign w:val="center"/>
            <w:hideMark/>
          </w:tcPr>
          <w:p w14:paraId="6ED4544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70.27</w:t>
            </w:r>
          </w:p>
        </w:tc>
      </w:tr>
      <w:tr w:rsidR="000E3752" w:rsidRPr="00176648" w14:paraId="40CE4B26" w14:textId="77777777" w:rsidTr="00182183">
        <w:trPr>
          <w:trHeight w:val="732"/>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54A745D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w:t>
            </w:r>
          </w:p>
        </w:tc>
        <w:tc>
          <w:tcPr>
            <w:tcW w:w="588" w:type="dxa"/>
            <w:tcBorders>
              <w:top w:val="nil"/>
              <w:left w:val="nil"/>
              <w:bottom w:val="single" w:sz="4" w:space="0" w:color="000000"/>
              <w:right w:val="single" w:sz="4" w:space="0" w:color="000000"/>
            </w:tcBorders>
            <w:shd w:val="clear" w:color="auto" w:fill="auto"/>
            <w:vAlign w:val="center"/>
            <w:hideMark/>
          </w:tcPr>
          <w:p w14:paraId="302F9ECD"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1126</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2DEBF9D0"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Առողջապահության ոլորտում պետական քաղաքականության մշակում, ծրագրերի համակարգում և մոնիտորինգ</w:t>
            </w:r>
          </w:p>
        </w:tc>
        <w:tc>
          <w:tcPr>
            <w:tcW w:w="1343" w:type="dxa"/>
            <w:tcBorders>
              <w:top w:val="nil"/>
              <w:left w:val="nil"/>
              <w:bottom w:val="single" w:sz="4" w:space="0" w:color="000000"/>
              <w:right w:val="single" w:sz="4" w:space="0" w:color="000000"/>
            </w:tcBorders>
            <w:shd w:val="clear" w:color="auto" w:fill="auto"/>
            <w:noWrap/>
            <w:vAlign w:val="center"/>
            <w:hideMark/>
          </w:tcPr>
          <w:p w14:paraId="50DB6426"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3,052,390.51</w:t>
            </w:r>
          </w:p>
        </w:tc>
        <w:tc>
          <w:tcPr>
            <w:tcW w:w="1559" w:type="dxa"/>
            <w:tcBorders>
              <w:top w:val="nil"/>
              <w:left w:val="nil"/>
              <w:bottom w:val="single" w:sz="4" w:space="0" w:color="000000"/>
              <w:right w:val="single" w:sz="4" w:space="0" w:color="000000"/>
            </w:tcBorders>
            <w:shd w:val="clear" w:color="auto" w:fill="auto"/>
            <w:noWrap/>
            <w:vAlign w:val="center"/>
            <w:hideMark/>
          </w:tcPr>
          <w:p w14:paraId="0B9DD981"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1,407,849.71</w:t>
            </w:r>
          </w:p>
        </w:tc>
        <w:tc>
          <w:tcPr>
            <w:tcW w:w="1276" w:type="dxa"/>
            <w:tcBorders>
              <w:top w:val="nil"/>
              <w:left w:val="nil"/>
              <w:bottom w:val="single" w:sz="4" w:space="0" w:color="000000"/>
              <w:right w:val="single" w:sz="4" w:space="0" w:color="000000"/>
            </w:tcBorders>
            <w:shd w:val="clear" w:color="auto" w:fill="auto"/>
            <w:noWrap/>
            <w:vAlign w:val="center"/>
            <w:hideMark/>
          </w:tcPr>
          <w:p w14:paraId="41ADD93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827,297.73</w:t>
            </w:r>
          </w:p>
        </w:tc>
        <w:tc>
          <w:tcPr>
            <w:tcW w:w="1356" w:type="dxa"/>
            <w:tcBorders>
              <w:top w:val="nil"/>
              <w:left w:val="nil"/>
              <w:bottom w:val="single" w:sz="4" w:space="0" w:color="000000"/>
              <w:right w:val="single" w:sz="4" w:space="0" w:color="000000"/>
            </w:tcBorders>
            <w:shd w:val="clear" w:color="auto" w:fill="auto"/>
            <w:noWrap/>
            <w:vAlign w:val="center"/>
            <w:hideMark/>
          </w:tcPr>
          <w:p w14:paraId="45730B6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1,228,207.46</w:t>
            </w:r>
          </w:p>
        </w:tc>
        <w:tc>
          <w:tcPr>
            <w:tcW w:w="1489" w:type="dxa"/>
            <w:tcBorders>
              <w:top w:val="nil"/>
              <w:left w:val="nil"/>
              <w:bottom w:val="single" w:sz="4" w:space="0" w:color="000000"/>
              <w:right w:val="single" w:sz="4" w:space="0" w:color="000000"/>
            </w:tcBorders>
            <w:shd w:val="clear" w:color="auto" w:fill="auto"/>
            <w:noWrap/>
            <w:vAlign w:val="center"/>
            <w:hideMark/>
          </w:tcPr>
          <w:p w14:paraId="6988D132"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58.76</w:t>
            </w:r>
          </w:p>
        </w:tc>
      </w:tr>
      <w:tr w:rsidR="000E3752" w:rsidRPr="00176648" w14:paraId="39011D26" w14:textId="77777777" w:rsidTr="00182183">
        <w:trPr>
          <w:trHeight w:val="528"/>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4525BE6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7</w:t>
            </w:r>
          </w:p>
        </w:tc>
        <w:tc>
          <w:tcPr>
            <w:tcW w:w="588" w:type="dxa"/>
            <w:tcBorders>
              <w:top w:val="nil"/>
              <w:left w:val="nil"/>
              <w:bottom w:val="single" w:sz="4" w:space="0" w:color="000000"/>
              <w:right w:val="single" w:sz="4" w:space="0" w:color="000000"/>
            </w:tcBorders>
            <w:shd w:val="clear" w:color="auto" w:fill="auto"/>
            <w:vAlign w:val="center"/>
            <w:hideMark/>
          </w:tcPr>
          <w:p w14:paraId="540762B1"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1142</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3A620D3F"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Դատաբժշկական և ախտաբանաանատոմիական ծառայություններ</w:t>
            </w:r>
          </w:p>
        </w:tc>
        <w:tc>
          <w:tcPr>
            <w:tcW w:w="1343" w:type="dxa"/>
            <w:tcBorders>
              <w:top w:val="nil"/>
              <w:left w:val="nil"/>
              <w:bottom w:val="single" w:sz="4" w:space="0" w:color="000000"/>
              <w:right w:val="single" w:sz="4" w:space="0" w:color="000000"/>
            </w:tcBorders>
            <w:shd w:val="clear" w:color="auto" w:fill="auto"/>
            <w:noWrap/>
            <w:vAlign w:val="center"/>
            <w:hideMark/>
          </w:tcPr>
          <w:p w14:paraId="5EA307C5"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502,949.30</w:t>
            </w:r>
          </w:p>
        </w:tc>
        <w:tc>
          <w:tcPr>
            <w:tcW w:w="1559" w:type="dxa"/>
            <w:tcBorders>
              <w:top w:val="nil"/>
              <w:left w:val="nil"/>
              <w:bottom w:val="single" w:sz="4" w:space="0" w:color="000000"/>
              <w:right w:val="single" w:sz="4" w:space="0" w:color="000000"/>
            </w:tcBorders>
            <w:shd w:val="clear" w:color="auto" w:fill="auto"/>
            <w:noWrap/>
            <w:vAlign w:val="center"/>
            <w:hideMark/>
          </w:tcPr>
          <w:p w14:paraId="2F6E014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234,192.30</w:t>
            </w:r>
          </w:p>
        </w:tc>
        <w:tc>
          <w:tcPr>
            <w:tcW w:w="1276" w:type="dxa"/>
            <w:tcBorders>
              <w:top w:val="nil"/>
              <w:left w:val="nil"/>
              <w:bottom w:val="single" w:sz="4" w:space="0" w:color="000000"/>
              <w:right w:val="single" w:sz="4" w:space="0" w:color="000000"/>
            </w:tcBorders>
            <w:shd w:val="clear" w:color="auto" w:fill="auto"/>
            <w:noWrap/>
            <w:vAlign w:val="center"/>
            <w:hideMark/>
          </w:tcPr>
          <w:p w14:paraId="2A33220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231,565.40</w:t>
            </w:r>
          </w:p>
        </w:tc>
        <w:tc>
          <w:tcPr>
            <w:tcW w:w="1356" w:type="dxa"/>
            <w:tcBorders>
              <w:top w:val="nil"/>
              <w:left w:val="nil"/>
              <w:bottom w:val="single" w:sz="4" w:space="0" w:color="000000"/>
              <w:right w:val="single" w:sz="4" w:space="0" w:color="000000"/>
            </w:tcBorders>
            <w:shd w:val="clear" w:color="auto" w:fill="auto"/>
            <w:noWrap/>
            <w:vAlign w:val="center"/>
            <w:hideMark/>
          </w:tcPr>
          <w:p w14:paraId="06AC893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238,715.00</w:t>
            </w:r>
          </w:p>
        </w:tc>
        <w:tc>
          <w:tcPr>
            <w:tcW w:w="1489" w:type="dxa"/>
            <w:tcBorders>
              <w:top w:val="nil"/>
              <w:left w:val="nil"/>
              <w:bottom w:val="single" w:sz="4" w:space="0" w:color="000000"/>
              <w:right w:val="single" w:sz="4" w:space="0" w:color="000000"/>
            </w:tcBorders>
            <w:shd w:val="clear" w:color="auto" w:fill="auto"/>
            <w:noWrap/>
            <w:vAlign w:val="center"/>
            <w:hideMark/>
          </w:tcPr>
          <w:p w14:paraId="24179D7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98.88</w:t>
            </w:r>
          </w:p>
        </w:tc>
      </w:tr>
      <w:tr w:rsidR="000E3752" w:rsidRPr="00176648" w14:paraId="61B091D7" w14:textId="77777777" w:rsidTr="00182183">
        <w:trPr>
          <w:trHeight w:val="408"/>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7AC80DBF"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w:t>
            </w:r>
          </w:p>
        </w:tc>
        <w:tc>
          <w:tcPr>
            <w:tcW w:w="588" w:type="dxa"/>
            <w:tcBorders>
              <w:top w:val="nil"/>
              <w:left w:val="nil"/>
              <w:bottom w:val="single" w:sz="4" w:space="0" w:color="000000"/>
              <w:right w:val="single" w:sz="4" w:space="0" w:color="000000"/>
            </w:tcBorders>
            <w:shd w:val="clear" w:color="auto" w:fill="auto"/>
            <w:vAlign w:val="center"/>
            <w:hideMark/>
          </w:tcPr>
          <w:p w14:paraId="67C45B82"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1188</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72F785A1"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Դեղապահովում</w:t>
            </w:r>
          </w:p>
        </w:tc>
        <w:tc>
          <w:tcPr>
            <w:tcW w:w="1343" w:type="dxa"/>
            <w:tcBorders>
              <w:top w:val="nil"/>
              <w:left w:val="nil"/>
              <w:bottom w:val="single" w:sz="4" w:space="0" w:color="000000"/>
              <w:right w:val="single" w:sz="4" w:space="0" w:color="000000"/>
            </w:tcBorders>
            <w:shd w:val="clear" w:color="auto" w:fill="auto"/>
            <w:noWrap/>
            <w:vAlign w:val="center"/>
            <w:hideMark/>
          </w:tcPr>
          <w:p w14:paraId="1CCE77E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3,440,000.00</w:t>
            </w:r>
          </w:p>
        </w:tc>
        <w:tc>
          <w:tcPr>
            <w:tcW w:w="1559" w:type="dxa"/>
            <w:tcBorders>
              <w:top w:val="nil"/>
              <w:left w:val="nil"/>
              <w:bottom w:val="single" w:sz="4" w:space="0" w:color="000000"/>
              <w:right w:val="single" w:sz="4" w:space="0" w:color="000000"/>
            </w:tcBorders>
            <w:shd w:val="clear" w:color="auto" w:fill="auto"/>
            <w:noWrap/>
            <w:vAlign w:val="center"/>
            <w:hideMark/>
          </w:tcPr>
          <w:p w14:paraId="37DAFA6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1,335,803.20</w:t>
            </w:r>
          </w:p>
        </w:tc>
        <w:tc>
          <w:tcPr>
            <w:tcW w:w="1276" w:type="dxa"/>
            <w:tcBorders>
              <w:top w:val="nil"/>
              <w:left w:val="nil"/>
              <w:bottom w:val="single" w:sz="4" w:space="0" w:color="000000"/>
              <w:right w:val="single" w:sz="4" w:space="0" w:color="000000"/>
            </w:tcBorders>
            <w:shd w:val="clear" w:color="auto" w:fill="auto"/>
            <w:noWrap/>
            <w:vAlign w:val="center"/>
            <w:hideMark/>
          </w:tcPr>
          <w:p w14:paraId="66C4928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1,314,621.73</w:t>
            </w:r>
          </w:p>
        </w:tc>
        <w:tc>
          <w:tcPr>
            <w:tcW w:w="1356" w:type="dxa"/>
            <w:tcBorders>
              <w:top w:val="nil"/>
              <w:left w:val="nil"/>
              <w:bottom w:val="single" w:sz="4" w:space="0" w:color="000000"/>
              <w:right w:val="single" w:sz="4" w:space="0" w:color="000000"/>
            </w:tcBorders>
            <w:shd w:val="clear" w:color="auto" w:fill="auto"/>
            <w:noWrap/>
            <w:vAlign w:val="center"/>
            <w:hideMark/>
          </w:tcPr>
          <w:p w14:paraId="1E3590A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1,606,288.08</w:t>
            </w:r>
          </w:p>
        </w:tc>
        <w:tc>
          <w:tcPr>
            <w:tcW w:w="1489" w:type="dxa"/>
            <w:tcBorders>
              <w:top w:val="nil"/>
              <w:left w:val="nil"/>
              <w:bottom w:val="single" w:sz="4" w:space="0" w:color="000000"/>
              <w:right w:val="single" w:sz="4" w:space="0" w:color="000000"/>
            </w:tcBorders>
            <w:shd w:val="clear" w:color="auto" w:fill="auto"/>
            <w:noWrap/>
            <w:vAlign w:val="center"/>
            <w:hideMark/>
          </w:tcPr>
          <w:p w14:paraId="07FBCB3D"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98.41</w:t>
            </w:r>
          </w:p>
        </w:tc>
      </w:tr>
      <w:tr w:rsidR="000E3752" w:rsidRPr="00176648" w14:paraId="02168BD8" w14:textId="77777777" w:rsidTr="00182183">
        <w:trPr>
          <w:trHeight w:val="600"/>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4DD7C52A"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w:t>
            </w:r>
          </w:p>
        </w:tc>
        <w:tc>
          <w:tcPr>
            <w:tcW w:w="588" w:type="dxa"/>
            <w:tcBorders>
              <w:top w:val="nil"/>
              <w:left w:val="nil"/>
              <w:bottom w:val="single" w:sz="4" w:space="0" w:color="000000"/>
              <w:right w:val="single" w:sz="4" w:space="0" w:color="000000"/>
            </w:tcBorders>
            <w:shd w:val="clear" w:color="auto" w:fill="auto"/>
            <w:vAlign w:val="center"/>
            <w:hideMark/>
          </w:tcPr>
          <w:p w14:paraId="69B3B0DA"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1191</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2D9477CF"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Խորհրդատվական, մասնագիտական աջակցություն և հետազոտություններ</w:t>
            </w:r>
          </w:p>
        </w:tc>
        <w:tc>
          <w:tcPr>
            <w:tcW w:w="1343" w:type="dxa"/>
            <w:tcBorders>
              <w:top w:val="nil"/>
              <w:left w:val="nil"/>
              <w:bottom w:val="single" w:sz="4" w:space="0" w:color="000000"/>
              <w:right w:val="single" w:sz="4" w:space="0" w:color="000000"/>
            </w:tcBorders>
            <w:shd w:val="clear" w:color="auto" w:fill="auto"/>
            <w:noWrap/>
            <w:vAlign w:val="center"/>
            <w:hideMark/>
          </w:tcPr>
          <w:p w14:paraId="33C5072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279,261.60</w:t>
            </w:r>
          </w:p>
        </w:tc>
        <w:tc>
          <w:tcPr>
            <w:tcW w:w="1559" w:type="dxa"/>
            <w:tcBorders>
              <w:top w:val="nil"/>
              <w:left w:val="nil"/>
              <w:bottom w:val="single" w:sz="4" w:space="0" w:color="000000"/>
              <w:right w:val="single" w:sz="4" w:space="0" w:color="000000"/>
            </w:tcBorders>
            <w:shd w:val="clear" w:color="auto" w:fill="auto"/>
            <w:noWrap/>
            <w:vAlign w:val="center"/>
            <w:hideMark/>
          </w:tcPr>
          <w:p w14:paraId="28B063E6"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89,400.00</w:t>
            </w:r>
          </w:p>
        </w:tc>
        <w:tc>
          <w:tcPr>
            <w:tcW w:w="1276" w:type="dxa"/>
            <w:tcBorders>
              <w:top w:val="nil"/>
              <w:left w:val="nil"/>
              <w:bottom w:val="single" w:sz="4" w:space="0" w:color="000000"/>
              <w:right w:val="single" w:sz="4" w:space="0" w:color="000000"/>
            </w:tcBorders>
            <w:shd w:val="clear" w:color="auto" w:fill="auto"/>
            <w:noWrap/>
            <w:vAlign w:val="center"/>
            <w:hideMark/>
          </w:tcPr>
          <w:p w14:paraId="11F5244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87,225.96</w:t>
            </w:r>
          </w:p>
        </w:tc>
        <w:tc>
          <w:tcPr>
            <w:tcW w:w="1356" w:type="dxa"/>
            <w:tcBorders>
              <w:top w:val="nil"/>
              <w:left w:val="nil"/>
              <w:bottom w:val="single" w:sz="4" w:space="0" w:color="000000"/>
              <w:right w:val="single" w:sz="4" w:space="0" w:color="000000"/>
            </w:tcBorders>
            <w:shd w:val="clear" w:color="auto" w:fill="auto"/>
            <w:noWrap/>
            <w:vAlign w:val="center"/>
            <w:hideMark/>
          </w:tcPr>
          <w:p w14:paraId="047D9AB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110,259.63</w:t>
            </w:r>
          </w:p>
        </w:tc>
        <w:tc>
          <w:tcPr>
            <w:tcW w:w="1489" w:type="dxa"/>
            <w:tcBorders>
              <w:top w:val="nil"/>
              <w:left w:val="nil"/>
              <w:bottom w:val="single" w:sz="4" w:space="0" w:color="000000"/>
              <w:right w:val="single" w:sz="4" w:space="0" w:color="000000"/>
            </w:tcBorders>
            <w:shd w:val="clear" w:color="auto" w:fill="auto"/>
            <w:noWrap/>
            <w:vAlign w:val="center"/>
            <w:hideMark/>
          </w:tcPr>
          <w:p w14:paraId="61A495E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97.57</w:t>
            </w:r>
          </w:p>
        </w:tc>
      </w:tr>
      <w:tr w:rsidR="000E3752" w:rsidRPr="00176648" w14:paraId="59DF2E55" w14:textId="77777777" w:rsidTr="00182183">
        <w:trPr>
          <w:trHeight w:val="324"/>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35FF8C4D"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10</w:t>
            </w:r>
          </w:p>
        </w:tc>
        <w:tc>
          <w:tcPr>
            <w:tcW w:w="588" w:type="dxa"/>
            <w:tcBorders>
              <w:top w:val="nil"/>
              <w:left w:val="nil"/>
              <w:bottom w:val="single" w:sz="4" w:space="0" w:color="000000"/>
              <w:right w:val="single" w:sz="4" w:space="0" w:color="000000"/>
            </w:tcBorders>
            <w:shd w:val="clear" w:color="auto" w:fill="auto"/>
            <w:vAlign w:val="center"/>
            <w:hideMark/>
          </w:tcPr>
          <w:p w14:paraId="27B62D9C"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1200</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130076AB"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Մոր և մանկան առողջության պահպանում</w:t>
            </w:r>
          </w:p>
        </w:tc>
        <w:tc>
          <w:tcPr>
            <w:tcW w:w="1343" w:type="dxa"/>
            <w:tcBorders>
              <w:top w:val="nil"/>
              <w:left w:val="nil"/>
              <w:bottom w:val="single" w:sz="4" w:space="0" w:color="000000"/>
              <w:right w:val="single" w:sz="4" w:space="0" w:color="000000"/>
            </w:tcBorders>
            <w:shd w:val="clear" w:color="auto" w:fill="auto"/>
            <w:noWrap/>
            <w:vAlign w:val="center"/>
            <w:hideMark/>
          </w:tcPr>
          <w:p w14:paraId="13D52C0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18,651,590.00</w:t>
            </w:r>
          </w:p>
        </w:tc>
        <w:tc>
          <w:tcPr>
            <w:tcW w:w="1559" w:type="dxa"/>
            <w:tcBorders>
              <w:top w:val="nil"/>
              <w:left w:val="nil"/>
              <w:bottom w:val="single" w:sz="4" w:space="0" w:color="000000"/>
              <w:right w:val="single" w:sz="4" w:space="0" w:color="000000"/>
            </w:tcBorders>
            <w:shd w:val="clear" w:color="auto" w:fill="auto"/>
            <w:noWrap/>
            <w:vAlign w:val="center"/>
            <w:hideMark/>
          </w:tcPr>
          <w:p w14:paraId="7407D5D2"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7,372,141.40</w:t>
            </w:r>
          </w:p>
        </w:tc>
        <w:tc>
          <w:tcPr>
            <w:tcW w:w="1276" w:type="dxa"/>
            <w:tcBorders>
              <w:top w:val="nil"/>
              <w:left w:val="nil"/>
              <w:bottom w:val="single" w:sz="4" w:space="0" w:color="000000"/>
              <w:right w:val="single" w:sz="4" w:space="0" w:color="000000"/>
            </w:tcBorders>
            <w:shd w:val="clear" w:color="auto" w:fill="auto"/>
            <w:noWrap/>
            <w:vAlign w:val="center"/>
            <w:hideMark/>
          </w:tcPr>
          <w:p w14:paraId="6BA2D717"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7,299,479.00</w:t>
            </w:r>
          </w:p>
        </w:tc>
        <w:tc>
          <w:tcPr>
            <w:tcW w:w="1356" w:type="dxa"/>
            <w:tcBorders>
              <w:top w:val="nil"/>
              <w:left w:val="nil"/>
              <w:bottom w:val="single" w:sz="4" w:space="0" w:color="000000"/>
              <w:right w:val="single" w:sz="4" w:space="0" w:color="000000"/>
            </w:tcBorders>
            <w:shd w:val="clear" w:color="auto" w:fill="auto"/>
            <w:noWrap/>
            <w:vAlign w:val="center"/>
            <w:hideMark/>
          </w:tcPr>
          <w:p w14:paraId="61228CA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9,440,581.90</w:t>
            </w:r>
          </w:p>
        </w:tc>
        <w:tc>
          <w:tcPr>
            <w:tcW w:w="1489" w:type="dxa"/>
            <w:tcBorders>
              <w:top w:val="nil"/>
              <w:left w:val="nil"/>
              <w:bottom w:val="single" w:sz="4" w:space="0" w:color="000000"/>
              <w:right w:val="single" w:sz="4" w:space="0" w:color="000000"/>
            </w:tcBorders>
            <w:shd w:val="clear" w:color="auto" w:fill="auto"/>
            <w:noWrap/>
            <w:vAlign w:val="center"/>
            <w:hideMark/>
          </w:tcPr>
          <w:p w14:paraId="057AFA40"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99.01</w:t>
            </w:r>
          </w:p>
        </w:tc>
      </w:tr>
      <w:tr w:rsidR="000E3752" w:rsidRPr="00176648" w14:paraId="25607F38" w14:textId="77777777" w:rsidTr="00182183">
        <w:trPr>
          <w:trHeight w:val="312"/>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62015ED9"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w:t>
            </w:r>
          </w:p>
        </w:tc>
        <w:tc>
          <w:tcPr>
            <w:tcW w:w="588" w:type="dxa"/>
            <w:tcBorders>
              <w:top w:val="nil"/>
              <w:left w:val="nil"/>
              <w:bottom w:val="single" w:sz="4" w:space="0" w:color="000000"/>
              <w:right w:val="single" w:sz="4" w:space="0" w:color="000000"/>
            </w:tcBorders>
            <w:shd w:val="clear" w:color="auto" w:fill="auto"/>
            <w:vAlign w:val="center"/>
            <w:hideMark/>
          </w:tcPr>
          <w:p w14:paraId="69A0A137"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1201</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5255BAE2"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Շտապ բժշկական օգնություն</w:t>
            </w:r>
          </w:p>
        </w:tc>
        <w:tc>
          <w:tcPr>
            <w:tcW w:w="1343" w:type="dxa"/>
            <w:tcBorders>
              <w:top w:val="nil"/>
              <w:left w:val="nil"/>
              <w:bottom w:val="single" w:sz="4" w:space="0" w:color="000000"/>
              <w:right w:val="single" w:sz="4" w:space="0" w:color="000000"/>
            </w:tcBorders>
            <w:shd w:val="clear" w:color="auto" w:fill="auto"/>
            <w:noWrap/>
            <w:vAlign w:val="center"/>
            <w:hideMark/>
          </w:tcPr>
          <w:p w14:paraId="3DEF4C4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5,000,000.00</w:t>
            </w:r>
          </w:p>
        </w:tc>
        <w:tc>
          <w:tcPr>
            <w:tcW w:w="1559" w:type="dxa"/>
            <w:tcBorders>
              <w:top w:val="nil"/>
              <w:left w:val="nil"/>
              <w:bottom w:val="single" w:sz="4" w:space="0" w:color="000000"/>
              <w:right w:val="single" w:sz="4" w:space="0" w:color="000000"/>
            </w:tcBorders>
            <w:shd w:val="clear" w:color="auto" w:fill="auto"/>
            <w:noWrap/>
            <w:vAlign w:val="center"/>
            <w:hideMark/>
          </w:tcPr>
          <w:p w14:paraId="204D9037"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2,146,184.40</w:t>
            </w:r>
          </w:p>
        </w:tc>
        <w:tc>
          <w:tcPr>
            <w:tcW w:w="1276" w:type="dxa"/>
            <w:tcBorders>
              <w:top w:val="nil"/>
              <w:left w:val="nil"/>
              <w:bottom w:val="single" w:sz="4" w:space="0" w:color="000000"/>
              <w:right w:val="single" w:sz="4" w:space="0" w:color="000000"/>
            </w:tcBorders>
            <w:shd w:val="clear" w:color="auto" w:fill="auto"/>
            <w:noWrap/>
            <w:vAlign w:val="center"/>
            <w:hideMark/>
          </w:tcPr>
          <w:p w14:paraId="5AA25AB5"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1,993,246.50</w:t>
            </w:r>
          </w:p>
        </w:tc>
        <w:tc>
          <w:tcPr>
            <w:tcW w:w="1356" w:type="dxa"/>
            <w:tcBorders>
              <w:top w:val="nil"/>
              <w:left w:val="nil"/>
              <w:bottom w:val="single" w:sz="4" w:space="0" w:color="000000"/>
              <w:right w:val="single" w:sz="4" w:space="0" w:color="000000"/>
            </w:tcBorders>
            <w:shd w:val="clear" w:color="auto" w:fill="auto"/>
            <w:noWrap/>
            <w:vAlign w:val="center"/>
            <w:hideMark/>
          </w:tcPr>
          <w:p w14:paraId="217EAB9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2,379,582.60</w:t>
            </w:r>
          </w:p>
        </w:tc>
        <w:tc>
          <w:tcPr>
            <w:tcW w:w="1489" w:type="dxa"/>
            <w:tcBorders>
              <w:top w:val="nil"/>
              <w:left w:val="nil"/>
              <w:bottom w:val="single" w:sz="4" w:space="0" w:color="000000"/>
              <w:right w:val="single" w:sz="4" w:space="0" w:color="000000"/>
            </w:tcBorders>
            <w:shd w:val="clear" w:color="auto" w:fill="auto"/>
            <w:noWrap/>
            <w:vAlign w:val="center"/>
            <w:hideMark/>
          </w:tcPr>
          <w:p w14:paraId="1389B7E5"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92.87</w:t>
            </w:r>
          </w:p>
        </w:tc>
      </w:tr>
      <w:tr w:rsidR="000E3752" w:rsidRPr="00176648" w14:paraId="4D84E781" w14:textId="77777777" w:rsidTr="00182183">
        <w:trPr>
          <w:trHeight w:val="528"/>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01FD559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w:t>
            </w:r>
          </w:p>
        </w:tc>
        <w:tc>
          <w:tcPr>
            <w:tcW w:w="588" w:type="dxa"/>
            <w:tcBorders>
              <w:top w:val="nil"/>
              <w:left w:val="nil"/>
              <w:bottom w:val="single" w:sz="4" w:space="0" w:color="000000"/>
              <w:right w:val="single" w:sz="4" w:space="0" w:color="000000"/>
            </w:tcBorders>
            <w:shd w:val="clear" w:color="auto" w:fill="auto"/>
            <w:vAlign w:val="center"/>
            <w:hideMark/>
          </w:tcPr>
          <w:p w14:paraId="6EC88DCA"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1202</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1EF470BA"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Ոչ վարակիչ հիվանդությունների բժշկական օգնության ապահովում</w:t>
            </w:r>
          </w:p>
        </w:tc>
        <w:tc>
          <w:tcPr>
            <w:tcW w:w="1343" w:type="dxa"/>
            <w:tcBorders>
              <w:top w:val="nil"/>
              <w:left w:val="nil"/>
              <w:bottom w:val="single" w:sz="4" w:space="0" w:color="000000"/>
              <w:right w:val="single" w:sz="4" w:space="0" w:color="000000"/>
            </w:tcBorders>
            <w:shd w:val="clear" w:color="auto" w:fill="auto"/>
            <w:noWrap/>
            <w:vAlign w:val="center"/>
            <w:hideMark/>
          </w:tcPr>
          <w:p w14:paraId="2295612B"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16,544,208.10</w:t>
            </w:r>
          </w:p>
        </w:tc>
        <w:tc>
          <w:tcPr>
            <w:tcW w:w="1559" w:type="dxa"/>
            <w:tcBorders>
              <w:top w:val="nil"/>
              <w:left w:val="nil"/>
              <w:bottom w:val="single" w:sz="4" w:space="0" w:color="000000"/>
              <w:right w:val="single" w:sz="4" w:space="0" w:color="000000"/>
            </w:tcBorders>
            <w:shd w:val="clear" w:color="auto" w:fill="auto"/>
            <w:noWrap/>
            <w:vAlign w:val="center"/>
            <w:hideMark/>
          </w:tcPr>
          <w:p w14:paraId="57BD810B"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6,457,203.70</w:t>
            </w:r>
          </w:p>
        </w:tc>
        <w:tc>
          <w:tcPr>
            <w:tcW w:w="1276" w:type="dxa"/>
            <w:tcBorders>
              <w:top w:val="nil"/>
              <w:left w:val="nil"/>
              <w:bottom w:val="single" w:sz="4" w:space="0" w:color="000000"/>
              <w:right w:val="single" w:sz="4" w:space="0" w:color="000000"/>
            </w:tcBorders>
            <w:shd w:val="clear" w:color="auto" w:fill="auto"/>
            <w:noWrap/>
            <w:vAlign w:val="center"/>
            <w:hideMark/>
          </w:tcPr>
          <w:p w14:paraId="1C0C5558"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6,350,650.60</w:t>
            </w:r>
          </w:p>
        </w:tc>
        <w:tc>
          <w:tcPr>
            <w:tcW w:w="1356" w:type="dxa"/>
            <w:tcBorders>
              <w:top w:val="nil"/>
              <w:left w:val="nil"/>
              <w:bottom w:val="single" w:sz="4" w:space="0" w:color="000000"/>
              <w:right w:val="single" w:sz="4" w:space="0" w:color="000000"/>
            </w:tcBorders>
            <w:shd w:val="clear" w:color="auto" w:fill="auto"/>
            <w:noWrap/>
            <w:vAlign w:val="center"/>
            <w:hideMark/>
          </w:tcPr>
          <w:p w14:paraId="2032DC59"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9,226,090.00</w:t>
            </w:r>
          </w:p>
        </w:tc>
        <w:tc>
          <w:tcPr>
            <w:tcW w:w="1489" w:type="dxa"/>
            <w:tcBorders>
              <w:top w:val="nil"/>
              <w:left w:val="nil"/>
              <w:bottom w:val="single" w:sz="4" w:space="0" w:color="000000"/>
              <w:right w:val="single" w:sz="4" w:space="0" w:color="000000"/>
            </w:tcBorders>
            <w:shd w:val="clear" w:color="auto" w:fill="auto"/>
            <w:noWrap/>
            <w:vAlign w:val="center"/>
            <w:hideMark/>
          </w:tcPr>
          <w:p w14:paraId="5A3C11D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98.35</w:t>
            </w:r>
          </w:p>
        </w:tc>
      </w:tr>
      <w:tr w:rsidR="000E3752" w:rsidRPr="00176648" w14:paraId="70A7024A" w14:textId="77777777" w:rsidTr="00182183">
        <w:trPr>
          <w:trHeight w:val="600"/>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7EB21281"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13</w:t>
            </w:r>
          </w:p>
        </w:tc>
        <w:tc>
          <w:tcPr>
            <w:tcW w:w="588" w:type="dxa"/>
            <w:tcBorders>
              <w:top w:val="nil"/>
              <w:left w:val="nil"/>
              <w:bottom w:val="single" w:sz="4" w:space="0" w:color="000000"/>
              <w:right w:val="single" w:sz="4" w:space="0" w:color="000000"/>
            </w:tcBorders>
            <w:shd w:val="clear" w:color="auto" w:fill="auto"/>
            <w:vAlign w:val="center"/>
            <w:hideMark/>
          </w:tcPr>
          <w:p w14:paraId="107CEC7B"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1207</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2388E9DA"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Սոցիալապես անապահով և առանձին խմբերի անձանց բժշկական օգնություն</w:t>
            </w:r>
          </w:p>
        </w:tc>
        <w:tc>
          <w:tcPr>
            <w:tcW w:w="1343" w:type="dxa"/>
            <w:tcBorders>
              <w:top w:val="nil"/>
              <w:left w:val="nil"/>
              <w:bottom w:val="single" w:sz="4" w:space="0" w:color="000000"/>
              <w:right w:val="single" w:sz="4" w:space="0" w:color="000000"/>
            </w:tcBorders>
            <w:shd w:val="clear" w:color="auto" w:fill="auto"/>
            <w:noWrap/>
            <w:vAlign w:val="center"/>
            <w:hideMark/>
          </w:tcPr>
          <w:p w14:paraId="56800864"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27,489,042.00</w:t>
            </w:r>
          </w:p>
        </w:tc>
        <w:tc>
          <w:tcPr>
            <w:tcW w:w="1559" w:type="dxa"/>
            <w:tcBorders>
              <w:top w:val="nil"/>
              <w:left w:val="nil"/>
              <w:bottom w:val="single" w:sz="4" w:space="0" w:color="000000"/>
              <w:right w:val="single" w:sz="4" w:space="0" w:color="000000"/>
            </w:tcBorders>
            <w:shd w:val="clear" w:color="auto" w:fill="auto"/>
            <w:noWrap/>
            <w:vAlign w:val="center"/>
            <w:hideMark/>
          </w:tcPr>
          <w:p w14:paraId="08CEC70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13,550,438.00</w:t>
            </w:r>
          </w:p>
        </w:tc>
        <w:tc>
          <w:tcPr>
            <w:tcW w:w="1276" w:type="dxa"/>
            <w:tcBorders>
              <w:top w:val="nil"/>
              <w:left w:val="nil"/>
              <w:bottom w:val="single" w:sz="4" w:space="0" w:color="000000"/>
              <w:right w:val="single" w:sz="4" w:space="0" w:color="000000"/>
            </w:tcBorders>
            <w:shd w:val="clear" w:color="auto" w:fill="auto"/>
            <w:noWrap/>
            <w:vAlign w:val="center"/>
            <w:hideMark/>
          </w:tcPr>
          <w:p w14:paraId="7FB57A07"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12,686,068.60</w:t>
            </w:r>
          </w:p>
        </w:tc>
        <w:tc>
          <w:tcPr>
            <w:tcW w:w="1356" w:type="dxa"/>
            <w:tcBorders>
              <w:top w:val="nil"/>
              <w:left w:val="nil"/>
              <w:bottom w:val="single" w:sz="4" w:space="0" w:color="000000"/>
              <w:right w:val="single" w:sz="4" w:space="0" w:color="000000"/>
            </w:tcBorders>
            <w:shd w:val="clear" w:color="auto" w:fill="auto"/>
            <w:noWrap/>
            <w:vAlign w:val="center"/>
            <w:hideMark/>
          </w:tcPr>
          <w:p w14:paraId="70176ABB"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16,195,438.70</w:t>
            </w:r>
          </w:p>
        </w:tc>
        <w:tc>
          <w:tcPr>
            <w:tcW w:w="1489" w:type="dxa"/>
            <w:tcBorders>
              <w:top w:val="nil"/>
              <w:left w:val="nil"/>
              <w:bottom w:val="single" w:sz="4" w:space="0" w:color="000000"/>
              <w:right w:val="single" w:sz="4" w:space="0" w:color="000000"/>
            </w:tcBorders>
            <w:shd w:val="clear" w:color="auto" w:fill="auto"/>
            <w:noWrap/>
            <w:vAlign w:val="center"/>
            <w:hideMark/>
          </w:tcPr>
          <w:p w14:paraId="4D668271"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93.62</w:t>
            </w:r>
          </w:p>
        </w:tc>
      </w:tr>
      <w:tr w:rsidR="000E3752" w:rsidRPr="0010151E" w14:paraId="660FEB6A" w14:textId="77777777" w:rsidTr="00182183">
        <w:trPr>
          <w:trHeight w:val="516"/>
        </w:trPr>
        <w:tc>
          <w:tcPr>
            <w:tcW w:w="435" w:type="dxa"/>
            <w:tcBorders>
              <w:top w:val="nil"/>
              <w:left w:val="single" w:sz="4" w:space="0" w:color="000000"/>
              <w:bottom w:val="single" w:sz="4" w:space="0" w:color="000000"/>
              <w:right w:val="single" w:sz="4" w:space="0" w:color="000000"/>
            </w:tcBorders>
            <w:shd w:val="clear" w:color="auto" w:fill="auto"/>
            <w:vAlign w:val="center"/>
            <w:hideMark/>
          </w:tcPr>
          <w:p w14:paraId="520FB789"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14</w:t>
            </w:r>
          </w:p>
        </w:tc>
        <w:tc>
          <w:tcPr>
            <w:tcW w:w="588" w:type="dxa"/>
            <w:tcBorders>
              <w:top w:val="nil"/>
              <w:left w:val="nil"/>
              <w:bottom w:val="single" w:sz="4" w:space="0" w:color="000000"/>
              <w:right w:val="single" w:sz="4" w:space="0" w:color="000000"/>
            </w:tcBorders>
            <w:shd w:val="clear" w:color="auto" w:fill="auto"/>
            <w:vAlign w:val="center"/>
            <w:hideMark/>
          </w:tcPr>
          <w:p w14:paraId="4000D6EA"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1208</w:t>
            </w:r>
          </w:p>
        </w:tc>
        <w:tc>
          <w:tcPr>
            <w:tcW w:w="2454" w:type="dxa"/>
            <w:gridSpan w:val="3"/>
            <w:tcBorders>
              <w:top w:val="single" w:sz="4" w:space="0" w:color="000000"/>
              <w:left w:val="nil"/>
              <w:bottom w:val="single" w:sz="4" w:space="0" w:color="000000"/>
              <w:right w:val="single" w:sz="4" w:space="0" w:color="000000"/>
            </w:tcBorders>
            <w:shd w:val="clear" w:color="auto" w:fill="auto"/>
            <w:vAlign w:val="center"/>
            <w:hideMark/>
          </w:tcPr>
          <w:p w14:paraId="7B41A82B" w14:textId="77777777" w:rsidR="000E3752" w:rsidRPr="00E51871" w:rsidRDefault="000E3752" w:rsidP="00182183">
            <w:pPr>
              <w:spacing w:after="0" w:line="240" w:lineRule="auto"/>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Վարակիչ հիվանդությունների կանխարգելման ծրագիր</w:t>
            </w:r>
          </w:p>
        </w:tc>
        <w:tc>
          <w:tcPr>
            <w:tcW w:w="1343" w:type="dxa"/>
            <w:tcBorders>
              <w:top w:val="nil"/>
              <w:left w:val="nil"/>
              <w:bottom w:val="single" w:sz="4" w:space="0" w:color="000000"/>
              <w:right w:val="single" w:sz="4" w:space="0" w:color="000000"/>
            </w:tcBorders>
            <w:shd w:val="clear" w:color="auto" w:fill="auto"/>
            <w:noWrap/>
            <w:vAlign w:val="center"/>
            <w:hideMark/>
          </w:tcPr>
          <w:p w14:paraId="20DD7FAC"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2,205,598.00</w:t>
            </w:r>
          </w:p>
        </w:tc>
        <w:tc>
          <w:tcPr>
            <w:tcW w:w="1559" w:type="dxa"/>
            <w:tcBorders>
              <w:top w:val="nil"/>
              <w:left w:val="nil"/>
              <w:bottom w:val="single" w:sz="4" w:space="0" w:color="000000"/>
              <w:right w:val="single" w:sz="4" w:space="0" w:color="000000"/>
            </w:tcBorders>
            <w:shd w:val="clear" w:color="auto" w:fill="auto"/>
            <w:noWrap/>
            <w:vAlign w:val="center"/>
            <w:hideMark/>
          </w:tcPr>
          <w:p w14:paraId="6C779B4F"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828,025.50</w:t>
            </w:r>
          </w:p>
        </w:tc>
        <w:tc>
          <w:tcPr>
            <w:tcW w:w="1276" w:type="dxa"/>
            <w:tcBorders>
              <w:top w:val="nil"/>
              <w:left w:val="nil"/>
              <w:bottom w:val="single" w:sz="4" w:space="0" w:color="000000"/>
              <w:right w:val="single" w:sz="4" w:space="0" w:color="000000"/>
            </w:tcBorders>
            <w:shd w:val="clear" w:color="auto" w:fill="auto"/>
            <w:noWrap/>
            <w:vAlign w:val="center"/>
            <w:hideMark/>
          </w:tcPr>
          <w:p w14:paraId="438E1DE2"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817,114.80</w:t>
            </w:r>
          </w:p>
        </w:tc>
        <w:tc>
          <w:tcPr>
            <w:tcW w:w="1356" w:type="dxa"/>
            <w:tcBorders>
              <w:top w:val="nil"/>
              <w:left w:val="nil"/>
              <w:bottom w:val="single" w:sz="4" w:space="0" w:color="000000"/>
              <w:right w:val="single" w:sz="4" w:space="0" w:color="000000"/>
            </w:tcBorders>
            <w:shd w:val="clear" w:color="auto" w:fill="auto"/>
            <w:noWrap/>
            <w:vAlign w:val="center"/>
            <w:hideMark/>
          </w:tcPr>
          <w:p w14:paraId="3E1D4E6E"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1,173,794.50</w:t>
            </w:r>
          </w:p>
        </w:tc>
        <w:tc>
          <w:tcPr>
            <w:tcW w:w="1489" w:type="dxa"/>
            <w:tcBorders>
              <w:top w:val="nil"/>
              <w:left w:val="nil"/>
              <w:bottom w:val="single" w:sz="4" w:space="0" w:color="000000"/>
              <w:right w:val="single" w:sz="4" w:space="0" w:color="000000"/>
            </w:tcBorders>
            <w:shd w:val="clear" w:color="auto" w:fill="auto"/>
            <w:noWrap/>
            <w:vAlign w:val="center"/>
            <w:hideMark/>
          </w:tcPr>
          <w:p w14:paraId="055697F3" w14:textId="77777777" w:rsidR="000E3752" w:rsidRPr="00E51871" w:rsidRDefault="000E3752" w:rsidP="00182183">
            <w:pPr>
              <w:spacing w:after="0" w:line="240" w:lineRule="auto"/>
              <w:jc w:val="center"/>
              <w:rPr>
                <w:rFonts w:ascii="GHEA Grapalat" w:eastAsia="Times New Roman" w:hAnsi="GHEA Grapalat" w:cs="Times New Roman"/>
                <w:sz w:val="14"/>
                <w:szCs w:val="14"/>
              </w:rPr>
            </w:pPr>
            <w:r w:rsidRPr="00E51871">
              <w:rPr>
                <w:rFonts w:ascii="GHEA Grapalat" w:eastAsia="Times New Roman" w:hAnsi="GHEA Grapalat" w:cs="Times New Roman"/>
                <w:sz w:val="14"/>
                <w:szCs w:val="14"/>
              </w:rPr>
              <w:t>98.68</w:t>
            </w:r>
          </w:p>
        </w:tc>
      </w:tr>
    </w:tbl>
    <w:p w14:paraId="60D69F2D" w14:textId="13C05458" w:rsidR="00822519" w:rsidRPr="00176648" w:rsidRDefault="00A45AD0" w:rsidP="00BA53EB">
      <w:pPr>
        <w:pStyle w:val="ListParagraph"/>
        <w:numPr>
          <w:ilvl w:val="0"/>
          <w:numId w:val="10"/>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176648">
        <w:rPr>
          <w:rFonts w:ascii="GHEA Grapalat" w:hAnsi="GHEA Grapalat" w:cs="Sylfaen"/>
          <w:sz w:val="24"/>
          <w:szCs w:val="24"/>
          <w:lang w:val="hy-AM"/>
        </w:rPr>
        <w:br w:type="page"/>
      </w:r>
      <w:r w:rsidR="00822519" w:rsidRPr="00176648">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176648">
        <w:rPr>
          <w:rFonts w:ascii="GHEA Grapalat" w:hAnsi="GHEA Grapalat" w:cs="Sylfaen"/>
          <w:b/>
          <w:bCs/>
          <w:smallCaps/>
          <w:color w:val="5B9BD5" w:themeColor="accent1"/>
          <w:spacing w:val="5"/>
          <w:sz w:val="24"/>
          <w:szCs w:val="24"/>
          <w:u w:val="single"/>
          <w:lang w:val="hy-AM"/>
        </w:rPr>
        <w:t xml:space="preserve"> </w:t>
      </w:r>
      <w:r w:rsidR="00822519" w:rsidRPr="00176648">
        <w:rPr>
          <w:rFonts w:ascii="GHEA Grapalat" w:hAnsi="GHEA Grapalat" w:cs="Sylfaen"/>
          <w:b/>
          <w:bCs/>
          <w:smallCaps/>
          <w:color w:val="5B9BD5" w:themeColor="accent1"/>
          <w:spacing w:val="5"/>
          <w:sz w:val="24"/>
          <w:szCs w:val="24"/>
          <w:u w:val="single"/>
          <w:lang w:val="hy-AM"/>
        </w:rPr>
        <w:t>ՎԵՐԱԲԵՐՅԱԼ ԳՐԱՌՈՒՄՆԵՐ</w:t>
      </w:r>
    </w:p>
    <w:p w14:paraId="0C27D7E5" w14:textId="1C281538" w:rsidR="004D1DF8" w:rsidRPr="00176648" w:rsidRDefault="004D1DF8" w:rsidP="00A41470">
      <w:pPr>
        <w:pStyle w:val="ListParagraph"/>
        <w:spacing w:after="0" w:line="276" w:lineRule="auto"/>
        <w:ind w:left="284"/>
        <w:jc w:val="both"/>
        <w:rPr>
          <w:rFonts w:ascii="GHEA Grapalat" w:eastAsia="Times New Roman" w:hAnsi="GHEA Grapalat" w:cs="Times New Roman"/>
          <w:sz w:val="24"/>
          <w:szCs w:val="24"/>
          <w:lang w:val="hy-AM"/>
        </w:rPr>
      </w:pPr>
    </w:p>
    <w:p w14:paraId="577C4243" w14:textId="4924753D" w:rsidR="002F3FB9" w:rsidRPr="00176648" w:rsidRDefault="00007A3A" w:rsidP="00BA53EB">
      <w:pPr>
        <w:pStyle w:val="ListParagraph"/>
        <w:numPr>
          <w:ilvl w:val="1"/>
          <w:numId w:val="7"/>
        </w:numPr>
        <w:spacing w:after="0" w:line="240" w:lineRule="auto"/>
        <w:ind w:left="709"/>
        <w:jc w:val="center"/>
        <w:rPr>
          <w:rFonts w:ascii="GHEA Grapalat" w:eastAsiaTheme="minorHAnsi" w:hAnsi="GHEA Grapalat" w:cs="Sylfaen"/>
          <w:sz w:val="24"/>
          <w:szCs w:val="24"/>
          <w:lang w:val="hy-AM"/>
        </w:rPr>
      </w:pPr>
      <w:r w:rsidRPr="00176648">
        <w:rPr>
          <w:rFonts w:ascii="GHEA Grapalat" w:hAnsi="GHEA Grapalat" w:cs="Arial"/>
          <w:b/>
          <w:bCs/>
          <w:sz w:val="24"/>
          <w:szCs w:val="24"/>
          <w:lang w:val="hy-AM"/>
        </w:rPr>
        <w:t>ՀՀ</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ֆինանսների</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նախարարության</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գանձապետական</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վճարահաշվարկային</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էլեկտրոնային</w:t>
      </w:r>
      <w:r w:rsidR="00624B71" w:rsidRPr="00176648">
        <w:rPr>
          <w:rFonts w:ascii="GHEA Grapalat" w:hAnsi="GHEA Grapalat" w:cs="Arial"/>
          <w:b/>
          <w:bCs/>
          <w:sz w:val="24"/>
          <w:szCs w:val="24"/>
          <w:lang w:val="hy-AM"/>
        </w:rPr>
        <w:t>, հաշվետվությունների</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և</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ՀՀ</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առողջապահության</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նախարարության</w:t>
      </w:r>
      <w:r w:rsidRPr="00176648">
        <w:rPr>
          <w:rFonts w:ascii="GHEA Grapalat" w:hAnsi="GHEA Grapalat" w:cs="Sylfaen"/>
          <w:b/>
          <w:bCs/>
          <w:sz w:val="24"/>
          <w:szCs w:val="24"/>
          <w:lang w:val="hy-AM"/>
        </w:rPr>
        <w:t xml:space="preserve"> </w:t>
      </w:r>
      <w:r w:rsidR="00EA3720" w:rsidRPr="00176648">
        <w:rPr>
          <w:rFonts w:ascii="GHEA Grapalat" w:hAnsi="GHEA Grapalat" w:cs="Sylfaen"/>
          <w:b/>
          <w:bCs/>
          <w:sz w:val="24"/>
          <w:szCs w:val="24"/>
          <w:lang w:val="hy-AM"/>
        </w:rPr>
        <w:t xml:space="preserve">առողջապահական </w:t>
      </w:r>
      <w:r w:rsidRPr="00176648">
        <w:rPr>
          <w:rFonts w:ascii="GHEA Grapalat" w:hAnsi="GHEA Grapalat" w:cs="Arial"/>
          <w:b/>
          <w:bCs/>
          <w:sz w:val="24"/>
          <w:szCs w:val="24"/>
          <w:lang w:val="hy-AM"/>
        </w:rPr>
        <w:t>էլեկտրոնային</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համակարգերում</w:t>
      </w:r>
      <w:r w:rsidRPr="00176648">
        <w:rPr>
          <w:rFonts w:ascii="GHEA Grapalat" w:hAnsi="GHEA Grapalat" w:cs="Sylfaen"/>
          <w:b/>
          <w:bCs/>
          <w:sz w:val="24"/>
          <w:szCs w:val="24"/>
          <w:lang w:val="hy-AM"/>
        </w:rPr>
        <w:t xml:space="preserve"> </w:t>
      </w:r>
      <w:r w:rsidRPr="00176648">
        <w:rPr>
          <w:rFonts w:ascii="GHEA Grapalat" w:hAnsi="GHEA Grapalat" w:cs="Arial"/>
          <w:b/>
          <w:bCs/>
          <w:sz w:val="24"/>
          <w:szCs w:val="24"/>
          <w:lang w:val="hy-AM"/>
        </w:rPr>
        <w:t>առկա</w:t>
      </w:r>
      <w:r w:rsidRPr="00176648">
        <w:rPr>
          <w:rFonts w:ascii="GHEA Grapalat" w:hAnsi="GHEA Grapalat" w:cs="Sylfaen"/>
          <w:b/>
          <w:bCs/>
          <w:sz w:val="24"/>
          <w:szCs w:val="24"/>
          <w:lang w:val="hy-AM"/>
        </w:rPr>
        <w:t xml:space="preserve"> </w:t>
      </w:r>
      <w:r w:rsidR="00216195" w:rsidRPr="00176648">
        <w:rPr>
          <w:rFonts w:ascii="GHEA Grapalat" w:hAnsi="GHEA Grapalat" w:cs="Sylfaen"/>
          <w:b/>
          <w:bCs/>
          <w:sz w:val="24"/>
          <w:szCs w:val="24"/>
          <w:lang w:val="hy-AM"/>
        </w:rPr>
        <w:t>ցուցանիշների ճշգրտության վերաբերյալ</w:t>
      </w:r>
    </w:p>
    <w:p w14:paraId="0A59325A" w14:textId="77777777" w:rsidR="00DB307C" w:rsidRPr="00176648" w:rsidRDefault="00DB307C" w:rsidP="00DB307C">
      <w:pPr>
        <w:spacing w:line="276" w:lineRule="auto"/>
        <w:ind w:firstLine="567"/>
        <w:contextualSpacing/>
        <w:jc w:val="both"/>
        <w:rPr>
          <w:rFonts w:ascii="GHEA Grapalat" w:eastAsiaTheme="minorHAnsi" w:hAnsi="GHEA Grapalat" w:cs="Sylfaen"/>
          <w:sz w:val="24"/>
          <w:szCs w:val="24"/>
          <w:lang w:val="hy-AM"/>
        </w:rPr>
      </w:pPr>
    </w:p>
    <w:p w14:paraId="088CAB11" w14:textId="12B90E20" w:rsidR="00DB307C" w:rsidRPr="00176648" w:rsidRDefault="002F3FB9" w:rsidP="00F533D6">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Հաշվեքննության ընթացքում ուսումնասիրվել է </w:t>
      </w:r>
      <w:r w:rsidR="005D46E1" w:rsidRPr="00176648">
        <w:rPr>
          <w:rFonts w:ascii="GHEA Grapalat" w:eastAsiaTheme="minorHAnsi" w:hAnsi="GHEA Grapalat" w:cs="Sylfaen"/>
          <w:sz w:val="24"/>
          <w:szCs w:val="24"/>
          <w:lang w:val="hy-AM"/>
        </w:rPr>
        <w:t xml:space="preserve">ՀՀ ֆինանսների նախարարության գանձապետական </w:t>
      </w:r>
      <w:r w:rsidR="00DB307C" w:rsidRPr="00176648">
        <w:rPr>
          <w:rFonts w:ascii="GHEA Grapalat" w:eastAsiaTheme="minorHAnsi" w:hAnsi="GHEA Grapalat" w:cs="Sylfaen"/>
          <w:sz w:val="24"/>
          <w:szCs w:val="24"/>
          <w:lang w:val="hy-AM"/>
        </w:rPr>
        <w:t>վ</w:t>
      </w:r>
      <w:r w:rsidR="005D46E1" w:rsidRPr="00176648">
        <w:rPr>
          <w:rFonts w:ascii="GHEA Grapalat" w:eastAsiaTheme="minorHAnsi" w:hAnsi="GHEA Grapalat" w:cs="Sylfaen"/>
          <w:sz w:val="24"/>
          <w:szCs w:val="24"/>
          <w:lang w:val="hy-AM"/>
        </w:rPr>
        <w:t>ճարահաշվարկային էլեկտրոնային</w:t>
      </w:r>
      <w:r w:rsidR="007C6C82" w:rsidRPr="00176648">
        <w:rPr>
          <w:rFonts w:ascii="GHEA Grapalat" w:eastAsiaTheme="minorHAnsi" w:hAnsi="GHEA Grapalat" w:cs="Sylfaen"/>
          <w:sz w:val="24"/>
          <w:szCs w:val="24"/>
          <w:lang w:val="hy-AM"/>
        </w:rPr>
        <w:t xml:space="preserve"> և հաշվետվությունների</w:t>
      </w:r>
      <w:r w:rsidR="005D46E1" w:rsidRPr="00176648">
        <w:rPr>
          <w:rFonts w:ascii="GHEA Grapalat" w:eastAsiaTheme="minorHAnsi" w:hAnsi="GHEA Grapalat" w:cs="Sylfaen"/>
          <w:sz w:val="24"/>
          <w:szCs w:val="24"/>
          <w:lang w:val="hy-AM"/>
        </w:rPr>
        <w:t xml:space="preserve"> </w:t>
      </w:r>
      <w:r w:rsidR="005D46E1" w:rsidRPr="00176648">
        <w:rPr>
          <w:rFonts w:ascii="GHEA Grapalat" w:hAnsi="GHEA Grapalat" w:cs="Sylfaen"/>
          <w:bCs/>
          <w:sz w:val="24"/>
          <w:szCs w:val="24"/>
          <w:lang w:val="hy-AM"/>
        </w:rPr>
        <w:t xml:space="preserve">համակարգերում արտացոլված </w:t>
      </w:r>
      <w:r w:rsidR="00670E69" w:rsidRPr="00176648">
        <w:rPr>
          <w:rFonts w:ascii="GHEA Grapalat" w:hAnsi="GHEA Grapalat" w:cs="Sylfaen"/>
          <w:bCs/>
          <w:sz w:val="24"/>
          <w:szCs w:val="24"/>
          <w:lang w:val="hy-AM"/>
        </w:rPr>
        <w:t xml:space="preserve">ցուցանիշների /դրամարկղային ծախս, </w:t>
      </w:r>
      <w:r w:rsidR="005D46E1" w:rsidRPr="00176648">
        <w:rPr>
          <w:rFonts w:ascii="GHEA Grapalat" w:hAnsi="GHEA Grapalat" w:cs="Sylfaen"/>
          <w:bCs/>
          <w:sz w:val="24"/>
          <w:szCs w:val="24"/>
          <w:lang w:val="hy-AM"/>
        </w:rPr>
        <w:t>փաստացի ծախս</w:t>
      </w:r>
      <w:r w:rsidR="00670E69" w:rsidRPr="00176648">
        <w:rPr>
          <w:rFonts w:ascii="GHEA Grapalat" w:hAnsi="GHEA Grapalat" w:cs="Sylfaen"/>
          <w:bCs/>
          <w:sz w:val="24"/>
          <w:szCs w:val="24"/>
          <w:lang w:val="hy-AM"/>
        </w:rPr>
        <w:t>, կրեդիտորական, դեբիտորական պարտք և այլ/</w:t>
      </w:r>
      <w:r w:rsidR="00DB307C" w:rsidRPr="00176648">
        <w:rPr>
          <w:rFonts w:ascii="GHEA Grapalat" w:hAnsi="GHEA Grapalat" w:cs="Sylfaen"/>
          <w:bCs/>
          <w:sz w:val="24"/>
          <w:szCs w:val="24"/>
          <w:lang w:val="hy-AM"/>
        </w:rPr>
        <w:t xml:space="preserve"> </w:t>
      </w:r>
      <w:r w:rsidR="005D46E1" w:rsidRPr="00176648">
        <w:rPr>
          <w:rFonts w:ascii="GHEA Grapalat" w:hAnsi="GHEA Grapalat" w:cs="Sylfaen"/>
          <w:bCs/>
          <w:sz w:val="24"/>
          <w:szCs w:val="24"/>
          <w:lang w:val="hy-AM"/>
        </w:rPr>
        <w:t>արժանահավատությունը</w:t>
      </w:r>
      <w:r w:rsidR="0085680B" w:rsidRPr="00176648">
        <w:rPr>
          <w:rFonts w:ascii="GHEA Grapalat" w:hAnsi="GHEA Grapalat" w:cs="Sylfaen"/>
          <w:bCs/>
          <w:sz w:val="24"/>
          <w:szCs w:val="24"/>
          <w:lang w:val="hy-AM"/>
        </w:rPr>
        <w:t xml:space="preserve">: </w:t>
      </w:r>
      <w:r w:rsidR="007C6C82" w:rsidRPr="00176648">
        <w:rPr>
          <w:rFonts w:ascii="GHEA Grapalat" w:hAnsi="GHEA Grapalat" w:cs="Sylfaen"/>
          <w:bCs/>
          <w:sz w:val="24"/>
          <w:szCs w:val="24"/>
          <w:lang w:val="hy-AM"/>
        </w:rPr>
        <w:t>Նշված</w:t>
      </w:r>
      <w:r w:rsidR="00C22ECC" w:rsidRPr="00176648">
        <w:rPr>
          <w:rFonts w:ascii="GHEA Grapalat" w:hAnsi="GHEA Grapalat" w:cs="Sylfaen"/>
          <w:bCs/>
          <w:sz w:val="24"/>
          <w:szCs w:val="24"/>
          <w:lang w:val="hy-AM"/>
        </w:rPr>
        <w:t xml:space="preserve"> </w:t>
      </w:r>
      <w:r w:rsidR="00670E69" w:rsidRPr="00176648">
        <w:rPr>
          <w:rFonts w:ascii="GHEA Grapalat" w:hAnsi="GHEA Grapalat" w:cs="Sylfaen"/>
          <w:bCs/>
          <w:sz w:val="24"/>
          <w:szCs w:val="24"/>
          <w:lang w:val="hy-AM"/>
        </w:rPr>
        <w:t>ցուցանիշները</w:t>
      </w:r>
      <w:r w:rsidR="00CA706B" w:rsidRPr="00176648">
        <w:rPr>
          <w:rFonts w:ascii="GHEA Grapalat" w:hAnsi="GHEA Grapalat" w:cs="Sylfaen"/>
          <w:bCs/>
          <w:sz w:val="24"/>
          <w:szCs w:val="24"/>
          <w:lang w:val="hy-AM"/>
        </w:rPr>
        <w:t xml:space="preserve"> </w:t>
      </w:r>
      <w:r w:rsidR="007C6C82" w:rsidRPr="00176648">
        <w:rPr>
          <w:rFonts w:ascii="GHEA Grapalat" w:hAnsi="GHEA Grapalat" w:cs="Sylfaen"/>
          <w:bCs/>
          <w:sz w:val="24"/>
          <w:szCs w:val="24"/>
          <w:lang w:val="hy-AM"/>
        </w:rPr>
        <w:t>արտացոլված է</w:t>
      </w:r>
      <w:r w:rsidR="00C22ECC" w:rsidRPr="00176648">
        <w:rPr>
          <w:rFonts w:ascii="GHEA Grapalat" w:hAnsi="GHEA Grapalat" w:cs="Sylfaen"/>
          <w:bCs/>
          <w:sz w:val="24"/>
          <w:szCs w:val="24"/>
          <w:lang w:val="hy-AM"/>
        </w:rPr>
        <w:t xml:space="preserve"> </w:t>
      </w:r>
      <w:r w:rsidR="00E1552E" w:rsidRPr="00176648">
        <w:rPr>
          <w:rFonts w:ascii="GHEA Grapalat" w:hAnsi="GHEA Grapalat" w:cs="Sylfaen"/>
          <w:bCs/>
          <w:sz w:val="24"/>
          <w:szCs w:val="24"/>
          <w:lang w:val="hy-AM"/>
        </w:rPr>
        <w:t xml:space="preserve">նաև նախարարության կողմից ներկայացվող </w:t>
      </w:r>
      <w:r w:rsidR="00C22ECC" w:rsidRPr="00176648">
        <w:rPr>
          <w:rFonts w:ascii="GHEA Grapalat" w:eastAsiaTheme="minorHAnsi" w:hAnsi="GHEA Grapalat" w:cs="Sylfaen"/>
          <w:sz w:val="24"/>
          <w:szCs w:val="24"/>
          <w:lang w:val="hy-AM"/>
        </w:rPr>
        <w:t xml:space="preserve">ՀՀ ֆինանսների նախարարի 13.03.2019թ. թիվ 254-ն հրամանով հաստատված «Հիմնարկի կատարած բյուջետային ծախսերի և բյուջետային պարտքերի մասին» </w:t>
      </w:r>
      <w:r w:rsidR="00DD1E97" w:rsidRPr="00176648">
        <w:rPr>
          <w:rFonts w:ascii="GHEA Grapalat" w:eastAsiaTheme="minorHAnsi" w:hAnsi="GHEA Grapalat" w:cs="Sylfaen"/>
          <w:sz w:val="24"/>
          <w:szCs w:val="24"/>
          <w:lang w:val="hy-AM"/>
        </w:rPr>
        <w:t>/ձև Հ-2</w:t>
      </w:r>
      <w:r w:rsidR="002E0B11" w:rsidRPr="00176648">
        <w:rPr>
          <w:rFonts w:ascii="GHEA Grapalat" w:eastAsiaTheme="minorHAnsi" w:hAnsi="GHEA Grapalat" w:cs="Sylfaen"/>
          <w:sz w:val="24"/>
          <w:szCs w:val="24"/>
          <w:lang w:val="hy-AM"/>
        </w:rPr>
        <w:t>/</w:t>
      </w:r>
      <w:r w:rsidR="00DD1E97" w:rsidRPr="00176648">
        <w:rPr>
          <w:rFonts w:ascii="GHEA Grapalat" w:eastAsiaTheme="minorHAnsi" w:hAnsi="GHEA Grapalat" w:cs="Sylfaen"/>
          <w:sz w:val="24"/>
          <w:szCs w:val="24"/>
          <w:lang w:val="hy-AM"/>
        </w:rPr>
        <w:t xml:space="preserve"> </w:t>
      </w:r>
      <w:r w:rsidR="00670E69" w:rsidRPr="00176648">
        <w:rPr>
          <w:rFonts w:ascii="GHEA Grapalat" w:eastAsiaTheme="minorHAnsi" w:hAnsi="GHEA Grapalat" w:cs="Sylfaen"/>
          <w:sz w:val="24"/>
          <w:szCs w:val="24"/>
          <w:lang w:val="hy-AM"/>
        </w:rPr>
        <w:t>և</w:t>
      </w:r>
      <w:r w:rsidR="00D12573" w:rsidRPr="00176648">
        <w:rPr>
          <w:rFonts w:ascii="GHEA Grapalat" w:eastAsiaTheme="minorHAnsi" w:hAnsi="GHEA Grapalat" w:cs="Sylfaen"/>
          <w:sz w:val="24"/>
          <w:szCs w:val="24"/>
          <w:lang w:val="hy-AM"/>
        </w:rPr>
        <w:t xml:space="preserve"> </w:t>
      </w:r>
      <w:r w:rsidR="00670E69" w:rsidRPr="00176648">
        <w:rPr>
          <w:rFonts w:ascii="GHEA Grapalat" w:eastAsiaTheme="minorHAnsi" w:hAnsi="GHEA Grapalat" w:cs="Sylfaen"/>
          <w:sz w:val="24"/>
          <w:szCs w:val="24"/>
          <w:lang w:val="hy-AM"/>
        </w:rPr>
        <w:t>«Հիմնարկի դեբիտորական, կրեդիտորական պարտքերի և պահեստավորված միջոցների մասին» /ձև Հ-4/ հաշվետվություններում</w:t>
      </w:r>
      <w:r w:rsidR="00C22ECC" w:rsidRPr="00176648">
        <w:rPr>
          <w:rFonts w:ascii="GHEA Grapalat" w:eastAsiaTheme="minorHAnsi" w:hAnsi="GHEA Grapalat" w:cs="Sylfaen"/>
          <w:sz w:val="24"/>
          <w:szCs w:val="24"/>
          <w:lang w:val="hy-AM"/>
        </w:rPr>
        <w:t>:</w:t>
      </w:r>
    </w:p>
    <w:p w14:paraId="4A3347E6" w14:textId="77777777" w:rsidR="00525AE4" w:rsidRPr="00176648" w:rsidRDefault="00307DAD" w:rsidP="00525AE4">
      <w:pPr>
        <w:spacing w:after="0"/>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Ի</w:t>
      </w:r>
      <w:r w:rsidR="002F3FB9" w:rsidRPr="00176648">
        <w:rPr>
          <w:rFonts w:ascii="GHEA Grapalat" w:eastAsiaTheme="minorHAnsi" w:hAnsi="GHEA Grapalat" w:cs="Sylfaen"/>
          <w:sz w:val="24"/>
          <w:szCs w:val="24"/>
          <w:lang w:val="hy-AM"/>
        </w:rPr>
        <w:t>րականացվել է կազմակերպություն</w:t>
      </w:r>
      <w:r w:rsidR="002B20C3" w:rsidRPr="00176648">
        <w:rPr>
          <w:rFonts w:ascii="GHEA Grapalat" w:eastAsiaTheme="minorHAnsi" w:hAnsi="GHEA Grapalat" w:cs="Sylfaen"/>
          <w:sz w:val="24"/>
          <w:szCs w:val="24"/>
          <w:lang w:val="hy-AM"/>
        </w:rPr>
        <w:t>ն</w:t>
      </w:r>
      <w:r w:rsidR="002F3FB9" w:rsidRPr="00176648">
        <w:rPr>
          <w:rFonts w:ascii="GHEA Grapalat" w:eastAsiaTheme="minorHAnsi" w:hAnsi="GHEA Grapalat" w:cs="Sylfaen"/>
          <w:sz w:val="24"/>
          <w:szCs w:val="24"/>
          <w:lang w:val="hy-AM"/>
        </w:rPr>
        <w:t xml:space="preserve">երի կողմից </w:t>
      </w:r>
      <w:r w:rsidRPr="00176648">
        <w:rPr>
          <w:rFonts w:ascii="GHEA Grapalat" w:eastAsiaTheme="minorHAnsi" w:hAnsi="GHEA Grapalat" w:cs="Sylfaen"/>
          <w:sz w:val="24"/>
          <w:szCs w:val="24"/>
          <w:lang w:val="hy-AM"/>
        </w:rPr>
        <w:t xml:space="preserve">հաշվեքննության ենթարկված միջոցառումների մասով </w:t>
      </w:r>
      <w:r w:rsidR="002F3FB9" w:rsidRPr="00176648">
        <w:rPr>
          <w:rFonts w:ascii="GHEA Grapalat" w:eastAsiaTheme="minorHAnsi" w:hAnsi="GHEA Grapalat" w:cs="Sylfaen"/>
          <w:sz w:val="24"/>
          <w:szCs w:val="24"/>
          <w:lang w:val="hy-AM"/>
        </w:rPr>
        <w:t>ըստ ամիսների ներկայացված կատարողականների ուսումնասիրություն:</w:t>
      </w:r>
    </w:p>
    <w:p w14:paraId="1A371818" w14:textId="3EEAA11A" w:rsidR="000D08B0" w:rsidRPr="00176648" w:rsidRDefault="00624B71" w:rsidP="00525AE4">
      <w:pPr>
        <w:spacing w:after="0"/>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Հաշվեքննությամբ պարզվեց</w:t>
      </w:r>
      <w:r w:rsidR="002F3FB9" w:rsidRPr="00176648">
        <w:rPr>
          <w:rFonts w:ascii="GHEA Grapalat" w:eastAsiaTheme="minorHAnsi" w:hAnsi="GHEA Grapalat" w:cs="Sylfaen"/>
          <w:sz w:val="24"/>
          <w:szCs w:val="24"/>
          <w:lang w:val="hy-AM"/>
        </w:rPr>
        <w:t>, որ</w:t>
      </w:r>
      <w:r w:rsidRPr="00176648">
        <w:rPr>
          <w:rFonts w:ascii="GHEA Grapalat" w:eastAsiaTheme="minorHAnsi" w:hAnsi="GHEA Grapalat" w:cs="Sylfaen"/>
          <w:sz w:val="24"/>
          <w:szCs w:val="24"/>
          <w:lang w:val="hy-AM"/>
        </w:rPr>
        <w:t xml:space="preserve"> </w:t>
      </w:r>
      <w:r w:rsidRPr="00176648">
        <w:rPr>
          <w:rFonts w:ascii="GHEA Grapalat" w:eastAsiaTheme="minorHAnsi" w:hAnsi="GHEA Grapalat"/>
          <w:sz w:val="24"/>
          <w:szCs w:val="24"/>
          <w:lang w:val="hy-AM"/>
        </w:rPr>
        <w:t>2021 թվականի դեկտեմբերի 16-ից մինչև 31-ը ընկած ժամանակահատվածի գործառնությունների ցուցանիշները, մասնավորապես՝ փաստացի ծախսերը և կրեդիտորական պարտքերը չեն ներկայացվել 2022 թվականի տարեսկզբի՝ հունվարի 1-ի դրությամբ համապատասխան հաշվետվություններով՝ որպես 2022 թվականի տարեսզբի մնացորդներ:</w:t>
      </w:r>
      <w:r w:rsidR="00790705" w:rsidRPr="00176648">
        <w:rPr>
          <w:rFonts w:ascii="GHEA Grapalat" w:eastAsiaTheme="minorHAnsi" w:hAnsi="GHEA Grapalat" w:cs="Sylfaen"/>
          <w:sz w:val="24"/>
          <w:szCs w:val="24"/>
          <w:lang w:val="hy-AM"/>
        </w:rPr>
        <w:t xml:space="preserve"> Ընդ որում, 2021 թվականի դեկտեմբերի 16-ից 31-ն ընկած ժամանակահատվածի կատարողականները մտել են </w:t>
      </w:r>
      <w:r w:rsidR="00EE6340" w:rsidRPr="00176648">
        <w:rPr>
          <w:rFonts w:ascii="GHEA Grapalat" w:eastAsiaTheme="minorHAnsi" w:hAnsi="GHEA Grapalat" w:cs="Sylfaen"/>
          <w:sz w:val="24"/>
          <w:szCs w:val="24"/>
          <w:lang w:val="hy-AM"/>
        </w:rPr>
        <w:t>երեք ամիսների</w:t>
      </w:r>
      <w:r w:rsidR="00377168" w:rsidRPr="00176648">
        <w:rPr>
          <w:rFonts w:ascii="GHEA Grapalat" w:eastAsiaTheme="minorHAnsi" w:hAnsi="GHEA Grapalat" w:cs="Sylfaen"/>
          <w:sz w:val="24"/>
          <w:szCs w:val="24"/>
          <w:lang w:val="hy-AM"/>
        </w:rPr>
        <w:t xml:space="preserve"> </w:t>
      </w:r>
      <w:r w:rsidR="00EE6340" w:rsidRPr="00176648">
        <w:rPr>
          <w:rFonts w:ascii="GHEA Grapalat" w:eastAsiaTheme="minorHAnsi" w:hAnsi="GHEA Grapalat" w:cs="Sylfaen"/>
          <w:sz w:val="24"/>
          <w:szCs w:val="24"/>
          <w:lang w:val="hy-AM"/>
        </w:rPr>
        <w:t>(01.01.2022-31.03.2022թթ.), այնուհետև նաև վեց ամիսների</w:t>
      </w:r>
      <w:r w:rsidR="00285719" w:rsidRPr="00176648">
        <w:rPr>
          <w:rFonts w:ascii="GHEA Grapalat" w:eastAsiaTheme="minorHAnsi" w:hAnsi="GHEA Grapalat" w:cs="Sylfaen"/>
          <w:sz w:val="24"/>
          <w:szCs w:val="24"/>
          <w:lang w:val="hy-AM"/>
        </w:rPr>
        <w:t xml:space="preserve"> (01.01.2022-</w:t>
      </w:r>
      <w:r w:rsidR="00DC5458" w:rsidRPr="00176648">
        <w:rPr>
          <w:rFonts w:ascii="GHEA Grapalat" w:eastAsiaTheme="minorHAnsi" w:hAnsi="GHEA Grapalat" w:cs="Sylfaen"/>
          <w:sz w:val="24"/>
          <w:szCs w:val="24"/>
          <w:lang w:val="hy-AM"/>
        </w:rPr>
        <w:t>30</w:t>
      </w:r>
      <w:r w:rsidR="00285719" w:rsidRPr="00176648">
        <w:rPr>
          <w:rFonts w:ascii="GHEA Grapalat" w:eastAsiaTheme="minorHAnsi" w:hAnsi="GHEA Grapalat" w:cs="Sylfaen"/>
          <w:sz w:val="24"/>
          <w:szCs w:val="24"/>
          <w:lang w:val="hy-AM"/>
        </w:rPr>
        <w:t>.0</w:t>
      </w:r>
      <w:r w:rsidR="00DC5458" w:rsidRPr="00176648">
        <w:rPr>
          <w:rFonts w:ascii="GHEA Grapalat" w:eastAsiaTheme="minorHAnsi" w:hAnsi="GHEA Grapalat" w:cs="Sylfaen"/>
          <w:sz w:val="24"/>
          <w:szCs w:val="24"/>
          <w:lang w:val="hy-AM"/>
        </w:rPr>
        <w:t>6</w:t>
      </w:r>
      <w:r w:rsidR="00285719" w:rsidRPr="00176648">
        <w:rPr>
          <w:rFonts w:ascii="GHEA Grapalat" w:eastAsiaTheme="minorHAnsi" w:hAnsi="GHEA Grapalat" w:cs="Sylfaen"/>
          <w:sz w:val="24"/>
          <w:szCs w:val="24"/>
          <w:lang w:val="hy-AM"/>
        </w:rPr>
        <w:t>.2022թթ.)</w:t>
      </w:r>
      <w:r w:rsidR="00EE6340" w:rsidRPr="00176648">
        <w:rPr>
          <w:rFonts w:ascii="GHEA Grapalat" w:eastAsiaTheme="minorHAnsi" w:hAnsi="GHEA Grapalat" w:cs="Sylfaen"/>
          <w:sz w:val="24"/>
          <w:szCs w:val="24"/>
          <w:lang w:val="hy-AM"/>
        </w:rPr>
        <w:t xml:space="preserve">՝ </w:t>
      </w:r>
      <w:r w:rsidR="00790705" w:rsidRPr="00176648">
        <w:rPr>
          <w:rFonts w:ascii="GHEA Grapalat" w:eastAsiaTheme="minorHAnsi" w:hAnsi="GHEA Grapalat" w:cs="Sylfaen"/>
          <w:sz w:val="24"/>
          <w:szCs w:val="24"/>
          <w:lang w:val="hy-AM"/>
        </w:rPr>
        <w:t>հաշվետու ժամանակաշրջանի</w:t>
      </w:r>
      <w:r w:rsidR="005063F0" w:rsidRPr="00176648">
        <w:rPr>
          <w:rFonts w:ascii="GHEA Grapalat" w:eastAsiaTheme="minorHAnsi" w:hAnsi="GHEA Grapalat" w:cs="Sylfaen"/>
          <w:sz w:val="24"/>
          <w:szCs w:val="24"/>
          <w:lang w:val="hy-AM"/>
        </w:rPr>
        <w:t xml:space="preserve"> </w:t>
      </w:r>
      <w:r w:rsidR="00790705" w:rsidRPr="00176648">
        <w:rPr>
          <w:rFonts w:ascii="GHEA Grapalat" w:eastAsiaTheme="minorHAnsi" w:hAnsi="GHEA Grapalat" w:cs="Sylfaen"/>
          <w:sz w:val="24"/>
          <w:szCs w:val="24"/>
          <w:lang w:val="hy-AM"/>
        </w:rPr>
        <w:t xml:space="preserve">կատարողականների մեջ: </w:t>
      </w:r>
    </w:p>
    <w:p w14:paraId="356F7921" w14:textId="1FFCCE84" w:rsidR="00624B71" w:rsidRPr="00176648" w:rsidRDefault="00790705" w:rsidP="00624B71">
      <w:pPr>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Առկա է անհամապատասանություն ՀՀ ֆինանսների նախարարի 13.03.2019 թվականի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p>
    <w:p w14:paraId="408B6835" w14:textId="77777777" w:rsidR="00437374" w:rsidRPr="00176648" w:rsidRDefault="00437374" w:rsidP="00624B71">
      <w:pPr>
        <w:ind w:firstLine="567"/>
        <w:contextualSpacing/>
        <w:jc w:val="both"/>
        <w:rPr>
          <w:rFonts w:ascii="GHEA Grapalat" w:eastAsiaTheme="minorHAnsi" w:hAnsi="GHEA Grapalat" w:cs="Sylfaen"/>
          <w:b/>
          <w:sz w:val="24"/>
          <w:szCs w:val="24"/>
          <w:lang w:val="hy-AM"/>
        </w:rPr>
      </w:pPr>
    </w:p>
    <w:p w14:paraId="47D94BAB" w14:textId="6A61945A" w:rsidR="0091020F" w:rsidRPr="00176648" w:rsidRDefault="0091020F" w:rsidP="0091020F">
      <w:pPr>
        <w:shd w:val="clear" w:color="auto" w:fill="FFFFFF"/>
        <w:spacing w:after="0" w:line="276" w:lineRule="auto"/>
        <w:jc w:val="both"/>
        <w:rPr>
          <w:rFonts w:ascii="GHEA Grapalat" w:eastAsia="Times New Roman" w:hAnsi="GHEA Grapalat" w:cs="Times New Roman"/>
          <w:color w:val="000000"/>
          <w:sz w:val="28"/>
          <w:szCs w:val="28"/>
          <w:lang w:val="hy-AM"/>
        </w:rPr>
      </w:pPr>
    </w:p>
    <w:p w14:paraId="5C9F3DF2" w14:textId="2FB5D9A3" w:rsidR="0021431F" w:rsidRPr="00176648" w:rsidRDefault="0021431F" w:rsidP="007748EC">
      <w:pPr>
        <w:pStyle w:val="ListParagraph"/>
        <w:numPr>
          <w:ilvl w:val="1"/>
          <w:numId w:val="10"/>
        </w:numPr>
        <w:shd w:val="clear" w:color="auto" w:fill="FFFFFF"/>
        <w:spacing w:after="0" w:line="276" w:lineRule="auto"/>
        <w:ind w:left="709"/>
        <w:jc w:val="center"/>
        <w:rPr>
          <w:rFonts w:ascii="GHEA Grapalat" w:eastAsia="Times New Roman" w:hAnsi="GHEA Grapalat" w:cs="Times New Roman"/>
          <w:b/>
          <w:bCs/>
          <w:color w:val="000000"/>
          <w:sz w:val="24"/>
          <w:szCs w:val="24"/>
          <w:lang w:val="hy-AM"/>
        </w:rPr>
      </w:pPr>
      <w:r w:rsidRPr="00176648">
        <w:rPr>
          <w:rFonts w:ascii="GHEA Grapalat" w:eastAsia="Times New Roman" w:hAnsi="GHEA Grapalat" w:cs="Times New Roman"/>
          <w:b/>
          <w:bCs/>
          <w:color w:val="000000"/>
          <w:sz w:val="24"/>
          <w:szCs w:val="24"/>
          <w:lang w:val="hy-AM"/>
        </w:rPr>
        <w:lastRenderedPageBreak/>
        <w:t>Բժշկական օգնության և սպասարկման գների հաստատման կարգի վերաբերյալ</w:t>
      </w:r>
    </w:p>
    <w:p w14:paraId="64184E18" w14:textId="62E486D0" w:rsidR="0021431F" w:rsidRPr="00176648" w:rsidRDefault="0021431F" w:rsidP="0021431F">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ՀՀ-ում բժշկական օգնության և սպասարկման ծառայությունների գների և նորմատիվների գնագոյացման գործառույթը կարգավորվում է ՀՀ կառավարության 2004 թվականի մարտի 4-ի N 318-Ն որոշմամբ հավելված 2-ի 15-րդ և 16-րդ կետերով, համաձայն որոնց՝</w:t>
      </w:r>
    </w:p>
    <w:p w14:paraId="1378DF1D" w14:textId="77777777" w:rsidR="0021431F" w:rsidRPr="00176648" w:rsidRDefault="0021431F" w:rsidP="00BA53EB">
      <w:pPr>
        <w:numPr>
          <w:ilvl w:val="0"/>
          <w:numId w:val="12"/>
        </w:numPr>
        <w:shd w:val="clear" w:color="auto" w:fill="FFFFFF"/>
        <w:spacing w:after="0" w:line="276" w:lineRule="auto"/>
        <w:ind w:left="426" w:hanging="425"/>
        <w:contextualSpacing/>
        <w:jc w:val="both"/>
        <w:rPr>
          <w:rFonts w:ascii="GHEA Grapalat" w:eastAsia="Times New Roman" w:hAnsi="GHEA Grapalat" w:cs="Times New Roman"/>
          <w:color w:val="000000"/>
          <w:sz w:val="24"/>
          <w:szCs w:val="24"/>
          <w:lang w:val="hy-AM"/>
        </w:rPr>
      </w:pPr>
      <w:r w:rsidRPr="00176648">
        <w:rPr>
          <w:rFonts w:ascii="GHEA Grapalat" w:hAnsi="GHEA Grapalat"/>
          <w:color w:val="000000"/>
          <w:lang w:val="hy-AM"/>
        </w:rPr>
        <w:t>«</w:t>
      </w:r>
      <w:r w:rsidRPr="00176648">
        <w:rPr>
          <w:rFonts w:ascii="GHEA Grapalat" w:eastAsia="Times New Roman" w:hAnsi="GHEA Grapalat" w:cs="Times New Roman"/>
          <w:color w:val="000000"/>
          <w:sz w:val="24"/>
          <w:szCs w:val="24"/>
          <w:lang w:val="hy-AM"/>
        </w:rPr>
        <w:t xml:space="preserve">15. </w:t>
      </w:r>
      <w:bookmarkStart w:id="1" w:name="_Hlk112707729"/>
      <w:r w:rsidRPr="00176648">
        <w:rPr>
          <w:rFonts w:ascii="GHEA Grapalat" w:eastAsia="Times New Roman" w:hAnsi="GHEA Grapalat" w:cs="Times New Roman"/>
          <w:color w:val="000000"/>
          <w:sz w:val="24"/>
          <w:szCs w:val="24"/>
          <w:lang w:val="hy-AM"/>
        </w:rPr>
        <w:t>Հայաստանի Հանրապետության տվյալ տարվա պետական բյուջեով առողջապահության ոլորտի համապատասխան</w:t>
      </w:r>
      <w:bookmarkEnd w:id="1"/>
      <w:r w:rsidRPr="00176648">
        <w:rPr>
          <w:rFonts w:ascii="GHEA Grapalat" w:eastAsia="Times New Roman" w:hAnsi="GHEA Grapalat" w:cs="Times New Roman"/>
          <w:color w:val="000000"/>
          <w:sz w:val="24"/>
          <w:szCs w:val="24"/>
          <w:lang w:val="hy-AM"/>
        </w:rPr>
        <w:t xml:space="preserve"> ծրագրերի գծով նախատեսված միջոցների սահմաններում պետության կողմից երաշխավորված անվճար և արտոնյալ պայմաններով </w:t>
      </w:r>
      <w:bookmarkStart w:id="2" w:name="_Hlk114754254"/>
      <w:r w:rsidRPr="00176648">
        <w:rPr>
          <w:rFonts w:ascii="GHEA Grapalat" w:eastAsia="Times New Roman" w:hAnsi="GHEA Grapalat" w:cs="Times New Roman"/>
          <w:color w:val="000000"/>
          <w:sz w:val="24"/>
          <w:szCs w:val="24"/>
          <w:lang w:val="hy-AM"/>
        </w:rPr>
        <w:t>բժշկական օգնության և սպասարկման ծառայությունների գները և նորմատիվները</w:t>
      </w:r>
      <w:bookmarkEnd w:id="2"/>
      <w:r w:rsidRPr="00176648">
        <w:rPr>
          <w:rFonts w:ascii="GHEA Grapalat" w:eastAsia="Times New Roman" w:hAnsi="GHEA Grapalat" w:cs="Times New Roman"/>
          <w:color w:val="000000"/>
          <w:sz w:val="24"/>
          <w:szCs w:val="24"/>
          <w:lang w:val="hy-AM"/>
        </w:rPr>
        <w:t xml:space="preserve">, ապահովագրական գումարը և ապահովագրավճարը հաստատվում են մշտական գործող գնագոյացման հանձնաժողովի (այսուհետ՝ հանձնաժողով) </w:t>
      </w:r>
      <w:bookmarkStart w:id="3" w:name="_Hlk112707470"/>
      <w:r w:rsidRPr="00176648">
        <w:rPr>
          <w:rFonts w:ascii="GHEA Grapalat" w:eastAsia="Times New Roman" w:hAnsi="GHEA Grapalat" w:cs="Times New Roman"/>
          <w:color w:val="000000"/>
          <w:sz w:val="24"/>
          <w:szCs w:val="24"/>
          <w:lang w:val="hy-AM"/>
        </w:rPr>
        <w:t>կողմից իրականացված հաշվարկներ</w:t>
      </w:r>
      <w:bookmarkEnd w:id="3"/>
      <w:r w:rsidRPr="00176648">
        <w:rPr>
          <w:rFonts w:ascii="GHEA Grapalat" w:eastAsia="Times New Roman" w:hAnsi="GHEA Grapalat" w:cs="Times New Roman"/>
          <w:color w:val="000000"/>
          <w:sz w:val="24"/>
          <w:szCs w:val="24"/>
          <w:lang w:val="hy-AM"/>
        </w:rPr>
        <w:t>ի հիման վրա:</w:t>
      </w:r>
      <w:r w:rsidRPr="00176648">
        <w:rPr>
          <w:rFonts w:ascii="GHEA Grapalat" w:hAnsi="GHEA Grapalat"/>
          <w:color w:val="000000"/>
          <w:lang w:val="hy-AM"/>
        </w:rPr>
        <w:t>»,</w:t>
      </w:r>
    </w:p>
    <w:p w14:paraId="1F1420B2" w14:textId="77777777" w:rsidR="0021431F" w:rsidRPr="00176648" w:rsidRDefault="0021431F" w:rsidP="00BA53EB">
      <w:pPr>
        <w:numPr>
          <w:ilvl w:val="0"/>
          <w:numId w:val="12"/>
        </w:numPr>
        <w:shd w:val="clear" w:color="auto" w:fill="FFFFFF"/>
        <w:spacing w:after="0" w:line="276" w:lineRule="auto"/>
        <w:ind w:left="426" w:hanging="425"/>
        <w:contextualSpacing/>
        <w:jc w:val="both"/>
        <w:rPr>
          <w:rFonts w:ascii="GHEA Grapalat" w:eastAsia="Times New Roman" w:hAnsi="GHEA Grapalat" w:cs="Times New Roman"/>
          <w:color w:val="000000"/>
          <w:sz w:val="24"/>
          <w:szCs w:val="24"/>
          <w:lang w:val="hy-AM"/>
        </w:rPr>
      </w:pPr>
      <w:r w:rsidRPr="00176648">
        <w:rPr>
          <w:rFonts w:ascii="GHEA Grapalat" w:hAnsi="GHEA Grapalat"/>
          <w:color w:val="000000"/>
          <w:sz w:val="24"/>
          <w:szCs w:val="24"/>
          <w:lang w:val="hy-AM"/>
        </w:rPr>
        <w:t>«</w:t>
      </w:r>
      <w:r w:rsidRPr="00176648">
        <w:rPr>
          <w:rFonts w:ascii="GHEA Grapalat" w:eastAsia="Times New Roman" w:hAnsi="GHEA Grapalat" w:cs="Times New Roman"/>
          <w:color w:val="000000"/>
          <w:sz w:val="24"/>
          <w:szCs w:val="24"/>
          <w:lang w:val="hy-AM"/>
        </w:rPr>
        <w:t>16. Հանձնաժողովի գործունեության ընթացակարգը սահմանվում է նախարարի կողմից: Հանձնաժողովը նախագահում է նախարարը:</w:t>
      </w:r>
      <w:r w:rsidRPr="00176648">
        <w:rPr>
          <w:rFonts w:ascii="GHEA Grapalat" w:hAnsi="GHEA Grapalat"/>
          <w:color w:val="000000"/>
          <w:sz w:val="24"/>
          <w:szCs w:val="24"/>
          <w:lang w:val="hy-AM"/>
        </w:rPr>
        <w:t>»:</w:t>
      </w:r>
    </w:p>
    <w:p w14:paraId="6237193D" w14:textId="2DBF28C7" w:rsidR="0021431F" w:rsidRPr="00176648" w:rsidRDefault="0021431F" w:rsidP="0021431F">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 xml:space="preserve">Վերոգրյալով պայմանավորված ՀՀ առողջապահության նախարարության կողմից ներկայացվել է </w:t>
      </w:r>
      <w:r w:rsidR="00E90803" w:rsidRPr="00176648">
        <w:rPr>
          <w:rFonts w:ascii="GHEA Grapalat" w:eastAsia="Times New Roman" w:hAnsi="GHEA Grapalat" w:cs="Times New Roman"/>
          <w:color w:val="000000"/>
          <w:sz w:val="24"/>
          <w:szCs w:val="24"/>
          <w:lang w:val="hy-AM"/>
        </w:rPr>
        <w:t xml:space="preserve">թվով </w:t>
      </w:r>
      <w:r w:rsidRPr="00176648">
        <w:rPr>
          <w:rFonts w:ascii="GHEA Grapalat" w:eastAsia="Times New Roman" w:hAnsi="GHEA Grapalat" w:cs="Times New Roman"/>
          <w:color w:val="000000"/>
          <w:sz w:val="24"/>
          <w:szCs w:val="24"/>
          <w:lang w:val="hy-AM"/>
        </w:rPr>
        <w:t>2 (երկու) իրավական ակտ՝</w:t>
      </w:r>
    </w:p>
    <w:p w14:paraId="76D02B6C" w14:textId="5F39D243" w:rsidR="0021431F" w:rsidRPr="00176648" w:rsidRDefault="0021431F" w:rsidP="00BA53EB">
      <w:pPr>
        <w:pStyle w:val="ListParagraph"/>
        <w:numPr>
          <w:ilvl w:val="0"/>
          <w:numId w:val="14"/>
        </w:numPr>
        <w:shd w:val="clear" w:color="auto" w:fill="FFFFFF"/>
        <w:spacing w:after="0" w:line="276" w:lineRule="auto"/>
        <w:ind w:left="0" w:firstLine="0"/>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 xml:space="preserve">ՀՀ առողջապահության նախարարի </w:t>
      </w:r>
      <w:r w:rsidRPr="00176648">
        <w:rPr>
          <w:rFonts w:ascii="GHEA Grapalat" w:hAnsi="GHEA Grapalat"/>
          <w:sz w:val="24"/>
          <w:szCs w:val="24"/>
          <w:lang w:val="hy-AM"/>
        </w:rPr>
        <w:t xml:space="preserve">2022 թվականի փետրվարի 23-ի </w:t>
      </w:r>
      <w:r w:rsidRPr="00176648">
        <w:rPr>
          <w:rFonts w:ascii="GHEA Grapalat" w:hAnsi="GHEA Grapalat" w:cs="Calibri"/>
          <w:sz w:val="24"/>
          <w:szCs w:val="24"/>
          <w:lang w:val="hy-AM"/>
        </w:rPr>
        <w:t xml:space="preserve">«Պետության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հաստատելու </w:t>
      </w:r>
      <w:r w:rsidRPr="00176648">
        <w:rPr>
          <w:rFonts w:ascii="GHEA Grapalat" w:eastAsia="Times New Roman" w:hAnsi="GHEA Grapalat" w:cs="Arial Unicode"/>
          <w:bCs/>
          <w:color w:val="000000"/>
          <w:sz w:val="24"/>
          <w:szCs w:val="24"/>
          <w:lang w:val="hy-AM"/>
        </w:rPr>
        <w:t>մասին</w:t>
      </w:r>
      <w:r w:rsidRPr="00176648">
        <w:rPr>
          <w:rFonts w:ascii="GHEA Grapalat" w:eastAsia="Times New Roman" w:hAnsi="GHEA Grapalat" w:cs="Calibri"/>
          <w:bCs/>
          <w:color w:val="000000"/>
          <w:sz w:val="24"/>
          <w:szCs w:val="24"/>
          <w:lang w:val="hy-AM"/>
        </w:rPr>
        <w:t>» N 793-Ա հրամանը,</w:t>
      </w:r>
    </w:p>
    <w:p w14:paraId="2B1ECE83" w14:textId="77777777" w:rsidR="0021431F" w:rsidRPr="00176648" w:rsidRDefault="0021431F" w:rsidP="00BA53EB">
      <w:pPr>
        <w:numPr>
          <w:ilvl w:val="0"/>
          <w:numId w:val="14"/>
        </w:numPr>
        <w:shd w:val="clear" w:color="auto" w:fill="FFFFFF"/>
        <w:spacing w:after="0" w:line="276" w:lineRule="auto"/>
        <w:ind w:left="0" w:firstLine="0"/>
        <w:contextualSpacing/>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 xml:space="preserve">ՀՀ առողջապահության նախարարի </w:t>
      </w:r>
      <w:r w:rsidRPr="00176648">
        <w:rPr>
          <w:rFonts w:ascii="GHEA Grapalat" w:hAnsi="GHEA Grapalat"/>
          <w:sz w:val="24"/>
          <w:szCs w:val="24"/>
          <w:lang w:val="hy-AM"/>
        </w:rPr>
        <w:t xml:space="preserve">2022 թվականի ապրիլի 28-ի </w:t>
      </w:r>
      <w:r w:rsidRPr="00176648">
        <w:rPr>
          <w:rFonts w:ascii="GHEA Grapalat" w:hAnsi="GHEA Grapalat" w:cs="Calibri"/>
          <w:sz w:val="24"/>
          <w:szCs w:val="24"/>
          <w:lang w:val="hy-AM"/>
        </w:rPr>
        <w:t>«</w:t>
      </w:r>
      <w:r w:rsidRPr="00176648">
        <w:rPr>
          <w:rFonts w:ascii="GHEA Grapalat" w:hAnsi="GHEA Grapalat" w:cs="Sylfaen"/>
          <w:bCs/>
          <w:iCs/>
          <w:sz w:val="24"/>
          <w:szCs w:val="24"/>
          <w:lang w:val="hy-AM"/>
        </w:rPr>
        <w:t xml:space="preserve">Պետության կողմից երաշխավորված անվճար և արտոնյալ պայմաններով բժշկական օգնության և սպասարկման ծառայությունների գնագոյացման հանձնաժողովի </w:t>
      </w:r>
      <w:r w:rsidRPr="00176648">
        <w:rPr>
          <w:rFonts w:ascii="GHEA Grapalat" w:eastAsia="Times New Roman" w:hAnsi="GHEA Grapalat" w:cs="Arial Unicode"/>
          <w:bCs/>
          <w:color w:val="000000"/>
          <w:sz w:val="24"/>
          <w:szCs w:val="24"/>
          <w:lang w:val="hy-AM"/>
        </w:rPr>
        <w:t>աշխատակարգը հաստատելու մասին</w:t>
      </w:r>
      <w:r w:rsidRPr="00176648">
        <w:rPr>
          <w:rFonts w:ascii="GHEA Grapalat" w:eastAsia="Times New Roman" w:hAnsi="GHEA Grapalat" w:cs="Calibri"/>
          <w:bCs/>
          <w:color w:val="000000"/>
          <w:sz w:val="24"/>
          <w:szCs w:val="24"/>
          <w:lang w:val="hy-AM"/>
        </w:rPr>
        <w:t>» N 1808-Ա հրամանը:</w:t>
      </w:r>
    </w:p>
    <w:p w14:paraId="57E5503B" w14:textId="12229B8D" w:rsidR="0021431F" w:rsidRPr="00176648" w:rsidRDefault="0021431F" w:rsidP="0021431F">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sidRPr="00176648">
        <w:rPr>
          <w:rFonts w:ascii="GHEA Grapalat" w:eastAsia="Times New Roman" w:hAnsi="GHEA Grapalat" w:cs="Calibri"/>
          <w:bCs/>
          <w:color w:val="000000"/>
          <w:sz w:val="24"/>
          <w:szCs w:val="24"/>
          <w:lang w:val="hy-AM"/>
        </w:rPr>
        <w:t>Միաժամանակ հարկ է նշել, որ գների հաշվարկման մեթոդաբանությունը գտնվում է դեռևս մշակման փուլում: Այսինքն, կարելի է փաստել</w:t>
      </w:r>
      <w:r w:rsidR="007C5DB9" w:rsidRPr="00176648">
        <w:rPr>
          <w:rFonts w:ascii="GHEA Grapalat" w:eastAsia="Times New Roman" w:hAnsi="GHEA Grapalat" w:cs="Calibri"/>
          <w:bCs/>
          <w:color w:val="000000"/>
          <w:sz w:val="24"/>
          <w:szCs w:val="24"/>
          <w:lang w:val="hy-AM"/>
        </w:rPr>
        <w:t>,</w:t>
      </w:r>
      <w:r w:rsidRPr="00176648">
        <w:rPr>
          <w:rFonts w:ascii="GHEA Grapalat" w:eastAsia="Times New Roman" w:hAnsi="GHEA Grapalat" w:cs="Calibri"/>
          <w:bCs/>
          <w:color w:val="000000"/>
          <w:sz w:val="24"/>
          <w:szCs w:val="24"/>
          <w:lang w:val="hy-AM"/>
        </w:rPr>
        <w:t xml:space="preserve"> որ ՀՀ առողջապահության նախարարությունում </w:t>
      </w:r>
      <w:r w:rsidRPr="00176648">
        <w:rPr>
          <w:rFonts w:ascii="GHEA Grapalat" w:eastAsia="Times New Roman" w:hAnsi="GHEA Grapalat" w:cs="Times New Roman"/>
          <w:color w:val="000000"/>
          <w:sz w:val="24"/>
          <w:szCs w:val="24"/>
          <w:lang w:val="hy-AM"/>
        </w:rPr>
        <w:t>բժշկական օգնության և սպասարկման ծառայությունների գների և նորմատիվների գնագոյացման գործառույթը չի իրականացվում</w:t>
      </w:r>
      <w:r w:rsidR="00462CB1" w:rsidRPr="00176648">
        <w:rPr>
          <w:rFonts w:ascii="GHEA Grapalat" w:eastAsia="Times New Roman" w:hAnsi="GHEA Grapalat" w:cs="Times New Roman"/>
          <w:color w:val="000000"/>
          <w:sz w:val="24"/>
          <w:szCs w:val="24"/>
          <w:lang w:val="hy-AM"/>
        </w:rPr>
        <w:t xml:space="preserve"> ՀՀ կառավարության 2004 թվականի մարտի 4-ի N 318-Ն որոշմամբ  հավելված 2-ի 15-րդ և 16-րդ կետերով</w:t>
      </w:r>
      <w:r w:rsidRPr="00176648">
        <w:rPr>
          <w:rFonts w:ascii="GHEA Grapalat" w:eastAsia="Times New Roman" w:hAnsi="GHEA Grapalat" w:cs="Times New Roman"/>
          <w:color w:val="000000"/>
          <w:sz w:val="24"/>
          <w:szCs w:val="24"/>
          <w:lang w:val="hy-AM"/>
        </w:rPr>
        <w:t xml:space="preserve"> սահմանված կարգով:</w:t>
      </w:r>
      <w:r w:rsidRPr="00176648">
        <w:rPr>
          <w:rFonts w:ascii="GHEA Grapalat" w:eastAsia="Times New Roman" w:hAnsi="GHEA Grapalat" w:cs="Calibri"/>
          <w:bCs/>
          <w:color w:val="000000"/>
          <w:sz w:val="24"/>
          <w:szCs w:val="24"/>
          <w:lang w:val="hy-AM"/>
        </w:rPr>
        <w:t xml:space="preserve"> </w:t>
      </w:r>
      <w:r w:rsidRPr="00176648">
        <w:rPr>
          <w:rFonts w:ascii="GHEA Grapalat" w:eastAsia="Times New Roman" w:hAnsi="GHEA Grapalat" w:cs="Times New Roman"/>
          <w:color w:val="000000"/>
          <w:sz w:val="24"/>
          <w:szCs w:val="24"/>
          <w:lang w:val="hy-AM"/>
        </w:rPr>
        <w:t xml:space="preserve"> </w:t>
      </w:r>
    </w:p>
    <w:p w14:paraId="650B0B45" w14:textId="77777777" w:rsidR="000E3752" w:rsidRPr="00BE4BA1" w:rsidRDefault="0021431F" w:rsidP="00B23868">
      <w:pPr>
        <w:shd w:val="clear" w:color="auto" w:fill="FFFFFF"/>
        <w:spacing w:after="0" w:line="276" w:lineRule="auto"/>
        <w:ind w:firstLine="567"/>
        <w:contextualSpacing/>
        <w:jc w:val="both"/>
        <w:rPr>
          <w:rFonts w:ascii="GHEA Grapalat" w:hAnsi="GHEA Grapalat"/>
          <w:b/>
          <w:bCs/>
          <w:i/>
          <w:iCs/>
          <w:sz w:val="24"/>
          <w:szCs w:val="24"/>
          <w:lang w:val="hy-AM"/>
        </w:rPr>
      </w:pPr>
      <w:r w:rsidRPr="00176648">
        <w:rPr>
          <w:rFonts w:ascii="GHEA Grapalat" w:eastAsia="Times New Roman" w:hAnsi="GHEA Grapalat" w:cs="Times New Roman"/>
          <w:b/>
          <w:bCs/>
          <w:i/>
          <w:iCs/>
          <w:color w:val="000000"/>
          <w:sz w:val="24"/>
          <w:szCs w:val="24"/>
          <w:lang w:val="hy-AM"/>
        </w:rPr>
        <w:t>Ամփոփելով վերոգրյալը կարելի է փաստել, որ առկա է անհամապատասխանություն ՀՀ կառավարության 2004 թվականի մարտի 4-ի N 318-Ն որոշմամբ հաստատված հավելված 2-ի 15-րդ և 16-րդ կետեր</w:t>
      </w:r>
      <w:r w:rsidR="007C5DB9" w:rsidRPr="00176648">
        <w:rPr>
          <w:rFonts w:ascii="GHEA Grapalat" w:eastAsia="Times New Roman" w:hAnsi="GHEA Grapalat" w:cs="Times New Roman"/>
          <w:b/>
          <w:bCs/>
          <w:i/>
          <w:iCs/>
          <w:color w:val="000000"/>
          <w:sz w:val="24"/>
          <w:szCs w:val="24"/>
          <w:lang w:val="hy-AM"/>
        </w:rPr>
        <w:t xml:space="preserve">ով սահմանված </w:t>
      </w:r>
      <w:r w:rsidR="007C5DB9" w:rsidRPr="00176648">
        <w:rPr>
          <w:rFonts w:ascii="GHEA Grapalat" w:eastAsia="Times New Roman" w:hAnsi="GHEA Grapalat" w:cs="Times New Roman"/>
          <w:b/>
          <w:bCs/>
          <w:i/>
          <w:iCs/>
          <w:color w:val="000000"/>
          <w:sz w:val="24"/>
          <w:szCs w:val="24"/>
          <w:lang w:val="hy-AM"/>
        </w:rPr>
        <w:lastRenderedPageBreak/>
        <w:t xml:space="preserve">պահանջների </w:t>
      </w:r>
      <w:r w:rsidRPr="00176648">
        <w:rPr>
          <w:rFonts w:ascii="GHEA Grapalat" w:eastAsia="Times New Roman" w:hAnsi="GHEA Grapalat" w:cs="Times New Roman"/>
          <w:b/>
          <w:bCs/>
          <w:i/>
          <w:iCs/>
          <w:color w:val="000000"/>
          <w:sz w:val="24"/>
          <w:szCs w:val="24"/>
          <w:lang w:val="hy-AM"/>
        </w:rPr>
        <w:t xml:space="preserve"> մասով, այսինքն, </w:t>
      </w:r>
      <w:r w:rsidRPr="00176648">
        <w:rPr>
          <w:rFonts w:ascii="GHEA Grapalat" w:eastAsia="Times New Roman" w:hAnsi="GHEA Grapalat" w:cs="Calibri"/>
          <w:b/>
          <w:i/>
          <w:iCs/>
          <w:color w:val="000000"/>
          <w:sz w:val="24"/>
          <w:szCs w:val="24"/>
          <w:lang w:val="hy-AM"/>
        </w:rPr>
        <w:t xml:space="preserve">ՀՀ առողջապահության նախարարությունում </w:t>
      </w:r>
      <w:r w:rsidRPr="00176648">
        <w:rPr>
          <w:rFonts w:ascii="GHEA Grapalat" w:eastAsia="Times New Roman" w:hAnsi="GHEA Grapalat" w:cs="Times New Roman"/>
          <w:b/>
          <w:i/>
          <w:iCs/>
          <w:color w:val="000000"/>
          <w:sz w:val="24"/>
          <w:szCs w:val="24"/>
          <w:lang w:val="hy-AM"/>
        </w:rPr>
        <w:t>բժշկական օգնության և սպասարկման ծառայությունների գների և նորմատիվների գնագոյացման գործառույթը չի իրականացվում սահմանված կարգով</w:t>
      </w:r>
      <w:r w:rsidR="00CD2D94" w:rsidRPr="00BE4BA1">
        <w:rPr>
          <w:rFonts w:ascii="GHEA Grapalat" w:eastAsia="Times New Roman" w:hAnsi="GHEA Grapalat" w:cs="Times New Roman"/>
          <w:b/>
          <w:i/>
          <w:iCs/>
          <w:color w:val="000000"/>
          <w:sz w:val="24"/>
          <w:szCs w:val="24"/>
          <w:lang w:val="hy-AM"/>
        </w:rPr>
        <w:t xml:space="preserve">, </w:t>
      </w:r>
      <w:r w:rsidR="00CD2D94" w:rsidRPr="00A96B4F">
        <w:rPr>
          <w:rFonts w:ascii="GHEA Grapalat" w:hAnsi="GHEA Grapalat"/>
          <w:i/>
          <w:iCs/>
          <w:sz w:val="24"/>
          <w:szCs w:val="24"/>
          <w:lang w:val="hy-AM"/>
        </w:rPr>
        <w:t xml:space="preserve">հետևաբար հաշվի առնելով </w:t>
      </w:r>
      <w:r w:rsidR="00CD2D94" w:rsidRPr="00A96B4F">
        <w:rPr>
          <w:rFonts w:ascii="GHEA Grapalat" w:hAnsi="GHEA Grapalat"/>
          <w:b/>
          <w:bCs/>
          <w:i/>
          <w:iCs/>
          <w:sz w:val="24"/>
          <w:szCs w:val="24"/>
          <w:lang w:val="hy-AM"/>
        </w:rPr>
        <w:t>գնագոյացման գործընթացը, գոյացած պարտքերը՝ հավաստիացման տեսանկյունից</w:t>
      </w:r>
      <w:r w:rsidR="00CD2D94" w:rsidRPr="00BE4BA1">
        <w:rPr>
          <w:rFonts w:ascii="GHEA Grapalat" w:hAnsi="GHEA Grapalat"/>
          <w:b/>
          <w:bCs/>
          <w:i/>
          <w:iCs/>
          <w:sz w:val="24"/>
          <w:szCs w:val="24"/>
          <w:lang w:val="hy-AM"/>
        </w:rPr>
        <w:t xml:space="preserve"> (</w:t>
      </w:r>
      <w:r w:rsidR="00CD2D94" w:rsidRPr="00BE4BA1">
        <w:rPr>
          <w:rFonts w:ascii="GHEA Grapalat" w:hAnsi="GHEA Grapalat"/>
          <w:i/>
          <w:iCs/>
          <w:sz w:val="24"/>
          <w:szCs w:val="24"/>
          <w:lang w:val="hy-AM"/>
        </w:rPr>
        <w:t>պ</w:t>
      </w:r>
      <w:r w:rsidR="00CD2D94" w:rsidRPr="00A96B4F">
        <w:rPr>
          <w:rFonts w:ascii="GHEA Grapalat" w:hAnsi="GHEA Grapalat"/>
          <w:i/>
          <w:iCs/>
          <w:sz w:val="24"/>
          <w:szCs w:val="24"/>
          <w:lang w:val="hy-AM"/>
        </w:rPr>
        <w:t xml:space="preserve">արտքերը, այդ թվում՝ բյուջետային հատկացումներով, </w:t>
      </w:r>
      <w:r w:rsidR="00CD2D94" w:rsidRPr="00BE4BA1">
        <w:rPr>
          <w:rFonts w:ascii="GHEA Grapalat" w:hAnsi="GHEA Grapalat"/>
          <w:i/>
          <w:iCs/>
          <w:sz w:val="24"/>
          <w:szCs w:val="24"/>
          <w:lang w:val="hy-AM"/>
        </w:rPr>
        <w:t>նշված</w:t>
      </w:r>
      <w:r w:rsidR="00CD2D94" w:rsidRPr="00A96B4F">
        <w:rPr>
          <w:rFonts w:ascii="GHEA Grapalat" w:hAnsi="GHEA Grapalat"/>
          <w:i/>
          <w:iCs/>
          <w:sz w:val="24"/>
          <w:szCs w:val="24"/>
          <w:lang w:val="hy-AM"/>
        </w:rPr>
        <w:t xml:space="preserve"> դեպքում գոյանում են մատուցված բուժօգնության ծառայությունից, իսկ յուրաքանչյուր մատուցված ծառայության գումարի չափաքանակը հաշվարկվում է՝ ծառայության գնից և քանակից, </w:t>
      </w:r>
      <w:r w:rsidR="00CD2D94" w:rsidRPr="00BE4BA1">
        <w:rPr>
          <w:rFonts w:ascii="GHEA Grapalat" w:hAnsi="GHEA Grapalat"/>
          <w:i/>
          <w:iCs/>
          <w:sz w:val="24"/>
          <w:szCs w:val="24"/>
          <w:lang w:val="hy-AM"/>
        </w:rPr>
        <w:t>ա</w:t>
      </w:r>
      <w:r w:rsidR="00CD2D94" w:rsidRPr="00A96B4F">
        <w:rPr>
          <w:rFonts w:ascii="GHEA Grapalat" w:hAnsi="GHEA Grapalat"/>
          <w:i/>
          <w:iCs/>
          <w:sz w:val="24"/>
          <w:szCs w:val="24"/>
          <w:lang w:val="hy-AM"/>
        </w:rPr>
        <w:t>յսինքն, կարելի է փաստել որ գինը և քանակը հանդիսանում էն գոյացած պարտքերի հիմնական բաղադրիչներ</w:t>
      </w:r>
      <w:r w:rsidR="00CD2D94" w:rsidRPr="00BE4BA1">
        <w:rPr>
          <w:rFonts w:ascii="GHEA Grapalat" w:hAnsi="GHEA Grapalat"/>
          <w:i/>
          <w:iCs/>
          <w:sz w:val="24"/>
          <w:szCs w:val="24"/>
          <w:lang w:val="hy-AM"/>
        </w:rPr>
        <w:t>)</w:t>
      </w:r>
      <w:r w:rsidR="00CD2D94" w:rsidRPr="00A96B4F">
        <w:rPr>
          <w:rFonts w:ascii="GHEA Grapalat" w:hAnsi="GHEA Grapalat"/>
          <w:b/>
          <w:bCs/>
          <w:i/>
          <w:iCs/>
          <w:sz w:val="24"/>
          <w:szCs w:val="24"/>
          <w:lang w:val="hy-AM"/>
        </w:rPr>
        <w:t>, կարելի է դասել բարձր ռիսկայինի</w:t>
      </w:r>
      <w:r w:rsidR="000E3752" w:rsidRPr="00BE4BA1">
        <w:rPr>
          <w:rFonts w:ascii="GHEA Grapalat" w:hAnsi="GHEA Grapalat"/>
          <w:b/>
          <w:bCs/>
          <w:i/>
          <w:iCs/>
          <w:sz w:val="24"/>
          <w:szCs w:val="24"/>
          <w:lang w:val="hy-AM"/>
        </w:rPr>
        <w:t>:</w:t>
      </w:r>
    </w:p>
    <w:p w14:paraId="4E529661" w14:textId="7CCD24D5" w:rsidR="00B23868" w:rsidRDefault="00B23868" w:rsidP="00B23868">
      <w:pPr>
        <w:shd w:val="clear" w:color="auto" w:fill="FFFFFF"/>
        <w:spacing w:after="0" w:line="276" w:lineRule="auto"/>
        <w:ind w:firstLine="567"/>
        <w:contextualSpacing/>
        <w:jc w:val="both"/>
        <w:rPr>
          <w:rFonts w:ascii="GHEA Grapalat" w:hAnsi="GHEA Grapalat"/>
          <w:i/>
          <w:sz w:val="24"/>
          <w:szCs w:val="24"/>
          <w:lang w:val="hy-AM"/>
        </w:rPr>
      </w:pPr>
      <w:r w:rsidRPr="00BE4BA1">
        <w:rPr>
          <w:rFonts w:ascii="GHEA Grapalat" w:eastAsiaTheme="minorHAnsi" w:hAnsi="GHEA Grapalat"/>
          <w:b/>
          <w:i/>
          <w:color w:val="000000" w:themeColor="text1"/>
          <w:sz w:val="24"/>
          <w:szCs w:val="24"/>
          <w:lang w:val="hy-AM"/>
        </w:rPr>
        <w:t xml:space="preserve">Հաշվեքննության օբյեկտի դիրքորոշումը` </w:t>
      </w:r>
      <w:r w:rsidRPr="00B23868">
        <w:rPr>
          <w:rFonts w:ascii="GHEA Grapalat" w:hAnsi="GHEA Grapalat"/>
          <w:i/>
          <w:color w:val="000000"/>
          <w:sz w:val="24"/>
          <w:szCs w:val="24"/>
          <w:shd w:val="clear" w:color="auto" w:fill="FFFFFF"/>
          <w:lang w:val="hy-AM"/>
        </w:rPr>
        <w:t>Արձանագրության 4-րդ կետի</w:t>
      </w:r>
      <w:r w:rsidRPr="00B23868">
        <w:rPr>
          <w:rFonts w:ascii="GHEA Grapalat" w:hAnsi="GHEA Grapalat"/>
          <w:bCs/>
          <w:i/>
          <w:sz w:val="24"/>
          <w:szCs w:val="24"/>
          <w:lang w:val="hy-AM"/>
        </w:rPr>
        <w:t xml:space="preserve"> վերաբերյալ՝ </w:t>
      </w:r>
      <w:r w:rsidRPr="00B23868">
        <w:rPr>
          <w:rFonts w:ascii="GHEA Grapalat" w:hAnsi="GHEA Grapalat"/>
          <w:i/>
          <w:sz w:val="24"/>
          <w:szCs w:val="24"/>
          <w:lang w:val="hy-AM"/>
        </w:rPr>
        <w:t xml:space="preserve">պետության կողմից երաշխավորված անվճար և արտոնյալ պայմաններով բժշկական օգնության և սպասարկման ծառայությունների հաշվարկները իրականացվել են կառավարության 2004 թվականի մարտի 4-ի N318-Ն որոշմամբ հաստատված N2 հավելվածի III գլխով հաստատված կարգի համաձայն, մասնավորապես նույն գլխի 17-րդ կետի՝ ըստ որի Հանձնաժողովը 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իրականացնում է Հայաստանի Հանրապետության տվյալ տարվա պետական բյուջեով առողջապահության ոլորտի համապատասխան ծրագրերի գծով նախատեսված միջոցների սահմաններում՝ հիմք ընդունելով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բժշկական կազմակերպությունների, մասնագիտական միությունների, հասարակական կազմակերպությունների կողմից ներկայացված առաջարկները: </w:t>
      </w:r>
      <w:r w:rsidRPr="00B23868">
        <w:rPr>
          <w:rFonts w:ascii="Calibri" w:hAnsi="Calibri" w:cs="Calibri"/>
          <w:i/>
          <w:sz w:val="24"/>
          <w:szCs w:val="24"/>
          <w:lang w:val="hy-AM"/>
        </w:rPr>
        <w:t> </w:t>
      </w:r>
      <w:r w:rsidRPr="00B23868">
        <w:rPr>
          <w:rFonts w:ascii="GHEA Grapalat" w:hAnsi="GHEA Grapalat" w:cs="Calibri"/>
          <w:i/>
          <w:sz w:val="24"/>
          <w:szCs w:val="24"/>
          <w:lang w:val="hy-AM"/>
        </w:rPr>
        <w:t>Միաժամանակ հայտնում եմ, որ ա</w:t>
      </w:r>
      <w:r w:rsidRPr="00B23868">
        <w:rPr>
          <w:rFonts w:ascii="GHEA Grapalat" w:hAnsi="GHEA Grapalat"/>
          <w:i/>
          <w:sz w:val="24"/>
          <w:szCs w:val="24"/>
          <w:lang w:val="hy-AM"/>
        </w:rPr>
        <w:t>ռողջապահության նախարարությունում գնագոյացման հանձնաժողովը գործում է  2022 թվականի մայիսից  և հաստատված մեթոդաբանությամբ գների հաշվարկման աշխատանքները գտնվում են դեռևս մշակման փուլում:</w:t>
      </w:r>
    </w:p>
    <w:p w14:paraId="4149A48C" w14:textId="02AC99A2" w:rsidR="003557A4" w:rsidRDefault="00B23868" w:rsidP="007748EC">
      <w:pPr>
        <w:shd w:val="clear" w:color="auto" w:fill="FFFFFF"/>
        <w:spacing w:after="0" w:line="276" w:lineRule="auto"/>
        <w:ind w:firstLine="567"/>
        <w:contextualSpacing/>
        <w:jc w:val="both"/>
        <w:rPr>
          <w:rFonts w:ascii="GHEA Grapalat" w:hAnsi="GHEA Grapalat"/>
          <w:i/>
          <w:color w:val="000000" w:themeColor="text1"/>
          <w:sz w:val="24"/>
          <w:szCs w:val="24"/>
          <w:lang w:val="hy-AM"/>
        </w:rPr>
      </w:pPr>
      <w:r w:rsidRPr="00176648">
        <w:rPr>
          <w:rFonts w:ascii="GHEA Grapalat" w:hAnsi="GHEA Grapalat" w:cs="Times Armenian"/>
          <w:b/>
          <w:bCs/>
          <w:i/>
          <w:color w:val="000000" w:themeColor="text1"/>
          <w:sz w:val="24"/>
          <w:szCs w:val="24"/>
          <w:lang w:val="hy-AM"/>
        </w:rPr>
        <w:t xml:space="preserve">Հաշվեքննողի մեկնաբանությունը՝ </w:t>
      </w:r>
      <w:r w:rsidR="007748EC" w:rsidRPr="00370593">
        <w:rPr>
          <w:rFonts w:ascii="GHEA Grapalat" w:hAnsi="GHEA Grapalat"/>
          <w:i/>
          <w:color w:val="000000" w:themeColor="text1"/>
          <w:sz w:val="24"/>
          <w:szCs w:val="24"/>
          <w:lang w:val="hy-AM"/>
        </w:rPr>
        <w:t xml:space="preserve">Նախարարության կողմից ըստ </w:t>
      </w:r>
      <w:r w:rsidR="007748EC">
        <w:rPr>
          <w:rFonts w:ascii="GHEA Grapalat" w:hAnsi="GHEA Grapalat"/>
          <w:i/>
          <w:color w:val="000000" w:themeColor="text1"/>
          <w:sz w:val="24"/>
          <w:szCs w:val="24"/>
          <w:lang w:val="hy-AM"/>
        </w:rPr>
        <w:t>էության</w:t>
      </w:r>
      <w:r w:rsidR="007748EC" w:rsidRPr="00370593">
        <w:rPr>
          <w:rFonts w:ascii="GHEA Grapalat" w:hAnsi="GHEA Grapalat"/>
          <w:i/>
          <w:color w:val="000000" w:themeColor="text1"/>
          <w:sz w:val="24"/>
          <w:szCs w:val="24"/>
          <w:lang w:val="hy-AM"/>
        </w:rPr>
        <w:t xml:space="preserve"> առարկություն կամ բացատրություն չի ներկայացվել:</w:t>
      </w:r>
    </w:p>
    <w:p w14:paraId="328E7F4B" w14:textId="77777777" w:rsidR="007748EC" w:rsidRPr="00176648" w:rsidRDefault="007748EC" w:rsidP="007748EC">
      <w:pPr>
        <w:shd w:val="clear" w:color="auto" w:fill="FFFFFF"/>
        <w:spacing w:after="0" w:line="276" w:lineRule="auto"/>
        <w:ind w:firstLine="567"/>
        <w:contextualSpacing/>
        <w:jc w:val="both"/>
        <w:rPr>
          <w:rFonts w:ascii="GHEA Grapalat" w:eastAsiaTheme="minorHAnsi" w:hAnsi="GHEA Grapalat"/>
          <w:sz w:val="24"/>
          <w:szCs w:val="24"/>
          <w:lang w:val="hy-AM"/>
        </w:rPr>
      </w:pPr>
    </w:p>
    <w:p w14:paraId="413A75E3" w14:textId="025FE708" w:rsidR="003557A4" w:rsidRPr="00176648" w:rsidRDefault="004E2CE4" w:rsidP="007748EC">
      <w:pPr>
        <w:pStyle w:val="ListParagraph"/>
        <w:numPr>
          <w:ilvl w:val="1"/>
          <w:numId w:val="10"/>
        </w:numPr>
        <w:tabs>
          <w:tab w:val="left" w:pos="426"/>
        </w:tabs>
        <w:spacing w:line="276" w:lineRule="auto"/>
        <w:ind w:left="709"/>
        <w:jc w:val="center"/>
        <w:rPr>
          <w:rFonts w:ascii="GHEA Grapalat" w:hAnsi="GHEA Grapalat"/>
          <w:b/>
          <w:color w:val="000000" w:themeColor="text1"/>
          <w:sz w:val="24"/>
          <w:szCs w:val="24"/>
          <w:lang w:val="hy-AM"/>
        </w:rPr>
      </w:pPr>
      <w:r w:rsidRPr="00176648">
        <w:rPr>
          <w:rFonts w:ascii="GHEA Grapalat" w:hAnsi="GHEA Grapalat"/>
          <w:b/>
          <w:color w:val="000000" w:themeColor="text1"/>
          <w:sz w:val="24"/>
          <w:szCs w:val="24"/>
          <w:lang w:val="hy-AM"/>
        </w:rPr>
        <w:lastRenderedPageBreak/>
        <w:t xml:space="preserve">1099-11001 </w:t>
      </w:r>
      <w:r w:rsidR="003557A4" w:rsidRPr="00176648">
        <w:rPr>
          <w:rFonts w:ascii="GHEA Grapalat" w:hAnsi="GHEA Grapalat"/>
          <w:b/>
          <w:color w:val="000000" w:themeColor="text1"/>
          <w:sz w:val="24"/>
          <w:szCs w:val="24"/>
          <w:lang w:val="hy-AM"/>
        </w:rPr>
        <w:t>«Ամբուլատոր-պոլիկլինիկական բժշկական օգնության ծառայություններ» միջոցառում</w:t>
      </w:r>
    </w:p>
    <w:p w14:paraId="5DA743EF" w14:textId="03E3D7B1" w:rsidR="003557A4" w:rsidRPr="00176648" w:rsidRDefault="003557A4" w:rsidP="00BA53EB">
      <w:pPr>
        <w:pStyle w:val="ListParagraph"/>
        <w:numPr>
          <w:ilvl w:val="0"/>
          <w:numId w:val="29"/>
        </w:numPr>
        <w:spacing w:after="0" w:line="276" w:lineRule="auto"/>
        <w:ind w:left="0" w:firstLine="0"/>
        <w:jc w:val="both"/>
        <w:rPr>
          <w:rFonts w:ascii="GHEA Grapalat" w:hAnsi="GHEA Grapalat" w:cs="Sylfaen"/>
          <w:iCs/>
          <w:sz w:val="24"/>
          <w:szCs w:val="24"/>
          <w:lang w:val="hy-AM"/>
        </w:rPr>
      </w:pPr>
      <w:r w:rsidRPr="00176648">
        <w:rPr>
          <w:rFonts w:ascii="GHEA Grapalat" w:hAnsi="GHEA Grapalat" w:cs="Sylfaen"/>
          <w:iCs/>
          <w:sz w:val="24"/>
          <w:szCs w:val="24"/>
          <w:lang w:val="hy-AM"/>
        </w:rPr>
        <w:t>ՀՀ առողջապահության նախարարի 2022թ. հունվարի 20-ի «Բնակչությանը</w:t>
      </w:r>
      <w:r w:rsidRPr="00176648">
        <w:rPr>
          <w:rFonts w:ascii="GHEA Grapalat" w:hAnsi="GHEA Grapalat" w:cs="Sylfaen"/>
          <w:sz w:val="24"/>
          <w:szCs w:val="24"/>
          <w:lang w:val="hy-AM"/>
        </w:rPr>
        <w:t xml:space="preserve"> </w:t>
      </w:r>
      <w:r w:rsidRPr="00176648">
        <w:rPr>
          <w:rFonts w:ascii="GHEA Grapalat" w:hAnsi="GHEA Grapalat" w:cs="Sylfaen"/>
          <w:iCs/>
          <w:sz w:val="24"/>
          <w:szCs w:val="24"/>
          <w:lang w:val="hy-AM"/>
        </w:rPr>
        <w:t>պետության</w:t>
      </w:r>
      <w:r w:rsidRPr="00176648">
        <w:rPr>
          <w:rFonts w:ascii="GHEA Grapalat" w:hAnsi="GHEA Grapalat" w:cs="Times Armenian"/>
          <w:iCs/>
          <w:sz w:val="24"/>
          <w:szCs w:val="24"/>
          <w:lang w:val="hy-AM"/>
        </w:rPr>
        <w:t xml:space="preserve"> </w:t>
      </w:r>
      <w:r w:rsidRPr="00176648">
        <w:rPr>
          <w:rFonts w:ascii="GHEA Grapalat" w:hAnsi="GHEA Grapalat" w:cs="Sylfaen"/>
          <w:iCs/>
          <w:sz w:val="24"/>
          <w:szCs w:val="24"/>
          <w:lang w:val="hy-AM"/>
        </w:rPr>
        <w:t>կողմից</w:t>
      </w:r>
      <w:r w:rsidRPr="00176648">
        <w:rPr>
          <w:rFonts w:ascii="GHEA Grapalat" w:hAnsi="GHEA Grapalat" w:cs="Times Armenian"/>
          <w:iCs/>
          <w:sz w:val="24"/>
          <w:szCs w:val="24"/>
          <w:lang w:val="hy-AM"/>
        </w:rPr>
        <w:t xml:space="preserve"> </w:t>
      </w:r>
      <w:r w:rsidRPr="00176648">
        <w:rPr>
          <w:rFonts w:ascii="GHEA Grapalat" w:hAnsi="GHEA Grapalat" w:cs="Sylfaen"/>
          <w:iCs/>
          <w:sz w:val="24"/>
          <w:szCs w:val="24"/>
          <w:lang w:val="hy-AM"/>
        </w:rPr>
        <w:t>երաշխավորված անվճար և արտոնյալ պայմաններով</w:t>
      </w:r>
      <w:r w:rsidRPr="00176648">
        <w:rPr>
          <w:rFonts w:ascii="GHEA Grapalat" w:hAnsi="GHEA Grapalat" w:cs="Times Armenian"/>
          <w:iCs/>
          <w:sz w:val="24"/>
          <w:szCs w:val="24"/>
          <w:lang w:val="hy-AM"/>
        </w:rPr>
        <w:t xml:space="preserve"> </w:t>
      </w:r>
      <w:r w:rsidRPr="00176648">
        <w:rPr>
          <w:rFonts w:ascii="GHEA Grapalat" w:hAnsi="GHEA Grapalat" w:cs="Sylfaen"/>
          <w:iCs/>
          <w:sz w:val="24"/>
          <w:szCs w:val="24"/>
          <w:lang w:val="hy-AM"/>
        </w:rPr>
        <w:t>արտահիվանդանոցային,</w:t>
      </w:r>
      <w:r w:rsidRPr="00176648">
        <w:rPr>
          <w:rFonts w:ascii="GHEA Grapalat" w:hAnsi="GHEA Grapalat" w:cs="Sylfaen"/>
          <w:sz w:val="24"/>
          <w:szCs w:val="24"/>
          <w:lang w:val="hy-AM"/>
        </w:rPr>
        <w:t xml:space="preserve"> </w:t>
      </w:r>
      <w:r w:rsidRPr="00176648">
        <w:rPr>
          <w:rFonts w:ascii="GHEA Grapalat" w:hAnsi="GHEA Grapalat" w:cs="Sylfaen"/>
          <w:iCs/>
          <w:sz w:val="24"/>
          <w:szCs w:val="24"/>
          <w:lang w:val="hy-AM"/>
        </w:rPr>
        <w:t>հիվանդանոցային բժշկական օգնության և սպասարկման, դժվարամատչելի ախտորոշիչ հետազոտությունների նորմատիվները</w:t>
      </w:r>
      <w:r w:rsidRPr="00176648">
        <w:rPr>
          <w:rFonts w:ascii="GHEA Grapalat" w:hAnsi="GHEA Grapalat" w:cs="Times Armenian"/>
          <w:iCs/>
          <w:sz w:val="24"/>
          <w:szCs w:val="24"/>
          <w:lang w:val="hy-AM"/>
        </w:rPr>
        <w:t xml:space="preserve"> և </w:t>
      </w:r>
      <w:r w:rsidRPr="00176648">
        <w:rPr>
          <w:rFonts w:ascii="GHEA Grapalat" w:hAnsi="GHEA Grapalat" w:cs="Sylfaen"/>
          <w:iCs/>
          <w:sz w:val="24"/>
          <w:szCs w:val="24"/>
          <w:lang w:val="hy-AM"/>
        </w:rPr>
        <w:t>միջինացված</w:t>
      </w:r>
      <w:r w:rsidRPr="00176648">
        <w:rPr>
          <w:rFonts w:ascii="GHEA Grapalat" w:hAnsi="GHEA Grapalat" w:cs="Times Armenian"/>
          <w:iCs/>
          <w:sz w:val="24"/>
          <w:szCs w:val="24"/>
          <w:lang w:val="hy-AM"/>
        </w:rPr>
        <w:t xml:space="preserve">  </w:t>
      </w:r>
      <w:r w:rsidRPr="00176648">
        <w:rPr>
          <w:rFonts w:ascii="GHEA Grapalat" w:hAnsi="GHEA Grapalat" w:cs="Sylfaen"/>
          <w:iCs/>
          <w:sz w:val="24"/>
          <w:szCs w:val="24"/>
          <w:lang w:val="hy-AM"/>
        </w:rPr>
        <w:t xml:space="preserve">գները, փոխհատուցման առանձնահատկությունները և </w:t>
      </w:r>
      <w:r w:rsidRPr="00176648">
        <w:rPr>
          <w:rFonts w:ascii="GHEA Grapalat" w:hAnsi="GHEA Grapalat" w:cs="Times Armenian"/>
          <w:iCs/>
          <w:sz w:val="24"/>
          <w:szCs w:val="24"/>
          <w:lang w:val="hy-AM"/>
        </w:rPr>
        <w:t>բժշկական օգնության և սպասարկման ծառայությունների և</w:t>
      </w:r>
      <w:r w:rsidR="00321009" w:rsidRPr="00176648">
        <w:rPr>
          <w:rFonts w:ascii="GHEA Grapalat" w:hAnsi="GHEA Grapalat" w:cs="Times Armenian"/>
          <w:iCs/>
          <w:sz w:val="24"/>
          <w:szCs w:val="24"/>
          <w:lang w:val="hy-AM"/>
        </w:rPr>
        <w:t xml:space="preserve"> </w:t>
      </w:r>
      <w:r w:rsidRPr="00176648">
        <w:rPr>
          <w:rFonts w:ascii="GHEA Grapalat" w:hAnsi="GHEA Grapalat" w:cs="Times Armenian"/>
          <w:iCs/>
          <w:sz w:val="24"/>
          <w:szCs w:val="24"/>
          <w:lang w:val="hy-AM"/>
        </w:rPr>
        <w:t>ծածկույթների ցանկերը</w:t>
      </w:r>
      <w:r w:rsidRPr="00176648">
        <w:rPr>
          <w:rFonts w:ascii="GHEA Grapalat" w:hAnsi="GHEA Grapalat" w:cs="Sylfaen"/>
          <w:iCs/>
          <w:sz w:val="24"/>
          <w:szCs w:val="24"/>
          <w:lang w:val="hy-AM"/>
        </w:rPr>
        <w:t xml:space="preserve"> հաստատելու մասին» թիվ  240-Լ հրամանի 3-րդ հավելվածով «Ամբուլատոր-պոլիկլինիկական բժշկական օգնության ծառայություններ»-ի համար սահմանվել են ենթամիջոցառումների </w:t>
      </w:r>
      <w:r w:rsidR="00EE1756" w:rsidRPr="00176648">
        <w:rPr>
          <w:rFonts w:ascii="GHEA Grapalat" w:hAnsi="GHEA Grapalat" w:cs="Sylfaen"/>
          <w:iCs/>
          <w:sz w:val="24"/>
          <w:szCs w:val="24"/>
          <w:lang w:val="hy-AM"/>
        </w:rPr>
        <w:t xml:space="preserve">թվով </w:t>
      </w:r>
      <w:r w:rsidRPr="00176648">
        <w:rPr>
          <w:rFonts w:ascii="GHEA Grapalat" w:hAnsi="GHEA Grapalat" w:cs="Sylfaen"/>
          <w:iCs/>
          <w:sz w:val="24"/>
          <w:szCs w:val="24"/>
          <w:lang w:val="hy-AM"/>
        </w:rPr>
        <w:t xml:space="preserve">18 ծածկույթներ, որոնց համաձայն բժշկական կազմակերպությունների հետ կնքվել են համապատասխան </w:t>
      </w:r>
      <w:r w:rsidR="00EE1756" w:rsidRPr="00176648">
        <w:rPr>
          <w:rFonts w:ascii="GHEA Grapalat" w:hAnsi="GHEA Grapalat" w:cs="Sylfaen"/>
          <w:iCs/>
          <w:sz w:val="24"/>
          <w:szCs w:val="24"/>
          <w:lang w:val="hy-AM"/>
        </w:rPr>
        <w:t>պայմանագրեր</w:t>
      </w:r>
      <w:r w:rsidRPr="00176648">
        <w:rPr>
          <w:rFonts w:ascii="GHEA Grapalat" w:hAnsi="GHEA Grapalat" w:cs="Sylfaen"/>
          <w:iCs/>
          <w:sz w:val="24"/>
          <w:szCs w:val="24"/>
          <w:lang w:val="hy-AM"/>
        </w:rPr>
        <w:t xml:space="preserve">: Աղյուսակ 1-ում ներկայացված են բժշկական կազմակերպությունների հետ կնքված պայմանագրերը (առ 28.06.2022թ. թիվ 2736-Լ հրաման) և 1-ին կիսամյակի կատարողականները՝ ըստ ենթամիջոցառումների (քառանիշ կոդեր): </w:t>
      </w:r>
    </w:p>
    <w:tbl>
      <w:tblPr>
        <w:tblW w:w="10368" w:type="dxa"/>
        <w:jc w:val="center"/>
        <w:tblLayout w:type="fixed"/>
        <w:tblCellMar>
          <w:left w:w="14" w:type="dxa"/>
          <w:right w:w="14" w:type="dxa"/>
        </w:tblCellMar>
        <w:tblLook w:val="04A0" w:firstRow="1" w:lastRow="0" w:firstColumn="1" w:lastColumn="0" w:noHBand="0" w:noVBand="1"/>
      </w:tblPr>
      <w:tblGrid>
        <w:gridCol w:w="360"/>
        <w:gridCol w:w="540"/>
        <w:gridCol w:w="5940"/>
        <w:gridCol w:w="1350"/>
        <w:gridCol w:w="720"/>
        <w:gridCol w:w="1458"/>
      </w:tblGrid>
      <w:tr w:rsidR="003557A4" w:rsidRPr="00176648" w14:paraId="60708ABA" w14:textId="77777777" w:rsidTr="00EE6340">
        <w:trPr>
          <w:trHeight w:val="288"/>
          <w:jc w:val="center"/>
        </w:trPr>
        <w:tc>
          <w:tcPr>
            <w:tcW w:w="360" w:type="dxa"/>
            <w:tcBorders>
              <w:top w:val="nil"/>
              <w:left w:val="nil"/>
              <w:bottom w:val="nil"/>
              <w:right w:val="nil"/>
            </w:tcBorders>
            <w:shd w:val="clear" w:color="auto" w:fill="auto"/>
            <w:noWrap/>
            <w:vAlign w:val="bottom"/>
            <w:hideMark/>
          </w:tcPr>
          <w:p w14:paraId="74E620AE" w14:textId="77777777" w:rsidR="003557A4" w:rsidRPr="00176648" w:rsidRDefault="003557A4" w:rsidP="00EE6340">
            <w:pPr>
              <w:spacing w:line="276" w:lineRule="auto"/>
              <w:rPr>
                <w:sz w:val="20"/>
                <w:szCs w:val="20"/>
                <w:lang w:val="hy-AM"/>
              </w:rPr>
            </w:pPr>
          </w:p>
        </w:tc>
        <w:tc>
          <w:tcPr>
            <w:tcW w:w="540" w:type="dxa"/>
            <w:tcBorders>
              <w:top w:val="nil"/>
              <w:left w:val="nil"/>
              <w:bottom w:val="nil"/>
              <w:right w:val="nil"/>
            </w:tcBorders>
            <w:shd w:val="clear" w:color="auto" w:fill="auto"/>
            <w:noWrap/>
            <w:vAlign w:val="bottom"/>
            <w:hideMark/>
          </w:tcPr>
          <w:p w14:paraId="3B80B2E4" w14:textId="77777777" w:rsidR="003557A4" w:rsidRPr="00176648" w:rsidRDefault="003557A4" w:rsidP="00EE6340">
            <w:pPr>
              <w:spacing w:line="276" w:lineRule="auto"/>
              <w:rPr>
                <w:sz w:val="20"/>
                <w:szCs w:val="20"/>
                <w:lang w:val="hy-AM"/>
              </w:rPr>
            </w:pPr>
          </w:p>
        </w:tc>
        <w:tc>
          <w:tcPr>
            <w:tcW w:w="5940" w:type="dxa"/>
            <w:tcBorders>
              <w:top w:val="nil"/>
              <w:left w:val="nil"/>
              <w:bottom w:val="nil"/>
              <w:right w:val="nil"/>
            </w:tcBorders>
            <w:shd w:val="clear" w:color="auto" w:fill="auto"/>
            <w:noWrap/>
            <w:vAlign w:val="bottom"/>
            <w:hideMark/>
          </w:tcPr>
          <w:p w14:paraId="535B9C16" w14:textId="77777777" w:rsidR="003557A4" w:rsidRPr="00176648" w:rsidRDefault="003557A4" w:rsidP="00EE6340">
            <w:pPr>
              <w:spacing w:line="276" w:lineRule="auto"/>
              <w:rPr>
                <w:sz w:val="20"/>
                <w:szCs w:val="20"/>
                <w:lang w:val="hy-AM"/>
              </w:rPr>
            </w:pPr>
          </w:p>
        </w:tc>
        <w:tc>
          <w:tcPr>
            <w:tcW w:w="1350" w:type="dxa"/>
            <w:tcBorders>
              <w:top w:val="nil"/>
              <w:left w:val="nil"/>
              <w:bottom w:val="nil"/>
              <w:right w:val="nil"/>
            </w:tcBorders>
            <w:shd w:val="clear" w:color="auto" w:fill="auto"/>
            <w:noWrap/>
            <w:vAlign w:val="center"/>
            <w:hideMark/>
          </w:tcPr>
          <w:p w14:paraId="7C7FC7DD" w14:textId="77777777" w:rsidR="003557A4" w:rsidRPr="00176648" w:rsidRDefault="003557A4" w:rsidP="00EE6340">
            <w:pPr>
              <w:spacing w:line="276" w:lineRule="auto"/>
              <w:rPr>
                <w:sz w:val="20"/>
                <w:szCs w:val="20"/>
                <w:lang w:val="hy-AM"/>
              </w:rPr>
            </w:pPr>
          </w:p>
        </w:tc>
        <w:tc>
          <w:tcPr>
            <w:tcW w:w="2178" w:type="dxa"/>
            <w:gridSpan w:val="2"/>
            <w:tcBorders>
              <w:top w:val="nil"/>
              <w:left w:val="nil"/>
              <w:bottom w:val="single" w:sz="4" w:space="0" w:color="auto"/>
              <w:right w:val="nil"/>
            </w:tcBorders>
            <w:shd w:val="clear" w:color="auto" w:fill="auto"/>
            <w:noWrap/>
            <w:hideMark/>
          </w:tcPr>
          <w:p w14:paraId="4D235B40" w14:textId="5503B691" w:rsidR="003557A4" w:rsidRPr="00176648" w:rsidRDefault="003557A4" w:rsidP="006B7C15">
            <w:pPr>
              <w:spacing w:line="276" w:lineRule="auto"/>
              <w:jc w:val="right"/>
              <w:rPr>
                <w:rFonts w:ascii="GHEA Grapalat" w:hAnsi="GHEA Grapalat" w:cs="Calibri"/>
                <w:color w:val="000000"/>
                <w:sz w:val="18"/>
                <w:szCs w:val="18"/>
              </w:rPr>
            </w:pPr>
            <w:r w:rsidRPr="00176648">
              <w:rPr>
                <w:rFonts w:ascii="GHEA Grapalat" w:hAnsi="GHEA Grapalat" w:cs="Calibri"/>
                <w:color w:val="000000"/>
                <w:szCs w:val="18"/>
              </w:rPr>
              <w:t xml:space="preserve">Աղյուսակ </w:t>
            </w:r>
            <w:r w:rsidRPr="00176648">
              <w:rPr>
                <w:rFonts w:ascii="GHEA Grapalat" w:hAnsi="GHEA Grapalat" w:cs="Calibri"/>
                <w:color w:val="000000"/>
                <w:szCs w:val="18"/>
                <w:lang w:val="ru-RU"/>
              </w:rPr>
              <w:t>1</w:t>
            </w:r>
            <w:r w:rsidRPr="00176648">
              <w:rPr>
                <w:rFonts w:ascii="GHEA Grapalat" w:hAnsi="GHEA Grapalat" w:cs="Calibri"/>
                <w:color w:val="000000"/>
                <w:szCs w:val="18"/>
              </w:rPr>
              <w:t xml:space="preserve"> </w:t>
            </w:r>
          </w:p>
        </w:tc>
      </w:tr>
      <w:tr w:rsidR="003557A4" w:rsidRPr="00176648" w14:paraId="17BB30D8" w14:textId="77777777" w:rsidTr="00EE6340">
        <w:trPr>
          <w:trHeight w:val="692"/>
          <w:jc w:val="center"/>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6F1A9" w14:textId="77777777" w:rsidR="003557A4" w:rsidRPr="00176648" w:rsidRDefault="003557A4" w:rsidP="00EE6340">
            <w:pPr>
              <w:spacing w:line="276" w:lineRule="auto"/>
              <w:jc w:val="center"/>
              <w:rPr>
                <w:rFonts w:ascii="Arial LatArm" w:hAnsi="Arial LatArm" w:cs="Calibri"/>
                <w:color w:val="000000"/>
                <w:sz w:val="20"/>
                <w:szCs w:val="20"/>
              </w:rPr>
            </w:pPr>
            <w:r w:rsidRPr="00176648">
              <w:rPr>
                <w:rFonts w:ascii="Arial LatArm" w:hAnsi="Arial LatArm" w:cs="Calibri"/>
                <w:color w:val="000000"/>
                <w:sz w:val="20"/>
                <w:szCs w:val="20"/>
              </w:rPr>
              <w:t> </w:t>
            </w:r>
          </w:p>
        </w:tc>
        <w:tc>
          <w:tcPr>
            <w:tcW w:w="10008" w:type="dxa"/>
            <w:gridSpan w:val="5"/>
            <w:tcBorders>
              <w:top w:val="single" w:sz="4" w:space="0" w:color="auto"/>
              <w:left w:val="nil"/>
              <w:bottom w:val="single" w:sz="4" w:space="0" w:color="auto"/>
              <w:right w:val="single" w:sz="4" w:space="0" w:color="auto"/>
            </w:tcBorders>
            <w:shd w:val="clear" w:color="000000" w:fill="FFFFFF"/>
            <w:vAlign w:val="center"/>
            <w:hideMark/>
          </w:tcPr>
          <w:p w14:paraId="4BF1D668" w14:textId="77777777" w:rsidR="003557A4" w:rsidRPr="00176648" w:rsidRDefault="003557A4" w:rsidP="00EE6340">
            <w:pPr>
              <w:spacing w:line="276" w:lineRule="auto"/>
              <w:jc w:val="center"/>
              <w:rPr>
                <w:rFonts w:ascii="GHEA Grapalat" w:hAnsi="GHEA Grapalat" w:cs="Calibri"/>
                <w:b/>
                <w:bCs/>
                <w:color w:val="000000"/>
                <w:sz w:val="18"/>
                <w:szCs w:val="18"/>
              </w:rPr>
            </w:pPr>
            <w:r w:rsidRPr="00176648">
              <w:rPr>
                <w:rFonts w:ascii="GHEA Grapalat" w:hAnsi="GHEA Grapalat" w:cs="Calibri"/>
                <w:b/>
                <w:bCs/>
                <w:color w:val="000000"/>
                <w:szCs w:val="18"/>
              </w:rPr>
              <w:t>1-</w:t>
            </w:r>
            <w:r w:rsidRPr="00176648">
              <w:rPr>
                <w:rFonts w:ascii="GHEA Grapalat" w:hAnsi="GHEA Grapalat" w:cs="Arial"/>
                <w:b/>
                <w:bCs/>
                <w:color w:val="000000"/>
                <w:szCs w:val="18"/>
              </w:rPr>
              <w:t>ին</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կիսամյակում</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կատարված</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Ամբուլատոր</w:t>
            </w:r>
            <w:r w:rsidRPr="00176648">
              <w:rPr>
                <w:rFonts w:ascii="GHEA Grapalat" w:hAnsi="GHEA Grapalat" w:cs="Calibri"/>
                <w:b/>
                <w:bCs/>
                <w:color w:val="000000"/>
                <w:szCs w:val="18"/>
              </w:rPr>
              <w:t>-</w:t>
            </w:r>
            <w:r w:rsidRPr="00176648">
              <w:rPr>
                <w:rFonts w:ascii="GHEA Grapalat" w:hAnsi="GHEA Grapalat" w:cs="Arial"/>
                <w:b/>
                <w:bCs/>
                <w:color w:val="000000"/>
                <w:szCs w:val="18"/>
              </w:rPr>
              <w:t>պոլիկլինիկական</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բժշկական</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օգնության</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ծառայությունների</w:t>
            </w:r>
            <w:r w:rsidRPr="00176648">
              <w:rPr>
                <w:rFonts w:ascii="GHEA Grapalat" w:hAnsi="GHEA Grapalat" w:cs="Calibri"/>
                <w:b/>
                <w:bCs/>
                <w:color w:val="000000"/>
                <w:szCs w:val="18"/>
              </w:rPr>
              <w:t xml:space="preserve"> </w:t>
            </w:r>
            <w:r w:rsidRPr="00176648">
              <w:rPr>
                <w:rFonts w:ascii="GHEA Grapalat" w:hAnsi="GHEA Grapalat" w:cs="Arial"/>
                <w:b/>
                <w:bCs/>
                <w:color w:val="000000"/>
                <w:szCs w:val="18"/>
              </w:rPr>
              <w:t>ցանկ</w:t>
            </w:r>
          </w:p>
        </w:tc>
      </w:tr>
      <w:tr w:rsidR="003557A4" w:rsidRPr="00176648" w14:paraId="66053664" w14:textId="77777777" w:rsidTr="00EE6340">
        <w:trPr>
          <w:trHeight w:val="79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34D98E0" w14:textId="77777777" w:rsidR="003557A4" w:rsidRPr="00176648" w:rsidRDefault="003557A4" w:rsidP="00EE6340">
            <w:pPr>
              <w:spacing w:line="276" w:lineRule="auto"/>
              <w:jc w:val="center"/>
              <w:rPr>
                <w:rFonts w:ascii="GHEA Grapalat" w:hAnsi="GHEA Grapalat" w:cs="Calibri"/>
                <w:color w:val="000000"/>
                <w:sz w:val="16"/>
                <w:szCs w:val="16"/>
              </w:rPr>
            </w:pPr>
            <w:r w:rsidRPr="00176648">
              <w:rPr>
                <w:rFonts w:ascii="GHEA Grapalat" w:hAnsi="GHEA Grapalat" w:cs="Calibri"/>
                <w:color w:val="000000"/>
                <w:sz w:val="16"/>
                <w:szCs w:val="16"/>
              </w:rPr>
              <w:t>Հ/Հ</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2EE8B03"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Կոդ</w:t>
            </w:r>
          </w:p>
        </w:tc>
        <w:tc>
          <w:tcPr>
            <w:tcW w:w="59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2457D06E" w14:textId="77777777" w:rsidR="003557A4" w:rsidRPr="00176648" w:rsidRDefault="003557A4" w:rsidP="00EE6340">
            <w:pPr>
              <w:spacing w:line="276" w:lineRule="auto"/>
              <w:jc w:val="center"/>
              <w:rPr>
                <w:rFonts w:ascii="GHEA Grapalat" w:hAnsi="GHEA Grapalat" w:cs="Calibri"/>
                <w:b/>
                <w:bCs/>
                <w:color w:val="000000"/>
                <w:sz w:val="18"/>
                <w:szCs w:val="18"/>
              </w:rPr>
            </w:pPr>
            <w:r w:rsidRPr="00176648">
              <w:rPr>
                <w:rFonts w:ascii="GHEA Grapalat" w:hAnsi="GHEA Grapalat" w:cs="Calibri"/>
                <w:b/>
                <w:bCs/>
                <w:color w:val="000000"/>
                <w:sz w:val="18"/>
                <w:szCs w:val="18"/>
              </w:rPr>
              <w:t>Ծառայություններ</w:t>
            </w:r>
          </w:p>
        </w:tc>
        <w:tc>
          <w:tcPr>
            <w:tcW w:w="135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7E3CA60"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Պայմ գումար /հազ. դրամ/</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8D7AA7A"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ԲԿ-ների քանակ</w:t>
            </w:r>
          </w:p>
        </w:tc>
        <w:tc>
          <w:tcPr>
            <w:tcW w:w="1458"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64B3EFD9"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Կատարողական առ 30.06.22թ. /հազ. դրամ/</w:t>
            </w:r>
          </w:p>
        </w:tc>
      </w:tr>
      <w:tr w:rsidR="003557A4" w:rsidRPr="00176648" w14:paraId="2D8CE2AC" w14:textId="77777777" w:rsidTr="00EE6340">
        <w:trPr>
          <w:trHeight w:val="37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1047D0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43C9808"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1201</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3A150BC"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Առողջության առաջնային պահպանման ծառայություններ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EA3105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20,705,814.5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0B7B85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374</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327EBC7"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11,246,885.5</w:t>
            </w:r>
          </w:p>
        </w:tc>
      </w:tr>
      <w:tr w:rsidR="003557A4" w:rsidRPr="00176648" w14:paraId="1D85EEDF" w14:textId="77777777" w:rsidTr="00EE6340">
        <w:trPr>
          <w:trHeight w:val="647"/>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10E0AEDD"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6A11E9E"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1202</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E204E11"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Ընտանեկան բժիշկների կողմից նեղ մասնագիտացված  խորհրդատվության ուղեգրում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85FC4A1"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416,617.5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D07484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267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B6BB183"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143,922.0</w:t>
            </w:r>
          </w:p>
        </w:tc>
      </w:tr>
      <w:tr w:rsidR="003557A4" w:rsidRPr="00176648" w14:paraId="5179662F" w14:textId="77777777" w:rsidTr="00EE6340">
        <w:trPr>
          <w:trHeight w:val="69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629934A"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4045326"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1203</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4F6CDC4"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Ընտանեկան բժիշկների կողմից լաբորատոր-գործիքային ախտորոշիչ հետազոտությունների ուղեգրում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B40C6DF"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430,489.1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F1A3DB7"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267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CBE741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211,885.3</w:t>
            </w:r>
          </w:p>
        </w:tc>
      </w:tr>
      <w:tr w:rsidR="003557A4" w:rsidRPr="00176648" w14:paraId="68776A0E" w14:textId="77777777" w:rsidTr="00EE6340">
        <w:trPr>
          <w:trHeight w:val="43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951F743"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887852E"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1204</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20D0643"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Անվճար և արտոնյալ պայմաններով տրամադրվող դեղեր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8B5F5E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1,181,573.2</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7A8912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360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8D4D837"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548,793.0</w:t>
            </w:r>
          </w:p>
        </w:tc>
      </w:tr>
      <w:tr w:rsidR="003557A4" w:rsidRPr="00176648" w14:paraId="15445677" w14:textId="77777777" w:rsidTr="00EE6340">
        <w:trPr>
          <w:trHeight w:val="43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82C7E2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DF009DC"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1205</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CB73482"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Հղիների հսկողություն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B66352C"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757,789.1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B12999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353</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39A65E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405,608.6</w:t>
            </w:r>
          </w:p>
        </w:tc>
      </w:tr>
      <w:tr w:rsidR="003557A4" w:rsidRPr="00176648" w14:paraId="761645C8" w14:textId="77777777" w:rsidTr="00EE6340">
        <w:trPr>
          <w:trHeight w:val="1475"/>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9B5DD4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0F6187F"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1206</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C16B328"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Հղիների նախածննդյան և հետծննդյան հսկողության ընթացքում, ինչպես նաև կանանց և 15 տարեկան աղջիկների առողջական վիճակի գնահատման նպատակով կատարվող լաբորատոր-գործիքային ախտորոշիչ հետազոտություններ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DE3B20A"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741,942.6</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331FF6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99</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020D19D"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379,521.5</w:t>
            </w:r>
          </w:p>
        </w:tc>
      </w:tr>
      <w:tr w:rsidR="003557A4" w:rsidRPr="00176648" w14:paraId="73786F68" w14:textId="77777777" w:rsidTr="00EE6340">
        <w:trPr>
          <w:trHeight w:val="656"/>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F80010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lastRenderedPageBreak/>
              <w:t>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CB3DDED"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1207</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B55C762"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Զորակոչային և նախազորակոչային տարիքի անձանց արտահիվանդանոցային փորձաքննություն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4CEBEDC"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528,805.6</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A7CE9F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528A616"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275,377.7</w:t>
            </w:r>
          </w:p>
        </w:tc>
      </w:tr>
      <w:tr w:rsidR="003557A4" w:rsidRPr="00176648" w14:paraId="087AA8B2" w14:textId="77777777" w:rsidTr="00EE6340">
        <w:trPr>
          <w:trHeight w:val="43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E56EBA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79C58A4"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1217</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4014ABE"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Պալիատիվ բժշկական օգնություն և սպասարկում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09D3996"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104,530.0</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AB6EBCF"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6814681"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56,385.0</w:t>
            </w:r>
          </w:p>
        </w:tc>
      </w:tr>
      <w:tr w:rsidR="003557A4" w:rsidRPr="00176648" w14:paraId="686D11C2" w14:textId="77777777" w:rsidTr="00EE6340">
        <w:trPr>
          <w:trHeight w:val="3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4A6625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9</w:t>
            </w:r>
          </w:p>
        </w:tc>
        <w:tc>
          <w:tcPr>
            <w:tcW w:w="5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E18A8B5" w14:textId="77777777" w:rsidR="003557A4" w:rsidRPr="00176648" w:rsidRDefault="003557A4" w:rsidP="00EE6340">
            <w:pPr>
              <w:spacing w:line="276" w:lineRule="auto"/>
              <w:jc w:val="center"/>
              <w:rPr>
                <w:rFonts w:ascii="GHEA Grapalat" w:hAnsi="GHEA Grapalat" w:cs="Calibri"/>
                <w:b/>
                <w:color w:val="000000"/>
                <w:sz w:val="18"/>
                <w:szCs w:val="18"/>
              </w:rPr>
            </w:pPr>
            <w:r w:rsidRPr="00176648">
              <w:rPr>
                <w:rFonts w:ascii="GHEA Grapalat" w:hAnsi="GHEA Grapalat" w:cs="Calibri"/>
                <w:b/>
                <w:color w:val="000000"/>
                <w:sz w:val="20"/>
                <w:szCs w:val="18"/>
              </w:rPr>
              <w:t>1218</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30D0B8E" w14:textId="77777777" w:rsidR="003557A4" w:rsidRPr="00176648" w:rsidRDefault="003557A4" w:rsidP="00EE6340">
            <w:pPr>
              <w:spacing w:line="276" w:lineRule="auto"/>
              <w:rPr>
                <w:rFonts w:ascii="GHEA Grapalat" w:hAnsi="GHEA Grapalat" w:cs="Calibri"/>
                <w:b/>
                <w:color w:val="000000"/>
                <w:sz w:val="21"/>
                <w:szCs w:val="21"/>
              </w:rPr>
            </w:pPr>
            <w:r w:rsidRPr="00176648">
              <w:rPr>
                <w:rFonts w:ascii="GHEA Grapalat" w:hAnsi="GHEA Grapalat" w:cs="Calibri"/>
                <w:b/>
                <w:color w:val="000000"/>
                <w:sz w:val="21"/>
                <w:szCs w:val="21"/>
              </w:rPr>
              <w:t xml:space="preserve"> ԱԱՊ բժշկի գործունեությունը գնահատող ցուցանիշներ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68144B0"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430.8</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383508C0"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1</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59D8E68"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108,674.4</w:t>
            </w:r>
          </w:p>
        </w:tc>
      </w:tr>
      <w:tr w:rsidR="003557A4" w:rsidRPr="00176648" w14:paraId="560921FE" w14:textId="77777777" w:rsidTr="00EE6340">
        <w:trPr>
          <w:trHeight w:val="701"/>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B4F217C"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10</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5C45C00"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1219</w:t>
            </w:r>
          </w:p>
        </w:tc>
        <w:tc>
          <w:tcPr>
            <w:tcW w:w="594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390A508E"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Հեպատիտ Ց-ի ախտորոշման և բուժման ծրագրի շրջանակներում իրականացվող հետազոտություններ</w:t>
            </w:r>
          </w:p>
        </w:tc>
        <w:tc>
          <w:tcPr>
            <w:tcW w:w="135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5BC1284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_</w:t>
            </w:r>
          </w:p>
        </w:tc>
        <w:tc>
          <w:tcPr>
            <w:tcW w:w="72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1C33440D"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_</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5C65DCB"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_</w:t>
            </w:r>
          </w:p>
        </w:tc>
      </w:tr>
      <w:tr w:rsidR="003557A4" w:rsidRPr="00176648" w14:paraId="6F806D61" w14:textId="77777777" w:rsidTr="00EE6340">
        <w:trPr>
          <w:trHeight w:val="5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3769E0D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11</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3E2A011"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1220</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823ACD4"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Ընտանեկան բժիշկ. կողմից տնային կանչեր աշխատաժամից դուրս` շտապօգ. մեքենայով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BAA1635"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27,045.3</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722DD3F"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16</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F8EAC9B"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12,296.7</w:t>
            </w:r>
          </w:p>
        </w:tc>
      </w:tr>
      <w:tr w:rsidR="003557A4" w:rsidRPr="00176648" w14:paraId="595AD417" w14:textId="77777777" w:rsidTr="00EE6340">
        <w:trPr>
          <w:trHeight w:val="52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CF10F7C"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12</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6EBDB98"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1221</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1541E01"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Բուժքույրերի կողմից երեխաների բժշկական օգնություն և սպասարկում դպրոցներում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30FC049"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830,378.2</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E50AC00"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325</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7E36307"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421,380.1</w:t>
            </w:r>
          </w:p>
        </w:tc>
      </w:tr>
      <w:tr w:rsidR="003557A4" w:rsidRPr="00176648" w14:paraId="402391B9" w14:textId="77777777" w:rsidTr="00EE6340">
        <w:trPr>
          <w:trHeight w:val="31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C875A50"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13</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FA06E61"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1222</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8B74560" w14:textId="77777777" w:rsidR="003557A4" w:rsidRPr="00176648" w:rsidRDefault="003557A4" w:rsidP="00EE6340">
            <w:pPr>
              <w:spacing w:line="276" w:lineRule="auto"/>
              <w:rPr>
                <w:rFonts w:ascii="GHEA Grapalat" w:hAnsi="GHEA Grapalat" w:cs="Calibri"/>
                <w:color w:val="000000"/>
                <w:sz w:val="21"/>
                <w:szCs w:val="21"/>
              </w:rPr>
            </w:pPr>
            <w:r w:rsidRPr="00176648">
              <w:rPr>
                <w:rFonts w:ascii="GHEA Grapalat" w:hAnsi="GHEA Grapalat" w:cs="Calibri"/>
                <w:color w:val="000000"/>
                <w:sz w:val="21"/>
                <w:szCs w:val="21"/>
              </w:rPr>
              <w:t xml:space="preserve"> Բուժքույրերի կողմից իրականացվող բժշկական օգնություն ԲՄԿ-ներում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9ED27F2"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805,837.2</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A227856"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181</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76F33D0"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403,686.5</w:t>
            </w:r>
          </w:p>
        </w:tc>
      </w:tr>
      <w:tr w:rsidR="003557A4" w:rsidRPr="00176648" w14:paraId="19077067" w14:textId="77777777" w:rsidTr="00EE6340">
        <w:trPr>
          <w:trHeight w:val="665"/>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2F9A33E9"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14</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9C632FB"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1223</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539EB002" w14:textId="77777777" w:rsidR="003557A4" w:rsidRPr="00176648" w:rsidRDefault="003557A4" w:rsidP="00EE6340">
            <w:pPr>
              <w:spacing w:line="276" w:lineRule="auto"/>
              <w:rPr>
                <w:rFonts w:ascii="GHEA Grapalat" w:hAnsi="GHEA Grapalat" w:cs="Calibri"/>
                <w:color w:val="000000"/>
                <w:sz w:val="20"/>
                <w:szCs w:val="18"/>
              </w:rPr>
            </w:pPr>
            <w:r w:rsidRPr="00176648">
              <w:rPr>
                <w:rFonts w:ascii="GHEA Grapalat" w:hAnsi="GHEA Grapalat" w:cs="Calibri"/>
                <w:color w:val="000000"/>
                <w:sz w:val="20"/>
                <w:szCs w:val="18"/>
              </w:rPr>
              <w:t xml:space="preserve"> Հիվանդանոցային պայմաններում արտահիվանդանոցային բժշկական օգնություն (emergency)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9D31AFD"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588,473.1</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2BF22B9"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48</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9A3B94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357,019.1</w:t>
            </w:r>
          </w:p>
        </w:tc>
      </w:tr>
      <w:tr w:rsidR="003557A4" w:rsidRPr="00176648" w14:paraId="72732216" w14:textId="77777777" w:rsidTr="00EE6340">
        <w:trPr>
          <w:trHeight w:val="348"/>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D6FCBDA"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15</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4EC3905"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1224</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55451F5" w14:textId="77777777" w:rsidR="003557A4" w:rsidRPr="00176648" w:rsidRDefault="003557A4" w:rsidP="00EE6340">
            <w:pPr>
              <w:spacing w:line="276" w:lineRule="auto"/>
              <w:rPr>
                <w:rFonts w:ascii="GHEA Grapalat" w:hAnsi="GHEA Grapalat" w:cs="Calibri"/>
                <w:color w:val="000000"/>
                <w:sz w:val="20"/>
                <w:szCs w:val="18"/>
              </w:rPr>
            </w:pPr>
            <w:r w:rsidRPr="00176648">
              <w:rPr>
                <w:rFonts w:ascii="GHEA Grapalat" w:hAnsi="GHEA Grapalat" w:cs="Calibri"/>
                <w:color w:val="000000"/>
                <w:sz w:val="20"/>
                <w:szCs w:val="18"/>
              </w:rPr>
              <w:t xml:space="preserve"> Այլ, մյուս խմբերում չընդգրկված տիպի բժշկական օգնություն և սպասարկում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0ED8CF0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157,068.8</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E8A89F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37</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3DBCDCE"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32,393.7</w:t>
            </w:r>
          </w:p>
        </w:tc>
      </w:tr>
      <w:tr w:rsidR="003557A4" w:rsidRPr="00176648" w14:paraId="578E134B" w14:textId="77777777" w:rsidTr="00EE6340">
        <w:trPr>
          <w:trHeight w:val="602"/>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5EFA66B"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16</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5D03D9A"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1227</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0D7F18B" w14:textId="77777777" w:rsidR="003557A4" w:rsidRPr="00176648" w:rsidRDefault="003557A4" w:rsidP="00EE6340">
            <w:pPr>
              <w:spacing w:line="276" w:lineRule="auto"/>
              <w:rPr>
                <w:rFonts w:ascii="GHEA Grapalat" w:hAnsi="GHEA Grapalat" w:cs="Calibri"/>
                <w:color w:val="000000"/>
                <w:sz w:val="20"/>
                <w:szCs w:val="18"/>
              </w:rPr>
            </w:pPr>
            <w:r w:rsidRPr="00176648">
              <w:rPr>
                <w:rFonts w:ascii="GHEA Grapalat" w:hAnsi="GHEA Grapalat" w:cs="Calibri"/>
                <w:color w:val="000000"/>
                <w:sz w:val="20"/>
                <w:szCs w:val="18"/>
              </w:rPr>
              <w:t xml:space="preserve"> Հղիների նախածննդյան հսկողութան լրացուցիչ հետազոտությունների փաթեթ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75A4EF8"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24,854.5</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4E94421B"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8B8E0A0"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12,966.0</w:t>
            </w:r>
          </w:p>
        </w:tc>
      </w:tr>
      <w:tr w:rsidR="003557A4" w:rsidRPr="00176648" w14:paraId="170D1638" w14:textId="77777777" w:rsidTr="00EE6340">
        <w:trPr>
          <w:trHeight w:val="710"/>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008714CB"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17</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9355C7A" w14:textId="77777777" w:rsidR="003557A4" w:rsidRPr="00176648" w:rsidRDefault="003557A4" w:rsidP="00EE6340">
            <w:pPr>
              <w:spacing w:line="276" w:lineRule="auto"/>
              <w:jc w:val="center"/>
              <w:rPr>
                <w:rFonts w:ascii="GHEA Grapalat" w:hAnsi="GHEA Grapalat" w:cs="Calibri"/>
                <w:b/>
                <w:color w:val="000000"/>
                <w:sz w:val="18"/>
                <w:szCs w:val="18"/>
              </w:rPr>
            </w:pPr>
            <w:r w:rsidRPr="00176648">
              <w:rPr>
                <w:rFonts w:ascii="GHEA Grapalat" w:hAnsi="GHEA Grapalat" w:cs="Calibri"/>
                <w:b/>
                <w:color w:val="000000"/>
                <w:sz w:val="18"/>
                <w:szCs w:val="18"/>
              </w:rPr>
              <w:t>1228</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6F299F04" w14:textId="77777777" w:rsidR="003557A4" w:rsidRPr="00176648" w:rsidRDefault="003557A4" w:rsidP="00EE6340">
            <w:pPr>
              <w:spacing w:line="276" w:lineRule="auto"/>
              <w:rPr>
                <w:rFonts w:ascii="GHEA Grapalat" w:hAnsi="GHEA Grapalat" w:cs="Calibri"/>
                <w:b/>
                <w:color w:val="000000"/>
                <w:sz w:val="21"/>
                <w:szCs w:val="21"/>
              </w:rPr>
            </w:pPr>
            <w:r w:rsidRPr="00176648">
              <w:rPr>
                <w:rFonts w:ascii="GHEA Grapalat" w:hAnsi="GHEA Grapalat" w:cs="Calibri"/>
                <w:b/>
                <w:color w:val="000000"/>
                <w:sz w:val="20"/>
                <w:szCs w:val="18"/>
              </w:rPr>
              <w:t xml:space="preserve"> </w:t>
            </w:r>
            <w:r w:rsidRPr="00176648">
              <w:rPr>
                <w:rFonts w:ascii="GHEA Grapalat" w:hAnsi="GHEA Grapalat" w:cs="Calibri"/>
                <w:b/>
                <w:color w:val="000000"/>
                <w:sz w:val="21"/>
                <w:szCs w:val="21"/>
              </w:rPr>
              <w:t xml:space="preserve">Մինչամուսնական խորհրդատվության և հետազոտությունների փաթեթ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2AC65AEF"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_</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69B4DAE"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_</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EFFD14B" w14:textId="77777777" w:rsidR="003557A4" w:rsidRPr="00176648" w:rsidRDefault="003557A4" w:rsidP="00EE6340">
            <w:pPr>
              <w:spacing w:line="276" w:lineRule="auto"/>
              <w:jc w:val="center"/>
              <w:rPr>
                <w:rFonts w:ascii="GHEA Grapalat" w:hAnsi="GHEA Grapalat" w:cs="Calibri"/>
                <w:b/>
                <w:color w:val="000000"/>
                <w:sz w:val="20"/>
                <w:szCs w:val="20"/>
              </w:rPr>
            </w:pPr>
            <w:r w:rsidRPr="00176648">
              <w:rPr>
                <w:rFonts w:ascii="GHEA Grapalat" w:hAnsi="GHEA Grapalat" w:cs="Calibri"/>
                <w:b/>
                <w:color w:val="000000"/>
                <w:sz w:val="20"/>
                <w:szCs w:val="20"/>
              </w:rPr>
              <w:t>147.2</w:t>
            </w:r>
          </w:p>
        </w:tc>
      </w:tr>
      <w:tr w:rsidR="003557A4" w:rsidRPr="00176648" w14:paraId="2B436FE7" w14:textId="77777777" w:rsidTr="00EE6340">
        <w:trPr>
          <w:trHeight w:val="539"/>
          <w:jc w:val="center"/>
        </w:trPr>
        <w:tc>
          <w:tcPr>
            <w:tcW w:w="360" w:type="dxa"/>
            <w:tcBorders>
              <w:top w:val="nil"/>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C1A325D"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18</w:t>
            </w:r>
          </w:p>
        </w:tc>
        <w:tc>
          <w:tcPr>
            <w:tcW w:w="54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40B19B0" w14:textId="77777777" w:rsidR="003557A4" w:rsidRPr="00176648" w:rsidRDefault="003557A4" w:rsidP="00EE6340">
            <w:pPr>
              <w:spacing w:line="276" w:lineRule="auto"/>
              <w:jc w:val="center"/>
              <w:rPr>
                <w:rFonts w:ascii="GHEA Grapalat" w:hAnsi="GHEA Grapalat" w:cs="Calibri"/>
                <w:color w:val="000000"/>
                <w:sz w:val="18"/>
                <w:szCs w:val="18"/>
              </w:rPr>
            </w:pPr>
            <w:r w:rsidRPr="00176648">
              <w:rPr>
                <w:rFonts w:ascii="GHEA Grapalat" w:hAnsi="GHEA Grapalat" w:cs="Calibri"/>
                <w:color w:val="000000"/>
                <w:sz w:val="18"/>
                <w:szCs w:val="18"/>
              </w:rPr>
              <w:t>5222</w:t>
            </w:r>
          </w:p>
        </w:tc>
        <w:tc>
          <w:tcPr>
            <w:tcW w:w="594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8E5512C" w14:textId="77777777" w:rsidR="003557A4" w:rsidRPr="00176648" w:rsidRDefault="003557A4" w:rsidP="00EE6340">
            <w:pPr>
              <w:spacing w:line="276" w:lineRule="auto"/>
              <w:rPr>
                <w:rFonts w:ascii="GHEA Grapalat" w:hAnsi="GHEA Grapalat" w:cs="Calibri"/>
                <w:color w:val="000000"/>
                <w:sz w:val="20"/>
                <w:szCs w:val="18"/>
              </w:rPr>
            </w:pPr>
            <w:r w:rsidRPr="00176648">
              <w:rPr>
                <w:rFonts w:ascii="GHEA Grapalat" w:hAnsi="GHEA Grapalat" w:cs="Calibri"/>
                <w:color w:val="000000"/>
                <w:sz w:val="20"/>
                <w:szCs w:val="18"/>
              </w:rPr>
              <w:t xml:space="preserve"> Հիվանդությունների կանխարգելում և վերահսկում </w:t>
            </w:r>
          </w:p>
        </w:tc>
        <w:tc>
          <w:tcPr>
            <w:tcW w:w="135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1067F5D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119,053.8</w:t>
            </w:r>
          </w:p>
        </w:tc>
        <w:tc>
          <w:tcPr>
            <w:tcW w:w="720" w:type="dxa"/>
            <w:tcBorders>
              <w:top w:val="nil"/>
              <w:left w:val="nil"/>
              <w:bottom w:val="single" w:sz="4" w:space="0" w:color="auto"/>
              <w:right w:val="single" w:sz="4" w:space="0" w:color="auto"/>
            </w:tcBorders>
            <w:shd w:val="clear" w:color="000000" w:fill="FFFFFF"/>
            <w:tcMar>
              <w:left w:w="14" w:type="dxa"/>
              <w:right w:w="14" w:type="dxa"/>
            </w:tcMar>
            <w:vAlign w:val="center"/>
            <w:hideMark/>
          </w:tcPr>
          <w:p w14:paraId="7F4E8EC4"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350</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3C803B9" w14:textId="77777777" w:rsidR="003557A4" w:rsidRPr="00176648" w:rsidRDefault="003557A4" w:rsidP="00EE6340">
            <w:pPr>
              <w:spacing w:line="276" w:lineRule="auto"/>
              <w:jc w:val="center"/>
              <w:rPr>
                <w:rFonts w:ascii="GHEA Grapalat" w:hAnsi="GHEA Grapalat" w:cs="Calibri"/>
                <w:color w:val="000000"/>
                <w:sz w:val="20"/>
                <w:szCs w:val="20"/>
              </w:rPr>
            </w:pPr>
            <w:r w:rsidRPr="00176648">
              <w:rPr>
                <w:rFonts w:ascii="GHEA Grapalat" w:hAnsi="GHEA Grapalat" w:cs="Calibri"/>
                <w:color w:val="000000"/>
                <w:sz w:val="20"/>
                <w:szCs w:val="20"/>
              </w:rPr>
              <w:t>45,604.5</w:t>
            </w:r>
          </w:p>
        </w:tc>
      </w:tr>
      <w:tr w:rsidR="003557A4" w:rsidRPr="00176648" w14:paraId="460E62B7" w14:textId="77777777" w:rsidTr="00EE6340">
        <w:trPr>
          <w:trHeight w:val="521"/>
          <w:jc w:val="center"/>
        </w:trPr>
        <w:tc>
          <w:tcPr>
            <w:tcW w:w="6840" w:type="dxa"/>
            <w:gridSpan w:val="3"/>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5528C463" w14:textId="77777777" w:rsidR="003557A4" w:rsidRPr="00176648" w:rsidRDefault="003557A4" w:rsidP="00EE6340">
            <w:pPr>
              <w:spacing w:line="276" w:lineRule="auto"/>
              <w:jc w:val="center"/>
              <w:rPr>
                <w:rFonts w:ascii="GHEA Grapalat" w:hAnsi="GHEA Grapalat" w:cs="Calibri"/>
                <w:b/>
                <w:bCs/>
                <w:color w:val="000000"/>
              </w:rPr>
            </w:pPr>
            <w:r w:rsidRPr="00176648">
              <w:rPr>
                <w:rFonts w:ascii="GHEA Grapalat" w:hAnsi="GHEA Grapalat" w:cs="Calibri"/>
                <w:b/>
                <w:bCs/>
                <w:color w:val="000000"/>
              </w:rPr>
              <w:t>Ընդամենը</w:t>
            </w:r>
          </w:p>
        </w:tc>
        <w:tc>
          <w:tcPr>
            <w:tcW w:w="135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802F125" w14:textId="77777777" w:rsidR="003557A4" w:rsidRPr="00176648" w:rsidRDefault="003557A4" w:rsidP="00EE6340">
            <w:pPr>
              <w:spacing w:line="276" w:lineRule="auto"/>
              <w:jc w:val="center"/>
              <w:rPr>
                <w:rFonts w:ascii="GHEA Grapalat" w:hAnsi="GHEA Grapalat" w:cs="Calibri"/>
                <w:color w:val="000000"/>
                <w:sz w:val="20"/>
                <w:szCs w:val="18"/>
              </w:rPr>
            </w:pPr>
            <w:r w:rsidRPr="00176648">
              <w:rPr>
                <w:rFonts w:ascii="GHEA Grapalat" w:hAnsi="GHEA Grapalat" w:cs="Calibri"/>
                <w:color w:val="000000"/>
                <w:sz w:val="20"/>
                <w:szCs w:val="18"/>
              </w:rPr>
              <w:t>27,420,703.3</w:t>
            </w:r>
          </w:p>
        </w:tc>
        <w:tc>
          <w:tcPr>
            <w:tcW w:w="72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3E9D07D" w14:textId="77777777" w:rsidR="003557A4" w:rsidRPr="00176648" w:rsidRDefault="003557A4" w:rsidP="00EE6340">
            <w:pPr>
              <w:spacing w:line="276" w:lineRule="auto"/>
              <w:rPr>
                <w:rFonts w:ascii="GHEA Grapalat" w:hAnsi="GHEA Grapalat" w:cs="Calibri"/>
                <w:b/>
                <w:bCs/>
                <w:color w:val="000000"/>
                <w:sz w:val="20"/>
                <w:szCs w:val="18"/>
              </w:rPr>
            </w:pPr>
            <w:r w:rsidRPr="00176648">
              <w:rPr>
                <w:rFonts w:ascii="Calibri" w:hAnsi="Calibri" w:cs="Calibri"/>
                <w:b/>
                <w:bCs/>
                <w:color w:val="000000"/>
                <w:sz w:val="20"/>
                <w:szCs w:val="18"/>
              </w:rPr>
              <w:t> </w:t>
            </w:r>
          </w:p>
        </w:tc>
        <w:tc>
          <w:tcPr>
            <w:tcW w:w="1458"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BF02027" w14:textId="77777777" w:rsidR="003557A4" w:rsidRPr="00176648" w:rsidRDefault="003557A4" w:rsidP="00EE6340">
            <w:pPr>
              <w:spacing w:line="276" w:lineRule="auto"/>
              <w:jc w:val="center"/>
              <w:rPr>
                <w:rFonts w:ascii="GHEA Grapalat" w:hAnsi="GHEA Grapalat" w:cs="Calibri"/>
                <w:color w:val="000000"/>
                <w:sz w:val="20"/>
                <w:szCs w:val="18"/>
              </w:rPr>
            </w:pPr>
            <w:r w:rsidRPr="00176648">
              <w:rPr>
                <w:rFonts w:ascii="GHEA Grapalat" w:hAnsi="GHEA Grapalat" w:cs="Calibri"/>
                <w:color w:val="000000"/>
                <w:sz w:val="20"/>
                <w:szCs w:val="18"/>
              </w:rPr>
              <w:t>14,662,546.9</w:t>
            </w:r>
          </w:p>
        </w:tc>
      </w:tr>
    </w:tbl>
    <w:p w14:paraId="30EDEBB6" w14:textId="77777777" w:rsidR="003557A4" w:rsidRPr="00176648" w:rsidRDefault="003557A4" w:rsidP="003557A4">
      <w:pPr>
        <w:numPr>
          <w:ilvl w:val="1"/>
          <w:numId w:val="0"/>
        </w:numPr>
        <w:spacing w:after="0" w:line="276" w:lineRule="auto"/>
        <w:ind w:firstLine="720"/>
        <w:jc w:val="both"/>
        <w:rPr>
          <w:rFonts w:ascii="GHEA Grapalat" w:hAnsi="GHEA Grapalat"/>
          <w:sz w:val="24"/>
          <w:szCs w:val="24"/>
          <w:lang w:val="hy-AM"/>
        </w:rPr>
      </w:pPr>
      <w:r w:rsidRPr="00176648">
        <w:rPr>
          <w:rFonts w:ascii="GHEA Grapalat" w:hAnsi="GHEA Grapalat"/>
          <w:sz w:val="24"/>
          <w:szCs w:val="24"/>
          <w:lang w:val="hy-AM"/>
        </w:rPr>
        <w:t>ՀՀ առողջապահության նախարարի 24.01.2022թ. «</w:t>
      </w:r>
      <w:r w:rsidRPr="00176648">
        <w:rPr>
          <w:rFonts w:ascii="GHEA Grapalat" w:hAnsi="GHEA Grapalat" w:cs="Sylfaen"/>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176648">
        <w:rPr>
          <w:rFonts w:ascii="GHEA Grapalat" w:hAnsi="GHEA Grapalat"/>
          <w:sz w:val="24"/>
          <w:szCs w:val="24"/>
          <w:lang w:val="hy-AM"/>
        </w:rPr>
        <w:t xml:space="preserve">կազմակերպությունների պայմանագրային գումարների հաստատման մասին» թիվ 290-Լ հրամանի հավելված 1-ի համաձայն՝ </w:t>
      </w:r>
      <w:r w:rsidRPr="00176648">
        <w:rPr>
          <w:rFonts w:ascii="GHEA Grapalat" w:hAnsi="GHEA Grapalat"/>
          <w:b/>
          <w:sz w:val="24"/>
          <w:szCs w:val="24"/>
          <w:lang w:val="hy-AM"/>
        </w:rPr>
        <w:t>1218</w:t>
      </w:r>
      <w:r w:rsidRPr="00176648">
        <w:rPr>
          <w:rFonts w:ascii="GHEA Grapalat" w:hAnsi="GHEA Grapalat"/>
          <w:sz w:val="24"/>
          <w:szCs w:val="24"/>
          <w:lang w:val="hy-AM"/>
        </w:rPr>
        <w:t xml:space="preserve"> (ԱԱՊ բժշկի գործունեությունը գնահատող ցուցանիշներ) և </w:t>
      </w:r>
      <w:r w:rsidRPr="00176648">
        <w:rPr>
          <w:rFonts w:ascii="GHEA Grapalat" w:hAnsi="GHEA Grapalat"/>
          <w:b/>
          <w:sz w:val="24"/>
          <w:szCs w:val="24"/>
          <w:lang w:val="hy-AM"/>
        </w:rPr>
        <w:t>1228</w:t>
      </w:r>
      <w:r w:rsidRPr="00176648">
        <w:rPr>
          <w:rFonts w:ascii="GHEA Grapalat" w:hAnsi="GHEA Grapalat"/>
          <w:sz w:val="24"/>
          <w:szCs w:val="24"/>
          <w:lang w:val="hy-AM"/>
        </w:rPr>
        <w:t xml:space="preserve"> (Մինչամուսնական խորհրդատվության և հետազոտությունների փաթեթ) քառանիշ կոդերով ենթամիջոցառումների համար </w:t>
      </w:r>
      <w:r w:rsidRPr="00176648">
        <w:rPr>
          <w:rFonts w:ascii="GHEA Grapalat" w:hAnsi="GHEA Grapalat"/>
          <w:sz w:val="24"/>
          <w:szCs w:val="24"/>
          <w:lang w:val="en-GB"/>
        </w:rPr>
        <w:t>ԱՆ</w:t>
      </w:r>
      <w:r w:rsidRPr="00176648">
        <w:rPr>
          <w:rFonts w:ascii="GHEA Grapalat" w:hAnsi="GHEA Grapalat"/>
          <w:sz w:val="24"/>
          <w:szCs w:val="24"/>
          <w:lang w:val="hy-AM"/>
        </w:rPr>
        <w:t xml:space="preserve"> կողմից գումարներ չեն նախատեսվել և բժշկական կազմակերպությունների հետ պայմանագրեր չեն կնքվել, սակայն կազմակերպությունների կողմից ներկայացվել և </w:t>
      </w:r>
      <w:r w:rsidRPr="00176648">
        <w:rPr>
          <w:rFonts w:ascii="GHEA Grapalat" w:hAnsi="GHEA Grapalat" w:cs="Sylfaen"/>
          <w:sz w:val="24"/>
          <w:szCs w:val="24"/>
          <w:lang w:val="hy-AM"/>
        </w:rPr>
        <w:lastRenderedPageBreak/>
        <w:t>ՊԱԳ-</w:t>
      </w:r>
      <w:r w:rsidRPr="00176648">
        <w:rPr>
          <w:rFonts w:ascii="GHEA Grapalat" w:hAnsi="GHEA Grapalat" w:cs="Sylfaen"/>
          <w:sz w:val="24"/>
          <w:szCs w:val="24"/>
          <w:lang w:val="en-GB"/>
        </w:rPr>
        <w:t>ի</w:t>
      </w:r>
      <w:r w:rsidRPr="00176648">
        <w:rPr>
          <w:rFonts w:ascii="GHEA Grapalat" w:hAnsi="GHEA Grapalat"/>
          <w:sz w:val="24"/>
          <w:szCs w:val="24"/>
          <w:lang w:val="hy-AM"/>
        </w:rPr>
        <w:t xml:space="preserve"> կողմից ընդունվել են կատարված աշխատանքների վերաբերյալ հաշվետվություններ (HP-008): </w:t>
      </w:r>
    </w:p>
    <w:p w14:paraId="327867CE" w14:textId="6A655948" w:rsidR="003557A4" w:rsidRPr="00176648" w:rsidRDefault="003557A4" w:rsidP="003557A4">
      <w:pPr>
        <w:numPr>
          <w:ilvl w:val="1"/>
          <w:numId w:val="0"/>
        </w:numPr>
        <w:spacing w:after="0" w:line="276" w:lineRule="auto"/>
        <w:ind w:firstLine="720"/>
        <w:jc w:val="both"/>
        <w:rPr>
          <w:rFonts w:ascii="GHEA Grapalat" w:hAnsi="GHEA Grapalat"/>
          <w:sz w:val="24"/>
          <w:szCs w:val="24"/>
          <w:lang w:val="hy-AM"/>
        </w:rPr>
      </w:pPr>
      <w:r w:rsidRPr="00176648">
        <w:rPr>
          <w:rFonts w:ascii="GHEA Grapalat" w:hAnsi="GHEA Grapalat"/>
          <w:sz w:val="24"/>
          <w:szCs w:val="24"/>
          <w:lang w:val="hy-AM"/>
        </w:rPr>
        <w:t xml:space="preserve">30.06.2022թ. դրությամբ </w:t>
      </w:r>
      <w:r w:rsidRPr="00176648">
        <w:rPr>
          <w:rFonts w:ascii="GHEA Grapalat" w:hAnsi="GHEA Grapalat"/>
          <w:b/>
          <w:sz w:val="24"/>
          <w:szCs w:val="24"/>
          <w:lang w:val="hy-AM"/>
        </w:rPr>
        <w:t>1228</w:t>
      </w:r>
      <w:r w:rsidRPr="00176648">
        <w:rPr>
          <w:rFonts w:ascii="GHEA Grapalat" w:hAnsi="GHEA Grapalat"/>
          <w:sz w:val="24"/>
          <w:szCs w:val="24"/>
          <w:lang w:val="hy-AM"/>
        </w:rPr>
        <w:t xml:space="preserve"> (Մինչամուսնական խորհրդատվության և հետազոտությունների փաթեթ) ենթամիջ</w:t>
      </w:r>
      <w:r w:rsidR="00D95D2C" w:rsidRPr="00176648">
        <w:rPr>
          <w:rFonts w:ascii="GHEA Grapalat" w:hAnsi="GHEA Grapalat"/>
          <w:sz w:val="24"/>
          <w:szCs w:val="24"/>
          <w:lang w:val="hy-AM"/>
        </w:rPr>
        <w:t>ո</w:t>
      </w:r>
      <w:r w:rsidRPr="00176648">
        <w:rPr>
          <w:rFonts w:ascii="GHEA Grapalat" w:hAnsi="GHEA Grapalat"/>
          <w:sz w:val="24"/>
          <w:szCs w:val="24"/>
          <w:lang w:val="hy-AM"/>
        </w:rPr>
        <w:t>ցառման համար 10 բժշկական կազմակերպությունների կողմից ներկայացվել են 147.2 հազ. դրամի կատարողականներ, սակայն նշված քառանիշ կոդով ենթամիջոցառմամբ նախատեսված ծառայությունների համար առողջապահության նախարարության կողմից գումարներ չեն նախատեսվել և բժշկական կազմակերպությունների հետ պայմանագրեր չեն կնքվել:</w:t>
      </w:r>
    </w:p>
    <w:p w14:paraId="503316A3" w14:textId="77777777" w:rsidR="003557A4" w:rsidRPr="00176648" w:rsidRDefault="003557A4" w:rsidP="003557A4">
      <w:pPr>
        <w:numPr>
          <w:ilvl w:val="1"/>
          <w:numId w:val="0"/>
        </w:numPr>
        <w:spacing w:after="0" w:line="276" w:lineRule="auto"/>
        <w:ind w:firstLine="720"/>
        <w:jc w:val="both"/>
        <w:rPr>
          <w:rFonts w:ascii="GHEA Grapalat" w:hAnsi="GHEA Grapalat"/>
          <w:sz w:val="24"/>
          <w:szCs w:val="24"/>
          <w:lang w:val="hy-AM"/>
        </w:rPr>
      </w:pPr>
      <w:r w:rsidRPr="00176648">
        <w:rPr>
          <w:rFonts w:ascii="GHEA Grapalat" w:hAnsi="GHEA Grapalat"/>
          <w:sz w:val="24"/>
          <w:szCs w:val="24"/>
          <w:lang w:val="hy-AM"/>
        </w:rPr>
        <w:t>28.06.2022թ. առողջապահության նախարարի թիվ 2736-Լ հրամանով հաստատված բժշկական կազմակերպությունների հետ կնքված պայմանագրերում կատարվել են փոփոխություններ, որի համաձան</w:t>
      </w:r>
      <w:r w:rsidRPr="00176648">
        <w:rPr>
          <w:rFonts w:ascii="GHEA Grapalat" w:hAnsi="GHEA Grapalat"/>
          <w:b/>
          <w:sz w:val="24"/>
          <w:szCs w:val="24"/>
          <w:lang w:val="hy-AM"/>
        </w:rPr>
        <w:t xml:space="preserve"> 1218</w:t>
      </w:r>
      <w:r w:rsidRPr="00176648">
        <w:rPr>
          <w:rFonts w:ascii="GHEA Grapalat" w:hAnsi="GHEA Grapalat"/>
          <w:sz w:val="24"/>
          <w:szCs w:val="24"/>
          <w:lang w:val="hy-AM"/>
        </w:rPr>
        <w:t xml:space="preserve"> ենթամիջոցառման համար հատկացվել է ընդամենը 430.8 հազ. դրամ գումար, որով «Գավառի պոլիկլինիկա» ՓԲԸ-ի հետ կնքվել է պայմանագիր: </w:t>
      </w:r>
    </w:p>
    <w:p w14:paraId="52F84C05" w14:textId="61BFE436" w:rsidR="003557A4" w:rsidRPr="00176648" w:rsidRDefault="003557A4" w:rsidP="003557A4">
      <w:pPr>
        <w:spacing w:after="0" w:line="276" w:lineRule="auto"/>
        <w:ind w:firstLine="720"/>
        <w:contextualSpacing/>
        <w:jc w:val="both"/>
        <w:rPr>
          <w:rFonts w:ascii="GHEA Grapalat" w:hAnsi="GHEA Grapalat" w:cs="GHEA Grapalat"/>
          <w:sz w:val="24"/>
          <w:szCs w:val="24"/>
          <w:lang w:val="af-ZA"/>
        </w:rPr>
      </w:pPr>
      <w:r w:rsidRPr="00176648">
        <w:rPr>
          <w:rFonts w:ascii="GHEA Grapalat" w:hAnsi="GHEA Grapalat" w:cs="Sylfaen"/>
          <w:sz w:val="24"/>
          <w:szCs w:val="24"/>
          <w:lang w:val="hy-AM"/>
        </w:rPr>
        <w:t xml:space="preserve">Հատկանշական է, որ առողջապահության նախարարի 25.07.2019թ. «Առողջության առաջնային պահպանման բժշկական հաստատությունների գործունեությունը գնահատող ցուցանիշների ցանկը, վարձատրության ֆոնդի ձևավորման, </w:t>
      </w:r>
      <w:r w:rsidRPr="00176648">
        <w:rPr>
          <w:rFonts w:ascii="GHEA Grapalat" w:hAnsi="GHEA Grapalat" w:cs="Sylfaen"/>
          <w:b/>
          <w:sz w:val="24"/>
          <w:szCs w:val="24"/>
          <w:lang w:val="hy-AM"/>
        </w:rPr>
        <w:t>առողջության առաջնային պահպանման բժիշկների գործունեությունը</w:t>
      </w:r>
      <w:r w:rsidRPr="00176648">
        <w:rPr>
          <w:rFonts w:ascii="GHEA Grapalat" w:hAnsi="GHEA Grapalat" w:cs="Sylfaen"/>
          <w:sz w:val="24"/>
          <w:szCs w:val="24"/>
          <w:lang w:val="hy-AM"/>
        </w:rPr>
        <w:t xml:space="preserve"> գնահատող ցուցանիշների (կատարողականի) ներկայացման և գնահատման, դրանց վրա հիմնված խրախուսական ֆինանսավորման  ընթացակարգերը հաստատելու մասին» թիվ 2030-Լ հրամանի 2-րդ կետով սահմանվել է, որ «ԱԱՊ </w:t>
      </w:r>
      <w:r w:rsidRPr="00176648">
        <w:rPr>
          <w:rFonts w:ascii="GHEA Grapalat" w:eastAsia="Calibri" w:hAnsi="GHEA Grapalat" w:cs="Sylfaen"/>
          <w:sz w:val="24"/>
          <w:szCs w:val="24"/>
          <w:lang w:val="hy-AM"/>
        </w:rPr>
        <w:t>բժշկական հաստատությունների</w:t>
      </w:r>
      <w:r w:rsidRPr="00176648">
        <w:rPr>
          <w:rFonts w:ascii="GHEA Grapalat" w:hAnsi="GHEA Grapalat" w:cs="Sylfaen"/>
          <w:sz w:val="24"/>
          <w:szCs w:val="24"/>
          <w:lang w:val="hy-AM"/>
        </w:rPr>
        <w:t xml:space="preserve"> ղեկավարներին առաջարկել` սահմանված կարգով ՀՀ առողջապահության նախարարության պետական առողջապահական գործակալություն ներկայացնել իրականացված առողջության առաջնային պահպանման գործունեությունը գնահատող ցուցանիշների վերաբերյալ կիսամյակային հաշվետվություն` յուրաքանչյուր հաշվետու տարվա օգոստոսի 1-ին տվյալ տարվա հունվարի 1-ից մինչև հունիսի 30-ը, իսկ հաջորդող </w:t>
      </w:r>
      <w:r w:rsidRPr="00176648">
        <w:rPr>
          <w:rFonts w:ascii="GHEA Grapalat" w:hAnsi="GHEA Grapalat" w:cs="Sylfaen"/>
          <w:b/>
          <w:sz w:val="24"/>
          <w:szCs w:val="24"/>
          <w:lang w:val="hy-AM"/>
        </w:rPr>
        <w:t>տարվա փետրվարի 1-ին</w:t>
      </w:r>
      <w:r w:rsidRPr="00176648">
        <w:rPr>
          <w:rFonts w:ascii="GHEA Grapalat" w:hAnsi="GHEA Grapalat" w:cs="Sylfaen"/>
          <w:sz w:val="24"/>
          <w:szCs w:val="24"/>
          <w:lang w:val="hy-AM"/>
        </w:rPr>
        <w:t xml:space="preserve">` տարեկան հաշվետվություն»: Վերը նշված հրամանի հավելված 2-ի 4-րդ կետով սահմանվել է, որ «Ֆինանսավորումը իրականացվում է Առողջապահության նախարարի և բժշկակական կազմակերպությունների միջև </w:t>
      </w:r>
      <w:r w:rsidRPr="00176648">
        <w:rPr>
          <w:rFonts w:ascii="GHEA Grapalat" w:hAnsi="GHEA Grapalat" w:cs="Sylfaen"/>
          <w:b/>
          <w:sz w:val="24"/>
          <w:szCs w:val="24"/>
          <w:lang w:val="hy-AM"/>
        </w:rPr>
        <w:t>կնքված</w:t>
      </w:r>
      <w:r w:rsidRPr="00176648">
        <w:rPr>
          <w:rFonts w:ascii="GHEA Grapalat" w:hAnsi="GHEA Grapalat" w:cs="Sylfaen"/>
          <w:sz w:val="24"/>
          <w:szCs w:val="24"/>
          <w:lang w:val="hy-AM"/>
        </w:rPr>
        <w:t xml:space="preserve"> «Պետության կողմից երաշխավորված անվճար և արտոնյալ պայմաններով բժշկական օգնության և սպասարկման ծառայությունների մատուցման մասին» </w:t>
      </w:r>
      <w:r w:rsidRPr="00176648">
        <w:rPr>
          <w:rFonts w:ascii="GHEA Grapalat" w:hAnsi="GHEA Grapalat" w:cs="Sylfaen"/>
          <w:b/>
          <w:sz w:val="24"/>
          <w:szCs w:val="24"/>
          <w:lang w:val="hy-AM"/>
        </w:rPr>
        <w:t>պայմանագրով</w:t>
      </w:r>
      <w:r w:rsidRPr="00176648">
        <w:rPr>
          <w:rFonts w:ascii="GHEA Grapalat" w:hAnsi="GHEA Grapalat" w:cs="Sylfaen"/>
          <w:sz w:val="24"/>
          <w:szCs w:val="24"/>
          <w:lang w:val="hy-AM"/>
        </w:rPr>
        <w:t xml:space="preserve"> ամրագրված ֆինանասական միջոցների, ծառայությունների գների շրջանակում, ԱԱՊ բժշկական հաստատությունների կողմից ՊԱԳ ներկայացված առողջապահության նախարարության հրամաններով…», իսկ 8-րդ կետով </w:t>
      </w:r>
      <w:r w:rsidRPr="00176648">
        <w:rPr>
          <w:rFonts w:ascii="GHEA Grapalat" w:hAnsi="GHEA Grapalat" w:cs="Sylfaen"/>
          <w:sz w:val="24"/>
          <w:szCs w:val="24"/>
          <w:lang w:val="hy-AM"/>
        </w:rPr>
        <w:lastRenderedPageBreak/>
        <w:t xml:space="preserve">սահմանվել է՝ «ԱԱՊ բժշկական հաստատությունների ըստ կատարողականի ֆինանսավորման չափաքանակները հաստատվում են առողջապահության նախարարի կողմից և դրանց ֆինանսավորումն իրականացվում է սույն կետով նախատեսված կարգով հաստատումից հետո` </w:t>
      </w:r>
      <w:r w:rsidRPr="00176648">
        <w:rPr>
          <w:rFonts w:ascii="GHEA Grapalat" w:hAnsi="GHEA Grapalat" w:cs="Sylfaen"/>
          <w:b/>
          <w:sz w:val="24"/>
          <w:szCs w:val="24"/>
          <w:lang w:val="hy-AM"/>
        </w:rPr>
        <w:t xml:space="preserve">մեկամսյա ժամկետում», </w:t>
      </w:r>
      <w:r w:rsidRPr="00176648">
        <w:rPr>
          <w:rFonts w:ascii="GHEA Grapalat" w:hAnsi="GHEA Grapalat" w:cs="Sylfaen"/>
          <w:sz w:val="24"/>
          <w:szCs w:val="24"/>
          <w:lang w:val="hy-AM"/>
        </w:rPr>
        <w:t xml:space="preserve">սակայն </w:t>
      </w:r>
      <w:r w:rsidRPr="00176648">
        <w:rPr>
          <w:rFonts w:ascii="GHEA Grapalat" w:hAnsi="GHEA Grapalat" w:cs="GHEA Grapalat"/>
          <w:sz w:val="24"/>
          <w:szCs w:val="24"/>
          <w:lang w:val="af-ZA"/>
        </w:rPr>
        <w:t xml:space="preserve">առողջապահության նախարարի կողմից </w:t>
      </w:r>
      <w:r w:rsidRPr="00176648">
        <w:rPr>
          <w:rFonts w:ascii="GHEA Grapalat" w:hAnsi="GHEA Grapalat" w:cs="Sylfaen"/>
          <w:sz w:val="24"/>
          <w:szCs w:val="24"/>
          <w:lang w:val="hy-AM"/>
        </w:rPr>
        <w:t>«</w:t>
      </w:r>
      <w:r w:rsidRPr="00176648">
        <w:rPr>
          <w:rFonts w:ascii="GHEA Grapalat" w:hAnsi="GHEA Grapalat" w:cs="GHEA Grapalat"/>
          <w:sz w:val="24"/>
          <w:szCs w:val="24"/>
          <w:lang w:val="af-ZA"/>
        </w:rPr>
        <w:t xml:space="preserve">2021 թվականի 2-րդ կիսամյակի </w:t>
      </w:r>
      <w:r w:rsidRPr="00176648">
        <w:rPr>
          <w:rFonts w:ascii="GHEA Grapalat" w:hAnsi="GHEA Grapalat" w:cs="GHEA Grapalat"/>
          <w:sz w:val="24"/>
          <w:szCs w:val="24"/>
          <w:lang w:val="hy-AM"/>
        </w:rPr>
        <w:t xml:space="preserve">առողջության </w:t>
      </w:r>
      <w:r w:rsidRPr="00176648">
        <w:rPr>
          <w:rFonts w:ascii="GHEA Grapalat" w:hAnsi="GHEA Grapalat" w:cs="GHEA Grapalat"/>
          <w:sz w:val="24"/>
          <w:szCs w:val="24"/>
          <w:lang w:val="af-ZA"/>
        </w:rPr>
        <w:t xml:space="preserve">առաջնային պահպանման ծառայություններ մատուցող կազմակերպությունների գործունեությունը գնահատող ցուցանիշների կատարման դիմաց ֆինանսավորման չափաբաժինները հաստատելու մասին» թիվ 1813-Ա հրամանը տրվել է </w:t>
      </w:r>
      <w:r w:rsidRPr="00176648">
        <w:rPr>
          <w:rFonts w:ascii="GHEA Grapalat" w:hAnsi="GHEA Grapalat" w:cs="GHEA Grapalat"/>
          <w:b/>
          <w:sz w:val="24"/>
          <w:szCs w:val="24"/>
          <w:lang w:val="af-ZA"/>
        </w:rPr>
        <w:t>28.04.2022թ.-ին</w:t>
      </w:r>
      <w:r w:rsidRPr="00176648">
        <w:rPr>
          <w:rFonts w:ascii="GHEA Grapalat" w:hAnsi="GHEA Grapalat" w:cs="GHEA Grapalat"/>
          <w:sz w:val="24"/>
          <w:szCs w:val="24"/>
          <w:lang w:val="af-ZA"/>
        </w:rPr>
        <w:t>: Բժշկական կազմակերպությունների կողմից 31.05.2022թ. դրությամբ ներկայացվել են 105,801.6 հազ. դրամի, իսկ 30.06.2022թ. դրությամբ 108,674.5 հազ. դրամի կատարողականներ</w:t>
      </w:r>
      <w:r w:rsidRPr="00176648">
        <w:rPr>
          <w:rFonts w:ascii="GHEA Grapalat" w:hAnsi="GHEA Grapalat" w:cs="GHEA Grapalat"/>
          <w:sz w:val="24"/>
          <w:szCs w:val="24"/>
          <w:lang w:val="hy-AM"/>
        </w:rPr>
        <w:t>՝ թվով 311 կազմակերպություններից</w:t>
      </w:r>
      <w:r w:rsidRPr="00176648">
        <w:rPr>
          <w:rFonts w:ascii="GHEA Grapalat" w:hAnsi="GHEA Grapalat" w:cs="GHEA Grapalat"/>
          <w:sz w:val="24"/>
          <w:szCs w:val="24"/>
          <w:lang w:val="af-ZA"/>
        </w:rPr>
        <w:t xml:space="preserve">: 30.06.2022թ. դրությամբ կազմակերպությունների հետ </w:t>
      </w:r>
      <w:r w:rsidRPr="00176648">
        <w:rPr>
          <w:rFonts w:ascii="GHEA Grapalat" w:hAnsi="GHEA Grapalat"/>
          <w:sz w:val="24"/>
          <w:szCs w:val="24"/>
          <w:lang w:val="hy-AM"/>
        </w:rPr>
        <w:t>1218 ենթամիջոցառումով</w:t>
      </w:r>
      <w:r w:rsidRPr="00176648">
        <w:rPr>
          <w:rFonts w:ascii="GHEA Grapalat" w:hAnsi="GHEA Grapalat" w:cs="GHEA Grapalat"/>
          <w:sz w:val="24"/>
          <w:szCs w:val="24"/>
          <w:lang w:val="af-ZA"/>
        </w:rPr>
        <w:t xml:space="preserve"> նախատեսված՝ </w:t>
      </w:r>
      <w:r w:rsidRPr="00176648">
        <w:rPr>
          <w:rFonts w:ascii="GHEA Grapalat" w:hAnsi="GHEA Grapalat"/>
          <w:sz w:val="24"/>
          <w:szCs w:val="24"/>
          <w:lang w:val="hy-AM"/>
        </w:rPr>
        <w:t>ԱԱՊ բժշկի գործունեությունը գնահատող ցուցանիշների ֆինանսավորման համար չեն կնքվել պայմանագրեր (բացառությամբ «Գավառի պոլիկլինիկա» ՓԲԸ-ի), սակայն ընդունվել են կատարողականներ և կատարվել են  վճարումներ:</w:t>
      </w:r>
      <w:r w:rsidRPr="00176648">
        <w:rPr>
          <w:rFonts w:ascii="GHEA Grapalat" w:hAnsi="GHEA Grapalat" w:cs="GHEA Grapalat"/>
          <w:sz w:val="24"/>
          <w:szCs w:val="24"/>
          <w:lang w:val="af-ZA"/>
        </w:rPr>
        <w:t xml:space="preserve"> </w:t>
      </w:r>
    </w:p>
    <w:p w14:paraId="63EC576A" w14:textId="7477D975" w:rsidR="006B7C15" w:rsidRPr="00176648" w:rsidRDefault="003557A4" w:rsidP="006B7C15">
      <w:pPr>
        <w:spacing w:after="0" w:line="276" w:lineRule="auto"/>
        <w:ind w:firstLine="720"/>
        <w:jc w:val="both"/>
        <w:rPr>
          <w:rFonts w:ascii="GHEA Grapalat" w:hAnsi="GHEA Grapalat"/>
          <w:b/>
          <w:i/>
          <w:sz w:val="24"/>
          <w:szCs w:val="24"/>
          <w:lang w:val="hy-AM"/>
        </w:rPr>
      </w:pPr>
      <w:r w:rsidRPr="00176648">
        <w:rPr>
          <w:rFonts w:ascii="GHEA Grapalat" w:hAnsi="GHEA Grapalat"/>
          <w:b/>
          <w:i/>
          <w:sz w:val="24"/>
          <w:szCs w:val="24"/>
        </w:rPr>
        <w:t>Այսպիսով</w:t>
      </w:r>
      <w:r w:rsidRPr="00176648">
        <w:rPr>
          <w:rFonts w:ascii="GHEA Grapalat" w:hAnsi="GHEA Grapalat"/>
          <w:b/>
          <w:i/>
          <w:sz w:val="24"/>
          <w:szCs w:val="24"/>
          <w:lang w:val="af-ZA"/>
        </w:rPr>
        <w:t xml:space="preserve">, </w:t>
      </w:r>
      <w:r w:rsidRPr="00176648">
        <w:rPr>
          <w:rFonts w:ascii="GHEA Grapalat" w:hAnsi="GHEA Grapalat"/>
          <w:b/>
          <w:i/>
          <w:sz w:val="24"/>
          <w:szCs w:val="24"/>
        </w:rPr>
        <w:t>առկա</w:t>
      </w:r>
      <w:r w:rsidRPr="00176648">
        <w:rPr>
          <w:rFonts w:ascii="GHEA Grapalat" w:hAnsi="GHEA Grapalat"/>
          <w:b/>
          <w:i/>
          <w:sz w:val="24"/>
          <w:szCs w:val="24"/>
          <w:lang w:val="af-ZA"/>
        </w:rPr>
        <w:t xml:space="preserve"> </w:t>
      </w:r>
      <w:r w:rsidRPr="00176648">
        <w:rPr>
          <w:rFonts w:ascii="GHEA Grapalat" w:hAnsi="GHEA Grapalat"/>
          <w:b/>
          <w:i/>
          <w:sz w:val="24"/>
          <w:szCs w:val="24"/>
        </w:rPr>
        <w:t>է</w:t>
      </w:r>
      <w:r w:rsidRPr="00176648">
        <w:rPr>
          <w:rFonts w:ascii="GHEA Grapalat" w:hAnsi="GHEA Grapalat"/>
          <w:b/>
          <w:i/>
          <w:sz w:val="24"/>
          <w:szCs w:val="24"/>
          <w:lang w:val="af-ZA"/>
        </w:rPr>
        <w:t xml:space="preserve"> </w:t>
      </w:r>
      <w:r w:rsidRPr="00176648">
        <w:rPr>
          <w:rFonts w:ascii="GHEA Grapalat" w:hAnsi="GHEA Grapalat"/>
          <w:b/>
          <w:i/>
          <w:sz w:val="24"/>
          <w:szCs w:val="24"/>
        </w:rPr>
        <w:t>անհամապատասխանություն</w:t>
      </w:r>
      <w:r w:rsidRPr="00176648">
        <w:rPr>
          <w:rFonts w:ascii="GHEA Grapalat" w:hAnsi="GHEA Grapalat"/>
          <w:b/>
          <w:i/>
          <w:sz w:val="24"/>
          <w:szCs w:val="24"/>
          <w:lang w:val="af-ZA"/>
        </w:rPr>
        <w:t xml:space="preserve"> </w:t>
      </w:r>
      <w:r w:rsidRPr="00176648">
        <w:rPr>
          <w:rFonts w:ascii="GHEA Grapalat" w:hAnsi="GHEA Grapalat"/>
          <w:b/>
          <w:i/>
          <w:sz w:val="24"/>
          <w:szCs w:val="24"/>
        </w:rPr>
        <w:t>ՀՀ</w:t>
      </w:r>
      <w:r w:rsidRPr="00176648">
        <w:rPr>
          <w:rFonts w:ascii="GHEA Grapalat" w:hAnsi="GHEA Grapalat"/>
          <w:b/>
          <w:i/>
          <w:sz w:val="24"/>
          <w:szCs w:val="24"/>
          <w:lang w:val="af-ZA"/>
        </w:rPr>
        <w:t xml:space="preserve"> </w:t>
      </w:r>
      <w:r w:rsidRPr="00176648">
        <w:rPr>
          <w:rFonts w:ascii="GHEA Grapalat" w:hAnsi="GHEA Grapalat"/>
          <w:b/>
          <w:i/>
          <w:sz w:val="24"/>
          <w:szCs w:val="24"/>
        </w:rPr>
        <w:t>առողջապահության</w:t>
      </w:r>
      <w:r w:rsidRPr="00176648">
        <w:rPr>
          <w:rFonts w:ascii="GHEA Grapalat" w:hAnsi="GHEA Grapalat"/>
          <w:b/>
          <w:i/>
          <w:sz w:val="24"/>
          <w:szCs w:val="24"/>
          <w:lang w:val="af-ZA"/>
        </w:rPr>
        <w:t xml:space="preserve"> </w:t>
      </w:r>
      <w:r w:rsidRPr="00176648">
        <w:rPr>
          <w:rFonts w:ascii="GHEA Grapalat" w:hAnsi="GHEA Grapalat"/>
          <w:b/>
          <w:i/>
          <w:sz w:val="24"/>
          <w:szCs w:val="24"/>
        </w:rPr>
        <w:t>նախարարի</w:t>
      </w:r>
      <w:r w:rsidRPr="00176648">
        <w:rPr>
          <w:rFonts w:ascii="GHEA Grapalat" w:hAnsi="GHEA Grapalat"/>
          <w:b/>
          <w:i/>
          <w:sz w:val="24"/>
          <w:szCs w:val="24"/>
          <w:lang w:val="af-ZA"/>
        </w:rPr>
        <w:t xml:space="preserve"> 24.01.2022</w:t>
      </w:r>
      <w:r w:rsidRPr="00176648">
        <w:rPr>
          <w:rFonts w:ascii="GHEA Grapalat" w:hAnsi="GHEA Grapalat"/>
          <w:b/>
          <w:i/>
          <w:sz w:val="24"/>
          <w:szCs w:val="24"/>
        </w:rPr>
        <w:t>թ</w:t>
      </w:r>
      <w:r w:rsidRPr="00176648">
        <w:rPr>
          <w:rFonts w:ascii="GHEA Grapalat" w:hAnsi="GHEA Grapalat"/>
          <w:b/>
          <w:i/>
          <w:sz w:val="24"/>
          <w:szCs w:val="24"/>
          <w:lang w:val="af-ZA"/>
        </w:rPr>
        <w:t>. «</w:t>
      </w:r>
      <w:r w:rsidRPr="00176648">
        <w:rPr>
          <w:rFonts w:ascii="GHEA Grapalat" w:hAnsi="GHEA Grapalat" w:cs="Sylfaen"/>
          <w:b/>
          <w:i/>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176648">
        <w:rPr>
          <w:rFonts w:ascii="GHEA Grapalat" w:hAnsi="GHEA Grapalat"/>
          <w:b/>
          <w:i/>
          <w:sz w:val="24"/>
          <w:szCs w:val="24"/>
        </w:rPr>
        <w:t>կազմակերպությունների</w:t>
      </w:r>
      <w:r w:rsidRPr="00176648">
        <w:rPr>
          <w:rFonts w:ascii="GHEA Grapalat" w:hAnsi="GHEA Grapalat"/>
          <w:b/>
          <w:i/>
          <w:sz w:val="24"/>
          <w:szCs w:val="24"/>
          <w:lang w:val="af-ZA"/>
        </w:rPr>
        <w:t xml:space="preserve"> </w:t>
      </w:r>
      <w:r w:rsidRPr="00176648">
        <w:rPr>
          <w:rFonts w:ascii="GHEA Grapalat" w:hAnsi="GHEA Grapalat"/>
          <w:b/>
          <w:i/>
          <w:sz w:val="24"/>
          <w:szCs w:val="24"/>
        </w:rPr>
        <w:t>պայմանագրային</w:t>
      </w:r>
      <w:r w:rsidRPr="00176648">
        <w:rPr>
          <w:rFonts w:ascii="GHEA Grapalat" w:hAnsi="GHEA Grapalat"/>
          <w:b/>
          <w:i/>
          <w:sz w:val="24"/>
          <w:szCs w:val="24"/>
          <w:lang w:val="af-ZA"/>
        </w:rPr>
        <w:t xml:space="preserve"> </w:t>
      </w:r>
      <w:r w:rsidRPr="00176648">
        <w:rPr>
          <w:rFonts w:ascii="GHEA Grapalat" w:hAnsi="GHEA Grapalat"/>
          <w:b/>
          <w:i/>
          <w:sz w:val="24"/>
          <w:szCs w:val="24"/>
        </w:rPr>
        <w:t>գումարների</w:t>
      </w:r>
      <w:r w:rsidRPr="00176648">
        <w:rPr>
          <w:rFonts w:ascii="GHEA Grapalat" w:hAnsi="GHEA Grapalat"/>
          <w:b/>
          <w:i/>
          <w:sz w:val="24"/>
          <w:szCs w:val="24"/>
          <w:lang w:val="af-ZA"/>
        </w:rPr>
        <w:t xml:space="preserve"> </w:t>
      </w:r>
      <w:r w:rsidRPr="00176648">
        <w:rPr>
          <w:rFonts w:ascii="GHEA Grapalat" w:hAnsi="GHEA Grapalat"/>
          <w:b/>
          <w:i/>
          <w:sz w:val="24"/>
          <w:szCs w:val="24"/>
        </w:rPr>
        <w:t>հաստատման</w:t>
      </w:r>
      <w:r w:rsidRPr="00176648">
        <w:rPr>
          <w:rFonts w:ascii="GHEA Grapalat" w:hAnsi="GHEA Grapalat"/>
          <w:b/>
          <w:i/>
          <w:sz w:val="24"/>
          <w:szCs w:val="24"/>
          <w:lang w:val="af-ZA"/>
        </w:rPr>
        <w:t xml:space="preserve"> </w:t>
      </w:r>
      <w:r w:rsidRPr="00176648">
        <w:rPr>
          <w:rFonts w:ascii="GHEA Grapalat" w:hAnsi="GHEA Grapalat"/>
          <w:b/>
          <w:i/>
          <w:sz w:val="24"/>
          <w:szCs w:val="24"/>
        </w:rPr>
        <w:t>մասին</w:t>
      </w:r>
      <w:r w:rsidRPr="00176648">
        <w:rPr>
          <w:rFonts w:ascii="GHEA Grapalat" w:hAnsi="GHEA Grapalat"/>
          <w:b/>
          <w:i/>
          <w:sz w:val="24"/>
          <w:szCs w:val="24"/>
          <w:lang w:val="af-ZA"/>
        </w:rPr>
        <w:t xml:space="preserve">» </w:t>
      </w:r>
      <w:r w:rsidRPr="00176648">
        <w:rPr>
          <w:rFonts w:ascii="GHEA Grapalat" w:hAnsi="GHEA Grapalat"/>
          <w:b/>
          <w:i/>
          <w:sz w:val="24"/>
          <w:szCs w:val="24"/>
        </w:rPr>
        <w:t>թիվ</w:t>
      </w:r>
      <w:r w:rsidRPr="00176648">
        <w:rPr>
          <w:rFonts w:ascii="GHEA Grapalat" w:hAnsi="GHEA Grapalat"/>
          <w:b/>
          <w:i/>
          <w:sz w:val="24"/>
          <w:szCs w:val="24"/>
          <w:lang w:val="af-ZA"/>
        </w:rPr>
        <w:t xml:space="preserve"> 290-</w:t>
      </w:r>
      <w:r w:rsidRPr="00176648">
        <w:rPr>
          <w:rFonts w:ascii="GHEA Grapalat" w:hAnsi="GHEA Grapalat"/>
          <w:b/>
          <w:i/>
          <w:sz w:val="24"/>
          <w:szCs w:val="24"/>
        </w:rPr>
        <w:t>Լ</w:t>
      </w:r>
      <w:r w:rsidRPr="00176648">
        <w:rPr>
          <w:rFonts w:ascii="GHEA Grapalat" w:hAnsi="GHEA Grapalat"/>
          <w:b/>
          <w:i/>
          <w:sz w:val="24"/>
          <w:szCs w:val="24"/>
          <w:lang w:val="af-ZA"/>
        </w:rPr>
        <w:t xml:space="preserve"> </w:t>
      </w:r>
      <w:r w:rsidRPr="00176648">
        <w:rPr>
          <w:rFonts w:ascii="GHEA Grapalat" w:hAnsi="GHEA Grapalat"/>
          <w:b/>
          <w:i/>
          <w:sz w:val="24"/>
          <w:szCs w:val="24"/>
        </w:rPr>
        <w:t>հրամանի</w:t>
      </w:r>
      <w:r w:rsidRPr="00176648">
        <w:rPr>
          <w:rFonts w:ascii="GHEA Grapalat" w:hAnsi="GHEA Grapalat"/>
          <w:b/>
          <w:i/>
          <w:sz w:val="24"/>
          <w:szCs w:val="24"/>
          <w:lang w:val="af-ZA"/>
        </w:rPr>
        <w:t xml:space="preserve"> (</w:t>
      </w:r>
      <w:r w:rsidRPr="00176648">
        <w:rPr>
          <w:rFonts w:ascii="GHEA Grapalat" w:hAnsi="GHEA Grapalat"/>
          <w:b/>
          <w:i/>
          <w:sz w:val="24"/>
          <w:szCs w:val="24"/>
        </w:rPr>
        <w:t>ներառյալ</w:t>
      </w:r>
      <w:r w:rsidRPr="00176648">
        <w:rPr>
          <w:rFonts w:ascii="GHEA Grapalat" w:hAnsi="GHEA Grapalat"/>
          <w:b/>
          <w:i/>
          <w:sz w:val="24"/>
          <w:szCs w:val="24"/>
          <w:lang w:val="af-ZA"/>
        </w:rPr>
        <w:t xml:space="preserve"> </w:t>
      </w:r>
      <w:r w:rsidRPr="00176648">
        <w:rPr>
          <w:rFonts w:ascii="GHEA Grapalat" w:hAnsi="GHEA Grapalat"/>
          <w:b/>
          <w:i/>
          <w:sz w:val="24"/>
          <w:szCs w:val="24"/>
        </w:rPr>
        <w:t>ԱՆ</w:t>
      </w:r>
      <w:r w:rsidRPr="00176648">
        <w:rPr>
          <w:rFonts w:ascii="GHEA Grapalat" w:hAnsi="GHEA Grapalat"/>
          <w:b/>
          <w:i/>
          <w:sz w:val="24"/>
          <w:szCs w:val="24"/>
          <w:lang w:val="af-ZA"/>
        </w:rPr>
        <w:t xml:space="preserve"> </w:t>
      </w:r>
      <w:r w:rsidRPr="00176648">
        <w:rPr>
          <w:rFonts w:ascii="GHEA Grapalat" w:hAnsi="GHEA Grapalat"/>
          <w:b/>
          <w:i/>
          <w:sz w:val="24"/>
          <w:szCs w:val="24"/>
        </w:rPr>
        <w:t>հրամանի</w:t>
      </w:r>
      <w:r w:rsidRPr="00176648">
        <w:rPr>
          <w:rFonts w:ascii="GHEA Grapalat" w:hAnsi="GHEA Grapalat"/>
          <w:b/>
          <w:i/>
          <w:sz w:val="24"/>
          <w:szCs w:val="24"/>
          <w:lang w:val="af-ZA"/>
        </w:rPr>
        <w:t xml:space="preserve"> </w:t>
      </w:r>
      <w:r w:rsidRPr="00176648">
        <w:rPr>
          <w:rFonts w:ascii="GHEA Grapalat" w:hAnsi="GHEA Grapalat"/>
          <w:b/>
          <w:i/>
          <w:sz w:val="24"/>
          <w:szCs w:val="24"/>
        </w:rPr>
        <w:t>փոփոխությունները՝</w:t>
      </w:r>
      <w:r w:rsidRPr="00176648">
        <w:rPr>
          <w:rFonts w:ascii="GHEA Grapalat" w:hAnsi="GHEA Grapalat"/>
          <w:b/>
          <w:i/>
          <w:sz w:val="24"/>
          <w:szCs w:val="24"/>
          <w:lang w:val="af-ZA"/>
        </w:rPr>
        <w:t xml:space="preserve"> 02.05.2022</w:t>
      </w:r>
      <w:r w:rsidRPr="00176648">
        <w:rPr>
          <w:rFonts w:ascii="GHEA Grapalat" w:hAnsi="GHEA Grapalat"/>
          <w:b/>
          <w:i/>
          <w:sz w:val="24"/>
          <w:szCs w:val="24"/>
        </w:rPr>
        <w:t>թ</w:t>
      </w:r>
      <w:r w:rsidRPr="00176648">
        <w:rPr>
          <w:rFonts w:ascii="GHEA Grapalat" w:hAnsi="GHEA Grapalat"/>
          <w:b/>
          <w:i/>
          <w:sz w:val="24"/>
          <w:szCs w:val="24"/>
          <w:lang w:val="af-ZA"/>
        </w:rPr>
        <w:t xml:space="preserve"> </w:t>
      </w:r>
      <w:r w:rsidRPr="00176648">
        <w:rPr>
          <w:rFonts w:ascii="GHEA Grapalat" w:hAnsi="GHEA Grapalat"/>
          <w:b/>
          <w:i/>
          <w:sz w:val="24"/>
          <w:szCs w:val="24"/>
        </w:rPr>
        <w:t>թիվ</w:t>
      </w:r>
      <w:r w:rsidRPr="00176648">
        <w:rPr>
          <w:rFonts w:ascii="GHEA Grapalat" w:hAnsi="GHEA Grapalat"/>
          <w:b/>
          <w:i/>
          <w:sz w:val="24"/>
          <w:szCs w:val="24"/>
          <w:lang w:val="af-ZA"/>
        </w:rPr>
        <w:t xml:space="preserve"> 1847-</w:t>
      </w:r>
      <w:r w:rsidRPr="00176648">
        <w:rPr>
          <w:rFonts w:ascii="GHEA Grapalat" w:hAnsi="GHEA Grapalat"/>
          <w:b/>
          <w:i/>
          <w:sz w:val="24"/>
          <w:szCs w:val="24"/>
        </w:rPr>
        <w:t>Լ</w:t>
      </w:r>
      <w:r w:rsidRPr="00176648">
        <w:rPr>
          <w:rFonts w:ascii="GHEA Grapalat" w:hAnsi="GHEA Grapalat"/>
          <w:b/>
          <w:i/>
          <w:sz w:val="24"/>
          <w:szCs w:val="24"/>
          <w:lang w:val="af-ZA"/>
        </w:rPr>
        <w:t>, 05.05.2022</w:t>
      </w:r>
      <w:r w:rsidRPr="00176648">
        <w:rPr>
          <w:rFonts w:ascii="GHEA Grapalat" w:hAnsi="GHEA Grapalat"/>
          <w:b/>
          <w:i/>
          <w:sz w:val="24"/>
          <w:szCs w:val="24"/>
        </w:rPr>
        <w:t>թ</w:t>
      </w:r>
      <w:r w:rsidRPr="00176648">
        <w:rPr>
          <w:rFonts w:ascii="GHEA Grapalat" w:hAnsi="GHEA Grapalat"/>
          <w:b/>
          <w:i/>
          <w:sz w:val="24"/>
          <w:szCs w:val="24"/>
          <w:lang w:val="af-ZA"/>
        </w:rPr>
        <w:t xml:space="preserve">. </w:t>
      </w:r>
      <w:r w:rsidRPr="00176648">
        <w:rPr>
          <w:rFonts w:ascii="GHEA Grapalat" w:hAnsi="GHEA Grapalat"/>
          <w:b/>
          <w:i/>
          <w:sz w:val="24"/>
          <w:szCs w:val="24"/>
        </w:rPr>
        <w:t>թիվ</w:t>
      </w:r>
      <w:r w:rsidRPr="00176648">
        <w:rPr>
          <w:rFonts w:ascii="GHEA Grapalat" w:hAnsi="GHEA Grapalat"/>
          <w:b/>
          <w:i/>
          <w:sz w:val="24"/>
          <w:szCs w:val="24"/>
          <w:lang w:val="af-ZA"/>
        </w:rPr>
        <w:t xml:space="preserve"> 1927-</w:t>
      </w:r>
      <w:r w:rsidRPr="00176648">
        <w:rPr>
          <w:rFonts w:ascii="GHEA Grapalat" w:hAnsi="GHEA Grapalat"/>
          <w:b/>
          <w:i/>
          <w:sz w:val="24"/>
          <w:szCs w:val="24"/>
        </w:rPr>
        <w:t>Լ</w:t>
      </w:r>
      <w:r w:rsidRPr="00176648">
        <w:rPr>
          <w:rFonts w:ascii="GHEA Grapalat" w:hAnsi="GHEA Grapalat"/>
          <w:b/>
          <w:i/>
          <w:sz w:val="24"/>
          <w:szCs w:val="24"/>
          <w:lang w:val="af-ZA"/>
        </w:rPr>
        <w:t>, 28.06.2022</w:t>
      </w:r>
      <w:r w:rsidRPr="00176648">
        <w:rPr>
          <w:rFonts w:ascii="GHEA Grapalat" w:hAnsi="GHEA Grapalat"/>
          <w:b/>
          <w:i/>
          <w:sz w:val="24"/>
          <w:szCs w:val="24"/>
        </w:rPr>
        <w:t>թ</w:t>
      </w:r>
      <w:r w:rsidRPr="00176648">
        <w:rPr>
          <w:rFonts w:ascii="GHEA Grapalat" w:hAnsi="GHEA Grapalat"/>
          <w:b/>
          <w:i/>
          <w:sz w:val="24"/>
          <w:szCs w:val="24"/>
          <w:lang w:val="af-ZA"/>
        </w:rPr>
        <w:t xml:space="preserve">. </w:t>
      </w:r>
      <w:r w:rsidRPr="00176648">
        <w:rPr>
          <w:rFonts w:ascii="GHEA Grapalat" w:hAnsi="GHEA Grapalat"/>
          <w:b/>
          <w:i/>
          <w:sz w:val="24"/>
          <w:szCs w:val="24"/>
        </w:rPr>
        <w:t>թիվ</w:t>
      </w:r>
      <w:r w:rsidRPr="00176648">
        <w:rPr>
          <w:rFonts w:ascii="GHEA Grapalat" w:hAnsi="GHEA Grapalat"/>
          <w:b/>
          <w:i/>
          <w:sz w:val="24"/>
          <w:szCs w:val="24"/>
          <w:lang w:val="af-ZA"/>
        </w:rPr>
        <w:t xml:space="preserve"> 2736-</w:t>
      </w:r>
      <w:r w:rsidRPr="00176648">
        <w:rPr>
          <w:rFonts w:ascii="GHEA Grapalat" w:hAnsi="GHEA Grapalat"/>
          <w:b/>
          <w:i/>
          <w:sz w:val="24"/>
          <w:szCs w:val="24"/>
        </w:rPr>
        <w:t>Լ</w:t>
      </w:r>
      <w:r w:rsidRPr="00176648">
        <w:rPr>
          <w:rFonts w:ascii="GHEA Grapalat" w:hAnsi="GHEA Grapalat"/>
          <w:b/>
          <w:i/>
          <w:sz w:val="24"/>
          <w:szCs w:val="24"/>
          <w:lang w:val="af-ZA"/>
        </w:rPr>
        <w:t xml:space="preserve">) </w:t>
      </w:r>
      <w:r w:rsidRPr="00176648">
        <w:rPr>
          <w:rFonts w:ascii="GHEA Grapalat" w:hAnsi="GHEA Grapalat"/>
          <w:b/>
          <w:i/>
          <w:sz w:val="24"/>
          <w:szCs w:val="24"/>
        </w:rPr>
        <w:t>հավելված</w:t>
      </w:r>
      <w:r w:rsidRPr="00176648">
        <w:rPr>
          <w:rFonts w:ascii="GHEA Grapalat" w:hAnsi="GHEA Grapalat"/>
          <w:b/>
          <w:i/>
          <w:sz w:val="24"/>
          <w:szCs w:val="24"/>
          <w:lang w:val="af-ZA"/>
        </w:rPr>
        <w:t xml:space="preserve"> 1-</w:t>
      </w:r>
      <w:r w:rsidRPr="00176648">
        <w:rPr>
          <w:rFonts w:ascii="GHEA Grapalat" w:hAnsi="GHEA Grapalat"/>
          <w:b/>
          <w:i/>
          <w:sz w:val="24"/>
          <w:szCs w:val="24"/>
        </w:rPr>
        <w:t>ով</w:t>
      </w:r>
      <w:r w:rsidRPr="00176648">
        <w:rPr>
          <w:rFonts w:ascii="GHEA Grapalat" w:hAnsi="GHEA Grapalat"/>
          <w:b/>
          <w:i/>
          <w:sz w:val="24"/>
          <w:szCs w:val="24"/>
          <w:lang w:val="af-ZA"/>
        </w:rPr>
        <w:t xml:space="preserve"> </w:t>
      </w:r>
      <w:r w:rsidRPr="00176648">
        <w:rPr>
          <w:rFonts w:ascii="GHEA Grapalat" w:hAnsi="GHEA Grapalat"/>
          <w:b/>
          <w:i/>
          <w:sz w:val="24"/>
          <w:szCs w:val="24"/>
        </w:rPr>
        <w:t>սահմանված</w:t>
      </w:r>
      <w:r w:rsidRPr="00176648">
        <w:rPr>
          <w:rFonts w:ascii="GHEA Grapalat" w:hAnsi="GHEA Grapalat"/>
          <w:b/>
          <w:i/>
          <w:sz w:val="24"/>
          <w:szCs w:val="24"/>
          <w:lang w:val="hy-AM"/>
        </w:rPr>
        <w:t xml:space="preserve"> պահանջների մասով</w:t>
      </w:r>
      <w:r w:rsidRPr="00176648">
        <w:rPr>
          <w:rFonts w:ascii="GHEA Grapalat" w:hAnsi="GHEA Grapalat"/>
          <w:b/>
          <w:i/>
          <w:sz w:val="24"/>
          <w:szCs w:val="24"/>
        </w:rPr>
        <w:t>՝</w:t>
      </w:r>
      <w:r w:rsidRPr="00176648">
        <w:rPr>
          <w:rFonts w:ascii="GHEA Grapalat" w:hAnsi="GHEA Grapalat"/>
          <w:b/>
          <w:i/>
          <w:sz w:val="24"/>
          <w:szCs w:val="24"/>
          <w:lang w:val="af-ZA"/>
        </w:rPr>
        <w:t xml:space="preserve"> </w:t>
      </w:r>
      <w:r w:rsidRPr="00176648">
        <w:rPr>
          <w:rFonts w:ascii="GHEA Grapalat" w:hAnsi="GHEA Grapalat"/>
          <w:b/>
          <w:i/>
          <w:sz w:val="24"/>
          <w:szCs w:val="24"/>
        </w:rPr>
        <w:t>բժշկական</w:t>
      </w:r>
      <w:r w:rsidRPr="00176648">
        <w:rPr>
          <w:rFonts w:ascii="GHEA Grapalat" w:hAnsi="GHEA Grapalat"/>
          <w:b/>
          <w:i/>
          <w:sz w:val="24"/>
          <w:szCs w:val="24"/>
          <w:lang w:val="af-ZA"/>
        </w:rPr>
        <w:t xml:space="preserve"> </w:t>
      </w:r>
      <w:r w:rsidRPr="00176648">
        <w:rPr>
          <w:rFonts w:ascii="GHEA Grapalat" w:hAnsi="GHEA Grapalat"/>
          <w:b/>
          <w:i/>
          <w:sz w:val="24"/>
          <w:szCs w:val="24"/>
        </w:rPr>
        <w:t>կազմակերպությունների</w:t>
      </w:r>
      <w:r w:rsidRPr="00176648">
        <w:rPr>
          <w:rFonts w:ascii="GHEA Grapalat" w:hAnsi="GHEA Grapalat"/>
          <w:b/>
          <w:i/>
          <w:sz w:val="24"/>
          <w:szCs w:val="24"/>
          <w:lang w:val="af-ZA"/>
        </w:rPr>
        <w:t xml:space="preserve"> </w:t>
      </w:r>
      <w:r w:rsidRPr="00176648">
        <w:rPr>
          <w:rFonts w:ascii="GHEA Grapalat" w:hAnsi="GHEA Grapalat"/>
          <w:b/>
          <w:i/>
          <w:sz w:val="24"/>
          <w:szCs w:val="24"/>
        </w:rPr>
        <w:t>հետ</w:t>
      </w:r>
      <w:r w:rsidRPr="00176648">
        <w:rPr>
          <w:rFonts w:ascii="GHEA Grapalat" w:hAnsi="GHEA Grapalat"/>
          <w:b/>
          <w:i/>
          <w:sz w:val="24"/>
          <w:szCs w:val="24"/>
          <w:lang w:val="hy-AM"/>
        </w:rPr>
        <w:t xml:space="preserve"> համապատասխան պայմանագրեր չկնքելու պարագայում ընդունվել են կատարողականներ և կատարվել են վճարումներ:</w:t>
      </w:r>
      <w:r w:rsidRPr="00176648">
        <w:rPr>
          <w:rFonts w:ascii="GHEA Grapalat" w:hAnsi="GHEA Grapalat"/>
          <w:b/>
          <w:i/>
          <w:sz w:val="24"/>
          <w:szCs w:val="24"/>
          <w:lang w:val="af-ZA"/>
        </w:rPr>
        <w:t xml:space="preserve"> </w:t>
      </w:r>
      <w:r w:rsidRPr="00176648">
        <w:rPr>
          <w:rFonts w:ascii="GHEA Grapalat" w:hAnsi="GHEA Grapalat"/>
          <w:b/>
          <w:i/>
          <w:sz w:val="24"/>
          <w:szCs w:val="24"/>
          <w:lang w:val="hy-AM"/>
        </w:rPr>
        <w:t xml:space="preserve"> </w:t>
      </w:r>
    </w:p>
    <w:p w14:paraId="4912913A" w14:textId="77777777" w:rsidR="00EC3DDA" w:rsidRPr="00176648" w:rsidRDefault="00EC3DDA" w:rsidP="00B30879">
      <w:pPr>
        <w:spacing w:after="0" w:line="276" w:lineRule="auto"/>
        <w:ind w:firstLine="567"/>
        <w:jc w:val="both"/>
        <w:rPr>
          <w:rFonts w:ascii="GHEA Grapalat" w:hAnsi="GHEA Grapalat"/>
          <w:i/>
          <w:color w:val="000000" w:themeColor="text1"/>
          <w:sz w:val="24"/>
          <w:szCs w:val="24"/>
          <w:lang w:val="hy-AM"/>
        </w:rPr>
      </w:pPr>
      <w:r w:rsidRPr="00BE4BA1">
        <w:rPr>
          <w:rFonts w:ascii="GHEA Grapalat" w:eastAsiaTheme="minorHAnsi" w:hAnsi="GHEA Grapalat"/>
          <w:b/>
          <w:i/>
          <w:color w:val="000000" w:themeColor="text1"/>
          <w:sz w:val="24"/>
          <w:szCs w:val="24"/>
          <w:lang w:val="hy-AM"/>
        </w:rPr>
        <w:t xml:space="preserve">Հաշվեքննության օբյեկտի դիրքորոշումը` </w:t>
      </w:r>
      <w:r w:rsidRPr="00176648">
        <w:rPr>
          <w:rFonts w:ascii="GHEA Grapalat" w:hAnsi="GHEA Grapalat"/>
          <w:i/>
          <w:color w:val="000000" w:themeColor="text1"/>
          <w:sz w:val="24"/>
          <w:szCs w:val="24"/>
          <w:lang w:val="hy-AM"/>
        </w:rPr>
        <w:t>1218 «ԱԱՊ բժշկի գործունեությունը գնահատող ցուցանիշներ» ենթամիջոցառման հետ կապված հաշվետվությունների հավաքագրման աշխատանքների ուշացումները կապված են եղել «Արմեդ» էլեկտրոնային առողջապահության համակարգում կատարված որոշակի փոփոխությունների և հաշվարկների շտկման աշխատանքների հետ, (պատվաստումների հնգանիշ կոդերի փոփոխության հետ կապված):</w:t>
      </w:r>
    </w:p>
    <w:p w14:paraId="34DE577D" w14:textId="2CAD9ACC" w:rsidR="00EC3DDA" w:rsidRPr="00370593" w:rsidRDefault="00EC3DDA" w:rsidP="00B30879">
      <w:pPr>
        <w:spacing w:after="0" w:line="276" w:lineRule="auto"/>
        <w:ind w:firstLine="720"/>
        <w:jc w:val="both"/>
        <w:rPr>
          <w:rFonts w:ascii="GHEA Grapalat" w:hAnsi="GHEA Grapalat"/>
          <w:i/>
          <w:color w:val="000000" w:themeColor="text1"/>
          <w:sz w:val="24"/>
          <w:szCs w:val="24"/>
          <w:lang w:val="hy-AM"/>
        </w:rPr>
      </w:pPr>
      <w:r w:rsidRPr="00176648">
        <w:rPr>
          <w:rFonts w:ascii="GHEA Grapalat" w:hAnsi="GHEA Grapalat" w:cs="Times Armenian"/>
          <w:b/>
          <w:bCs/>
          <w:i/>
          <w:color w:val="000000" w:themeColor="text1"/>
          <w:sz w:val="24"/>
          <w:szCs w:val="24"/>
          <w:lang w:val="hy-AM"/>
        </w:rPr>
        <w:t xml:space="preserve">Հաշվեքննողի մեկնաբանությունը՝ </w:t>
      </w:r>
      <w:r w:rsidRPr="00370593">
        <w:rPr>
          <w:rFonts w:ascii="GHEA Grapalat" w:hAnsi="GHEA Grapalat"/>
          <w:i/>
          <w:color w:val="000000" w:themeColor="text1"/>
          <w:sz w:val="24"/>
          <w:szCs w:val="24"/>
          <w:lang w:val="hy-AM"/>
        </w:rPr>
        <w:t xml:space="preserve">Նախարարության կողմից </w:t>
      </w:r>
      <w:r w:rsidR="00370593" w:rsidRPr="00370593">
        <w:rPr>
          <w:rFonts w:ascii="GHEA Grapalat" w:hAnsi="GHEA Grapalat"/>
          <w:i/>
          <w:color w:val="000000" w:themeColor="text1"/>
          <w:sz w:val="24"/>
          <w:szCs w:val="24"/>
          <w:lang w:val="hy-AM"/>
        </w:rPr>
        <w:t xml:space="preserve">ըստ </w:t>
      </w:r>
      <w:r w:rsidR="00370593">
        <w:rPr>
          <w:rFonts w:ascii="GHEA Grapalat" w:hAnsi="GHEA Grapalat"/>
          <w:i/>
          <w:color w:val="000000" w:themeColor="text1"/>
          <w:sz w:val="24"/>
          <w:szCs w:val="24"/>
          <w:lang w:val="hy-AM"/>
        </w:rPr>
        <w:t>էության</w:t>
      </w:r>
      <w:r w:rsidR="00370593" w:rsidRPr="00370593">
        <w:rPr>
          <w:rFonts w:ascii="GHEA Grapalat" w:hAnsi="GHEA Grapalat"/>
          <w:i/>
          <w:color w:val="000000" w:themeColor="text1"/>
          <w:sz w:val="24"/>
          <w:szCs w:val="24"/>
          <w:lang w:val="hy-AM"/>
        </w:rPr>
        <w:t xml:space="preserve"> առարկություն կամ բացատրություն չի ներկայացվել</w:t>
      </w:r>
      <w:r w:rsidRPr="00370593">
        <w:rPr>
          <w:rFonts w:ascii="GHEA Grapalat" w:hAnsi="GHEA Grapalat"/>
          <w:i/>
          <w:color w:val="000000" w:themeColor="text1"/>
          <w:sz w:val="24"/>
          <w:szCs w:val="24"/>
          <w:lang w:val="hy-AM"/>
        </w:rPr>
        <w:t>:</w:t>
      </w:r>
    </w:p>
    <w:p w14:paraId="20C492B3" w14:textId="6C76FED4" w:rsidR="003557A4" w:rsidRPr="00176648" w:rsidRDefault="003557A4" w:rsidP="00BA53EB">
      <w:pPr>
        <w:pStyle w:val="ListParagraph"/>
        <w:numPr>
          <w:ilvl w:val="0"/>
          <w:numId w:val="29"/>
        </w:numPr>
        <w:spacing w:after="0" w:line="276" w:lineRule="auto"/>
        <w:ind w:left="0" w:firstLine="0"/>
        <w:jc w:val="both"/>
        <w:rPr>
          <w:rFonts w:ascii="GHEA Grapalat" w:hAnsi="GHEA Grapalat" w:cs="Sylfaen"/>
          <w:b/>
          <w:i/>
          <w:iCs/>
          <w:sz w:val="24"/>
          <w:szCs w:val="24"/>
          <w:lang w:val="af-ZA"/>
        </w:rPr>
      </w:pPr>
      <w:r w:rsidRPr="00176648">
        <w:rPr>
          <w:rFonts w:ascii="GHEA Grapalat" w:hAnsi="GHEA Grapalat"/>
          <w:color w:val="000000"/>
          <w:sz w:val="24"/>
          <w:szCs w:val="24"/>
          <w:lang w:val="hy-AM"/>
        </w:rPr>
        <w:lastRenderedPageBreak/>
        <w:t xml:space="preserve">ՀՀ առողջապահության նախարարի 2022 թվականի հունվարի 20-ի </w:t>
      </w:r>
      <w:r w:rsidRPr="00176648">
        <w:rPr>
          <w:rFonts w:ascii="GHEA Grapalat" w:hAnsi="GHEA Grapalat"/>
          <w:sz w:val="24"/>
          <w:szCs w:val="24"/>
          <w:lang w:val="hy-AM"/>
        </w:rPr>
        <w:t>«</w:t>
      </w:r>
      <w:r w:rsidRPr="00176648">
        <w:rPr>
          <w:rFonts w:ascii="GHEA Grapalat" w:hAnsi="GHEA Grapalat" w:cs="Sylfaen"/>
          <w:iCs/>
          <w:sz w:val="24"/>
          <w:szCs w:val="24"/>
          <w:lang w:val="hy-AM"/>
        </w:rPr>
        <w:t>2022թ.-ի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և ծածկույթների ցանկերը հաստատելու մասին</w:t>
      </w:r>
      <w:r w:rsidRPr="00176648">
        <w:rPr>
          <w:rFonts w:ascii="GHEA Grapalat" w:hAnsi="GHEA Grapalat"/>
          <w:sz w:val="24"/>
          <w:szCs w:val="24"/>
          <w:lang w:val="hy-AM"/>
        </w:rPr>
        <w:t>» N 240-Լ հրաման</w:t>
      </w:r>
      <w:r w:rsidRPr="00BE4BA1">
        <w:rPr>
          <w:rFonts w:ascii="GHEA Grapalat" w:hAnsi="GHEA Grapalat"/>
          <w:sz w:val="24"/>
          <w:szCs w:val="24"/>
          <w:lang w:val="hy-AM"/>
        </w:rPr>
        <w:t>ի</w:t>
      </w:r>
      <w:r w:rsidRPr="00176648">
        <w:rPr>
          <w:rFonts w:ascii="GHEA Grapalat" w:hAnsi="GHEA Grapalat"/>
          <w:sz w:val="24"/>
          <w:szCs w:val="24"/>
          <w:lang w:val="af-ZA"/>
        </w:rPr>
        <w:t xml:space="preserve"> </w:t>
      </w:r>
      <w:r w:rsidRPr="00BE4BA1">
        <w:rPr>
          <w:rFonts w:ascii="GHEA Grapalat" w:hAnsi="GHEA Grapalat"/>
          <w:sz w:val="24"/>
          <w:szCs w:val="24"/>
          <w:lang w:val="hy-AM"/>
        </w:rPr>
        <w:t>հավելված</w:t>
      </w:r>
      <w:r w:rsidRPr="00176648">
        <w:rPr>
          <w:rFonts w:ascii="GHEA Grapalat" w:hAnsi="GHEA Grapalat"/>
          <w:sz w:val="24"/>
          <w:szCs w:val="24"/>
          <w:lang w:val="af-ZA"/>
        </w:rPr>
        <w:t xml:space="preserve"> 2-</w:t>
      </w:r>
      <w:r w:rsidRPr="00BE4BA1">
        <w:rPr>
          <w:rFonts w:ascii="GHEA Grapalat" w:hAnsi="GHEA Grapalat"/>
          <w:sz w:val="24"/>
          <w:szCs w:val="24"/>
          <w:lang w:val="hy-AM"/>
        </w:rPr>
        <w:t>ով</w:t>
      </w:r>
      <w:r w:rsidRPr="00176648">
        <w:rPr>
          <w:rFonts w:ascii="GHEA Grapalat" w:hAnsi="GHEA Grapalat"/>
          <w:sz w:val="24"/>
          <w:szCs w:val="24"/>
          <w:lang w:val="af-ZA"/>
        </w:rPr>
        <w:t xml:space="preserve"> </w:t>
      </w:r>
      <w:r w:rsidRPr="00BE4BA1">
        <w:rPr>
          <w:rFonts w:ascii="GHEA Grapalat" w:hAnsi="GHEA Grapalat"/>
          <w:sz w:val="24"/>
          <w:szCs w:val="24"/>
          <w:lang w:val="hy-AM"/>
        </w:rPr>
        <w:t>սահմանվել</w:t>
      </w:r>
      <w:r w:rsidRPr="00176648">
        <w:rPr>
          <w:rFonts w:ascii="GHEA Grapalat" w:hAnsi="GHEA Grapalat"/>
          <w:sz w:val="24"/>
          <w:szCs w:val="24"/>
          <w:lang w:val="af-ZA"/>
        </w:rPr>
        <w:t xml:space="preserve"> </w:t>
      </w:r>
      <w:r w:rsidRPr="00BE4BA1">
        <w:rPr>
          <w:rFonts w:ascii="GHEA Grapalat" w:hAnsi="GHEA Grapalat"/>
          <w:sz w:val="24"/>
          <w:szCs w:val="24"/>
          <w:lang w:val="hy-AM"/>
        </w:rPr>
        <w:t>են</w:t>
      </w:r>
      <w:r w:rsidRPr="00176648">
        <w:rPr>
          <w:rFonts w:ascii="GHEA Grapalat" w:hAnsi="GHEA Grapalat"/>
          <w:sz w:val="24"/>
          <w:szCs w:val="24"/>
          <w:lang w:val="af-ZA"/>
        </w:rPr>
        <w:t xml:space="preserve"> «</w:t>
      </w:r>
      <w:r w:rsidRPr="00BE4BA1">
        <w:rPr>
          <w:rFonts w:ascii="GHEA Grapalat" w:hAnsi="GHEA Grapalat"/>
          <w:sz w:val="24"/>
          <w:szCs w:val="24"/>
          <w:lang w:val="hy-AM"/>
        </w:rPr>
        <w:t>Պետության</w:t>
      </w:r>
      <w:r w:rsidRPr="00176648">
        <w:rPr>
          <w:rFonts w:ascii="GHEA Grapalat" w:hAnsi="GHEA Grapalat"/>
          <w:sz w:val="24"/>
          <w:szCs w:val="24"/>
          <w:lang w:val="af-ZA"/>
        </w:rPr>
        <w:t xml:space="preserve"> </w:t>
      </w:r>
      <w:r w:rsidRPr="00BE4BA1">
        <w:rPr>
          <w:rFonts w:ascii="GHEA Grapalat" w:hAnsi="GHEA Grapalat"/>
          <w:sz w:val="24"/>
          <w:szCs w:val="24"/>
          <w:lang w:val="hy-AM"/>
        </w:rPr>
        <w:t>կողմից</w:t>
      </w:r>
      <w:r w:rsidRPr="00176648">
        <w:rPr>
          <w:rFonts w:ascii="GHEA Grapalat" w:hAnsi="GHEA Grapalat"/>
          <w:sz w:val="24"/>
          <w:szCs w:val="24"/>
          <w:lang w:val="af-ZA"/>
        </w:rPr>
        <w:t xml:space="preserve"> </w:t>
      </w:r>
      <w:r w:rsidRPr="00BE4BA1">
        <w:rPr>
          <w:rFonts w:ascii="GHEA Grapalat" w:hAnsi="GHEA Grapalat"/>
          <w:sz w:val="24"/>
          <w:szCs w:val="24"/>
          <w:lang w:val="hy-AM"/>
        </w:rPr>
        <w:t>երաշխավորված</w:t>
      </w:r>
      <w:r w:rsidRPr="00176648">
        <w:rPr>
          <w:rFonts w:ascii="GHEA Grapalat" w:hAnsi="GHEA Grapalat"/>
          <w:sz w:val="24"/>
          <w:szCs w:val="24"/>
          <w:lang w:val="af-ZA"/>
        </w:rPr>
        <w:t xml:space="preserve"> </w:t>
      </w:r>
      <w:r w:rsidRPr="00BE4BA1">
        <w:rPr>
          <w:rFonts w:ascii="GHEA Grapalat" w:hAnsi="GHEA Grapalat"/>
          <w:sz w:val="24"/>
          <w:szCs w:val="24"/>
          <w:lang w:val="hy-AM"/>
        </w:rPr>
        <w:t>անվճար</w:t>
      </w:r>
      <w:r w:rsidRPr="00176648">
        <w:rPr>
          <w:rFonts w:ascii="GHEA Grapalat" w:hAnsi="GHEA Grapalat"/>
          <w:sz w:val="24"/>
          <w:szCs w:val="24"/>
          <w:lang w:val="af-ZA"/>
        </w:rPr>
        <w:t xml:space="preserve"> </w:t>
      </w:r>
      <w:r w:rsidRPr="00BE4BA1">
        <w:rPr>
          <w:rFonts w:ascii="GHEA Grapalat" w:hAnsi="GHEA Grapalat"/>
          <w:sz w:val="24"/>
          <w:szCs w:val="24"/>
          <w:lang w:val="hy-AM"/>
        </w:rPr>
        <w:t>և</w:t>
      </w:r>
      <w:r w:rsidRPr="00176648">
        <w:rPr>
          <w:rFonts w:ascii="GHEA Grapalat" w:hAnsi="GHEA Grapalat"/>
          <w:sz w:val="24"/>
          <w:szCs w:val="24"/>
          <w:lang w:val="af-ZA"/>
        </w:rPr>
        <w:t xml:space="preserve"> </w:t>
      </w:r>
      <w:r w:rsidRPr="00BE4BA1">
        <w:rPr>
          <w:rFonts w:ascii="GHEA Grapalat" w:hAnsi="GHEA Grapalat"/>
          <w:sz w:val="24"/>
          <w:szCs w:val="24"/>
          <w:lang w:val="hy-AM"/>
        </w:rPr>
        <w:t>արտոնյալ</w:t>
      </w:r>
      <w:r w:rsidRPr="00176648">
        <w:rPr>
          <w:rFonts w:ascii="GHEA Grapalat" w:hAnsi="GHEA Grapalat"/>
          <w:sz w:val="24"/>
          <w:szCs w:val="24"/>
          <w:lang w:val="af-ZA"/>
        </w:rPr>
        <w:t xml:space="preserve"> </w:t>
      </w:r>
      <w:r w:rsidRPr="00BE4BA1">
        <w:rPr>
          <w:rFonts w:ascii="GHEA Grapalat" w:hAnsi="GHEA Grapalat"/>
          <w:sz w:val="24"/>
          <w:szCs w:val="24"/>
          <w:lang w:val="hy-AM"/>
        </w:rPr>
        <w:t>պայմաններով</w:t>
      </w:r>
      <w:r w:rsidRPr="00176648">
        <w:rPr>
          <w:rFonts w:ascii="GHEA Grapalat" w:hAnsi="GHEA Grapalat"/>
          <w:sz w:val="24"/>
          <w:szCs w:val="24"/>
          <w:lang w:val="af-ZA"/>
        </w:rPr>
        <w:t xml:space="preserve"> </w:t>
      </w:r>
      <w:r w:rsidRPr="00BE4BA1">
        <w:rPr>
          <w:rFonts w:ascii="GHEA Grapalat" w:hAnsi="GHEA Grapalat"/>
          <w:sz w:val="24"/>
          <w:szCs w:val="24"/>
          <w:lang w:val="hy-AM"/>
        </w:rPr>
        <w:t>բժշկական</w:t>
      </w:r>
      <w:r w:rsidRPr="00176648">
        <w:rPr>
          <w:rFonts w:ascii="GHEA Grapalat" w:hAnsi="GHEA Grapalat"/>
          <w:sz w:val="24"/>
          <w:szCs w:val="24"/>
          <w:lang w:val="af-ZA"/>
        </w:rPr>
        <w:t xml:space="preserve"> </w:t>
      </w:r>
      <w:r w:rsidRPr="00BE4BA1">
        <w:rPr>
          <w:rFonts w:ascii="GHEA Grapalat" w:hAnsi="GHEA Grapalat"/>
          <w:sz w:val="24"/>
          <w:szCs w:val="24"/>
          <w:lang w:val="hy-AM"/>
        </w:rPr>
        <w:t>օգնության</w:t>
      </w:r>
      <w:r w:rsidRPr="00176648">
        <w:rPr>
          <w:rFonts w:ascii="GHEA Grapalat" w:hAnsi="GHEA Grapalat"/>
          <w:sz w:val="24"/>
          <w:szCs w:val="24"/>
          <w:lang w:val="af-ZA"/>
        </w:rPr>
        <w:t xml:space="preserve"> </w:t>
      </w:r>
      <w:r w:rsidRPr="00BE4BA1">
        <w:rPr>
          <w:rFonts w:ascii="GHEA Grapalat" w:hAnsi="GHEA Grapalat"/>
          <w:sz w:val="24"/>
          <w:szCs w:val="24"/>
          <w:lang w:val="hy-AM"/>
        </w:rPr>
        <w:t>և</w:t>
      </w:r>
      <w:r w:rsidRPr="00176648">
        <w:rPr>
          <w:rFonts w:ascii="GHEA Grapalat" w:hAnsi="GHEA Grapalat"/>
          <w:sz w:val="24"/>
          <w:szCs w:val="24"/>
          <w:lang w:val="af-ZA"/>
        </w:rPr>
        <w:t xml:space="preserve"> </w:t>
      </w:r>
      <w:r w:rsidRPr="00BE4BA1">
        <w:rPr>
          <w:rFonts w:ascii="GHEA Grapalat" w:hAnsi="GHEA Grapalat"/>
          <w:sz w:val="24"/>
          <w:szCs w:val="24"/>
          <w:lang w:val="hy-AM"/>
        </w:rPr>
        <w:t>սպասարկման</w:t>
      </w:r>
      <w:r w:rsidRPr="00176648">
        <w:rPr>
          <w:rFonts w:ascii="GHEA Grapalat" w:hAnsi="GHEA Grapalat"/>
          <w:sz w:val="24"/>
          <w:szCs w:val="24"/>
          <w:lang w:val="af-ZA"/>
        </w:rPr>
        <w:t xml:space="preserve"> </w:t>
      </w:r>
      <w:r w:rsidRPr="00BE4BA1">
        <w:rPr>
          <w:rFonts w:ascii="GHEA Grapalat" w:hAnsi="GHEA Grapalat"/>
          <w:sz w:val="24"/>
          <w:szCs w:val="24"/>
          <w:lang w:val="hy-AM"/>
        </w:rPr>
        <w:t>տեսակների</w:t>
      </w:r>
      <w:r w:rsidRPr="00176648">
        <w:rPr>
          <w:rFonts w:ascii="GHEA Grapalat" w:hAnsi="GHEA Grapalat"/>
          <w:sz w:val="24"/>
          <w:szCs w:val="24"/>
          <w:lang w:val="af-ZA"/>
        </w:rPr>
        <w:t xml:space="preserve"> </w:t>
      </w:r>
      <w:r w:rsidRPr="00BE4BA1">
        <w:rPr>
          <w:rFonts w:ascii="GHEA Grapalat" w:hAnsi="GHEA Grapalat"/>
          <w:sz w:val="24"/>
          <w:szCs w:val="24"/>
          <w:lang w:val="hy-AM"/>
        </w:rPr>
        <w:t>շրջանակներում</w:t>
      </w:r>
      <w:r w:rsidRPr="00176648">
        <w:rPr>
          <w:rFonts w:ascii="GHEA Grapalat" w:hAnsi="GHEA Grapalat"/>
          <w:sz w:val="24"/>
          <w:szCs w:val="24"/>
          <w:lang w:val="af-ZA"/>
        </w:rPr>
        <w:t xml:space="preserve"> </w:t>
      </w:r>
      <w:r w:rsidRPr="00BE4BA1">
        <w:rPr>
          <w:rFonts w:ascii="GHEA Grapalat" w:hAnsi="GHEA Grapalat"/>
          <w:sz w:val="24"/>
          <w:szCs w:val="24"/>
          <w:lang w:val="hy-AM"/>
        </w:rPr>
        <w:t>մատուցվող</w:t>
      </w:r>
      <w:r w:rsidRPr="00176648">
        <w:rPr>
          <w:rFonts w:ascii="GHEA Grapalat" w:hAnsi="GHEA Grapalat"/>
          <w:sz w:val="24"/>
          <w:szCs w:val="24"/>
          <w:lang w:val="af-ZA"/>
        </w:rPr>
        <w:t xml:space="preserve"> </w:t>
      </w:r>
      <w:r w:rsidRPr="00BE4BA1">
        <w:rPr>
          <w:rFonts w:ascii="GHEA Grapalat" w:hAnsi="GHEA Grapalat"/>
          <w:sz w:val="24"/>
          <w:szCs w:val="24"/>
          <w:lang w:val="hy-AM"/>
        </w:rPr>
        <w:t>բժշկական</w:t>
      </w:r>
      <w:r w:rsidRPr="00176648">
        <w:rPr>
          <w:rFonts w:ascii="GHEA Grapalat" w:hAnsi="GHEA Grapalat"/>
          <w:sz w:val="24"/>
          <w:szCs w:val="24"/>
          <w:lang w:val="af-ZA"/>
        </w:rPr>
        <w:t xml:space="preserve"> </w:t>
      </w:r>
      <w:r w:rsidRPr="00BE4BA1">
        <w:rPr>
          <w:rFonts w:ascii="GHEA Grapalat" w:hAnsi="GHEA Grapalat"/>
          <w:sz w:val="24"/>
          <w:szCs w:val="24"/>
          <w:lang w:val="hy-AM"/>
        </w:rPr>
        <w:t>ծառայությունների</w:t>
      </w:r>
      <w:r w:rsidRPr="00176648">
        <w:rPr>
          <w:rFonts w:ascii="GHEA Grapalat" w:hAnsi="GHEA Grapalat"/>
          <w:sz w:val="24"/>
          <w:szCs w:val="24"/>
          <w:lang w:val="af-ZA"/>
        </w:rPr>
        <w:t xml:space="preserve"> </w:t>
      </w:r>
      <w:r w:rsidRPr="00BE4BA1">
        <w:rPr>
          <w:rFonts w:ascii="GHEA Grapalat" w:hAnsi="GHEA Grapalat"/>
          <w:sz w:val="24"/>
          <w:szCs w:val="24"/>
          <w:lang w:val="hy-AM"/>
        </w:rPr>
        <w:t>ցանկը</w:t>
      </w:r>
      <w:r w:rsidRPr="00176648">
        <w:rPr>
          <w:rFonts w:ascii="GHEA Grapalat" w:hAnsi="GHEA Grapalat"/>
          <w:sz w:val="24"/>
          <w:szCs w:val="24"/>
          <w:lang w:val="af-ZA"/>
        </w:rPr>
        <w:t xml:space="preserve">» </w:t>
      </w:r>
      <w:r w:rsidRPr="00BE4BA1">
        <w:rPr>
          <w:rFonts w:ascii="GHEA Grapalat" w:hAnsi="GHEA Grapalat"/>
          <w:sz w:val="24"/>
          <w:szCs w:val="24"/>
          <w:lang w:val="hy-AM"/>
        </w:rPr>
        <w:t>որտեղ</w:t>
      </w:r>
      <w:r w:rsidRPr="00176648">
        <w:rPr>
          <w:rFonts w:ascii="GHEA Grapalat" w:hAnsi="GHEA Grapalat"/>
          <w:sz w:val="24"/>
          <w:szCs w:val="24"/>
          <w:lang w:val="af-ZA"/>
        </w:rPr>
        <w:t xml:space="preserve"> </w:t>
      </w:r>
      <w:r w:rsidRPr="00BE4BA1">
        <w:rPr>
          <w:rFonts w:ascii="GHEA Grapalat" w:hAnsi="GHEA Grapalat"/>
          <w:sz w:val="24"/>
          <w:szCs w:val="24"/>
          <w:lang w:val="hy-AM"/>
        </w:rPr>
        <w:t>ներկայացված</w:t>
      </w:r>
      <w:r w:rsidRPr="00176648">
        <w:rPr>
          <w:rFonts w:ascii="GHEA Grapalat" w:hAnsi="GHEA Grapalat"/>
          <w:sz w:val="24"/>
          <w:szCs w:val="24"/>
          <w:lang w:val="af-ZA"/>
        </w:rPr>
        <w:t xml:space="preserve"> </w:t>
      </w:r>
      <w:r w:rsidRPr="00BE4BA1">
        <w:rPr>
          <w:rFonts w:ascii="GHEA Grapalat" w:hAnsi="GHEA Grapalat"/>
          <w:sz w:val="24"/>
          <w:szCs w:val="24"/>
          <w:lang w:val="hy-AM"/>
        </w:rPr>
        <w:t>են</w:t>
      </w:r>
      <w:r w:rsidRPr="00176648">
        <w:rPr>
          <w:rFonts w:ascii="GHEA Grapalat" w:hAnsi="GHEA Grapalat"/>
          <w:sz w:val="24"/>
          <w:szCs w:val="24"/>
          <w:lang w:val="af-ZA"/>
        </w:rPr>
        <w:t xml:space="preserve"> </w:t>
      </w:r>
      <w:r w:rsidRPr="00BE4BA1">
        <w:rPr>
          <w:rFonts w:ascii="GHEA Grapalat" w:hAnsi="GHEA Grapalat"/>
          <w:sz w:val="24"/>
          <w:szCs w:val="24"/>
          <w:lang w:val="hy-AM"/>
        </w:rPr>
        <w:t>մատուցվող</w:t>
      </w:r>
      <w:r w:rsidRPr="00176648">
        <w:rPr>
          <w:rFonts w:ascii="GHEA Grapalat" w:hAnsi="GHEA Grapalat"/>
          <w:sz w:val="24"/>
          <w:szCs w:val="24"/>
          <w:lang w:val="af-ZA"/>
        </w:rPr>
        <w:t xml:space="preserve"> </w:t>
      </w:r>
      <w:r w:rsidRPr="00BE4BA1">
        <w:rPr>
          <w:rFonts w:ascii="GHEA Grapalat" w:hAnsi="GHEA Grapalat"/>
          <w:sz w:val="24"/>
          <w:szCs w:val="24"/>
          <w:lang w:val="hy-AM"/>
        </w:rPr>
        <w:t>բժշկական</w:t>
      </w:r>
      <w:r w:rsidRPr="00176648">
        <w:rPr>
          <w:rFonts w:ascii="GHEA Grapalat" w:hAnsi="GHEA Grapalat"/>
          <w:sz w:val="24"/>
          <w:szCs w:val="24"/>
          <w:lang w:val="af-ZA"/>
        </w:rPr>
        <w:t xml:space="preserve"> </w:t>
      </w:r>
      <w:r w:rsidRPr="00BE4BA1">
        <w:rPr>
          <w:rFonts w:ascii="GHEA Grapalat" w:hAnsi="GHEA Grapalat"/>
          <w:sz w:val="24"/>
          <w:szCs w:val="24"/>
          <w:lang w:val="hy-AM"/>
        </w:rPr>
        <w:t>ծառայությունների</w:t>
      </w:r>
      <w:r w:rsidRPr="00176648">
        <w:rPr>
          <w:rFonts w:ascii="GHEA Grapalat" w:hAnsi="GHEA Grapalat"/>
          <w:sz w:val="24"/>
          <w:szCs w:val="24"/>
          <w:lang w:val="af-ZA"/>
        </w:rPr>
        <w:t xml:space="preserve"> </w:t>
      </w:r>
      <w:r w:rsidRPr="00BE4BA1">
        <w:rPr>
          <w:rFonts w:ascii="GHEA Grapalat" w:hAnsi="GHEA Grapalat"/>
          <w:sz w:val="24"/>
          <w:szCs w:val="24"/>
          <w:lang w:val="hy-AM"/>
        </w:rPr>
        <w:t>ծածկագրերը</w:t>
      </w:r>
      <w:r w:rsidRPr="00176648">
        <w:rPr>
          <w:rFonts w:ascii="GHEA Grapalat" w:hAnsi="GHEA Grapalat"/>
          <w:sz w:val="24"/>
          <w:szCs w:val="24"/>
          <w:lang w:val="af-ZA"/>
        </w:rPr>
        <w:t xml:space="preserve"> (</w:t>
      </w:r>
      <w:r w:rsidRPr="00BE4BA1">
        <w:rPr>
          <w:rFonts w:ascii="GHEA Grapalat" w:hAnsi="GHEA Grapalat"/>
          <w:sz w:val="24"/>
          <w:szCs w:val="24"/>
          <w:lang w:val="hy-AM"/>
        </w:rPr>
        <w:t>յոթանիշ</w:t>
      </w:r>
      <w:r w:rsidRPr="00176648">
        <w:rPr>
          <w:rFonts w:ascii="GHEA Grapalat" w:hAnsi="GHEA Grapalat"/>
          <w:sz w:val="24"/>
          <w:szCs w:val="24"/>
          <w:lang w:val="af-ZA"/>
        </w:rPr>
        <w:t xml:space="preserve">): </w:t>
      </w:r>
      <w:r w:rsidRPr="00176648">
        <w:rPr>
          <w:rFonts w:ascii="GHEA Grapalat" w:hAnsi="GHEA Grapalat" w:cs="Sylfaen"/>
          <w:sz w:val="24"/>
          <w:szCs w:val="24"/>
          <w:lang w:val="hy-AM"/>
        </w:rPr>
        <w:t>/ARMED/</w:t>
      </w:r>
      <w:r w:rsidRPr="00176648">
        <w:rPr>
          <w:rFonts w:ascii="GHEA Grapalat" w:hAnsi="GHEA Grapalat"/>
          <w:sz w:val="24"/>
          <w:szCs w:val="24"/>
          <w:lang w:val="hy-AM"/>
        </w:rPr>
        <w:t xml:space="preserve"> էլեկտրոնային համակարգում </w:t>
      </w:r>
      <w:r w:rsidRPr="00BE4BA1">
        <w:rPr>
          <w:rFonts w:ascii="GHEA Grapalat" w:hAnsi="GHEA Grapalat"/>
          <w:sz w:val="24"/>
          <w:szCs w:val="24"/>
          <w:lang w:val="hy-AM"/>
        </w:rPr>
        <w:t>առկա՝</w:t>
      </w:r>
      <w:r w:rsidRPr="00176648">
        <w:rPr>
          <w:rFonts w:ascii="GHEA Grapalat" w:hAnsi="GHEA Grapalat"/>
          <w:sz w:val="24"/>
          <w:szCs w:val="24"/>
          <w:lang w:val="af-ZA"/>
        </w:rPr>
        <w:t xml:space="preserve"> </w:t>
      </w:r>
      <w:r w:rsidRPr="00BE4BA1">
        <w:rPr>
          <w:rFonts w:ascii="GHEA Grapalat" w:hAnsi="GHEA Grapalat"/>
          <w:sz w:val="24"/>
          <w:szCs w:val="24"/>
          <w:lang w:val="hy-AM"/>
        </w:rPr>
        <w:t>բժշկական</w:t>
      </w:r>
      <w:r w:rsidRPr="00176648">
        <w:rPr>
          <w:rFonts w:ascii="GHEA Grapalat" w:hAnsi="GHEA Grapalat"/>
          <w:sz w:val="24"/>
          <w:szCs w:val="24"/>
          <w:lang w:val="af-ZA"/>
        </w:rPr>
        <w:t xml:space="preserve"> </w:t>
      </w:r>
      <w:r w:rsidRPr="00BE4BA1">
        <w:rPr>
          <w:rFonts w:ascii="GHEA Grapalat" w:hAnsi="GHEA Grapalat"/>
          <w:sz w:val="24"/>
          <w:szCs w:val="24"/>
          <w:lang w:val="hy-AM"/>
        </w:rPr>
        <w:t>կազմակերպությունների</w:t>
      </w:r>
      <w:r w:rsidRPr="00176648">
        <w:rPr>
          <w:rFonts w:ascii="GHEA Grapalat" w:hAnsi="GHEA Grapalat"/>
          <w:sz w:val="24"/>
          <w:szCs w:val="24"/>
          <w:lang w:val="af-ZA"/>
        </w:rPr>
        <w:t xml:space="preserve"> </w:t>
      </w:r>
      <w:r w:rsidRPr="00BE4BA1">
        <w:rPr>
          <w:rFonts w:ascii="GHEA Grapalat" w:hAnsi="GHEA Grapalat"/>
          <w:sz w:val="24"/>
          <w:szCs w:val="24"/>
          <w:lang w:val="hy-AM"/>
        </w:rPr>
        <w:t>կատարած</w:t>
      </w:r>
      <w:r w:rsidRPr="00176648">
        <w:rPr>
          <w:rFonts w:ascii="GHEA Grapalat" w:hAnsi="GHEA Grapalat"/>
          <w:sz w:val="24"/>
          <w:szCs w:val="24"/>
          <w:lang w:val="af-ZA"/>
        </w:rPr>
        <w:t xml:space="preserve"> </w:t>
      </w:r>
      <w:r w:rsidRPr="00BE4BA1">
        <w:rPr>
          <w:rFonts w:ascii="GHEA Grapalat" w:hAnsi="GHEA Grapalat"/>
          <w:sz w:val="24"/>
          <w:szCs w:val="24"/>
          <w:lang w:val="hy-AM"/>
        </w:rPr>
        <w:t>աշխատանքի</w:t>
      </w:r>
      <w:r w:rsidRPr="00176648">
        <w:rPr>
          <w:rFonts w:ascii="GHEA Grapalat" w:hAnsi="GHEA Grapalat"/>
          <w:sz w:val="24"/>
          <w:szCs w:val="24"/>
          <w:lang w:val="af-ZA"/>
        </w:rPr>
        <w:t xml:space="preserve"> </w:t>
      </w:r>
      <w:r w:rsidRPr="00BE4BA1">
        <w:rPr>
          <w:rFonts w:ascii="GHEA Grapalat" w:hAnsi="GHEA Grapalat"/>
          <w:sz w:val="24"/>
          <w:szCs w:val="24"/>
          <w:lang w:val="hy-AM"/>
        </w:rPr>
        <w:t>վերաբերյալ</w:t>
      </w:r>
      <w:r w:rsidRPr="00176648">
        <w:rPr>
          <w:rFonts w:ascii="GHEA Grapalat" w:hAnsi="GHEA Grapalat"/>
          <w:sz w:val="24"/>
          <w:szCs w:val="24"/>
          <w:lang w:val="af-ZA"/>
        </w:rPr>
        <w:t xml:space="preserve"> </w:t>
      </w:r>
      <w:r w:rsidRPr="00176648">
        <w:rPr>
          <w:rFonts w:ascii="GHEA Grapalat" w:hAnsi="GHEA Grapalat"/>
          <w:sz w:val="24"/>
          <w:szCs w:val="24"/>
          <w:lang w:val="hy-AM"/>
        </w:rPr>
        <w:t>HP-0</w:t>
      </w:r>
      <w:r w:rsidRPr="00176648">
        <w:rPr>
          <w:rFonts w:ascii="GHEA Grapalat" w:hAnsi="GHEA Grapalat"/>
          <w:sz w:val="24"/>
          <w:szCs w:val="24"/>
          <w:lang w:val="af-ZA"/>
        </w:rPr>
        <w:t xml:space="preserve">11 </w:t>
      </w:r>
      <w:r w:rsidRPr="00176648">
        <w:rPr>
          <w:rFonts w:ascii="GHEA Grapalat" w:hAnsi="GHEA Grapalat"/>
          <w:sz w:val="24"/>
          <w:szCs w:val="24"/>
          <w:lang w:val="hy-AM"/>
        </w:rPr>
        <w:t>հաշվետվություն</w:t>
      </w:r>
      <w:r w:rsidRPr="00BE4BA1">
        <w:rPr>
          <w:rFonts w:ascii="GHEA Grapalat" w:hAnsi="GHEA Grapalat"/>
          <w:sz w:val="24"/>
          <w:szCs w:val="24"/>
          <w:lang w:val="hy-AM"/>
        </w:rPr>
        <w:t>ում</w:t>
      </w:r>
      <w:r w:rsidRPr="00176648">
        <w:rPr>
          <w:rFonts w:ascii="GHEA Grapalat" w:hAnsi="GHEA Grapalat"/>
          <w:sz w:val="24"/>
          <w:szCs w:val="24"/>
          <w:lang w:val="af-ZA"/>
        </w:rPr>
        <w:t xml:space="preserve"> «</w:t>
      </w:r>
      <w:r w:rsidRPr="00BE4BA1">
        <w:rPr>
          <w:rFonts w:ascii="GHEA Grapalat" w:hAnsi="GHEA Grapalat"/>
          <w:sz w:val="24"/>
          <w:szCs w:val="24"/>
          <w:lang w:val="hy-AM"/>
        </w:rPr>
        <w:t>Սուրբ</w:t>
      </w:r>
      <w:r w:rsidRPr="00176648">
        <w:rPr>
          <w:rFonts w:ascii="GHEA Grapalat" w:hAnsi="GHEA Grapalat"/>
          <w:sz w:val="24"/>
          <w:szCs w:val="24"/>
          <w:lang w:val="af-ZA"/>
        </w:rPr>
        <w:t xml:space="preserve"> </w:t>
      </w:r>
      <w:r w:rsidRPr="00BE4BA1">
        <w:rPr>
          <w:rFonts w:ascii="GHEA Grapalat" w:hAnsi="GHEA Grapalat"/>
          <w:sz w:val="24"/>
          <w:szCs w:val="24"/>
          <w:lang w:val="hy-AM"/>
        </w:rPr>
        <w:t>Գրիգոր</w:t>
      </w:r>
      <w:r w:rsidRPr="00176648">
        <w:rPr>
          <w:rFonts w:ascii="GHEA Grapalat" w:hAnsi="GHEA Grapalat"/>
          <w:sz w:val="24"/>
          <w:szCs w:val="24"/>
          <w:lang w:val="af-ZA"/>
        </w:rPr>
        <w:t xml:space="preserve"> </w:t>
      </w:r>
      <w:r w:rsidRPr="00BE4BA1">
        <w:rPr>
          <w:rFonts w:ascii="GHEA Grapalat" w:hAnsi="GHEA Grapalat"/>
          <w:sz w:val="24"/>
          <w:szCs w:val="24"/>
          <w:lang w:val="hy-AM"/>
        </w:rPr>
        <w:t>Լուսավորիչ</w:t>
      </w:r>
      <w:r w:rsidRPr="00176648">
        <w:rPr>
          <w:rFonts w:ascii="GHEA Grapalat" w:hAnsi="GHEA Grapalat"/>
          <w:sz w:val="24"/>
          <w:szCs w:val="24"/>
          <w:lang w:val="af-ZA"/>
        </w:rPr>
        <w:t xml:space="preserve"> </w:t>
      </w:r>
      <w:r w:rsidRPr="00BE4BA1">
        <w:rPr>
          <w:rFonts w:ascii="GHEA Grapalat" w:hAnsi="GHEA Grapalat"/>
          <w:sz w:val="24"/>
          <w:szCs w:val="24"/>
          <w:lang w:val="hy-AM"/>
        </w:rPr>
        <w:t>ԲԿ</w:t>
      </w:r>
      <w:r w:rsidRPr="00176648">
        <w:rPr>
          <w:rFonts w:ascii="GHEA Grapalat" w:hAnsi="GHEA Grapalat"/>
          <w:sz w:val="24"/>
          <w:szCs w:val="24"/>
          <w:lang w:val="af-ZA"/>
        </w:rPr>
        <w:t xml:space="preserve">» </w:t>
      </w:r>
      <w:r w:rsidRPr="00BE4BA1">
        <w:rPr>
          <w:rFonts w:ascii="GHEA Grapalat" w:hAnsi="GHEA Grapalat"/>
          <w:sz w:val="24"/>
          <w:szCs w:val="24"/>
          <w:lang w:val="hy-AM"/>
        </w:rPr>
        <w:t>ՓԲԸ</w:t>
      </w:r>
      <w:r w:rsidRPr="00176648">
        <w:rPr>
          <w:rFonts w:ascii="GHEA Grapalat" w:hAnsi="GHEA Grapalat"/>
          <w:sz w:val="24"/>
          <w:szCs w:val="24"/>
          <w:lang w:val="af-ZA"/>
        </w:rPr>
        <w:t>-</w:t>
      </w:r>
      <w:r w:rsidRPr="00BE4BA1">
        <w:rPr>
          <w:rFonts w:ascii="GHEA Grapalat" w:hAnsi="GHEA Grapalat"/>
          <w:sz w:val="24"/>
          <w:szCs w:val="24"/>
          <w:lang w:val="hy-AM"/>
        </w:rPr>
        <w:t>ի</w:t>
      </w:r>
      <w:r w:rsidRPr="00176648">
        <w:rPr>
          <w:rFonts w:ascii="GHEA Grapalat" w:hAnsi="GHEA Grapalat"/>
          <w:sz w:val="24"/>
          <w:szCs w:val="24"/>
          <w:lang w:val="af-ZA"/>
        </w:rPr>
        <w:t xml:space="preserve"> </w:t>
      </w:r>
      <w:r w:rsidRPr="00BE4BA1">
        <w:rPr>
          <w:rFonts w:ascii="GHEA Grapalat" w:hAnsi="GHEA Grapalat"/>
          <w:sz w:val="24"/>
          <w:szCs w:val="24"/>
          <w:lang w:val="hy-AM"/>
        </w:rPr>
        <w:t>կողմից</w:t>
      </w:r>
      <w:r w:rsidRPr="00176648">
        <w:rPr>
          <w:rFonts w:ascii="GHEA Grapalat" w:hAnsi="GHEA Grapalat"/>
          <w:sz w:val="24"/>
          <w:szCs w:val="24"/>
          <w:lang w:val="af-ZA"/>
        </w:rPr>
        <w:t xml:space="preserve"> </w:t>
      </w:r>
      <w:r w:rsidRPr="00BE4BA1">
        <w:rPr>
          <w:rFonts w:ascii="GHEA Grapalat" w:hAnsi="GHEA Grapalat"/>
          <w:sz w:val="24"/>
          <w:szCs w:val="24"/>
          <w:lang w:val="hy-AM"/>
        </w:rPr>
        <w:t>մատուցված</w:t>
      </w:r>
      <w:r w:rsidRPr="00176648">
        <w:rPr>
          <w:rFonts w:ascii="GHEA Grapalat" w:hAnsi="GHEA Grapalat"/>
          <w:sz w:val="24"/>
          <w:szCs w:val="24"/>
          <w:lang w:val="af-ZA"/>
        </w:rPr>
        <w:t xml:space="preserve"> </w:t>
      </w:r>
      <w:r w:rsidRPr="00BE4BA1">
        <w:rPr>
          <w:rFonts w:ascii="GHEA Grapalat" w:hAnsi="GHEA Grapalat"/>
          <w:sz w:val="24"/>
          <w:szCs w:val="24"/>
          <w:lang w:val="hy-AM"/>
        </w:rPr>
        <w:t>և</w:t>
      </w:r>
      <w:r w:rsidRPr="00176648">
        <w:rPr>
          <w:rFonts w:ascii="GHEA Grapalat" w:hAnsi="GHEA Grapalat"/>
          <w:sz w:val="24"/>
          <w:szCs w:val="24"/>
          <w:lang w:val="af-ZA"/>
        </w:rPr>
        <w:t xml:space="preserve"> </w:t>
      </w:r>
      <w:r w:rsidRPr="00BE4BA1">
        <w:rPr>
          <w:rFonts w:ascii="GHEA Grapalat" w:hAnsi="GHEA Grapalat"/>
          <w:sz w:val="24"/>
          <w:szCs w:val="24"/>
          <w:lang w:val="hy-AM"/>
        </w:rPr>
        <w:t>ներկայացված</w:t>
      </w:r>
      <w:r w:rsidRPr="00176648">
        <w:rPr>
          <w:rFonts w:ascii="GHEA Grapalat" w:hAnsi="GHEA Grapalat"/>
          <w:sz w:val="24"/>
          <w:szCs w:val="24"/>
          <w:lang w:val="af-ZA"/>
        </w:rPr>
        <w:t xml:space="preserve"> </w:t>
      </w:r>
      <w:r w:rsidRPr="00BE4BA1">
        <w:rPr>
          <w:rFonts w:ascii="GHEA Grapalat" w:hAnsi="GHEA Grapalat"/>
          <w:sz w:val="24"/>
          <w:szCs w:val="24"/>
          <w:lang w:val="hy-AM"/>
        </w:rPr>
        <w:t>կատարողականներում</w:t>
      </w:r>
      <w:r w:rsidRPr="00176648">
        <w:rPr>
          <w:rFonts w:ascii="GHEA Grapalat" w:hAnsi="GHEA Grapalat"/>
          <w:sz w:val="24"/>
          <w:szCs w:val="24"/>
          <w:lang w:val="af-ZA"/>
        </w:rPr>
        <w:t xml:space="preserve"> 0707152 </w:t>
      </w:r>
      <w:r w:rsidRPr="00BE4BA1">
        <w:rPr>
          <w:rFonts w:ascii="GHEA Grapalat" w:hAnsi="GHEA Grapalat"/>
          <w:sz w:val="24"/>
          <w:szCs w:val="24"/>
          <w:lang w:val="hy-AM"/>
        </w:rPr>
        <w:t>և</w:t>
      </w:r>
      <w:r w:rsidRPr="00176648">
        <w:rPr>
          <w:rFonts w:ascii="GHEA Grapalat" w:hAnsi="GHEA Grapalat"/>
          <w:sz w:val="24"/>
          <w:szCs w:val="24"/>
          <w:lang w:val="af-ZA"/>
        </w:rPr>
        <w:t xml:space="preserve"> 0707180 </w:t>
      </w:r>
      <w:r w:rsidRPr="00BE4BA1">
        <w:rPr>
          <w:rFonts w:ascii="GHEA Grapalat" w:hAnsi="GHEA Grapalat"/>
          <w:sz w:val="24"/>
          <w:szCs w:val="24"/>
          <w:lang w:val="hy-AM"/>
        </w:rPr>
        <w:t>յոթանիշ</w:t>
      </w:r>
      <w:r w:rsidRPr="00176648">
        <w:rPr>
          <w:rFonts w:ascii="GHEA Grapalat" w:hAnsi="GHEA Grapalat"/>
          <w:sz w:val="24"/>
          <w:szCs w:val="24"/>
          <w:lang w:val="af-ZA"/>
        </w:rPr>
        <w:t xml:space="preserve"> </w:t>
      </w:r>
      <w:r w:rsidRPr="00BE4BA1">
        <w:rPr>
          <w:rFonts w:ascii="GHEA Grapalat" w:hAnsi="GHEA Grapalat"/>
          <w:sz w:val="24"/>
          <w:szCs w:val="24"/>
          <w:lang w:val="hy-AM"/>
        </w:rPr>
        <w:t>ծածկագրերով</w:t>
      </w:r>
      <w:r w:rsidRPr="00176648">
        <w:rPr>
          <w:rFonts w:ascii="GHEA Grapalat" w:hAnsi="GHEA Grapalat"/>
          <w:sz w:val="24"/>
          <w:szCs w:val="24"/>
          <w:lang w:val="af-ZA"/>
        </w:rPr>
        <w:t xml:space="preserve"> </w:t>
      </w:r>
      <w:r w:rsidRPr="00BE4BA1">
        <w:rPr>
          <w:rFonts w:ascii="GHEA Grapalat" w:hAnsi="GHEA Grapalat"/>
          <w:sz w:val="24"/>
          <w:szCs w:val="24"/>
          <w:lang w:val="hy-AM"/>
        </w:rPr>
        <w:t>մատուցված</w:t>
      </w:r>
      <w:r w:rsidRPr="00176648">
        <w:rPr>
          <w:rFonts w:ascii="GHEA Grapalat" w:hAnsi="GHEA Grapalat"/>
          <w:sz w:val="24"/>
          <w:szCs w:val="24"/>
          <w:lang w:val="af-ZA"/>
        </w:rPr>
        <w:t xml:space="preserve"> </w:t>
      </w:r>
      <w:r w:rsidRPr="00BE4BA1">
        <w:rPr>
          <w:rFonts w:ascii="GHEA Grapalat" w:hAnsi="GHEA Grapalat"/>
          <w:sz w:val="24"/>
          <w:szCs w:val="24"/>
          <w:lang w:val="hy-AM"/>
        </w:rPr>
        <w:t>ծառայությունները</w:t>
      </w:r>
      <w:r w:rsidRPr="00176648">
        <w:rPr>
          <w:rFonts w:ascii="GHEA Grapalat" w:hAnsi="GHEA Grapalat"/>
          <w:sz w:val="24"/>
          <w:szCs w:val="24"/>
          <w:lang w:val="af-ZA"/>
        </w:rPr>
        <w:t xml:space="preserve"> </w:t>
      </w:r>
      <w:r w:rsidRPr="00176648">
        <w:rPr>
          <w:rFonts w:ascii="GHEA Grapalat" w:hAnsi="GHEA Grapalat"/>
          <w:sz w:val="24"/>
          <w:szCs w:val="24"/>
          <w:lang w:val="hy-AM"/>
        </w:rPr>
        <w:t xml:space="preserve">բացակայում են </w:t>
      </w:r>
      <w:r w:rsidRPr="00BE4BA1">
        <w:rPr>
          <w:rFonts w:ascii="GHEA Grapalat" w:hAnsi="GHEA Grapalat"/>
          <w:sz w:val="24"/>
          <w:szCs w:val="24"/>
          <w:lang w:val="hy-AM"/>
        </w:rPr>
        <w:t>վերը</w:t>
      </w:r>
      <w:r w:rsidRPr="00176648">
        <w:rPr>
          <w:rFonts w:ascii="GHEA Grapalat" w:hAnsi="GHEA Grapalat"/>
          <w:sz w:val="24"/>
          <w:szCs w:val="24"/>
          <w:lang w:val="af-ZA"/>
        </w:rPr>
        <w:t xml:space="preserve"> </w:t>
      </w:r>
      <w:r w:rsidRPr="00BE4BA1">
        <w:rPr>
          <w:rFonts w:ascii="GHEA Grapalat" w:hAnsi="GHEA Grapalat"/>
          <w:sz w:val="24"/>
          <w:szCs w:val="24"/>
          <w:lang w:val="hy-AM"/>
        </w:rPr>
        <w:t>նշված</w:t>
      </w:r>
      <w:r w:rsidRPr="00176648">
        <w:rPr>
          <w:rFonts w:ascii="GHEA Grapalat" w:hAnsi="GHEA Grapalat"/>
          <w:sz w:val="24"/>
          <w:szCs w:val="24"/>
          <w:lang w:val="af-ZA"/>
        </w:rPr>
        <w:t xml:space="preserve"> </w:t>
      </w:r>
      <w:r w:rsidRPr="00BE4BA1">
        <w:rPr>
          <w:rFonts w:ascii="GHEA Grapalat" w:hAnsi="GHEA Grapalat"/>
          <w:sz w:val="24"/>
          <w:szCs w:val="24"/>
          <w:lang w:val="hy-AM"/>
        </w:rPr>
        <w:t>հ</w:t>
      </w:r>
      <w:r w:rsidRPr="00176648">
        <w:rPr>
          <w:rFonts w:ascii="GHEA Grapalat" w:hAnsi="GHEA Grapalat"/>
          <w:sz w:val="24"/>
          <w:szCs w:val="24"/>
          <w:lang w:val="hy-AM"/>
        </w:rPr>
        <w:t xml:space="preserve">րամանով հաստատված </w:t>
      </w:r>
      <w:r w:rsidRPr="00BE4BA1">
        <w:rPr>
          <w:rFonts w:ascii="GHEA Grapalat" w:hAnsi="GHEA Grapalat"/>
          <w:sz w:val="24"/>
          <w:szCs w:val="24"/>
          <w:lang w:val="hy-AM"/>
        </w:rPr>
        <w:t>ծառայությունների</w:t>
      </w:r>
      <w:r w:rsidRPr="00176648">
        <w:rPr>
          <w:rFonts w:ascii="GHEA Grapalat" w:hAnsi="GHEA Grapalat"/>
          <w:sz w:val="24"/>
          <w:szCs w:val="24"/>
          <w:lang w:val="af-ZA"/>
        </w:rPr>
        <w:t xml:space="preserve"> </w:t>
      </w:r>
      <w:r w:rsidRPr="00BE4BA1">
        <w:rPr>
          <w:rFonts w:ascii="GHEA Grapalat" w:hAnsi="GHEA Grapalat"/>
          <w:sz w:val="24"/>
          <w:szCs w:val="24"/>
          <w:lang w:val="hy-AM"/>
        </w:rPr>
        <w:t>յոթանիշ</w:t>
      </w:r>
      <w:r w:rsidRPr="00176648">
        <w:rPr>
          <w:rFonts w:ascii="GHEA Grapalat" w:hAnsi="GHEA Grapalat"/>
          <w:sz w:val="24"/>
          <w:szCs w:val="24"/>
          <w:lang w:val="af-ZA"/>
        </w:rPr>
        <w:t xml:space="preserve"> </w:t>
      </w:r>
      <w:r w:rsidRPr="00BE4BA1">
        <w:rPr>
          <w:rFonts w:ascii="GHEA Grapalat" w:hAnsi="GHEA Grapalat"/>
          <w:sz w:val="24"/>
          <w:szCs w:val="24"/>
          <w:lang w:val="hy-AM"/>
        </w:rPr>
        <w:t>ծածկագրերի</w:t>
      </w:r>
      <w:r w:rsidRPr="00176648">
        <w:rPr>
          <w:rFonts w:ascii="GHEA Grapalat" w:hAnsi="GHEA Grapalat"/>
          <w:sz w:val="24"/>
          <w:szCs w:val="24"/>
          <w:lang w:val="af-ZA"/>
        </w:rPr>
        <w:t xml:space="preserve"> </w:t>
      </w:r>
      <w:r w:rsidRPr="00BE4BA1">
        <w:rPr>
          <w:rFonts w:ascii="GHEA Grapalat" w:hAnsi="GHEA Grapalat"/>
          <w:sz w:val="24"/>
          <w:szCs w:val="24"/>
          <w:lang w:val="hy-AM"/>
        </w:rPr>
        <w:t>ցանկից</w:t>
      </w:r>
      <w:r w:rsidRPr="00176648">
        <w:rPr>
          <w:rFonts w:ascii="GHEA Grapalat" w:hAnsi="GHEA Grapalat"/>
          <w:sz w:val="24"/>
          <w:szCs w:val="24"/>
          <w:lang w:val="af-ZA"/>
        </w:rPr>
        <w:t xml:space="preserve"> (</w:t>
      </w:r>
      <w:r w:rsidRPr="00BE4BA1">
        <w:rPr>
          <w:rFonts w:ascii="GHEA Grapalat" w:hAnsi="GHEA Grapalat"/>
          <w:sz w:val="24"/>
          <w:szCs w:val="24"/>
          <w:lang w:val="hy-AM"/>
        </w:rPr>
        <w:t>Աղյուսակ</w:t>
      </w:r>
      <w:r w:rsidRPr="00176648">
        <w:rPr>
          <w:rFonts w:ascii="GHEA Grapalat" w:hAnsi="GHEA Grapalat"/>
          <w:sz w:val="24"/>
          <w:szCs w:val="24"/>
          <w:lang w:val="af-ZA"/>
        </w:rPr>
        <w:t xml:space="preserve"> </w:t>
      </w:r>
      <w:r w:rsidR="006B7C15" w:rsidRPr="00176648">
        <w:rPr>
          <w:rFonts w:ascii="GHEA Grapalat" w:hAnsi="GHEA Grapalat"/>
          <w:sz w:val="24"/>
          <w:szCs w:val="24"/>
          <w:lang w:val="af-ZA"/>
        </w:rPr>
        <w:t>2</w:t>
      </w:r>
      <w:r w:rsidRPr="00176648">
        <w:rPr>
          <w:rFonts w:ascii="GHEA Grapalat" w:hAnsi="GHEA Grapalat"/>
          <w:sz w:val="24"/>
          <w:szCs w:val="24"/>
          <w:lang w:val="af-ZA"/>
        </w:rPr>
        <w:t>):</w:t>
      </w:r>
    </w:p>
    <w:tbl>
      <w:tblPr>
        <w:tblW w:w="10026" w:type="dxa"/>
        <w:tblInd w:w="-284" w:type="dxa"/>
        <w:tblLook w:val="04A0" w:firstRow="1" w:lastRow="0" w:firstColumn="1" w:lastColumn="0" w:noHBand="0" w:noVBand="1"/>
      </w:tblPr>
      <w:tblGrid>
        <w:gridCol w:w="1079"/>
        <w:gridCol w:w="997"/>
        <w:gridCol w:w="2036"/>
        <w:gridCol w:w="871"/>
        <w:gridCol w:w="978"/>
        <w:gridCol w:w="811"/>
        <w:gridCol w:w="891"/>
        <w:gridCol w:w="1023"/>
        <w:gridCol w:w="1340"/>
      </w:tblGrid>
      <w:tr w:rsidR="003557A4" w:rsidRPr="00176648" w14:paraId="4DFB3D26" w14:textId="77777777" w:rsidTr="00F07DFC">
        <w:trPr>
          <w:trHeight w:val="288"/>
        </w:trPr>
        <w:tc>
          <w:tcPr>
            <w:tcW w:w="1079" w:type="dxa"/>
            <w:tcBorders>
              <w:bottom w:val="single" w:sz="4" w:space="0" w:color="auto"/>
            </w:tcBorders>
            <w:tcMar>
              <w:left w:w="29" w:type="dxa"/>
              <w:right w:w="29" w:type="dxa"/>
            </w:tcMar>
            <w:vAlign w:val="center"/>
          </w:tcPr>
          <w:p w14:paraId="303CA7BB"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997" w:type="dxa"/>
            <w:tcBorders>
              <w:bottom w:val="single" w:sz="4" w:space="0" w:color="auto"/>
            </w:tcBorders>
            <w:shd w:val="clear" w:color="auto" w:fill="auto"/>
            <w:tcMar>
              <w:left w:w="29" w:type="dxa"/>
              <w:right w:w="29" w:type="dxa"/>
            </w:tcMar>
            <w:vAlign w:val="center"/>
          </w:tcPr>
          <w:p w14:paraId="21FB8E72"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2036" w:type="dxa"/>
            <w:tcBorders>
              <w:bottom w:val="single" w:sz="4" w:space="0" w:color="auto"/>
            </w:tcBorders>
            <w:shd w:val="clear" w:color="auto" w:fill="auto"/>
            <w:tcMar>
              <w:left w:w="29" w:type="dxa"/>
              <w:right w:w="29" w:type="dxa"/>
            </w:tcMar>
            <w:vAlign w:val="center"/>
          </w:tcPr>
          <w:p w14:paraId="4A947944"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871" w:type="dxa"/>
            <w:tcBorders>
              <w:bottom w:val="single" w:sz="4" w:space="0" w:color="auto"/>
            </w:tcBorders>
            <w:shd w:val="clear" w:color="auto" w:fill="auto"/>
            <w:tcMar>
              <w:left w:w="29" w:type="dxa"/>
              <w:right w:w="29" w:type="dxa"/>
            </w:tcMar>
            <w:vAlign w:val="center"/>
          </w:tcPr>
          <w:p w14:paraId="3CFCF4FA"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978" w:type="dxa"/>
            <w:tcBorders>
              <w:bottom w:val="single" w:sz="4" w:space="0" w:color="auto"/>
            </w:tcBorders>
            <w:shd w:val="clear" w:color="auto" w:fill="auto"/>
            <w:tcMar>
              <w:left w:w="29" w:type="dxa"/>
              <w:right w:w="29" w:type="dxa"/>
            </w:tcMar>
            <w:vAlign w:val="center"/>
          </w:tcPr>
          <w:p w14:paraId="4F4EFB67"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811" w:type="dxa"/>
            <w:tcBorders>
              <w:bottom w:val="single" w:sz="4" w:space="0" w:color="auto"/>
            </w:tcBorders>
            <w:shd w:val="clear" w:color="auto" w:fill="auto"/>
            <w:tcMar>
              <w:left w:w="29" w:type="dxa"/>
              <w:right w:w="29" w:type="dxa"/>
            </w:tcMar>
            <w:vAlign w:val="center"/>
          </w:tcPr>
          <w:p w14:paraId="240F7D6E" w14:textId="77777777" w:rsidR="003557A4" w:rsidRPr="00176648" w:rsidRDefault="003557A4" w:rsidP="00EE6340">
            <w:pPr>
              <w:spacing w:line="276" w:lineRule="auto"/>
              <w:jc w:val="center"/>
              <w:rPr>
                <w:rFonts w:ascii="Calibri" w:hAnsi="Calibri" w:cs="Calibri"/>
                <w:b/>
                <w:bCs/>
                <w:color w:val="000000"/>
                <w:sz w:val="20"/>
                <w:szCs w:val="20"/>
                <w:lang w:val="af-ZA"/>
              </w:rPr>
            </w:pPr>
          </w:p>
        </w:tc>
        <w:tc>
          <w:tcPr>
            <w:tcW w:w="3254" w:type="dxa"/>
            <w:gridSpan w:val="3"/>
            <w:tcBorders>
              <w:bottom w:val="single" w:sz="4" w:space="0" w:color="auto"/>
            </w:tcBorders>
            <w:shd w:val="clear" w:color="auto" w:fill="auto"/>
            <w:tcMar>
              <w:left w:w="29" w:type="dxa"/>
              <w:right w:w="29" w:type="dxa"/>
            </w:tcMar>
            <w:vAlign w:val="center"/>
          </w:tcPr>
          <w:p w14:paraId="014BA4BB" w14:textId="3AF64118" w:rsidR="003557A4" w:rsidRPr="00176648" w:rsidRDefault="003557A4" w:rsidP="006B7C15">
            <w:pPr>
              <w:spacing w:line="276" w:lineRule="auto"/>
              <w:jc w:val="right"/>
              <w:rPr>
                <w:rFonts w:ascii="GHEA Grapalat" w:hAnsi="GHEA Grapalat" w:cs="Calibri"/>
                <w:bCs/>
                <w:color w:val="000000"/>
                <w:sz w:val="20"/>
                <w:szCs w:val="20"/>
                <w:lang w:val="af-ZA"/>
              </w:rPr>
            </w:pPr>
            <w:r w:rsidRPr="00176648">
              <w:rPr>
                <w:rFonts w:ascii="GHEA Grapalat" w:hAnsi="GHEA Grapalat" w:cs="Calibri"/>
                <w:bCs/>
                <w:color w:val="000000"/>
                <w:szCs w:val="20"/>
              </w:rPr>
              <w:t>Աղյուսակ</w:t>
            </w:r>
            <w:r w:rsidRPr="00176648">
              <w:rPr>
                <w:rFonts w:ascii="GHEA Grapalat" w:hAnsi="GHEA Grapalat" w:cs="Calibri"/>
                <w:bCs/>
                <w:color w:val="000000"/>
                <w:szCs w:val="20"/>
                <w:lang w:val="ru-RU"/>
              </w:rPr>
              <w:t xml:space="preserve"> </w:t>
            </w:r>
            <w:r w:rsidR="006B7C15" w:rsidRPr="00176648">
              <w:rPr>
                <w:rFonts w:ascii="GHEA Grapalat" w:hAnsi="GHEA Grapalat" w:cs="Calibri"/>
                <w:bCs/>
                <w:color w:val="000000"/>
                <w:szCs w:val="20"/>
                <w:lang w:val="af-ZA"/>
              </w:rPr>
              <w:t>2</w:t>
            </w:r>
          </w:p>
        </w:tc>
      </w:tr>
      <w:tr w:rsidR="003557A4" w:rsidRPr="00176648" w14:paraId="2063C8DB" w14:textId="77777777" w:rsidTr="00F07DFC">
        <w:trPr>
          <w:trHeight w:val="288"/>
        </w:trPr>
        <w:tc>
          <w:tcPr>
            <w:tcW w:w="1079" w:type="dxa"/>
            <w:vMerge w:val="restart"/>
            <w:tcBorders>
              <w:top w:val="single" w:sz="4" w:space="0" w:color="auto"/>
              <w:left w:val="single" w:sz="4" w:space="0" w:color="000000"/>
              <w:right w:val="single" w:sz="4" w:space="0" w:color="000000"/>
            </w:tcBorders>
            <w:tcMar>
              <w:left w:w="29" w:type="dxa"/>
              <w:right w:w="29" w:type="dxa"/>
            </w:tcMar>
            <w:vAlign w:val="center"/>
          </w:tcPr>
          <w:p w14:paraId="3A65C2E2"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Քառանիշ</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կոդ</w:t>
            </w:r>
          </w:p>
        </w:tc>
        <w:tc>
          <w:tcPr>
            <w:tcW w:w="997"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6CF22281"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ՊՊ</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խմբի</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կոդը</w:t>
            </w:r>
          </w:p>
        </w:tc>
        <w:tc>
          <w:tcPr>
            <w:tcW w:w="2036"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202296DE"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ՊՊ</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խմբի</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անվանումը</w:t>
            </w:r>
          </w:p>
        </w:tc>
        <w:tc>
          <w:tcPr>
            <w:tcW w:w="871"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6A027A9E"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ԱԱՊ</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ծառ</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քանակ</w:t>
            </w:r>
          </w:p>
        </w:tc>
        <w:tc>
          <w:tcPr>
            <w:tcW w:w="978"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7C26F389"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Մ</w:t>
            </w:r>
            <w:r w:rsidRPr="00176648">
              <w:rPr>
                <w:rFonts w:ascii="GHEA Grapalat" w:hAnsi="GHEA Grapalat" w:cs="Calibri"/>
                <w:bCs/>
                <w:color w:val="000000"/>
                <w:sz w:val="20"/>
                <w:szCs w:val="20"/>
                <w:lang w:val="af-ZA"/>
              </w:rPr>
              <w:t>/</w:t>
            </w:r>
            <w:r w:rsidRPr="00176648">
              <w:rPr>
                <w:rFonts w:ascii="GHEA Grapalat" w:hAnsi="GHEA Grapalat" w:cs="Calibri"/>
                <w:bCs/>
                <w:color w:val="000000"/>
                <w:sz w:val="20"/>
                <w:szCs w:val="20"/>
              </w:rPr>
              <w:t>օրերի</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քանակ</w:t>
            </w:r>
          </w:p>
        </w:tc>
        <w:tc>
          <w:tcPr>
            <w:tcW w:w="811"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7D59BD6F"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Դուրս</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գրված</w:t>
            </w:r>
          </w:p>
        </w:tc>
        <w:tc>
          <w:tcPr>
            <w:tcW w:w="1914" w:type="dxa"/>
            <w:gridSpan w:val="2"/>
            <w:tcBorders>
              <w:top w:val="single" w:sz="4" w:space="0" w:color="auto"/>
              <w:left w:val="nil"/>
              <w:bottom w:val="single" w:sz="4" w:space="0" w:color="000000"/>
              <w:right w:val="single" w:sz="4" w:space="0" w:color="000000"/>
            </w:tcBorders>
            <w:shd w:val="clear" w:color="auto" w:fill="auto"/>
            <w:tcMar>
              <w:left w:w="29" w:type="dxa"/>
              <w:right w:w="29" w:type="dxa"/>
            </w:tcMar>
            <w:vAlign w:val="center"/>
            <w:hideMark/>
          </w:tcPr>
          <w:p w14:paraId="76C55677"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Տեղափոխություն</w:t>
            </w:r>
          </w:p>
        </w:tc>
        <w:tc>
          <w:tcPr>
            <w:tcW w:w="1340" w:type="dxa"/>
            <w:vMerge w:val="restart"/>
            <w:tcBorders>
              <w:top w:val="single" w:sz="4" w:space="0" w:color="auto"/>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0B92F8E9" w14:textId="77777777" w:rsidR="003557A4" w:rsidRPr="00176648" w:rsidRDefault="003557A4" w:rsidP="00EE6340">
            <w:pPr>
              <w:spacing w:line="276" w:lineRule="auto"/>
              <w:jc w:val="center"/>
              <w:rPr>
                <w:rFonts w:ascii="GHEA Grapalat" w:hAnsi="GHEA Grapalat" w:cs="Calibri"/>
                <w:bCs/>
                <w:color w:val="000000"/>
                <w:sz w:val="20"/>
                <w:szCs w:val="20"/>
                <w:lang w:val="af-ZA"/>
              </w:rPr>
            </w:pPr>
            <w:r w:rsidRPr="00176648">
              <w:rPr>
                <w:rFonts w:ascii="GHEA Grapalat" w:hAnsi="GHEA Grapalat" w:cs="Calibri"/>
                <w:bCs/>
                <w:color w:val="000000"/>
                <w:sz w:val="20"/>
                <w:szCs w:val="20"/>
              </w:rPr>
              <w:t>Կատարած</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աշխատանք</w:t>
            </w:r>
            <w:r w:rsidRPr="00176648">
              <w:rPr>
                <w:rFonts w:ascii="GHEA Grapalat" w:hAnsi="GHEA Grapalat" w:cs="Calibri"/>
                <w:bCs/>
                <w:color w:val="000000"/>
                <w:sz w:val="20"/>
                <w:szCs w:val="20"/>
                <w:lang w:val="af-ZA"/>
              </w:rPr>
              <w:t xml:space="preserve"> /</w:t>
            </w:r>
            <w:r w:rsidRPr="00176648">
              <w:rPr>
                <w:rFonts w:ascii="GHEA Grapalat" w:hAnsi="GHEA Grapalat" w:cs="Calibri"/>
                <w:bCs/>
                <w:color w:val="000000"/>
                <w:sz w:val="20"/>
                <w:szCs w:val="20"/>
              </w:rPr>
              <w:t>դրամ</w:t>
            </w:r>
            <w:r w:rsidRPr="00176648">
              <w:rPr>
                <w:rFonts w:ascii="GHEA Grapalat" w:hAnsi="GHEA Grapalat" w:cs="Calibri"/>
                <w:bCs/>
                <w:color w:val="000000"/>
                <w:sz w:val="20"/>
                <w:szCs w:val="20"/>
                <w:lang w:val="af-ZA"/>
              </w:rPr>
              <w:t>/</w:t>
            </w:r>
          </w:p>
        </w:tc>
      </w:tr>
      <w:tr w:rsidR="003557A4" w:rsidRPr="00176648" w14:paraId="6241A64A" w14:textId="77777777" w:rsidTr="00F07DFC">
        <w:trPr>
          <w:trHeight w:val="552"/>
        </w:trPr>
        <w:tc>
          <w:tcPr>
            <w:tcW w:w="1079" w:type="dxa"/>
            <w:vMerge/>
            <w:tcBorders>
              <w:left w:val="single" w:sz="4" w:space="0" w:color="000000"/>
              <w:bottom w:val="single" w:sz="4" w:space="0" w:color="000000"/>
              <w:right w:val="single" w:sz="4" w:space="0" w:color="000000"/>
            </w:tcBorders>
            <w:tcMar>
              <w:left w:w="29" w:type="dxa"/>
              <w:right w:w="29" w:type="dxa"/>
            </w:tcMar>
            <w:vAlign w:val="center"/>
          </w:tcPr>
          <w:p w14:paraId="2F1D349A"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997"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0E77D6E2"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2036"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267B54E6"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871"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6474C941"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978"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6F59AA50"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811"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5DE7A7E3" w14:textId="77777777" w:rsidR="003557A4" w:rsidRPr="00176648" w:rsidRDefault="003557A4" w:rsidP="00EE6340">
            <w:pPr>
              <w:spacing w:line="276" w:lineRule="auto"/>
              <w:jc w:val="center"/>
              <w:rPr>
                <w:rFonts w:ascii="GHEA Grapalat" w:hAnsi="GHEA Grapalat" w:cs="Calibri"/>
                <w:b/>
                <w:bCs/>
                <w:color w:val="000000"/>
                <w:sz w:val="20"/>
                <w:szCs w:val="20"/>
                <w:lang w:val="af-ZA"/>
              </w:rPr>
            </w:pPr>
          </w:p>
        </w:tc>
        <w:tc>
          <w:tcPr>
            <w:tcW w:w="891" w:type="dxa"/>
            <w:tcBorders>
              <w:top w:val="nil"/>
              <w:left w:val="nil"/>
              <w:bottom w:val="single" w:sz="4" w:space="0" w:color="auto"/>
              <w:right w:val="single" w:sz="4" w:space="0" w:color="000000"/>
            </w:tcBorders>
            <w:shd w:val="clear" w:color="auto" w:fill="auto"/>
            <w:tcMar>
              <w:left w:w="29" w:type="dxa"/>
              <w:right w:w="29" w:type="dxa"/>
            </w:tcMar>
            <w:vAlign w:val="center"/>
            <w:hideMark/>
          </w:tcPr>
          <w:p w14:paraId="1B208DCD" w14:textId="77777777" w:rsidR="003557A4" w:rsidRPr="00176648" w:rsidRDefault="003557A4" w:rsidP="00EE6340">
            <w:pPr>
              <w:spacing w:line="276" w:lineRule="auto"/>
              <w:jc w:val="center"/>
              <w:rPr>
                <w:rFonts w:ascii="GHEA Grapalat" w:hAnsi="GHEA Grapalat" w:cs="Calibri"/>
                <w:bCs/>
                <w:color w:val="000000"/>
                <w:sz w:val="20"/>
                <w:szCs w:val="20"/>
              </w:rPr>
            </w:pPr>
            <w:r w:rsidRPr="00176648">
              <w:rPr>
                <w:rFonts w:ascii="GHEA Grapalat" w:hAnsi="GHEA Grapalat" w:cs="Calibri"/>
                <w:bCs/>
                <w:color w:val="000000"/>
                <w:sz w:val="20"/>
                <w:szCs w:val="20"/>
              </w:rPr>
              <w:t>Ներքին</w:t>
            </w:r>
          </w:p>
        </w:tc>
        <w:tc>
          <w:tcPr>
            <w:tcW w:w="1023" w:type="dxa"/>
            <w:tcBorders>
              <w:top w:val="nil"/>
              <w:left w:val="nil"/>
              <w:bottom w:val="single" w:sz="4" w:space="0" w:color="auto"/>
              <w:right w:val="single" w:sz="4" w:space="0" w:color="000000"/>
            </w:tcBorders>
            <w:shd w:val="clear" w:color="auto" w:fill="auto"/>
            <w:tcMar>
              <w:left w:w="29" w:type="dxa"/>
              <w:right w:w="29" w:type="dxa"/>
            </w:tcMar>
            <w:vAlign w:val="center"/>
            <w:hideMark/>
          </w:tcPr>
          <w:p w14:paraId="4AECBF3F" w14:textId="77777777" w:rsidR="003557A4" w:rsidRPr="00176648" w:rsidRDefault="003557A4" w:rsidP="00EE6340">
            <w:pPr>
              <w:spacing w:line="276" w:lineRule="auto"/>
              <w:jc w:val="center"/>
              <w:rPr>
                <w:rFonts w:ascii="GHEA Grapalat" w:hAnsi="GHEA Grapalat" w:cs="Calibri"/>
                <w:bCs/>
                <w:color w:val="000000"/>
                <w:sz w:val="20"/>
                <w:szCs w:val="20"/>
              </w:rPr>
            </w:pPr>
            <w:r w:rsidRPr="00176648">
              <w:rPr>
                <w:rFonts w:ascii="GHEA Grapalat" w:hAnsi="GHEA Grapalat" w:cs="Calibri"/>
                <w:bCs/>
                <w:color w:val="000000"/>
                <w:sz w:val="20"/>
                <w:szCs w:val="20"/>
              </w:rPr>
              <w:t>Այլ հիմնարկ</w:t>
            </w:r>
          </w:p>
        </w:tc>
        <w:tc>
          <w:tcPr>
            <w:tcW w:w="1340" w:type="dxa"/>
            <w:vMerge/>
            <w:tcBorders>
              <w:top w:val="single" w:sz="4" w:space="0" w:color="000000"/>
              <w:left w:val="single" w:sz="4" w:space="0" w:color="000000"/>
              <w:bottom w:val="single" w:sz="4" w:space="0" w:color="000000"/>
              <w:right w:val="single" w:sz="4" w:space="0" w:color="000000"/>
            </w:tcBorders>
            <w:tcMar>
              <w:left w:w="29" w:type="dxa"/>
              <w:right w:w="29" w:type="dxa"/>
            </w:tcMar>
            <w:vAlign w:val="center"/>
            <w:hideMark/>
          </w:tcPr>
          <w:p w14:paraId="7771C28E" w14:textId="77777777" w:rsidR="003557A4" w:rsidRPr="00176648" w:rsidRDefault="003557A4" w:rsidP="00EE6340">
            <w:pPr>
              <w:spacing w:line="276" w:lineRule="auto"/>
              <w:jc w:val="center"/>
              <w:rPr>
                <w:rFonts w:ascii="GHEA Grapalat" w:hAnsi="GHEA Grapalat" w:cs="Calibri"/>
                <w:b/>
                <w:bCs/>
                <w:color w:val="000000"/>
                <w:sz w:val="20"/>
                <w:szCs w:val="20"/>
              </w:rPr>
            </w:pPr>
          </w:p>
        </w:tc>
      </w:tr>
      <w:tr w:rsidR="003557A4" w:rsidRPr="00176648" w14:paraId="52F6AB96" w14:textId="77777777" w:rsidTr="00F07DFC">
        <w:trPr>
          <w:trHeight w:val="661"/>
        </w:trPr>
        <w:tc>
          <w:tcPr>
            <w:tcW w:w="1079"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0B954385"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1206</w:t>
            </w:r>
          </w:p>
        </w:tc>
        <w:tc>
          <w:tcPr>
            <w:tcW w:w="997"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784C0899"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0707152</w:t>
            </w:r>
          </w:p>
        </w:tc>
        <w:tc>
          <w:tcPr>
            <w:tcW w:w="2036" w:type="dxa"/>
            <w:tcBorders>
              <w:top w:val="single" w:sz="4" w:space="0" w:color="000000"/>
              <w:left w:val="single" w:sz="4" w:space="0" w:color="auto"/>
              <w:bottom w:val="single" w:sz="4" w:space="0" w:color="000000"/>
              <w:right w:val="single" w:sz="4" w:space="0" w:color="000000"/>
            </w:tcBorders>
            <w:tcMar>
              <w:left w:w="29" w:type="dxa"/>
              <w:right w:w="29" w:type="dxa"/>
            </w:tcMar>
            <w:vAlign w:val="center"/>
          </w:tcPr>
          <w:p w14:paraId="17F2DA22" w14:textId="77777777" w:rsidR="003557A4" w:rsidRPr="00176648" w:rsidRDefault="003557A4" w:rsidP="00EE6340">
            <w:pPr>
              <w:spacing w:line="240" w:lineRule="auto"/>
              <w:jc w:val="center"/>
              <w:rPr>
                <w:rFonts w:ascii="GHEA Grapalat" w:hAnsi="GHEA Grapalat" w:cs="Calibri"/>
                <w:b/>
                <w:bCs/>
                <w:color w:val="000000"/>
                <w:sz w:val="20"/>
                <w:szCs w:val="20"/>
              </w:rPr>
            </w:pPr>
            <w:r w:rsidRPr="00176648">
              <w:rPr>
                <w:rFonts w:ascii="GHEA Grapalat" w:hAnsi="GHEA Grapalat" w:cs="Calibri"/>
                <w:color w:val="000000"/>
              </w:rPr>
              <w:t>Բակտերիոսկոպիկ հետազոտություն</w:t>
            </w:r>
          </w:p>
        </w:tc>
        <w:tc>
          <w:tcPr>
            <w:tcW w:w="87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A70A44"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6</w:t>
            </w:r>
          </w:p>
        </w:tc>
        <w:tc>
          <w:tcPr>
            <w:tcW w:w="978"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541AA38"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811"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532C062D"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5AF5D266"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23957C08"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1340" w:type="dxa"/>
            <w:tcBorders>
              <w:top w:val="single" w:sz="4" w:space="0" w:color="000000"/>
              <w:left w:val="single" w:sz="4" w:space="0" w:color="auto"/>
              <w:bottom w:val="single" w:sz="4" w:space="0" w:color="000000"/>
              <w:right w:val="single" w:sz="4" w:space="0" w:color="000000"/>
            </w:tcBorders>
            <w:tcMar>
              <w:left w:w="29" w:type="dxa"/>
              <w:right w:w="29" w:type="dxa"/>
            </w:tcMar>
            <w:vAlign w:val="center"/>
          </w:tcPr>
          <w:p w14:paraId="38C404BD"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2940</w:t>
            </w:r>
          </w:p>
        </w:tc>
      </w:tr>
      <w:tr w:rsidR="003557A4" w:rsidRPr="00176648" w14:paraId="73D4143E" w14:textId="77777777" w:rsidTr="00F07DFC">
        <w:trPr>
          <w:trHeight w:val="791"/>
        </w:trPr>
        <w:tc>
          <w:tcPr>
            <w:tcW w:w="1079"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5C218D08"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1206</w:t>
            </w:r>
          </w:p>
        </w:tc>
        <w:tc>
          <w:tcPr>
            <w:tcW w:w="997"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0E2C4932"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0707180</w:t>
            </w:r>
          </w:p>
        </w:tc>
        <w:tc>
          <w:tcPr>
            <w:tcW w:w="2036" w:type="dxa"/>
            <w:tcBorders>
              <w:top w:val="single" w:sz="4" w:space="0" w:color="000000"/>
              <w:left w:val="single" w:sz="4" w:space="0" w:color="auto"/>
              <w:bottom w:val="single" w:sz="4" w:space="0" w:color="000000"/>
              <w:right w:val="single" w:sz="4" w:space="0" w:color="000000"/>
            </w:tcBorders>
            <w:tcMar>
              <w:left w:w="29" w:type="dxa"/>
              <w:right w:w="29" w:type="dxa"/>
            </w:tcMar>
            <w:vAlign w:val="center"/>
          </w:tcPr>
          <w:p w14:paraId="5400BC1C" w14:textId="77777777" w:rsidR="003557A4" w:rsidRPr="00176648" w:rsidRDefault="003557A4" w:rsidP="00EE6340">
            <w:pPr>
              <w:spacing w:line="240" w:lineRule="auto"/>
              <w:jc w:val="center"/>
              <w:rPr>
                <w:rFonts w:ascii="GHEA Grapalat" w:hAnsi="GHEA Grapalat" w:cs="Calibri"/>
                <w:b/>
                <w:bCs/>
                <w:color w:val="000000"/>
                <w:sz w:val="20"/>
                <w:szCs w:val="20"/>
              </w:rPr>
            </w:pPr>
            <w:r w:rsidRPr="00176648">
              <w:rPr>
                <w:rFonts w:ascii="GHEA Grapalat" w:hAnsi="GHEA Grapalat" w:cs="Calibri"/>
                <w:color w:val="000000"/>
              </w:rPr>
              <w:t>Ցիտոլոգիական հետազոտություն</w:t>
            </w:r>
          </w:p>
        </w:tc>
        <w:tc>
          <w:tcPr>
            <w:tcW w:w="87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3B3D59CF"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10</w:t>
            </w:r>
          </w:p>
        </w:tc>
        <w:tc>
          <w:tcPr>
            <w:tcW w:w="978"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3BAB39A9"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811" w:type="dxa"/>
            <w:tcBorders>
              <w:top w:val="single" w:sz="4" w:space="0" w:color="000000"/>
              <w:left w:val="single" w:sz="4" w:space="0" w:color="000000"/>
              <w:bottom w:val="single" w:sz="4" w:space="0" w:color="000000"/>
              <w:right w:val="single" w:sz="4" w:space="0" w:color="auto"/>
            </w:tcBorders>
            <w:tcMar>
              <w:left w:w="29" w:type="dxa"/>
              <w:right w:w="29" w:type="dxa"/>
            </w:tcMar>
            <w:vAlign w:val="center"/>
          </w:tcPr>
          <w:p w14:paraId="32CFCB9B"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8C2D086"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4C68F02"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0</w:t>
            </w:r>
          </w:p>
        </w:tc>
        <w:tc>
          <w:tcPr>
            <w:tcW w:w="1340" w:type="dxa"/>
            <w:tcBorders>
              <w:top w:val="single" w:sz="4" w:space="0" w:color="000000"/>
              <w:left w:val="single" w:sz="4" w:space="0" w:color="auto"/>
              <w:bottom w:val="single" w:sz="4" w:space="0" w:color="000000"/>
              <w:right w:val="single" w:sz="4" w:space="0" w:color="000000"/>
            </w:tcBorders>
            <w:tcMar>
              <w:left w:w="29" w:type="dxa"/>
              <w:right w:w="29" w:type="dxa"/>
            </w:tcMar>
            <w:vAlign w:val="center"/>
          </w:tcPr>
          <w:p w14:paraId="2068E98A" w14:textId="77777777" w:rsidR="003557A4" w:rsidRPr="00176648" w:rsidRDefault="003557A4" w:rsidP="00EE6340">
            <w:pPr>
              <w:spacing w:line="276" w:lineRule="auto"/>
              <w:jc w:val="center"/>
              <w:rPr>
                <w:rFonts w:ascii="GHEA Grapalat" w:hAnsi="GHEA Grapalat" w:cs="Calibri"/>
                <w:b/>
                <w:bCs/>
                <w:color w:val="000000"/>
                <w:sz w:val="20"/>
                <w:szCs w:val="20"/>
              </w:rPr>
            </w:pPr>
            <w:r w:rsidRPr="00176648">
              <w:rPr>
                <w:rFonts w:ascii="GHEA Grapalat" w:hAnsi="GHEA Grapalat" w:cs="Calibri"/>
                <w:color w:val="000000"/>
              </w:rPr>
              <w:t>10,500</w:t>
            </w:r>
          </w:p>
        </w:tc>
      </w:tr>
    </w:tbl>
    <w:p w14:paraId="62C0E39D" w14:textId="77777777" w:rsidR="00EC3DDA" w:rsidRPr="00176648" w:rsidRDefault="003557A4" w:rsidP="00EB27E4">
      <w:pPr>
        <w:spacing w:after="0" w:line="276" w:lineRule="auto"/>
        <w:ind w:firstLine="567"/>
        <w:jc w:val="both"/>
        <w:rPr>
          <w:rFonts w:ascii="GHEA Grapalat" w:hAnsi="GHEA Grapalat"/>
          <w:i/>
        </w:rPr>
      </w:pPr>
      <w:r w:rsidRPr="00176648">
        <w:rPr>
          <w:rFonts w:ascii="GHEA Grapalat" w:hAnsi="GHEA Grapalat"/>
          <w:b/>
          <w:i/>
          <w:sz w:val="24"/>
          <w:szCs w:val="24"/>
        </w:rPr>
        <w:t xml:space="preserve">Այսպիսով առկա է անհամապատասխանություն առողջապահության նախարարի 20.01.2022թ. </w:t>
      </w:r>
      <w:r w:rsidRPr="00176648">
        <w:rPr>
          <w:rFonts w:ascii="GHEA Grapalat" w:hAnsi="GHEA Grapalat"/>
          <w:b/>
          <w:i/>
          <w:sz w:val="24"/>
          <w:szCs w:val="24"/>
          <w:lang w:val="hy-AM"/>
        </w:rPr>
        <w:t>թիվ 240-Լ հրաման</w:t>
      </w:r>
      <w:r w:rsidRPr="00176648">
        <w:rPr>
          <w:rFonts w:ascii="GHEA Grapalat" w:hAnsi="GHEA Grapalat"/>
          <w:b/>
          <w:i/>
          <w:sz w:val="24"/>
          <w:szCs w:val="24"/>
        </w:rPr>
        <w:t>ի (ներառյալ 14.06.22թ. ԱՆ թիվ 2512-Լ հրամանի փոփոխությունները) հավելված 2-ով՝ «պետության կողմից երաշխավորված անվճար և արտոնյալ պայմաններով բժշկական օգնության և սպասարկման տեսակների շրջանակներում մատուցվող բժշկական ծառայությունների ցանկ</w:t>
      </w:r>
      <w:r w:rsidR="006B7C15" w:rsidRPr="00176648">
        <w:rPr>
          <w:rFonts w:ascii="GHEA Grapalat" w:hAnsi="GHEA Grapalat"/>
          <w:b/>
          <w:i/>
          <w:sz w:val="24"/>
          <w:szCs w:val="24"/>
        </w:rPr>
        <w:t>ով</w:t>
      </w:r>
      <w:r w:rsidRPr="00176648">
        <w:rPr>
          <w:rFonts w:ascii="GHEA Grapalat" w:hAnsi="GHEA Grapalat"/>
          <w:b/>
          <w:i/>
          <w:sz w:val="24"/>
          <w:szCs w:val="24"/>
        </w:rPr>
        <w:t>» սահմանված ծառայությունների ծածկագրերի (յոթանիշ) և բժշկական կազմակերպության կողմից մատուցված ծառայությունների յոթանիշ ծածկագրերի  միջև</w:t>
      </w:r>
      <w:r w:rsidRPr="00176648">
        <w:rPr>
          <w:rFonts w:ascii="GHEA Grapalat" w:hAnsi="GHEA Grapalat"/>
          <w:i/>
        </w:rPr>
        <w:t>:</w:t>
      </w:r>
    </w:p>
    <w:p w14:paraId="68C5ADDD" w14:textId="4DAE2AF1" w:rsidR="00EC3DDA" w:rsidRPr="00176648" w:rsidRDefault="00EC3DDA" w:rsidP="00EB27E4">
      <w:pPr>
        <w:pStyle w:val="ListParagraph"/>
        <w:spacing w:after="0" w:line="276" w:lineRule="auto"/>
        <w:ind w:left="0" w:firstLine="720"/>
        <w:jc w:val="both"/>
        <w:rPr>
          <w:rFonts w:ascii="GHEA Grapalat" w:eastAsia="Times New Roman" w:hAnsi="GHEA Grapalat" w:cs="Times New Roman"/>
          <w:b/>
          <w:i/>
          <w:color w:val="000000" w:themeColor="text1"/>
          <w:sz w:val="24"/>
          <w:szCs w:val="24"/>
          <w:lang w:val="hy-AM"/>
        </w:rPr>
      </w:pPr>
      <w:r w:rsidRPr="00176648">
        <w:rPr>
          <w:rFonts w:ascii="GHEA Grapalat" w:eastAsiaTheme="minorHAnsi" w:hAnsi="GHEA Grapalat"/>
          <w:b/>
          <w:i/>
          <w:color w:val="000000" w:themeColor="text1"/>
          <w:sz w:val="24"/>
          <w:szCs w:val="24"/>
          <w:lang w:val="en-GB"/>
        </w:rPr>
        <w:t>Հաշվեքննության օբյեկտի դիրքորոշումը՝</w:t>
      </w:r>
      <w:r w:rsidRPr="00176648">
        <w:rPr>
          <w:rFonts w:ascii="GHEA Grapalat" w:hAnsi="GHEA Grapalat"/>
          <w:color w:val="000000" w:themeColor="text1"/>
          <w:sz w:val="24"/>
          <w:szCs w:val="24"/>
          <w:lang w:val="hy-AM"/>
        </w:rPr>
        <w:t xml:space="preserve"> </w:t>
      </w:r>
      <w:r w:rsidRPr="00176648">
        <w:rPr>
          <w:rFonts w:ascii="GHEA Grapalat" w:hAnsi="GHEA Grapalat"/>
          <w:color w:val="000000" w:themeColor="text1"/>
          <w:sz w:val="24"/>
          <w:szCs w:val="24"/>
        </w:rPr>
        <w:t xml:space="preserve"> </w:t>
      </w:r>
      <w:r w:rsidRPr="00176648">
        <w:rPr>
          <w:rFonts w:ascii="GHEA Grapalat" w:hAnsi="GHEA Grapalat"/>
          <w:i/>
          <w:color w:val="000000" w:themeColor="text1"/>
          <w:sz w:val="24"/>
          <w:szCs w:val="24"/>
          <w:lang w:val="hy-AM"/>
        </w:rPr>
        <w:t xml:space="preserve">Իսկ ինչ վերաբերվում է յոթանիշ կոդերին, ապա դրանք </w:t>
      </w:r>
      <w:r w:rsidRPr="00176648">
        <w:rPr>
          <w:rFonts w:ascii="GHEA Grapalat" w:hAnsi="GHEA Grapalat"/>
          <w:bCs/>
          <w:i/>
          <w:color w:val="000000" w:themeColor="text1"/>
          <w:sz w:val="24"/>
          <w:szCs w:val="24"/>
          <w:lang w:val="hy-AM"/>
        </w:rPr>
        <w:t xml:space="preserve">2021թ-ի դեկտեմբերի 16-31-ն ընկած ժամանակահատվածի </w:t>
      </w:r>
      <w:r w:rsidRPr="00176648">
        <w:rPr>
          <w:rFonts w:ascii="GHEA Grapalat" w:hAnsi="GHEA Grapalat"/>
          <w:bCs/>
          <w:i/>
          <w:color w:val="000000" w:themeColor="text1"/>
          <w:sz w:val="24"/>
          <w:szCs w:val="24"/>
          <w:lang w:val="hy-AM"/>
        </w:rPr>
        <w:lastRenderedPageBreak/>
        <w:t xml:space="preserve">դեպքեր են ՀՀ առողջապահության նախարարի 2022 թվականի հունվարի 20-ի 240- Լ հրամանը գործում է 01.01.2022 թվականից: Թվով 1 դեպքի </w:t>
      </w:r>
      <w:r w:rsidRPr="00176648">
        <w:rPr>
          <w:rFonts w:ascii="GHEA Grapalat" w:eastAsia="Times New Roman" w:hAnsi="GHEA Grapalat" w:cs="Times New Roman"/>
          <w:i/>
          <w:color w:val="000000" w:themeColor="text1"/>
          <w:sz w:val="24"/>
          <w:szCs w:val="24"/>
          <w:lang w:val="hy-AM"/>
        </w:rPr>
        <w:t xml:space="preserve">սկիզբը </w:t>
      </w:r>
      <w:r w:rsidRPr="00176648">
        <w:rPr>
          <w:rFonts w:ascii="GHEA Grapalat" w:hAnsi="GHEA Grapalat"/>
          <w:bCs/>
          <w:i/>
          <w:color w:val="000000" w:themeColor="text1"/>
          <w:sz w:val="24"/>
          <w:szCs w:val="24"/>
          <w:lang w:val="hy-AM"/>
        </w:rPr>
        <w:t>05.01.2022 թ</w:t>
      </w:r>
      <w:r w:rsidRPr="00176648">
        <w:rPr>
          <w:rFonts w:ascii="GHEA Grapalat" w:hAnsi="GHEA Grapalat"/>
          <w:bCs/>
          <w:i/>
          <w:color w:val="000000" w:themeColor="text1"/>
          <w:sz w:val="24"/>
          <w:szCs w:val="24"/>
          <w:lang w:val="en-GB"/>
        </w:rPr>
        <w:t>.-</w:t>
      </w:r>
      <w:r w:rsidRPr="00176648">
        <w:rPr>
          <w:rFonts w:ascii="GHEA Grapalat" w:hAnsi="GHEA Grapalat"/>
          <w:bCs/>
          <w:i/>
          <w:color w:val="000000" w:themeColor="text1"/>
          <w:sz w:val="24"/>
          <w:szCs w:val="24"/>
          <w:lang w:val="hy-AM"/>
        </w:rPr>
        <w:t xml:space="preserve">ից է, ծառայությունը պետք է փոխարինվեր 0757152 կոդով, սակայն, քանի որ ոչ գումարային, ոչ բովանդակային տարբերություն երկու ծառայությունների միջև առկա չէ, փոփոխություն չի կատարվել (դեպքի չեղարկում կամ կատարողականի ճշտման միջոցով արժեքի զրոյացում, այնուհետև նոր ծառայության ներկայացում): </w:t>
      </w:r>
    </w:p>
    <w:p w14:paraId="423D3BA3" w14:textId="77777777" w:rsidR="007748EC" w:rsidRDefault="00EC3DDA" w:rsidP="00EC3DDA">
      <w:pPr>
        <w:spacing w:line="276" w:lineRule="auto"/>
        <w:ind w:firstLine="567"/>
        <w:jc w:val="both"/>
        <w:rPr>
          <w:rFonts w:ascii="GHEA Grapalat" w:hAnsi="GHEA Grapalat"/>
          <w:bCs/>
          <w:i/>
          <w:color w:val="000000" w:themeColor="text1"/>
          <w:sz w:val="24"/>
          <w:szCs w:val="24"/>
          <w:lang w:val="hy-AM"/>
        </w:rPr>
      </w:pPr>
      <w:r w:rsidRPr="00176648">
        <w:rPr>
          <w:rFonts w:ascii="GHEA Grapalat" w:hAnsi="GHEA Grapalat"/>
          <w:b/>
          <w:i/>
          <w:color w:val="000000" w:themeColor="text1"/>
          <w:sz w:val="24"/>
          <w:szCs w:val="24"/>
          <w:lang w:val="hy-AM"/>
        </w:rPr>
        <w:t>Հաշվեքննողի մեկնաբանությունը՝</w:t>
      </w:r>
      <w:r w:rsidRPr="00BE4BA1">
        <w:rPr>
          <w:rFonts w:ascii="GHEA Grapalat" w:hAnsi="GHEA Grapalat"/>
          <w:b/>
          <w:i/>
          <w:color w:val="000000" w:themeColor="text1"/>
          <w:sz w:val="24"/>
          <w:szCs w:val="24"/>
          <w:lang w:val="hy-AM"/>
        </w:rPr>
        <w:t xml:space="preserve"> </w:t>
      </w:r>
      <w:r w:rsidRPr="00176648">
        <w:rPr>
          <w:rFonts w:ascii="GHEA Grapalat" w:hAnsi="GHEA Grapalat"/>
          <w:bCs/>
          <w:i/>
          <w:color w:val="000000" w:themeColor="text1"/>
          <w:sz w:val="24"/>
          <w:szCs w:val="24"/>
          <w:lang w:val="hy-AM"/>
        </w:rPr>
        <w:t>Նախարարության կողմից ներկայացված պարզաբանումը չի ընդունվում, քանի որ եթե անգամ 0707152 և 0707180 յոթանիշ կոդերով ծառայությունները կատարվել են 2021թ</w:t>
      </w:r>
      <w:r w:rsidRPr="00BE4BA1">
        <w:rPr>
          <w:rFonts w:ascii="GHEA Grapalat" w:hAnsi="GHEA Grapalat"/>
          <w:bCs/>
          <w:i/>
          <w:color w:val="000000" w:themeColor="text1"/>
          <w:sz w:val="24"/>
          <w:szCs w:val="24"/>
          <w:lang w:val="hy-AM"/>
        </w:rPr>
        <w:t>.</w:t>
      </w:r>
      <w:r w:rsidRPr="00176648">
        <w:rPr>
          <w:rFonts w:ascii="GHEA Grapalat" w:hAnsi="GHEA Grapalat"/>
          <w:bCs/>
          <w:i/>
          <w:color w:val="000000" w:themeColor="text1"/>
          <w:sz w:val="24"/>
          <w:szCs w:val="24"/>
          <w:lang w:val="hy-AM"/>
        </w:rPr>
        <w:t xml:space="preserve">-ի դեկտեմբերի 16-31-ն ընկած ժամանակահատվածում, ապա այդ յոթանիշերը պետք է ընդգրված լինեին </w:t>
      </w:r>
      <w:r w:rsidRPr="00BE4BA1">
        <w:rPr>
          <w:rFonts w:ascii="GHEA Grapalat" w:hAnsi="GHEA Grapalat"/>
          <w:bCs/>
          <w:i/>
          <w:color w:val="000000" w:themeColor="text1"/>
          <w:sz w:val="24"/>
          <w:szCs w:val="24"/>
          <w:lang w:val="hy-AM"/>
        </w:rPr>
        <w:t>առողջապահության նախարարի 18.12.2020թ. թիվ 4484-Լ</w:t>
      </w:r>
      <w:r w:rsidRPr="00176648">
        <w:rPr>
          <w:rFonts w:ascii="GHEA Grapalat" w:hAnsi="GHEA Grapalat"/>
          <w:bCs/>
          <w:i/>
          <w:color w:val="000000" w:themeColor="text1"/>
          <w:sz w:val="24"/>
          <w:szCs w:val="24"/>
          <w:lang w:val="hy-AM"/>
        </w:rPr>
        <w:t xml:space="preserve"> հրամանով սահմանված՝ 2021թ. բնակչությանը պետության կողմից երաշխավորված անվճար և արտոնյալ պայմաններով բժշկական օգնության և սպասարկման ծառայությունների ցանկում, սակայն վերը նշված յոթանիշ ծածկագրերը նշված ցանկից բացակայում են:</w:t>
      </w:r>
    </w:p>
    <w:p w14:paraId="38DB721D" w14:textId="77777777" w:rsidR="007748EC" w:rsidRDefault="007748EC" w:rsidP="00EC3DDA">
      <w:pPr>
        <w:spacing w:line="276" w:lineRule="auto"/>
        <w:ind w:firstLine="567"/>
        <w:jc w:val="both"/>
        <w:rPr>
          <w:rFonts w:ascii="GHEA Grapalat" w:hAnsi="GHEA Grapalat"/>
          <w:bCs/>
          <w:i/>
          <w:color w:val="000000" w:themeColor="text1"/>
          <w:sz w:val="24"/>
          <w:szCs w:val="24"/>
          <w:lang w:val="hy-AM"/>
        </w:rPr>
      </w:pPr>
    </w:p>
    <w:p w14:paraId="20F51F42" w14:textId="133F1C1B" w:rsidR="007748EC" w:rsidRPr="007748EC" w:rsidRDefault="007748EC" w:rsidP="007748EC">
      <w:pPr>
        <w:pStyle w:val="ListParagraph"/>
        <w:numPr>
          <w:ilvl w:val="1"/>
          <w:numId w:val="10"/>
        </w:numPr>
        <w:spacing w:after="0" w:line="276" w:lineRule="auto"/>
        <w:ind w:left="709"/>
        <w:jc w:val="center"/>
        <w:rPr>
          <w:rFonts w:ascii="GHEA Grapalat" w:eastAsia="Times New Roman" w:hAnsi="GHEA Grapalat" w:cs="Sylfaen"/>
          <w:b/>
          <w:sz w:val="28"/>
          <w:szCs w:val="28"/>
          <w:lang w:val="hy-AM" w:eastAsia="ru-RU"/>
        </w:rPr>
      </w:pPr>
      <w:r w:rsidRPr="007748EC">
        <w:rPr>
          <w:rFonts w:ascii="GHEA Grapalat" w:eastAsia="Times New Roman" w:hAnsi="GHEA Grapalat" w:cs="Sylfaen"/>
          <w:b/>
          <w:sz w:val="24"/>
          <w:szCs w:val="24"/>
          <w:lang w:val="hy-AM" w:eastAsia="ru-RU"/>
        </w:rPr>
        <w:t>«Հոգեկան և նարկոլոգիական հիվանդների բժշկական օգնության ծառայություններ» միջոցառում /1202-11003</w:t>
      </w:r>
      <w:r w:rsidRPr="007748EC">
        <w:rPr>
          <w:rFonts w:ascii="GHEA Grapalat" w:eastAsia="Times New Roman" w:hAnsi="GHEA Grapalat" w:cs="Sylfaen"/>
          <w:b/>
          <w:sz w:val="28"/>
          <w:szCs w:val="28"/>
          <w:lang w:val="hy-AM" w:eastAsia="ru-RU"/>
        </w:rPr>
        <w:t>/</w:t>
      </w:r>
    </w:p>
    <w:p w14:paraId="76BCF4D3" w14:textId="59210E85" w:rsidR="007748EC" w:rsidRPr="00176648" w:rsidRDefault="007748EC" w:rsidP="007748EC">
      <w:pPr>
        <w:spacing w:after="0" w:line="276" w:lineRule="auto"/>
        <w:ind w:firstLine="851"/>
        <w:jc w:val="both"/>
        <w:rPr>
          <w:rFonts w:ascii="GHEA Grapalat" w:eastAsia="Times New Roman" w:hAnsi="GHEA Grapalat" w:cs="Sylfaen"/>
          <w:sz w:val="24"/>
          <w:szCs w:val="24"/>
          <w:lang w:val="hy-AM" w:eastAsia="ru-RU"/>
        </w:rPr>
      </w:pPr>
      <w:r w:rsidRPr="00176648">
        <w:rPr>
          <w:rFonts w:ascii="GHEA Grapalat" w:eastAsia="Times New Roman" w:hAnsi="GHEA Grapalat" w:cs="Times New Roman"/>
          <w:sz w:val="24"/>
          <w:szCs w:val="24"/>
          <w:lang w:val="hy-AM"/>
        </w:rPr>
        <w:t>ՀՀ առողջապահության նախարարության կողմից 2022 թվականի ընթացքում 1202 ծրագրի՝ «Հոգեկան և նարկոլոգիական հիվանդների բժշկական օգնության ծառայություններ» միջոցառման  իրականացման նպատակով ՀՀ պետական բյուջեով նախատեսել է հատկացնել 2,931,989 հազ. դրամ, իսկ 2022 թվականի 1-ին կիսամյակի համար 1,319,395.1</w:t>
      </w:r>
      <w:r w:rsidRPr="00176648">
        <w:rPr>
          <w:rFonts w:ascii="GHEA Grapalat" w:eastAsia="Times New Roman" w:hAnsi="GHEA Grapalat" w:cs="Calibri"/>
          <w:sz w:val="16"/>
          <w:szCs w:val="16"/>
          <w:lang w:val="hy-AM"/>
        </w:rPr>
        <w:t xml:space="preserve"> </w:t>
      </w:r>
      <w:r w:rsidRPr="00176648">
        <w:rPr>
          <w:rFonts w:ascii="GHEA Grapalat" w:eastAsia="Times New Roman" w:hAnsi="GHEA Grapalat" w:cs="Times New Roman"/>
          <w:sz w:val="24"/>
          <w:szCs w:val="24"/>
          <w:lang w:val="hy-AM"/>
        </w:rPr>
        <w:t>հազ դրամ: Մ</w:t>
      </w:r>
      <w:r w:rsidRPr="00176648">
        <w:rPr>
          <w:rFonts w:ascii="GHEA Grapalat" w:eastAsia="Times New Roman" w:hAnsi="GHEA Grapalat" w:cs="Sylfaen"/>
          <w:sz w:val="24"/>
          <w:szCs w:val="24"/>
          <w:lang w:val="hy-AM" w:eastAsia="ru-RU"/>
        </w:rPr>
        <w:t xml:space="preserve">իջոցառման իրականացման նպատակով ՀՀ առողջապահության նախարարությունը կազմակերպությունների հետ 2022 թվականին կնքել է «Պետության կողմից երաշխավորված անվճար և արտոնյալ պայմաններով բժշկական օգնության և սպասարկման մասին» պայմանագրեր 2,930,074 հազ.դրամի չափով՝ Աղյուսակ </w:t>
      </w:r>
      <w:r w:rsidRPr="00BE4BA1">
        <w:rPr>
          <w:rFonts w:ascii="GHEA Grapalat" w:eastAsia="Times New Roman" w:hAnsi="GHEA Grapalat" w:cs="Sylfaen"/>
          <w:sz w:val="24"/>
          <w:szCs w:val="24"/>
          <w:lang w:val="hy-AM" w:eastAsia="ru-RU"/>
        </w:rPr>
        <w:t>3</w:t>
      </w:r>
      <w:r w:rsidRPr="00176648">
        <w:rPr>
          <w:rFonts w:ascii="GHEA Grapalat" w:eastAsia="Times New Roman" w:hAnsi="GHEA Grapalat" w:cs="Sylfaen"/>
          <w:sz w:val="24"/>
          <w:szCs w:val="24"/>
          <w:lang w:val="hy-AM" w:eastAsia="ru-RU"/>
        </w:rPr>
        <w:t xml:space="preserve">: </w:t>
      </w:r>
    </w:p>
    <w:p w14:paraId="4A09384A" w14:textId="77777777" w:rsidR="007748EC" w:rsidRPr="00176648" w:rsidRDefault="007748EC" w:rsidP="007748EC">
      <w:pPr>
        <w:spacing w:after="0" w:line="276" w:lineRule="auto"/>
        <w:ind w:firstLine="851"/>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Կազմակերպությունների</w:t>
      </w:r>
      <w:r w:rsidRPr="00176648">
        <w:rPr>
          <w:rFonts w:ascii="GHEA Grapalat" w:eastAsia="Times New Roman" w:hAnsi="GHEA Grapalat" w:cs="Times New Roman"/>
          <w:sz w:val="24"/>
          <w:szCs w:val="24"/>
          <w:lang w:val="hy-AM"/>
        </w:rPr>
        <w:t xml:space="preserve"> հետ կնքվել են ծառայությունների մատուցման պայմանագրեր հիմք ընդունելով ՀՀ առողջապահության նախարարի </w:t>
      </w:r>
      <w:r w:rsidRPr="00176648">
        <w:rPr>
          <w:rFonts w:ascii="GHEA Grapalat" w:eastAsia="Times New Roman" w:hAnsi="GHEA Grapalat" w:cs="Sylfaen"/>
          <w:sz w:val="24"/>
          <w:szCs w:val="24"/>
          <w:lang w:val="hy-AM" w:eastAsia="ru-RU"/>
        </w:rPr>
        <w:t>21.01.2022թ. թիվ 281-Լ հրամանով հաստատված օրինակելի պայմանագրի ձևը, իսկ</w:t>
      </w:r>
      <w:r w:rsidRPr="00176648">
        <w:rPr>
          <w:rFonts w:ascii="GHEA Grapalat" w:eastAsia="Times New Roman" w:hAnsi="GHEA Grapalat" w:cs="Times New Roman"/>
          <w:sz w:val="24"/>
          <w:szCs w:val="24"/>
          <w:lang w:val="hy-AM"/>
        </w:rPr>
        <w:t xml:space="preserve"> պայմանագրերում պայմանագրային գումարները </w:t>
      </w:r>
      <w:r w:rsidRPr="00176648">
        <w:rPr>
          <w:rFonts w:ascii="GHEA Grapalat" w:eastAsia="Times New Roman" w:hAnsi="GHEA Grapalat" w:cs="Sylfaen"/>
          <w:sz w:val="24"/>
          <w:szCs w:val="24"/>
          <w:lang w:val="hy-AM" w:eastAsia="ru-RU"/>
        </w:rPr>
        <w:t>սահմանվել են առանձնացված՝</w:t>
      </w:r>
    </w:p>
    <w:p w14:paraId="5EC14F9D" w14:textId="77777777" w:rsidR="007748EC" w:rsidRPr="00176648" w:rsidRDefault="007748EC" w:rsidP="007748EC">
      <w:pPr>
        <w:spacing w:after="0" w:line="276" w:lineRule="auto"/>
        <w:ind w:firstLine="851"/>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-«դեղերի և բժշկական նշանակության առարկաների և սննդի ծախսեր»</w:t>
      </w:r>
    </w:p>
    <w:p w14:paraId="391826FB" w14:textId="77777777" w:rsidR="007748EC" w:rsidRPr="00176648" w:rsidRDefault="007748EC" w:rsidP="007748EC">
      <w:pPr>
        <w:spacing w:after="0" w:line="276" w:lineRule="auto"/>
        <w:ind w:firstLine="851"/>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 xml:space="preserve">-«այլ ծախսեր»-ի գծով: </w:t>
      </w:r>
    </w:p>
    <w:p w14:paraId="6E9C4911" w14:textId="77777777" w:rsidR="007748EC" w:rsidRPr="00176648" w:rsidRDefault="007748EC" w:rsidP="007748EC">
      <w:pPr>
        <w:spacing w:after="0" w:line="276" w:lineRule="auto"/>
        <w:ind w:firstLine="851"/>
        <w:jc w:val="both"/>
        <w:rPr>
          <w:rFonts w:ascii="GHEA Grapalat" w:eastAsia="Times New Roman" w:hAnsi="GHEA Grapalat" w:cs="Sylfaen"/>
          <w:sz w:val="24"/>
          <w:szCs w:val="24"/>
          <w:lang w:val="hy-AM" w:eastAsia="ru-RU"/>
        </w:rPr>
      </w:pPr>
    </w:p>
    <w:p w14:paraId="7CAC01DD" w14:textId="60B44DCA" w:rsidR="007748EC" w:rsidRPr="00BE4BA1" w:rsidRDefault="007748EC" w:rsidP="007748EC">
      <w:pPr>
        <w:spacing w:after="0" w:line="276" w:lineRule="auto"/>
        <w:ind w:firstLine="708"/>
        <w:jc w:val="right"/>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 xml:space="preserve">Աղյուսակ </w:t>
      </w:r>
      <w:r w:rsidRPr="00BE4BA1">
        <w:rPr>
          <w:rFonts w:ascii="GHEA Grapalat" w:eastAsia="Times New Roman" w:hAnsi="GHEA Grapalat" w:cs="Sylfaen"/>
          <w:sz w:val="24"/>
          <w:szCs w:val="24"/>
          <w:lang w:val="hy-AM" w:eastAsia="ru-RU"/>
        </w:rPr>
        <w:t>3</w:t>
      </w:r>
    </w:p>
    <w:tbl>
      <w:tblPr>
        <w:tblW w:w="9934" w:type="dxa"/>
        <w:tblInd w:w="-5" w:type="dxa"/>
        <w:tblLayout w:type="fixed"/>
        <w:tblLook w:val="04A0" w:firstRow="1" w:lastRow="0" w:firstColumn="1" w:lastColumn="0" w:noHBand="0" w:noVBand="1"/>
      </w:tblPr>
      <w:tblGrid>
        <w:gridCol w:w="426"/>
        <w:gridCol w:w="4252"/>
        <w:gridCol w:w="1276"/>
        <w:gridCol w:w="1133"/>
        <w:gridCol w:w="1418"/>
        <w:gridCol w:w="1417"/>
        <w:gridCol w:w="12"/>
      </w:tblGrid>
      <w:tr w:rsidR="007748EC" w:rsidRPr="00BE4BA1" w14:paraId="675E6077" w14:textId="77777777" w:rsidTr="00637EA5">
        <w:trPr>
          <w:trHeight w:val="661"/>
        </w:trPr>
        <w:tc>
          <w:tcPr>
            <w:tcW w:w="9934" w:type="dxa"/>
            <w:gridSpan w:val="7"/>
            <w:tcBorders>
              <w:top w:val="single" w:sz="4" w:space="0" w:color="FFFFFF"/>
              <w:left w:val="single" w:sz="4" w:space="0" w:color="FFFFFF"/>
              <w:bottom w:val="dotted" w:sz="4" w:space="0" w:color="auto"/>
              <w:right w:val="single" w:sz="4" w:space="0" w:color="FFFFFF"/>
            </w:tcBorders>
          </w:tcPr>
          <w:p w14:paraId="6DD082AE" w14:textId="77777777" w:rsidR="007748EC" w:rsidRPr="00176648" w:rsidRDefault="007748EC" w:rsidP="00637EA5">
            <w:pPr>
              <w:spacing w:after="0" w:line="276" w:lineRule="auto"/>
              <w:jc w:val="center"/>
              <w:rPr>
                <w:rFonts w:ascii="GHEA Grapalat" w:eastAsia="Times New Roman" w:hAnsi="GHEA Grapalat" w:cs="Arial"/>
                <w:bCs/>
                <w:sz w:val="20"/>
                <w:szCs w:val="20"/>
                <w:lang w:val="hy-AM"/>
              </w:rPr>
            </w:pPr>
            <w:r w:rsidRPr="00176648">
              <w:rPr>
                <w:rFonts w:ascii="GHEA Grapalat" w:eastAsia="Times New Roman" w:hAnsi="GHEA Grapalat" w:cs="Arial"/>
                <w:bCs/>
                <w:sz w:val="20"/>
                <w:szCs w:val="20"/>
                <w:lang w:val="hy-AM"/>
              </w:rPr>
              <w:lastRenderedPageBreak/>
              <w:t xml:space="preserve">Հոգեկան և նարկոլոգիական հիվանդների բժշկական </w:t>
            </w:r>
            <w:r w:rsidRPr="00176648">
              <w:rPr>
                <w:rFonts w:ascii="GHEA Grapalat" w:eastAsia="Times New Roman" w:hAnsi="GHEA Grapalat" w:cs="Times New Roman"/>
                <w:sz w:val="20"/>
                <w:szCs w:val="20"/>
                <w:lang w:val="hy-AM"/>
              </w:rPr>
              <w:t xml:space="preserve">օգնության ծառայությունների իրականացման նպատակով </w:t>
            </w:r>
            <w:r w:rsidRPr="00176648">
              <w:rPr>
                <w:rFonts w:ascii="GHEA Grapalat" w:eastAsia="Times New Roman" w:hAnsi="GHEA Grapalat" w:cs="Arial"/>
                <w:bCs/>
                <w:sz w:val="20"/>
                <w:szCs w:val="20"/>
                <w:lang w:val="hy-AM"/>
              </w:rPr>
              <w:t xml:space="preserve"> 2022թ.-ին կնքված պայմանագրեր </w:t>
            </w:r>
          </w:p>
          <w:p w14:paraId="73322FBD" w14:textId="77777777" w:rsidR="007748EC" w:rsidRPr="00176648" w:rsidRDefault="007748EC" w:rsidP="00637EA5">
            <w:pPr>
              <w:spacing w:after="0" w:line="276" w:lineRule="auto"/>
              <w:jc w:val="center"/>
              <w:rPr>
                <w:rFonts w:ascii="GHEA Grapalat" w:eastAsia="Times New Roman" w:hAnsi="GHEA Grapalat" w:cs="Arial"/>
                <w:bCs/>
                <w:sz w:val="16"/>
                <w:szCs w:val="16"/>
                <w:lang w:val="hy-AM"/>
              </w:rPr>
            </w:pPr>
          </w:p>
        </w:tc>
      </w:tr>
      <w:tr w:rsidR="007748EC" w:rsidRPr="00176648" w14:paraId="65A574A7" w14:textId="77777777" w:rsidTr="00637EA5">
        <w:trPr>
          <w:gridAfter w:val="1"/>
          <w:wAfter w:w="12" w:type="dxa"/>
          <w:trHeight w:val="587"/>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2AA7AA58" w14:textId="77777777" w:rsidR="007748EC" w:rsidRPr="00176648" w:rsidRDefault="007748EC" w:rsidP="00637EA5">
            <w:pPr>
              <w:spacing w:after="0" w:line="276" w:lineRule="auto"/>
              <w:jc w:val="center"/>
              <w:rPr>
                <w:rFonts w:ascii="Arial" w:eastAsia="Times New Roman" w:hAnsi="Arial" w:cs="Arial"/>
                <w:sz w:val="16"/>
                <w:szCs w:val="16"/>
                <w:lang w:val="hy-AM"/>
              </w:rPr>
            </w:pP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3EC822" w14:textId="77777777" w:rsidR="007748EC" w:rsidRPr="00176648" w:rsidRDefault="007748EC" w:rsidP="00637EA5">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sz w:val="18"/>
                <w:szCs w:val="18"/>
                <w:lang w:val="hy-AM"/>
              </w:rPr>
              <w:t>Կազմակերպության անվանումը</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0BC35" w14:textId="77777777" w:rsidR="007748EC" w:rsidRPr="00176648" w:rsidRDefault="007748EC" w:rsidP="00637EA5">
            <w:pPr>
              <w:spacing w:after="0" w:line="276" w:lineRule="auto"/>
              <w:jc w:val="center"/>
              <w:rPr>
                <w:rFonts w:ascii="GHEA Grapalat" w:eastAsia="Times New Roman" w:hAnsi="GHEA Grapalat" w:cs="Calibri"/>
                <w:b/>
                <w:bCs/>
                <w:sz w:val="20"/>
                <w:szCs w:val="20"/>
                <w:lang w:val="hy-AM"/>
              </w:rPr>
            </w:pPr>
            <w:r w:rsidRPr="00176648">
              <w:rPr>
                <w:rFonts w:ascii="GHEA Grapalat" w:eastAsia="Times New Roman" w:hAnsi="GHEA Grapalat" w:cs="Calibri"/>
                <w:b/>
                <w:bCs/>
                <w:sz w:val="20"/>
                <w:szCs w:val="20"/>
                <w:lang w:val="hy-AM"/>
              </w:rPr>
              <w:t xml:space="preserve">Տարեկան պայմանագրեր                                               </w:t>
            </w:r>
            <w:r w:rsidRPr="00176648">
              <w:rPr>
                <w:rFonts w:ascii="GHEA Grapalat" w:eastAsia="Times New Roman" w:hAnsi="GHEA Grapalat" w:cs="Calibri"/>
                <w:bCs/>
                <w:sz w:val="16"/>
                <w:szCs w:val="16"/>
                <w:lang w:val="hy-AM"/>
              </w:rPr>
              <w:t xml:space="preserve">/կնքվել են 24.01.22թ.-ին, </w:t>
            </w:r>
            <w:r w:rsidRPr="00176648">
              <w:rPr>
                <w:rFonts w:ascii="GHEA Grapalat" w:eastAsia="Times New Roman" w:hAnsi="GHEA Grapalat" w:cs="Calibri"/>
                <w:bCs/>
                <w:sz w:val="18"/>
                <w:szCs w:val="18"/>
                <w:lang w:val="hy-AM"/>
              </w:rPr>
              <w:t>ՀՀ.դրամ/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9120D6" w14:textId="77777777" w:rsidR="007748EC" w:rsidRPr="00176648" w:rsidRDefault="007748EC" w:rsidP="00637EA5">
            <w:pPr>
              <w:spacing w:after="0" w:line="276" w:lineRule="auto"/>
              <w:jc w:val="center"/>
              <w:rPr>
                <w:rFonts w:ascii="GHEA Grapalat" w:eastAsia="Times New Roman" w:hAnsi="GHEA Grapalat" w:cs="Calibri"/>
                <w:b/>
                <w:bCs/>
                <w:sz w:val="20"/>
                <w:szCs w:val="20"/>
                <w:lang w:val="hy-AM"/>
              </w:rPr>
            </w:pPr>
            <w:r w:rsidRPr="00176648">
              <w:rPr>
                <w:rFonts w:ascii="GHEA Grapalat" w:eastAsia="Times New Roman" w:hAnsi="GHEA Grapalat" w:cs="Calibri"/>
                <w:b/>
                <w:bCs/>
                <w:sz w:val="20"/>
                <w:szCs w:val="20"/>
                <w:lang w:val="hy-AM"/>
              </w:rPr>
              <w:t>1-ին կիսամյակ</w:t>
            </w:r>
          </w:p>
        </w:tc>
      </w:tr>
      <w:tr w:rsidR="007748EC" w:rsidRPr="00176648" w14:paraId="355AF4A9" w14:textId="77777777" w:rsidTr="00637EA5">
        <w:trPr>
          <w:gridAfter w:val="1"/>
          <w:wAfter w:w="12" w:type="dxa"/>
          <w:trHeight w:val="583"/>
        </w:trPr>
        <w:tc>
          <w:tcPr>
            <w:tcW w:w="426" w:type="dxa"/>
            <w:vMerge/>
            <w:tcBorders>
              <w:top w:val="single" w:sz="4" w:space="0" w:color="auto"/>
              <w:left w:val="single" w:sz="4" w:space="0" w:color="auto"/>
              <w:bottom w:val="single" w:sz="4" w:space="0" w:color="auto"/>
              <w:right w:val="single" w:sz="4" w:space="0" w:color="auto"/>
            </w:tcBorders>
          </w:tcPr>
          <w:p w14:paraId="17790C61" w14:textId="77777777" w:rsidR="007748EC" w:rsidRPr="00176648" w:rsidRDefault="007748EC" w:rsidP="00637EA5">
            <w:pPr>
              <w:spacing w:after="0" w:line="276" w:lineRule="auto"/>
              <w:rPr>
                <w:rFonts w:ascii="Arial LatArm" w:eastAsia="Times New Roman" w:hAnsi="Arial LatArm" w:cs="Calibri"/>
                <w:sz w:val="16"/>
                <w:szCs w:val="16"/>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19DC9352" w14:textId="77777777" w:rsidR="007748EC" w:rsidRPr="00176648" w:rsidRDefault="007748EC" w:rsidP="00637EA5">
            <w:pPr>
              <w:spacing w:after="0" w:line="276" w:lineRule="auto"/>
              <w:rPr>
                <w:rFonts w:ascii="GHEA Grapalat" w:eastAsia="Times New Roman" w:hAnsi="GHEA Grapalat" w:cs="Calibr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C7F77"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Դեղ</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և սննդի ծախսեր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C76F"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Այլ ծախսեր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9A094" w14:textId="77777777" w:rsidR="007748EC" w:rsidRPr="00176648" w:rsidRDefault="007748EC" w:rsidP="00637EA5">
            <w:pPr>
              <w:spacing w:after="0" w:line="276" w:lineRule="auto"/>
              <w:jc w:val="center"/>
              <w:rPr>
                <w:rFonts w:ascii="GHEA Grapalat" w:eastAsia="Times New Roman" w:hAnsi="GHEA Grapalat" w:cs="Calibri"/>
                <w:b/>
                <w:bCs/>
                <w:sz w:val="18"/>
                <w:szCs w:val="18"/>
                <w:lang w:val="hy-AM"/>
              </w:rPr>
            </w:pPr>
            <w:r w:rsidRPr="00176648">
              <w:rPr>
                <w:rFonts w:ascii="GHEA Grapalat" w:eastAsia="Times New Roman" w:hAnsi="GHEA Grapalat" w:cs="Calibri"/>
                <w:b/>
                <w:bCs/>
                <w:sz w:val="18"/>
                <w:szCs w:val="18"/>
              </w:rPr>
              <w:t>Ընդամենը</w:t>
            </w:r>
            <w:r w:rsidRPr="00176648">
              <w:rPr>
                <w:rFonts w:ascii="GHEA Grapalat" w:eastAsia="Times New Roman" w:hAnsi="GHEA Grapalat" w:cs="Calibri"/>
                <w:b/>
                <w:bCs/>
                <w:sz w:val="18"/>
                <w:szCs w:val="18"/>
                <w:lang w:val="hy-AM"/>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C020A89" w14:textId="77777777" w:rsidR="007748EC" w:rsidRPr="00176648" w:rsidRDefault="007748EC" w:rsidP="00637EA5">
            <w:pPr>
              <w:spacing w:after="0" w:line="276" w:lineRule="auto"/>
              <w:jc w:val="center"/>
              <w:rPr>
                <w:rFonts w:ascii="GHEA Grapalat" w:eastAsia="Times New Roman" w:hAnsi="GHEA Grapalat" w:cs="Calibri"/>
                <w:b/>
                <w:bCs/>
                <w:sz w:val="18"/>
                <w:szCs w:val="18"/>
              </w:rPr>
            </w:pPr>
            <w:r w:rsidRPr="00176648">
              <w:rPr>
                <w:rFonts w:ascii="GHEA Grapalat" w:eastAsia="Times New Roman" w:hAnsi="GHEA Grapalat" w:cs="Calibri"/>
                <w:b/>
                <w:bCs/>
                <w:sz w:val="18"/>
                <w:szCs w:val="18"/>
              </w:rPr>
              <w:t xml:space="preserve">Ընդամենը </w:t>
            </w:r>
          </w:p>
        </w:tc>
      </w:tr>
      <w:tr w:rsidR="007748EC" w:rsidRPr="00176648" w14:paraId="24E3D256" w14:textId="77777777" w:rsidTr="00637EA5">
        <w:trPr>
          <w:gridAfter w:val="1"/>
          <w:wAfter w:w="12" w:type="dxa"/>
          <w:trHeight w:val="186"/>
        </w:trPr>
        <w:tc>
          <w:tcPr>
            <w:tcW w:w="426" w:type="dxa"/>
            <w:tcBorders>
              <w:top w:val="single" w:sz="4" w:space="0" w:color="auto"/>
              <w:left w:val="single" w:sz="4" w:space="0" w:color="auto"/>
              <w:bottom w:val="single" w:sz="4" w:space="0" w:color="auto"/>
              <w:right w:val="single" w:sz="4" w:space="0" w:color="auto"/>
            </w:tcBorders>
            <w:vAlign w:val="center"/>
          </w:tcPr>
          <w:p w14:paraId="7D68D31A"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7993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E7853"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lang w:val="hy-AM"/>
              </w:rPr>
              <w:t>4</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E6B6"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lang w:val="hy-AM"/>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1B6CD"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lang w:val="hy-AM"/>
              </w:rPr>
              <w:t>6</w:t>
            </w:r>
          </w:p>
        </w:tc>
        <w:tc>
          <w:tcPr>
            <w:tcW w:w="1417" w:type="dxa"/>
            <w:tcBorders>
              <w:top w:val="single" w:sz="4" w:space="0" w:color="auto"/>
              <w:left w:val="single" w:sz="4" w:space="0" w:color="auto"/>
              <w:bottom w:val="single" w:sz="4" w:space="0" w:color="auto"/>
              <w:right w:val="single" w:sz="4" w:space="0" w:color="auto"/>
            </w:tcBorders>
          </w:tcPr>
          <w:p w14:paraId="791E926A" w14:textId="77777777" w:rsidR="007748EC" w:rsidRPr="00176648" w:rsidRDefault="007748EC" w:rsidP="00637EA5">
            <w:pPr>
              <w:spacing w:after="0" w:line="276" w:lineRule="auto"/>
              <w:jc w:val="center"/>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7</w:t>
            </w:r>
          </w:p>
        </w:tc>
      </w:tr>
      <w:tr w:rsidR="007748EC" w:rsidRPr="00176648" w14:paraId="7D35BDB4"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53090163"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70C22"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Հոգեկան առողջութ. պահպանմ. ազգային կենտրոն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92DA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202,332</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180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9F799"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724,649</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99C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926,981,205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5128F"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502,114</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82</w:t>
            </w:r>
          </w:p>
        </w:tc>
      </w:tr>
      <w:tr w:rsidR="007748EC" w:rsidRPr="00176648" w14:paraId="767B3778"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1BBA6B8"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8BED"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ՀՀ ԱՆ Սևանի հոգեբուժական հիվանդանոց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FEDF2"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166,573</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120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83780"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526,414</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1A7D"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692,987,386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032A51"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375,368</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17</w:t>
            </w:r>
          </w:p>
        </w:tc>
      </w:tr>
      <w:tr w:rsidR="007748EC" w:rsidRPr="00176648" w14:paraId="162E4AF3"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700BF2D2"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F68CA"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Ավան հոգեկան առողջության կենտրոն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3C2A8"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62,621</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400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1F867E"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352,610</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75322"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415,231,391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BD2480"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224,917</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0</w:t>
            </w:r>
          </w:p>
        </w:tc>
      </w:tr>
      <w:tr w:rsidR="007748EC" w:rsidRPr="00176648" w14:paraId="5C223FDE"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08FDF6EA"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300C"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Կախվածությունների բուժման ազգային կենտրոն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E0950"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4,089</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600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D80A71"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197,565</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57CBA"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201,654,956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5E9FB9"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109,229</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77</w:t>
            </w:r>
          </w:p>
        </w:tc>
      </w:tr>
      <w:tr w:rsidR="007748EC" w:rsidRPr="00176648" w14:paraId="292EFF27"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28F90250"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88A8"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Սյունիքի մարզային նյարդահոգեբուժ. դիսպանսեր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8DD1"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31,922</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600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25D45"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139,557</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11CF"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171,479,828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501B4"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92,884</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91</w:t>
            </w:r>
          </w:p>
        </w:tc>
      </w:tr>
      <w:tr w:rsidR="007748EC" w:rsidRPr="00176648" w14:paraId="516236D1"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0AFF4DD1"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90BCF"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Գյումրու հոգեկան առողջության  կենտրոն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0FF2"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23,918</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80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B613F"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128,038</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9FC8"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151,957,408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7472BB"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82,310</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26</w:t>
            </w:r>
          </w:p>
        </w:tc>
      </w:tr>
      <w:tr w:rsidR="007748EC" w:rsidRPr="00176648" w14:paraId="46466F1A"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3FDDC352"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B00FF" w14:textId="77777777" w:rsidR="007748EC" w:rsidRPr="00176648" w:rsidRDefault="007748EC" w:rsidP="00637EA5">
            <w:pPr>
              <w:spacing w:after="0" w:line="276" w:lineRule="auto"/>
              <w:rPr>
                <w:rFonts w:ascii="GHEA Grapalat" w:eastAsia="Times New Roman" w:hAnsi="GHEA Grapalat" w:cs="Calibri"/>
                <w:sz w:val="16"/>
                <w:szCs w:val="16"/>
              </w:rPr>
            </w:pPr>
            <w:r w:rsidRPr="00176648">
              <w:rPr>
                <w:rFonts w:ascii="GHEA Grapalat" w:eastAsia="Times New Roman" w:hAnsi="GHEA Grapalat" w:cs="Calibri"/>
                <w:sz w:val="16"/>
                <w:szCs w:val="16"/>
              </w:rPr>
              <w:t>Արմաշի առողջության կենտրոն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192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34,623</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680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0C5AFE"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93,731</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B89FB"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128,354,944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93580"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69,525</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59</w:t>
            </w:r>
          </w:p>
        </w:tc>
      </w:tr>
      <w:tr w:rsidR="007748EC" w:rsidRPr="00176648" w14:paraId="2E138C25"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7211F2D"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B5F2" w14:textId="77777777" w:rsidR="007748EC" w:rsidRPr="00176648" w:rsidRDefault="007748EC" w:rsidP="00637EA5">
            <w:pPr>
              <w:spacing w:after="0" w:line="276" w:lineRule="auto"/>
              <w:rPr>
                <w:rFonts w:ascii="GHEA Grapalat" w:eastAsia="Times New Roman" w:hAnsi="GHEA Grapalat" w:cs="Calibri"/>
                <w:sz w:val="16"/>
                <w:szCs w:val="16"/>
              </w:rPr>
            </w:pPr>
            <w:r w:rsidRPr="00176648">
              <w:rPr>
                <w:rFonts w:ascii="GHEA Grapalat" w:eastAsia="Times New Roman" w:hAnsi="GHEA Grapalat" w:cs="Calibri"/>
                <w:sz w:val="16"/>
                <w:szCs w:val="16"/>
              </w:rPr>
              <w:t>Նևրոզների կլինիկա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1F263"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21,939</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C81FA"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79,111</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2EA3"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101,050,943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00DC63"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54,735</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93</w:t>
            </w:r>
          </w:p>
        </w:tc>
      </w:tr>
      <w:tr w:rsidR="007748EC" w:rsidRPr="00176648" w14:paraId="28612E29"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3EF43A8A"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9</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8478" w14:textId="77777777" w:rsidR="007748EC" w:rsidRPr="00176648" w:rsidRDefault="007748EC" w:rsidP="00637EA5">
            <w:pPr>
              <w:spacing w:after="0" w:line="276" w:lineRule="auto"/>
              <w:rPr>
                <w:rFonts w:ascii="GHEA Grapalat" w:eastAsia="Times New Roman" w:hAnsi="GHEA Grapalat" w:cs="Calibri"/>
                <w:sz w:val="16"/>
                <w:szCs w:val="16"/>
                <w:lang w:val="hy-AM"/>
              </w:rPr>
            </w:pPr>
            <w:r w:rsidRPr="00176648">
              <w:rPr>
                <w:rFonts w:ascii="GHEA Grapalat" w:eastAsia="Times New Roman" w:hAnsi="GHEA Grapalat" w:cs="Calibri"/>
                <w:sz w:val="16"/>
                <w:szCs w:val="16"/>
                <w:lang w:val="hy-AM"/>
              </w:rPr>
              <w:t>Լոռու մարզի հոգենյարդաբանական դիսպանսեր ՊՓԲԸ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4BC3E"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9,690</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820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768FC1"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60,735</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5DB6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70,425,920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6F7ED3"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38,147</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37</w:t>
            </w:r>
          </w:p>
        </w:tc>
      </w:tr>
      <w:tr w:rsidR="007748EC" w:rsidRPr="00176648" w14:paraId="2DD9EE95"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333495A4" w14:textId="77777777" w:rsidR="007748EC" w:rsidRPr="00176648" w:rsidRDefault="007748EC" w:rsidP="00637EA5">
            <w:pPr>
              <w:spacing w:after="0" w:line="276" w:lineRule="auto"/>
              <w:jc w:val="center"/>
              <w:rPr>
                <w:rFonts w:eastAsia="Times New Roman" w:cs="Calibri"/>
                <w:sz w:val="16"/>
                <w:szCs w:val="16"/>
                <w:lang w:val="hy-AM"/>
              </w:rPr>
            </w:pPr>
            <w:r w:rsidRPr="00176648">
              <w:rPr>
                <w:rFonts w:eastAsia="Times New Roman" w:cs="Calibri"/>
                <w:sz w:val="16"/>
                <w:szCs w:val="16"/>
                <w:lang w:val="hy-AM"/>
              </w:rPr>
              <w:t>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D77A5" w14:textId="77777777" w:rsidR="007748EC" w:rsidRPr="00176648" w:rsidRDefault="007748EC" w:rsidP="00637EA5">
            <w:pPr>
              <w:spacing w:after="0" w:line="276" w:lineRule="auto"/>
              <w:rPr>
                <w:rFonts w:ascii="GHEA Grapalat" w:eastAsia="Times New Roman" w:hAnsi="GHEA Grapalat" w:cs="Calibri"/>
                <w:sz w:val="16"/>
                <w:szCs w:val="16"/>
              </w:rPr>
            </w:pPr>
            <w:r w:rsidRPr="00176648">
              <w:rPr>
                <w:rFonts w:ascii="GHEA Grapalat" w:eastAsia="Times New Roman" w:hAnsi="GHEA Grapalat" w:cs="Calibri"/>
                <w:sz w:val="16"/>
                <w:szCs w:val="16"/>
              </w:rPr>
              <w:t>Արթմեդ ԲՎԿ ՓԲԸ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97D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13,446</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59F1F"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56,504</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5E0C"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69,950,346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E2E0E1" w14:textId="77777777" w:rsidR="007748EC" w:rsidRPr="00176648" w:rsidRDefault="007748EC" w:rsidP="00637EA5">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37,889</w:t>
            </w:r>
            <w:r w:rsidRPr="00176648">
              <w:rPr>
                <w:rFonts w:ascii="GHEA Grapalat" w:eastAsia="Times New Roman" w:hAnsi="GHEA Grapalat" w:cs="Calibri"/>
                <w:sz w:val="16"/>
                <w:szCs w:val="16"/>
                <w:lang w:val="hy-AM"/>
              </w:rPr>
              <w:t>,</w:t>
            </w:r>
            <w:r w:rsidRPr="00176648">
              <w:rPr>
                <w:rFonts w:ascii="GHEA Grapalat" w:eastAsia="Times New Roman" w:hAnsi="GHEA Grapalat" w:cs="Calibri"/>
                <w:sz w:val="16"/>
                <w:szCs w:val="16"/>
              </w:rPr>
              <w:t>77</w:t>
            </w:r>
          </w:p>
        </w:tc>
      </w:tr>
      <w:tr w:rsidR="007748EC" w:rsidRPr="00176648" w14:paraId="21EAA5A0" w14:textId="77777777" w:rsidTr="00637EA5">
        <w:trPr>
          <w:gridAfter w:val="1"/>
          <w:wAfter w:w="12" w:type="dxa"/>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CA2919D" w14:textId="77777777" w:rsidR="007748EC" w:rsidRPr="00176648" w:rsidRDefault="007748EC" w:rsidP="00637EA5">
            <w:pPr>
              <w:spacing w:after="0" w:line="276" w:lineRule="auto"/>
              <w:rPr>
                <w:rFonts w:ascii="GHEA Grapalat" w:eastAsia="Times New Roman" w:hAnsi="GHEA Grapalat" w:cs="Calibri"/>
                <w:b/>
                <w:bCs/>
                <w:sz w:val="18"/>
                <w:szCs w:val="18"/>
              </w:rPr>
            </w:pPr>
          </w:p>
        </w:tc>
        <w:tc>
          <w:tcPr>
            <w:tcW w:w="4252" w:type="dxa"/>
            <w:tcBorders>
              <w:top w:val="single" w:sz="4" w:space="0" w:color="auto"/>
              <w:left w:val="single" w:sz="4" w:space="0" w:color="auto"/>
              <w:bottom w:val="single" w:sz="4" w:space="0" w:color="auto"/>
              <w:right w:val="single" w:sz="4" w:space="0" w:color="auto"/>
            </w:tcBorders>
            <w:vAlign w:val="center"/>
          </w:tcPr>
          <w:p w14:paraId="23B8F274" w14:textId="77777777" w:rsidR="007748EC" w:rsidRPr="00176648" w:rsidRDefault="007748EC" w:rsidP="00637EA5">
            <w:pPr>
              <w:spacing w:after="0" w:line="276" w:lineRule="auto"/>
              <w:rPr>
                <w:rFonts w:ascii="GHEA Grapalat" w:eastAsia="Times New Roman" w:hAnsi="GHEA Grapalat" w:cs="Calibri"/>
                <w:b/>
                <w:bCs/>
                <w:sz w:val="18"/>
                <w:szCs w:val="18"/>
              </w:rPr>
            </w:pPr>
            <w:r w:rsidRPr="00176648">
              <w:rPr>
                <w:rFonts w:ascii="GHEA Grapalat" w:eastAsia="Times New Roman" w:hAnsi="GHEA Grapalat" w:cs="Calibri"/>
                <w:b/>
                <w:bCs/>
                <w:sz w:val="18"/>
                <w:szCs w:val="18"/>
              </w:rPr>
              <w:t>Ընդամենը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A0B62" w14:textId="77777777" w:rsidR="007748EC" w:rsidRPr="00176648" w:rsidRDefault="007748EC" w:rsidP="00637EA5">
            <w:pPr>
              <w:spacing w:after="0" w:line="276" w:lineRule="auto"/>
              <w:jc w:val="center"/>
              <w:rPr>
                <w:rFonts w:ascii="GHEA Grapalat" w:eastAsia="Times New Roman" w:hAnsi="GHEA Grapalat" w:cs="Calibri"/>
                <w:sz w:val="18"/>
                <w:szCs w:val="18"/>
              </w:rPr>
            </w:pPr>
            <w:r w:rsidRPr="00176648">
              <w:rPr>
                <w:rFonts w:ascii="Calibri" w:eastAsia="Times New Roman" w:hAnsi="Calibri" w:cs="Calibri"/>
                <w:sz w:val="18"/>
                <w:szCs w:val="18"/>
              </w:rPr>
              <w:t>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36DC5" w14:textId="77777777" w:rsidR="007748EC" w:rsidRPr="00176648" w:rsidRDefault="007748EC" w:rsidP="00637EA5">
            <w:pPr>
              <w:spacing w:after="0" w:line="276" w:lineRule="auto"/>
              <w:jc w:val="center"/>
              <w:rPr>
                <w:rFonts w:ascii="GHEA Grapalat" w:eastAsia="Times New Roman" w:hAnsi="GHEA Grapalat" w:cs="Calibri"/>
                <w:sz w:val="18"/>
                <w:szCs w:val="18"/>
              </w:rPr>
            </w:pPr>
            <w:r w:rsidRPr="00176648">
              <w:rPr>
                <w:rFonts w:ascii="Calibri" w:eastAsia="Times New Roman" w:hAnsi="Calibri" w:cs="Calibri"/>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D6C3" w14:textId="77777777" w:rsidR="007748EC" w:rsidRPr="00176648" w:rsidRDefault="007748EC" w:rsidP="00637EA5">
            <w:pPr>
              <w:spacing w:after="0" w:line="276" w:lineRule="auto"/>
              <w:jc w:val="center"/>
              <w:rPr>
                <w:rFonts w:ascii="GHEA Grapalat" w:eastAsia="Times New Roman" w:hAnsi="GHEA Grapalat" w:cs="Calibri"/>
                <w:b/>
                <w:sz w:val="16"/>
                <w:szCs w:val="16"/>
              </w:rPr>
            </w:pPr>
            <w:r w:rsidRPr="00176648">
              <w:rPr>
                <w:rFonts w:ascii="GHEA Grapalat" w:eastAsia="Times New Roman" w:hAnsi="GHEA Grapalat" w:cs="Calibri"/>
                <w:b/>
                <w:sz w:val="16"/>
                <w:szCs w:val="16"/>
              </w:rPr>
              <w:t>2,930,074,327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09D985" w14:textId="77777777" w:rsidR="007748EC" w:rsidRPr="00176648" w:rsidRDefault="007748EC" w:rsidP="00637EA5">
            <w:pPr>
              <w:spacing w:after="0" w:line="276" w:lineRule="auto"/>
              <w:jc w:val="center"/>
              <w:rPr>
                <w:rFonts w:ascii="GHEA Grapalat" w:eastAsia="Times New Roman" w:hAnsi="GHEA Grapalat" w:cs="Calibri"/>
                <w:b/>
                <w:sz w:val="16"/>
                <w:szCs w:val="16"/>
              </w:rPr>
            </w:pPr>
            <w:r w:rsidRPr="00176648">
              <w:rPr>
                <w:rFonts w:ascii="GHEA Grapalat" w:eastAsia="Times New Roman" w:hAnsi="GHEA Grapalat" w:cs="Calibri"/>
                <w:b/>
                <w:sz w:val="16"/>
                <w:szCs w:val="16"/>
              </w:rPr>
              <w:t>1,587,123.59</w:t>
            </w:r>
          </w:p>
        </w:tc>
      </w:tr>
    </w:tbl>
    <w:p w14:paraId="41E0AA97" w14:textId="77777777" w:rsidR="007748EC" w:rsidRPr="00176648" w:rsidRDefault="007748EC" w:rsidP="007748EC">
      <w:pPr>
        <w:spacing w:after="0" w:line="276" w:lineRule="auto"/>
        <w:ind w:firstLine="720"/>
        <w:contextualSpacing/>
        <w:jc w:val="both"/>
        <w:rPr>
          <w:rFonts w:ascii="GHEA Grapalat" w:eastAsia="Times New Roman" w:hAnsi="GHEA Grapalat" w:cs="Sylfaen"/>
          <w:sz w:val="24"/>
          <w:szCs w:val="24"/>
          <w:lang w:val="hy-AM" w:eastAsia="ru-RU"/>
        </w:rPr>
      </w:pPr>
    </w:p>
    <w:p w14:paraId="62FD36EC" w14:textId="77777777" w:rsidR="007748EC" w:rsidRPr="00176648" w:rsidRDefault="007748EC" w:rsidP="007748EC">
      <w:pPr>
        <w:spacing w:after="0" w:line="276" w:lineRule="auto"/>
        <w:ind w:firstLine="709"/>
        <w:jc w:val="both"/>
        <w:rPr>
          <w:rFonts w:ascii="GHEA Grapalat" w:eastAsia="Times New Roman" w:hAnsi="GHEA Grapalat" w:cs="Calibri"/>
          <w:b/>
          <w:sz w:val="24"/>
          <w:szCs w:val="24"/>
          <w:lang w:val="hy-AM" w:eastAsia="ru-RU"/>
        </w:rPr>
      </w:pPr>
      <w:r w:rsidRPr="00176648">
        <w:rPr>
          <w:rFonts w:ascii="GHEA Grapalat" w:eastAsia="Times New Roman" w:hAnsi="GHEA Grapalat" w:cs="Sylfaen"/>
          <w:sz w:val="24"/>
          <w:szCs w:val="24"/>
          <w:lang w:val="hy-AM" w:eastAsia="ru-RU"/>
        </w:rPr>
        <w:t xml:space="preserve">Համաձայն  ՀՀ կառավարության 04.03.2004թ. թիվ 318-Ն որոշմամբ հաստատված Հավելված 2-ի </w:t>
      </w:r>
      <w:r w:rsidRPr="00176648">
        <w:rPr>
          <w:rFonts w:ascii="GHEA Grapalat" w:eastAsia="Times New Roman" w:hAnsi="GHEA Grapalat" w:cs="Calibri"/>
          <w:b/>
          <w:sz w:val="24"/>
          <w:szCs w:val="24"/>
          <w:lang w:val="hy-AM" w:eastAsia="ru-RU"/>
        </w:rPr>
        <w:t>30-րդ կետի 1-ին ենթակետի ա) պարբերության՝</w:t>
      </w:r>
    </w:p>
    <w:p w14:paraId="2730F44C" w14:textId="77777777" w:rsidR="007748EC" w:rsidRPr="00176648" w:rsidRDefault="007748EC" w:rsidP="007748EC">
      <w:pPr>
        <w:spacing w:after="0" w:line="276" w:lineRule="auto"/>
        <w:ind w:firstLine="851"/>
        <w:contextualSpacing/>
        <w:jc w:val="both"/>
        <w:rPr>
          <w:rFonts w:ascii="GHEA Grapalat" w:eastAsia="Times New Roman" w:hAnsi="GHEA Grapalat" w:cs="Sylfaen"/>
          <w:b/>
          <w:sz w:val="24"/>
          <w:szCs w:val="24"/>
          <w:lang w:val="hy-AM" w:eastAsia="ru-RU"/>
        </w:rPr>
      </w:pPr>
      <w:r w:rsidRPr="00176648">
        <w:rPr>
          <w:rFonts w:ascii="GHEA Grapalat" w:eastAsia="Times New Roman" w:hAnsi="GHEA Grapalat" w:cs="Sylfaen"/>
          <w:sz w:val="24"/>
          <w:szCs w:val="24"/>
          <w:lang w:val="hy-AM" w:eastAsia="ru-RU"/>
        </w:rPr>
        <w:t xml:space="preserve">«այլ ծախսեր»-ի տարեկան պայմանագրային գումարները որոշվում են առանձին կազմակերպությունների </w:t>
      </w:r>
      <w:r w:rsidRPr="00176648">
        <w:rPr>
          <w:rFonts w:ascii="GHEA Grapalat" w:eastAsia="Times New Roman" w:hAnsi="GHEA Grapalat" w:cs="Sylfaen"/>
          <w:b/>
          <w:sz w:val="24"/>
          <w:szCs w:val="24"/>
          <w:lang w:val="hy-AM" w:eastAsia="ru-RU"/>
        </w:rPr>
        <w:t>պահպանման համար նախատեսված նորմատիվներով հաշվարկված անհրաժեշտ գումարի չափով,</w:t>
      </w:r>
      <w:r w:rsidRPr="00176648">
        <w:rPr>
          <w:rFonts w:ascii="GHEA Grapalat" w:eastAsia="Times New Roman" w:hAnsi="GHEA Grapalat" w:cs="Sylfaen"/>
          <w:sz w:val="24"/>
          <w:szCs w:val="24"/>
          <w:lang w:val="hy-AM" w:eastAsia="ru-RU"/>
        </w:rPr>
        <w:t xml:space="preserve"> իսկ ֆինանսավորումն իրականացվում է հաստատագրված, բժշկական օգնության և սպասարկման տարեկան պայմանագրային գումարների համամասնությամբ, ընդ որում, </w:t>
      </w:r>
      <w:r w:rsidRPr="00176648">
        <w:rPr>
          <w:rFonts w:ascii="GHEA Grapalat" w:eastAsia="Times New Roman" w:hAnsi="GHEA Grapalat" w:cs="Sylfaen"/>
          <w:b/>
          <w:sz w:val="24"/>
          <w:szCs w:val="24"/>
          <w:lang w:val="hy-AM" w:eastAsia="ru-RU"/>
        </w:rPr>
        <w:t>նշված հաշվարկների համար հիմք հանդիսացող նորմատիվները հաստատում է նախարարը</w:t>
      </w:r>
      <w:r w:rsidRPr="00176648">
        <w:rPr>
          <w:rFonts w:ascii="GHEA Grapalat" w:eastAsia="Times New Roman" w:hAnsi="GHEA Grapalat" w:cs="Sylfaen"/>
          <w:sz w:val="24"/>
          <w:szCs w:val="24"/>
          <w:lang w:val="hy-AM" w:eastAsia="ru-RU"/>
        </w:rPr>
        <w:t>»:</w:t>
      </w:r>
    </w:p>
    <w:p w14:paraId="1C18C50E" w14:textId="77777777" w:rsidR="007748EC" w:rsidRPr="00176648" w:rsidRDefault="007748EC" w:rsidP="007748EC">
      <w:pPr>
        <w:spacing w:after="0" w:line="276" w:lineRule="auto"/>
        <w:ind w:firstLine="851"/>
        <w:jc w:val="both"/>
        <w:rPr>
          <w:rFonts w:ascii="GHEA Grapalat" w:eastAsia="Times New Roman" w:hAnsi="GHEA Grapalat" w:cs="Sylfaen"/>
          <w:b/>
          <w:sz w:val="24"/>
          <w:szCs w:val="24"/>
          <w:lang w:val="hy-AM" w:eastAsia="ru-RU"/>
        </w:rPr>
      </w:pPr>
      <w:r w:rsidRPr="00176648">
        <w:rPr>
          <w:rFonts w:ascii="GHEA Grapalat" w:eastAsia="Times New Roman" w:hAnsi="GHEA Grapalat" w:cs="Sylfaen"/>
          <w:sz w:val="24"/>
          <w:szCs w:val="24"/>
          <w:lang w:val="hy-AM" w:eastAsia="ru-RU"/>
        </w:rPr>
        <w:t>Միաժամանակ համաձայն ՀՀ ԱՆ 24.01.22թ. թիվ 290–Լ հրամանի 2-րդ կետի.</w:t>
      </w:r>
    </w:p>
    <w:p w14:paraId="7D4C5B76" w14:textId="77777777" w:rsidR="007748EC" w:rsidRPr="00176648" w:rsidRDefault="007748EC" w:rsidP="007748EC">
      <w:pPr>
        <w:tabs>
          <w:tab w:val="left" w:pos="284"/>
        </w:tabs>
        <w:spacing w:after="0" w:line="276" w:lineRule="auto"/>
        <w:ind w:firstLine="851"/>
        <w:contextualSpacing/>
        <w:jc w:val="both"/>
        <w:rPr>
          <w:rFonts w:ascii="GHEA Grapalat" w:eastAsia="Times New Roman" w:hAnsi="GHEA Grapalat" w:cs="Times New Roman"/>
          <w:b/>
          <w:sz w:val="24"/>
          <w:szCs w:val="24"/>
          <w:lang w:val="hy-AM"/>
        </w:rPr>
      </w:pPr>
      <w:r w:rsidRPr="00176648">
        <w:rPr>
          <w:rFonts w:ascii="GHEA Grapalat" w:eastAsia="Times New Roman" w:hAnsi="GHEA Grapalat" w:cs="Sylfaen"/>
          <w:sz w:val="24"/>
          <w:szCs w:val="24"/>
          <w:lang w:val="hy-AM" w:eastAsia="ru-RU"/>
        </w:rPr>
        <w:t>««</w:t>
      </w:r>
      <w:r w:rsidRPr="00176648">
        <w:rPr>
          <w:rFonts w:ascii="GHEA Grapalat" w:eastAsia="Times New Roman" w:hAnsi="GHEA Grapalat" w:cs="Times New Roman"/>
          <w:sz w:val="24"/>
          <w:szCs w:val="24"/>
          <w:lang w:val="hy-AM"/>
        </w:rPr>
        <w:t>Հոգեկան և նարկոլոգիական հիվանդների բժշկական օգնության և խնամքի ծառայություններ</w:t>
      </w:r>
      <w:r w:rsidRPr="00176648">
        <w:rPr>
          <w:rFonts w:ascii="GHEA Grapalat" w:eastAsia="Times New Roman" w:hAnsi="GHEA Grapalat" w:cs="Times Armenian"/>
          <w:sz w:val="24"/>
          <w:szCs w:val="24"/>
          <w:lang w:val="hy-AM"/>
        </w:rPr>
        <w:t>»</w:t>
      </w:r>
      <w:r w:rsidRPr="00176648">
        <w:rPr>
          <w:rFonts w:ascii="GHEA Grapalat" w:eastAsia="Times New Roman" w:hAnsi="GHEA Grapalat" w:cs="Times New Roman"/>
          <w:sz w:val="24"/>
          <w:szCs w:val="24"/>
          <w:lang w:val="hy-AM"/>
        </w:rPr>
        <w:t xml:space="preserve"> ծրագրի շրջանակներում պայմանագրային գումարների                                  </w:t>
      </w:r>
      <w:r w:rsidRPr="00176648">
        <w:rPr>
          <w:rFonts w:ascii="GHEA Grapalat" w:eastAsia="Times New Roman" w:hAnsi="GHEA Grapalat" w:cs="Times New Roman"/>
          <w:b/>
          <w:sz w:val="24"/>
          <w:szCs w:val="24"/>
          <w:lang w:val="hy-AM"/>
        </w:rPr>
        <w:t>«այլ ծախսեր»-ի գծով հիմք ընդունել տվյալ կազմակերպության հիմնադրի կողմից հաստատած նախահաշիվը,</w:t>
      </w:r>
      <w:r w:rsidRPr="00176648">
        <w:rPr>
          <w:rFonts w:ascii="GHEA Grapalat" w:eastAsia="Times New Roman" w:hAnsi="GHEA Grapalat" w:cs="Times New Roman"/>
          <w:sz w:val="24"/>
          <w:szCs w:val="24"/>
          <w:lang w:val="hy-AM"/>
        </w:rPr>
        <w:t xml:space="preserve"> իսկ դրա բացակայության դեպքում՝ </w:t>
      </w:r>
      <w:r w:rsidRPr="00176648">
        <w:rPr>
          <w:rFonts w:ascii="GHEA Grapalat" w:eastAsia="Times New Roman" w:hAnsi="GHEA Grapalat" w:cs="Times New Roman"/>
          <w:b/>
          <w:sz w:val="24"/>
          <w:szCs w:val="24"/>
          <w:lang w:val="hy-AM"/>
        </w:rPr>
        <w:t>ընդունել նախորդ տարվա «այլ ծախսեր»-ի հաշվարկը</w:t>
      </w:r>
      <w:r w:rsidRPr="00176648">
        <w:rPr>
          <w:rFonts w:ascii="GHEA Grapalat" w:eastAsia="Times New Roman" w:hAnsi="GHEA Grapalat" w:cs="Times New Roman"/>
          <w:sz w:val="24"/>
          <w:szCs w:val="24"/>
          <w:lang w:val="hy-AM"/>
        </w:rPr>
        <w:t xml:space="preserve">»: </w:t>
      </w:r>
    </w:p>
    <w:p w14:paraId="755DB29A" w14:textId="77777777" w:rsidR="007748EC" w:rsidRPr="00176648" w:rsidRDefault="007748EC" w:rsidP="007748EC">
      <w:pPr>
        <w:tabs>
          <w:tab w:val="left" w:pos="284"/>
        </w:tabs>
        <w:spacing w:after="0" w:line="276" w:lineRule="auto"/>
        <w:ind w:firstLine="851"/>
        <w:contextualSpacing/>
        <w:jc w:val="both"/>
        <w:rPr>
          <w:rFonts w:ascii="GHEA Grapalat" w:eastAsia="Times New Roman" w:hAnsi="GHEA Grapalat" w:cs="Times New Roman"/>
          <w:sz w:val="24"/>
          <w:szCs w:val="24"/>
          <w:lang w:val="hy-AM"/>
        </w:rPr>
      </w:pPr>
      <w:r w:rsidRPr="00176648">
        <w:rPr>
          <w:rFonts w:ascii="GHEA Grapalat" w:eastAsia="Times New Roman" w:hAnsi="GHEA Grapalat" w:cs="Times New Roman"/>
          <w:sz w:val="24"/>
          <w:szCs w:val="24"/>
          <w:lang w:val="hy-AM"/>
        </w:rPr>
        <w:lastRenderedPageBreak/>
        <w:t xml:space="preserve">Հրամանի 10-րդ կետով </w:t>
      </w:r>
      <w:r w:rsidRPr="00BE4BA1">
        <w:rPr>
          <w:rFonts w:ascii="GHEA Grapalat" w:eastAsia="Times New Roman" w:hAnsi="GHEA Grapalat" w:cs="Times New Roman"/>
          <w:sz w:val="24"/>
          <w:szCs w:val="24"/>
          <w:lang w:val="hy-AM"/>
        </w:rPr>
        <w:t>ՊԱԳ-ին</w:t>
      </w:r>
      <w:r w:rsidRPr="00176648">
        <w:rPr>
          <w:rFonts w:ascii="GHEA Grapalat" w:eastAsia="Times New Roman" w:hAnsi="GHEA Grapalat" w:cs="Times New Roman"/>
          <w:sz w:val="24"/>
          <w:szCs w:val="24"/>
          <w:lang w:val="hy-AM"/>
        </w:rPr>
        <w:t xml:space="preserve"> հանձնարարվել է հիմք ընդունելով հրամանի պահանջները՝ սահմանված կարգով կազմակերպել բժշկական օգնության և սպասարկման ծառայությունների մատուցման մասին պայմանագրերի կնքման գործընթացը:</w:t>
      </w:r>
    </w:p>
    <w:p w14:paraId="2699BE26" w14:textId="77777777" w:rsidR="007748EC" w:rsidRPr="00176648" w:rsidRDefault="007748EC" w:rsidP="007748EC">
      <w:pPr>
        <w:tabs>
          <w:tab w:val="left" w:pos="284"/>
        </w:tabs>
        <w:spacing w:after="0" w:line="276" w:lineRule="auto"/>
        <w:ind w:firstLine="851"/>
        <w:contextualSpacing/>
        <w:jc w:val="both"/>
        <w:rPr>
          <w:rFonts w:ascii="GHEA Grapalat" w:eastAsia="Times New Roman" w:hAnsi="GHEA Grapalat" w:cs="Times New Roman"/>
          <w:b/>
          <w:sz w:val="24"/>
          <w:szCs w:val="24"/>
          <w:lang w:val="hy-AM"/>
        </w:rPr>
      </w:pPr>
      <w:r w:rsidRPr="00176648">
        <w:rPr>
          <w:rFonts w:ascii="GHEA Grapalat" w:eastAsia="Times New Roman" w:hAnsi="GHEA Grapalat" w:cs="Times New Roman"/>
          <w:sz w:val="24"/>
          <w:szCs w:val="24"/>
          <w:lang w:val="hy-AM"/>
        </w:rPr>
        <w:t xml:space="preserve">Ելնելով վերոգրյալից </w:t>
      </w:r>
      <w:r w:rsidRPr="00176648">
        <w:rPr>
          <w:rFonts w:ascii="GHEA Grapalat" w:eastAsia="Times New Roman" w:hAnsi="GHEA Grapalat" w:cs="Times New Roman"/>
          <w:b/>
          <w:sz w:val="24"/>
          <w:szCs w:val="24"/>
          <w:lang w:val="hy-AM"/>
        </w:rPr>
        <w:t>«Հոգեկան և նարկոլոգիական հիվանդների բժշկական օգնության ծառայություններ» միջոցառման շրջանակում կնքվող պայմանագրերում պայմանագրային գումարների «այլ ծախսեր»-ի ձևավորման համար պետք է հիմք ընդունել տվյալ կազմակերպության հիմնադրի կողմից հաստատված նախահաշիվը,</w:t>
      </w:r>
      <w:r w:rsidRPr="00176648">
        <w:rPr>
          <w:rFonts w:ascii="GHEA Grapalat" w:eastAsia="Times New Roman" w:hAnsi="GHEA Grapalat" w:cs="Times New Roman"/>
          <w:sz w:val="24"/>
          <w:szCs w:val="24"/>
          <w:lang w:val="hy-AM"/>
        </w:rPr>
        <w:t xml:space="preserve"> իսկ դրանց բացակայության դեպքում </w:t>
      </w:r>
      <w:r w:rsidRPr="00176648">
        <w:rPr>
          <w:rFonts w:ascii="GHEA Grapalat" w:eastAsia="Times New Roman" w:hAnsi="GHEA Grapalat" w:cs="Times New Roman"/>
          <w:b/>
          <w:sz w:val="24"/>
          <w:szCs w:val="24"/>
          <w:lang w:val="hy-AM"/>
        </w:rPr>
        <w:t>նախորդ տարվա «այլ ծախսեր»-ի հիմնավոր /արժանահավատ/ հաշվարկները:</w:t>
      </w:r>
    </w:p>
    <w:p w14:paraId="7320898C" w14:textId="72ABECF8" w:rsidR="007748EC" w:rsidRPr="00176648" w:rsidRDefault="007748EC" w:rsidP="007748EC">
      <w:pPr>
        <w:tabs>
          <w:tab w:val="left" w:pos="284"/>
        </w:tabs>
        <w:spacing w:after="0" w:line="276" w:lineRule="auto"/>
        <w:ind w:firstLine="851"/>
        <w:contextualSpacing/>
        <w:jc w:val="both"/>
        <w:rPr>
          <w:rFonts w:ascii="GHEA Grapalat" w:eastAsia="Times New Roman" w:hAnsi="GHEA Grapalat" w:cs="Times New Roman"/>
          <w:sz w:val="24"/>
          <w:szCs w:val="24"/>
          <w:lang w:val="hy-AM"/>
        </w:rPr>
      </w:pPr>
      <w:r w:rsidRPr="00176648">
        <w:rPr>
          <w:rFonts w:ascii="GHEA Grapalat" w:eastAsia="Times New Roman" w:hAnsi="GHEA Grapalat" w:cs="Times New Roman"/>
          <w:sz w:val="24"/>
          <w:szCs w:val="24"/>
          <w:lang w:val="hy-AM"/>
        </w:rPr>
        <w:t xml:space="preserve">Հաշվեքննության ընթացքում ՀՀ առողջապահության նախարարության կողմից ներկայացվել է Աղյուսակ </w:t>
      </w:r>
      <w:r w:rsidRPr="00BE4BA1">
        <w:rPr>
          <w:rFonts w:ascii="GHEA Grapalat" w:eastAsia="Times New Roman" w:hAnsi="GHEA Grapalat" w:cs="Times New Roman"/>
          <w:sz w:val="24"/>
          <w:szCs w:val="24"/>
          <w:lang w:val="hy-AM"/>
        </w:rPr>
        <w:t>3</w:t>
      </w:r>
      <w:r w:rsidRPr="00176648">
        <w:rPr>
          <w:rFonts w:ascii="GHEA Grapalat" w:eastAsia="Times New Roman" w:hAnsi="GHEA Grapalat" w:cs="Times New Roman"/>
          <w:sz w:val="24"/>
          <w:szCs w:val="24"/>
          <w:lang w:val="hy-AM"/>
        </w:rPr>
        <w:t xml:space="preserve">-ի 1-ից 4-րդ տողերում նշված կազմակերպությունների /հիմնադիրը հանդիսանում է նախարարությունը/ 2022 թվականի նախահաշիվները: </w:t>
      </w:r>
    </w:p>
    <w:p w14:paraId="4249C695" w14:textId="06898670" w:rsidR="007748EC" w:rsidRPr="00176648" w:rsidRDefault="007748EC" w:rsidP="007748EC">
      <w:pPr>
        <w:spacing w:after="0" w:line="276" w:lineRule="auto"/>
        <w:ind w:firstLine="720"/>
        <w:jc w:val="both"/>
        <w:rPr>
          <w:rFonts w:ascii="GHEA Grapalat" w:eastAsia="Times New Roman" w:hAnsi="GHEA Grapalat" w:cs="Times New Roman"/>
          <w:b/>
          <w:sz w:val="24"/>
          <w:szCs w:val="24"/>
          <w:lang w:val="hy-AM"/>
        </w:rPr>
      </w:pPr>
      <w:r w:rsidRPr="00176648">
        <w:rPr>
          <w:rFonts w:ascii="GHEA Grapalat" w:eastAsia="Times New Roman" w:hAnsi="GHEA Grapalat" w:cs="Times New Roman"/>
          <w:b/>
          <w:sz w:val="24"/>
          <w:szCs w:val="24"/>
          <w:lang w:val="hy-AM"/>
        </w:rPr>
        <w:t xml:space="preserve">Նախարարության կողմից ՀՀ հաշվեքննիչ պալատին չի տրամադրվել Աղյուսակ </w:t>
      </w:r>
      <w:r w:rsidRPr="00BE4BA1">
        <w:rPr>
          <w:rFonts w:ascii="GHEA Grapalat" w:eastAsia="Times New Roman" w:hAnsi="GHEA Grapalat" w:cs="Times New Roman"/>
          <w:b/>
          <w:sz w:val="24"/>
          <w:szCs w:val="24"/>
          <w:lang w:val="hy-AM"/>
        </w:rPr>
        <w:t>3</w:t>
      </w:r>
      <w:r w:rsidRPr="00176648">
        <w:rPr>
          <w:rFonts w:ascii="GHEA Grapalat" w:eastAsia="Times New Roman" w:hAnsi="GHEA Grapalat" w:cs="Times New Roman"/>
          <w:b/>
          <w:sz w:val="24"/>
          <w:szCs w:val="24"/>
          <w:lang w:val="hy-AM"/>
        </w:rPr>
        <w:t xml:space="preserve">–ի 5-ից 10-րդ տողերում նշված՝ </w:t>
      </w:r>
      <w:r w:rsidRPr="00176648">
        <w:rPr>
          <w:rFonts w:ascii="GHEA Grapalat" w:eastAsia="Times New Roman" w:hAnsi="GHEA Grapalat" w:cs="Sylfaen"/>
          <w:sz w:val="24"/>
          <w:szCs w:val="24"/>
          <w:lang w:val="hy-AM" w:eastAsia="ru-RU"/>
        </w:rPr>
        <w:t>ՀՀ առողջապահության նախարարի 24.01.2022թ.</w:t>
      </w:r>
      <w:r w:rsidRPr="00BE4BA1">
        <w:rPr>
          <w:rFonts w:ascii="GHEA Grapalat" w:eastAsia="Times New Roman" w:hAnsi="GHEA Grapalat" w:cs="Sylfaen"/>
          <w:sz w:val="24"/>
          <w:szCs w:val="24"/>
          <w:lang w:val="hy-AM" w:eastAsia="ru-RU"/>
        </w:rPr>
        <w:t xml:space="preserve"> </w:t>
      </w:r>
      <w:r w:rsidRPr="00176648">
        <w:rPr>
          <w:rFonts w:ascii="GHEA Grapalat" w:eastAsia="Times New Roman" w:hAnsi="GHEA Grapalat" w:cs="Sylfaen"/>
          <w:sz w:val="24"/>
          <w:szCs w:val="24"/>
          <w:lang w:val="hy-AM" w:eastAsia="ru-RU"/>
        </w:rPr>
        <w:t>թիվ 290–Լ հրամանի 2-րդ կետի պահանջին համապատասխան</w:t>
      </w:r>
      <w:r w:rsidRPr="00176648">
        <w:rPr>
          <w:rFonts w:ascii="GHEA Grapalat" w:eastAsia="Times New Roman" w:hAnsi="GHEA Grapalat" w:cs="Times New Roman"/>
          <w:b/>
          <w:sz w:val="24"/>
          <w:szCs w:val="24"/>
          <w:lang w:val="hy-AM"/>
        </w:rPr>
        <w:t xml:space="preserve"> կազմակերպությունների համար իրենց հիմնադիրների կողմից հաստատված նախահաշիվները կամ «այլ ծախսեր»-ի վերաբերյալ կազմակերպությունների կողմից ներկայացված հիմնավոր հաշվարկները:</w:t>
      </w:r>
    </w:p>
    <w:p w14:paraId="23540C63" w14:textId="77777777" w:rsidR="007748EC" w:rsidRPr="00176648" w:rsidRDefault="007748EC" w:rsidP="007748EC">
      <w:pPr>
        <w:tabs>
          <w:tab w:val="left" w:pos="284"/>
        </w:tabs>
        <w:spacing w:after="0" w:line="276" w:lineRule="auto"/>
        <w:ind w:firstLine="851"/>
        <w:contextualSpacing/>
        <w:jc w:val="both"/>
        <w:rPr>
          <w:rFonts w:ascii="GHEA Grapalat" w:eastAsia="Times New Roman" w:hAnsi="GHEA Grapalat" w:cs="Times New Roman"/>
          <w:b/>
          <w:sz w:val="24"/>
          <w:szCs w:val="24"/>
          <w:lang w:val="hy-AM"/>
        </w:rPr>
      </w:pPr>
      <w:r w:rsidRPr="00176648">
        <w:rPr>
          <w:rFonts w:ascii="GHEA Grapalat" w:eastAsia="Times New Roman" w:hAnsi="GHEA Grapalat" w:cs="Times New Roman"/>
          <w:sz w:val="24"/>
          <w:szCs w:val="24"/>
          <w:lang w:val="hy-AM"/>
        </w:rPr>
        <w:t xml:space="preserve">ՀՀ կառավարության որոշմամբ, ինչպես նաև </w:t>
      </w:r>
      <w:r w:rsidRPr="00176648">
        <w:rPr>
          <w:rFonts w:ascii="GHEA Grapalat" w:eastAsia="Times New Roman" w:hAnsi="GHEA Grapalat" w:cs="Sylfaen"/>
          <w:sz w:val="24"/>
          <w:szCs w:val="24"/>
          <w:lang w:val="hy-AM" w:eastAsia="ru-RU"/>
        </w:rPr>
        <w:t xml:space="preserve">ՀՀ առողջապահության նախարարի  հրամանով </w:t>
      </w:r>
      <w:r w:rsidRPr="00176648">
        <w:rPr>
          <w:rFonts w:ascii="GHEA Grapalat" w:eastAsia="Times New Roman" w:hAnsi="GHEA Grapalat" w:cs="Times New Roman"/>
          <w:sz w:val="24"/>
          <w:szCs w:val="24"/>
          <w:lang w:val="hy-AM"/>
        </w:rPr>
        <w:t xml:space="preserve">սահմանված՝ պահանջվող փաստաթղթերի բացակայությունը, հնարավորություն չի ընձեռնում ուսումնասիրելու կազմակերպությունների՝ </w:t>
      </w:r>
      <w:r w:rsidRPr="00176648">
        <w:rPr>
          <w:rFonts w:ascii="GHEA Grapalat" w:eastAsia="Times New Roman" w:hAnsi="GHEA Grapalat" w:cs="Times New Roman"/>
          <w:b/>
          <w:sz w:val="24"/>
          <w:szCs w:val="24"/>
          <w:lang w:val="hy-AM"/>
        </w:rPr>
        <w:t>«այլ ծախսերի» բնույթը, նպատակայնությունը, ինչպես նաև նշված գումարները՝ արդյոք դրանք ծախսվել են միայն պետության կողմից պատվիրակված ծառայությունների մատուցման համար և այլն:</w:t>
      </w:r>
    </w:p>
    <w:p w14:paraId="6A6BE5AA" w14:textId="48029D3C" w:rsidR="007748EC" w:rsidRPr="00C42948" w:rsidRDefault="007748EC" w:rsidP="007748EC">
      <w:pPr>
        <w:tabs>
          <w:tab w:val="left" w:pos="284"/>
        </w:tabs>
        <w:spacing w:after="0" w:line="276" w:lineRule="auto"/>
        <w:ind w:firstLine="851"/>
        <w:contextualSpacing/>
        <w:jc w:val="both"/>
        <w:rPr>
          <w:rFonts w:ascii="GHEA Grapalat" w:eastAsia="Times New Roman" w:hAnsi="GHEA Grapalat" w:cs="Times New Roman"/>
          <w:b/>
          <w:sz w:val="24"/>
          <w:szCs w:val="24"/>
          <w:lang w:val="hy-AM"/>
        </w:rPr>
      </w:pPr>
      <w:r w:rsidRPr="00176648">
        <w:rPr>
          <w:rFonts w:ascii="GHEA Grapalat" w:eastAsia="Times New Roman" w:hAnsi="GHEA Grapalat" w:cs="Times New Roman"/>
          <w:b/>
          <w:sz w:val="24"/>
          <w:szCs w:val="24"/>
          <w:lang w:val="hy-AM"/>
        </w:rPr>
        <w:t xml:space="preserve">Աղյուսակ </w:t>
      </w:r>
      <w:r w:rsidRPr="00BE4BA1">
        <w:rPr>
          <w:rFonts w:ascii="GHEA Grapalat" w:eastAsia="Times New Roman" w:hAnsi="GHEA Grapalat" w:cs="Times New Roman"/>
          <w:b/>
          <w:sz w:val="24"/>
          <w:szCs w:val="24"/>
          <w:lang w:val="hy-AM"/>
        </w:rPr>
        <w:t>3</w:t>
      </w:r>
      <w:r w:rsidRPr="00176648">
        <w:rPr>
          <w:rFonts w:ascii="GHEA Grapalat" w:eastAsia="Times New Roman" w:hAnsi="GHEA Grapalat" w:cs="Times New Roman"/>
          <w:b/>
          <w:sz w:val="24"/>
          <w:szCs w:val="24"/>
          <w:lang w:val="hy-AM"/>
        </w:rPr>
        <w:t>–ի 5-ից 10-րդ տողերում նշված կազմակերպությունների հետ կնքված պայմանագրերում «այլ ծախսեր»-ի գծով պայմանագրային գումա</w:t>
      </w:r>
      <w:r w:rsidR="00F509E7">
        <w:rPr>
          <w:rFonts w:ascii="GHEA Grapalat" w:eastAsia="Times New Roman" w:hAnsi="GHEA Grapalat" w:cs="Times New Roman"/>
          <w:b/>
          <w:sz w:val="24"/>
          <w:szCs w:val="24"/>
          <w:lang w:val="hy-AM"/>
        </w:rPr>
        <w:t>րների մեծությունը կազմում է 557.</w:t>
      </w:r>
      <w:r w:rsidRPr="00176648">
        <w:rPr>
          <w:rFonts w:ascii="GHEA Grapalat" w:eastAsia="Times New Roman" w:hAnsi="GHEA Grapalat" w:cs="Times New Roman"/>
          <w:b/>
          <w:sz w:val="24"/>
          <w:szCs w:val="24"/>
          <w:lang w:val="hy-AM"/>
        </w:rPr>
        <w:t>7 մլն դրամ, որոնց բնույթը և նպատակայնությունը հնարավոր չէ ուսումնասիրել:</w:t>
      </w:r>
    </w:p>
    <w:p w14:paraId="48569156" w14:textId="77777777" w:rsidR="007748EC" w:rsidRDefault="007748EC" w:rsidP="007748EC">
      <w:pPr>
        <w:tabs>
          <w:tab w:val="left" w:pos="284"/>
        </w:tabs>
        <w:spacing w:after="0" w:line="276" w:lineRule="auto"/>
        <w:ind w:firstLine="851"/>
        <w:contextualSpacing/>
        <w:jc w:val="both"/>
        <w:rPr>
          <w:rFonts w:ascii="GHEA Grapalat" w:eastAsia="Times New Roman" w:hAnsi="GHEA Grapalat" w:cs="Sylfaen"/>
          <w:b/>
          <w:sz w:val="24"/>
          <w:szCs w:val="24"/>
          <w:lang w:val="hy-AM" w:eastAsia="ru-RU"/>
        </w:rPr>
      </w:pPr>
      <w:r w:rsidRPr="00176648">
        <w:rPr>
          <w:rFonts w:ascii="GHEA Grapalat" w:eastAsia="Times New Roman" w:hAnsi="GHEA Grapalat" w:cs="Times New Roman"/>
          <w:sz w:val="24"/>
          <w:szCs w:val="24"/>
          <w:lang w:val="hy-AM"/>
        </w:rPr>
        <w:t xml:space="preserve">Նախարարությունը 03.10.22թ. դրությամբ չի ներկայացրել նաև Որոշմամբ հաստատված </w:t>
      </w:r>
      <w:r w:rsidRPr="00176648">
        <w:rPr>
          <w:rFonts w:ascii="GHEA Grapalat" w:eastAsia="Times New Roman" w:hAnsi="GHEA Grapalat" w:cs="Sylfaen"/>
          <w:sz w:val="24"/>
          <w:szCs w:val="24"/>
          <w:lang w:val="hy-AM" w:eastAsia="ru-RU"/>
        </w:rPr>
        <w:t xml:space="preserve">Հավելված 2-ի </w:t>
      </w:r>
      <w:r w:rsidRPr="00176648">
        <w:rPr>
          <w:rFonts w:ascii="GHEA Grapalat" w:eastAsia="Times New Roman" w:hAnsi="GHEA Grapalat" w:cs="Calibri"/>
          <w:sz w:val="24"/>
          <w:szCs w:val="24"/>
          <w:lang w:val="hy-AM" w:eastAsia="ru-RU"/>
        </w:rPr>
        <w:t>30-րդ կետի 1-ին ենթակետի ա) պարբերության</w:t>
      </w:r>
      <w:r w:rsidRPr="00176648">
        <w:rPr>
          <w:rFonts w:ascii="GHEA Grapalat" w:eastAsia="Times New Roman" w:hAnsi="GHEA Grapalat" w:cs="Calibri"/>
          <w:b/>
          <w:sz w:val="24"/>
          <w:szCs w:val="24"/>
          <w:lang w:val="hy-AM" w:eastAsia="ru-RU"/>
        </w:rPr>
        <w:t xml:space="preserve"> </w:t>
      </w:r>
      <w:r w:rsidRPr="00176648">
        <w:rPr>
          <w:rFonts w:ascii="GHEA Grapalat" w:eastAsia="Times New Roman" w:hAnsi="GHEA Grapalat" w:cs="Calibri"/>
          <w:sz w:val="24"/>
          <w:szCs w:val="24"/>
          <w:lang w:val="hy-AM" w:eastAsia="ru-RU"/>
        </w:rPr>
        <w:t xml:space="preserve">պահանջի համապատասխան ՀՀ ԱՆ կողմից ընդունված իրավական ակտը, որով պետք է հաստատվի </w:t>
      </w:r>
      <w:r w:rsidRPr="00176648">
        <w:rPr>
          <w:rFonts w:ascii="GHEA Grapalat" w:eastAsia="Times New Roman" w:hAnsi="GHEA Grapalat" w:cs="Sylfaen"/>
          <w:sz w:val="24"/>
          <w:szCs w:val="24"/>
          <w:lang w:val="hy-AM" w:eastAsia="ru-RU"/>
        </w:rPr>
        <w:t>կազմակերպությունների</w:t>
      </w:r>
      <w:r w:rsidRPr="00176648">
        <w:rPr>
          <w:rFonts w:ascii="GHEA Grapalat" w:eastAsia="Times New Roman" w:hAnsi="GHEA Grapalat" w:cs="Calibri"/>
          <w:b/>
          <w:sz w:val="24"/>
          <w:szCs w:val="24"/>
          <w:lang w:val="hy-AM" w:eastAsia="ru-RU"/>
        </w:rPr>
        <w:t xml:space="preserve"> </w:t>
      </w:r>
      <w:r w:rsidRPr="00176648">
        <w:rPr>
          <w:rFonts w:ascii="GHEA Grapalat" w:eastAsia="Times New Roman" w:hAnsi="GHEA Grapalat" w:cs="Sylfaen"/>
          <w:b/>
          <w:sz w:val="24"/>
          <w:szCs w:val="24"/>
          <w:lang w:val="hy-AM" w:eastAsia="ru-RU"/>
        </w:rPr>
        <w:t xml:space="preserve">«այլ ծախսեր»-ի տարեկան </w:t>
      </w:r>
      <w:r w:rsidRPr="00176648">
        <w:rPr>
          <w:rFonts w:ascii="GHEA Grapalat" w:eastAsia="Times New Roman" w:hAnsi="GHEA Grapalat" w:cs="Sylfaen"/>
          <w:b/>
          <w:sz w:val="24"/>
          <w:szCs w:val="24"/>
          <w:lang w:val="hy-AM" w:eastAsia="ru-RU"/>
        </w:rPr>
        <w:lastRenderedPageBreak/>
        <w:t>պայմանագրային գումարների հաշվարկման համար հիմք հանդիսացող նորմատիվները:</w:t>
      </w:r>
    </w:p>
    <w:p w14:paraId="3C125D45" w14:textId="77777777" w:rsidR="007748EC" w:rsidRPr="00BE4BA1" w:rsidRDefault="007748EC" w:rsidP="007748EC">
      <w:pPr>
        <w:tabs>
          <w:tab w:val="left" w:pos="284"/>
        </w:tabs>
        <w:spacing w:after="0" w:line="276" w:lineRule="auto"/>
        <w:ind w:firstLine="851"/>
        <w:contextualSpacing/>
        <w:jc w:val="both"/>
        <w:rPr>
          <w:rFonts w:ascii="GHEA Grapalat" w:eastAsia="Times New Roman" w:hAnsi="GHEA Grapalat" w:cs="Sylfaen"/>
          <w:sz w:val="24"/>
          <w:szCs w:val="24"/>
          <w:lang w:val="hy-AM" w:eastAsia="ru-RU"/>
        </w:rPr>
      </w:pPr>
      <w:r w:rsidRPr="00C42948">
        <w:rPr>
          <w:rFonts w:ascii="GHEA Grapalat" w:eastAsia="Times New Roman" w:hAnsi="GHEA Grapalat" w:cs="Sylfaen"/>
          <w:sz w:val="24"/>
          <w:szCs w:val="24"/>
          <w:lang w:val="hy-AM" w:eastAsia="ru-RU"/>
        </w:rPr>
        <w:t xml:space="preserve">Առկա է անհամապատասխանություն </w:t>
      </w:r>
      <w:r w:rsidRPr="00176648">
        <w:rPr>
          <w:rFonts w:ascii="GHEA Grapalat" w:eastAsia="Times New Roman" w:hAnsi="GHEA Grapalat" w:cs="Sylfaen"/>
          <w:sz w:val="24"/>
          <w:szCs w:val="24"/>
          <w:lang w:val="hy-AM" w:eastAsia="ru-RU"/>
        </w:rPr>
        <w:t xml:space="preserve">ՀՀ կառավարության 04.03.2004թ. թիվ 318-Ն որոշմամբ հաստատված Հավելված 2-ի </w:t>
      </w:r>
      <w:r>
        <w:rPr>
          <w:rFonts w:ascii="GHEA Grapalat" w:eastAsia="Times New Roman" w:hAnsi="GHEA Grapalat" w:cs="Sylfaen"/>
          <w:sz w:val="24"/>
          <w:szCs w:val="24"/>
          <w:lang w:val="hy-AM" w:eastAsia="ru-RU"/>
        </w:rPr>
        <w:t>30-րդ</w:t>
      </w:r>
      <w:r w:rsidRPr="00C42948">
        <w:rPr>
          <w:rFonts w:ascii="GHEA Grapalat" w:eastAsia="Times New Roman" w:hAnsi="GHEA Grapalat" w:cs="Sylfaen"/>
          <w:sz w:val="24"/>
          <w:szCs w:val="24"/>
          <w:lang w:val="hy-AM" w:eastAsia="ru-RU"/>
        </w:rPr>
        <w:t xml:space="preserve">, ինչպես նաև </w:t>
      </w:r>
      <w:r w:rsidRPr="00176648">
        <w:rPr>
          <w:rFonts w:ascii="GHEA Grapalat" w:eastAsia="Times New Roman" w:hAnsi="GHEA Grapalat" w:cs="Sylfaen"/>
          <w:sz w:val="24"/>
          <w:szCs w:val="24"/>
          <w:lang w:val="hy-AM" w:eastAsia="ru-RU"/>
        </w:rPr>
        <w:t xml:space="preserve">ՀՀ </w:t>
      </w:r>
      <w:r w:rsidRPr="00BE4BA1">
        <w:rPr>
          <w:rFonts w:ascii="GHEA Grapalat" w:eastAsia="Times New Roman" w:hAnsi="GHEA Grapalat" w:cs="Sylfaen"/>
          <w:sz w:val="24"/>
          <w:szCs w:val="24"/>
          <w:lang w:val="hy-AM" w:eastAsia="ru-RU"/>
        </w:rPr>
        <w:t>առողջապահության նախարարի</w:t>
      </w:r>
      <w:r w:rsidRPr="00176648">
        <w:rPr>
          <w:rFonts w:ascii="GHEA Grapalat" w:eastAsia="Times New Roman" w:hAnsi="GHEA Grapalat" w:cs="Sylfaen"/>
          <w:sz w:val="24"/>
          <w:szCs w:val="24"/>
          <w:lang w:val="hy-AM" w:eastAsia="ru-RU"/>
        </w:rPr>
        <w:t xml:space="preserve"> 24.01.22թ. թիվ 290–Լ հրամանի 2-րդ կետ</w:t>
      </w:r>
      <w:r w:rsidRPr="00BE4BA1">
        <w:rPr>
          <w:rFonts w:ascii="GHEA Grapalat" w:eastAsia="Times New Roman" w:hAnsi="GHEA Grapalat" w:cs="Sylfaen"/>
          <w:sz w:val="24"/>
          <w:szCs w:val="24"/>
          <w:lang w:val="hy-AM" w:eastAsia="ru-RU"/>
        </w:rPr>
        <w:t>եր</w:t>
      </w:r>
      <w:r>
        <w:rPr>
          <w:rFonts w:ascii="GHEA Grapalat" w:eastAsia="Times New Roman" w:hAnsi="GHEA Grapalat" w:cs="Sylfaen"/>
          <w:sz w:val="24"/>
          <w:szCs w:val="24"/>
          <w:lang w:val="hy-AM" w:eastAsia="ru-RU"/>
        </w:rPr>
        <w:t>ով սահմանված պահանջների մասով</w:t>
      </w:r>
      <w:r w:rsidRPr="00BE4BA1">
        <w:rPr>
          <w:rFonts w:ascii="GHEA Grapalat" w:eastAsia="Times New Roman" w:hAnsi="GHEA Grapalat" w:cs="Sylfaen"/>
          <w:sz w:val="24"/>
          <w:szCs w:val="24"/>
          <w:lang w:val="hy-AM" w:eastAsia="ru-RU"/>
        </w:rPr>
        <w:t>:</w:t>
      </w:r>
    </w:p>
    <w:p w14:paraId="2790EF6B" w14:textId="77777777" w:rsidR="007748EC" w:rsidRPr="00176648" w:rsidRDefault="007748EC" w:rsidP="007748EC">
      <w:pPr>
        <w:tabs>
          <w:tab w:val="left" w:pos="709"/>
        </w:tabs>
        <w:spacing w:after="0" w:line="276" w:lineRule="auto"/>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Sylfaen"/>
          <w:b/>
          <w:sz w:val="24"/>
          <w:szCs w:val="24"/>
          <w:lang w:val="hy-AM" w:eastAsia="ru-RU"/>
        </w:rPr>
        <w:tab/>
      </w:r>
      <w:r w:rsidRPr="00176648">
        <w:rPr>
          <w:rFonts w:ascii="GHEA Grapalat" w:eastAsia="Times New Roman" w:hAnsi="GHEA Grapalat" w:cs="Times Armenian"/>
          <w:noProof/>
          <w:sz w:val="24"/>
          <w:szCs w:val="24"/>
          <w:lang w:val="hy-AM" w:eastAsia="ru-RU"/>
        </w:rPr>
        <w:t xml:space="preserve">Համաձայն պայմանագրերի 2.2.2. կետի կազմակերպությունները յուրաքանչյուր ամսվա համար մինչև այդ ամսվան հաջորդող ամսվա 4-րդ աշխատանքային օրվա աշխատանքային ժամի ավարտը էլեկտրոնային առողջապահության համակարգի միջոցով ամփոփում և ներկայացնում են Բուժօգնության շրջանակներում կատարված աշխատանքների վերաբերյալ հաշվետվություններ պայմանագրային գումարի ամսական համամասնությունների ծավալներին համապատասխան, իսկ ֆինանսավորումը՝ «ՀՀ 2022թ. պետական բյուջեի մասին» օրենքով սահմանված եռամսյակային համամասնություններին համապատասխան: </w:t>
      </w:r>
    </w:p>
    <w:p w14:paraId="7E3D9D0E" w14:textId="77777777" w:rsidR="007748EC" w:rsidRPr="00176648" w:rsidRDefault="007748EC" w:rsidP="007748EC">
      <w:pPr>
        <w:tabs>
          <w:tab w:val="left" w:pos="6840"/>
        </w:tabs>
        <w:spacing w:after="0" w:line="276" w:lineRule="auto"/>
        <w:ind w:firstLine="851"/>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Ըստ 2.2.15 կետի կազմակերպություններն են ապահովում ներկայացված հաշվետվությունների տվյալների իսկությունը և արժանահավատությունը, որի համար ՀՀ օրենսդրությամբ սահմանված կարգով կրում են պատասխանատվություն:</w:t>
      </w:r>
    </w:p>
    <w:p w14:paraId="1CBF2357" w14:textId="77777777" w:rsidR="007748EC" w:rsidRPr="00176648" w:rsidRDefault="007748EC" w:rsidP="007748EC">
      <w:pPr>
        <w:spacing w:after="0" w:line="276" w:lineRule="auto"/>
        <w:ind w:firstLine="720"/>
        <w:jc w:val="both"/>
        <w:rPr>
          <w:rFonts w:ascii="GHEA Grapalat" w:eastAsia="Times New Roman" w:hAnsi="GHEA Grapalat" w:cs="Sylfaen"/>
          <w:iCs/>
          <w:sz w:val="24"/>
          <w:szCs w:val="24"/>
          <w:lang w:val="hy-AM" w:eastAsia="ru-RU"/>
        </w:rPr>
      </w:pPr>
      <w:r w:rsidRPr="00176648">
        <w:rPr>
          <w:rFonts w:ascii="GHEA Grapalat" w:eastAsia="Times New Roman" w:hAnsi="GHEA Grapalat" w:cs="Sylfaen"/>
          <w:sz w:val="24"/>
          <w:szCs w:val="24"/>
          <w:lang w:val="hy-AM" w:eastAsia="ru-RU"/>
        </w:rPr>
        <w:t xml:space="preserve">Պայմանագրերում ծառայությունների տեսակների համար որպես միջինացված գներ հիմք է ընդունվել 20.01.22թ. թիվ 240-Լ Հրամանով հաստատված </w:t>
      </w:r>
      <w:r w:rsidRPr="00176648">
        <w:rPr>
          <w:rFonts w:ascii="GHEA Grapalat" w:eastAsia="Times New Roman" w:hAnsi="GHEA Grapalat" w:cs="Sylfaen"/>
          <w:iCs/>
          <w:sz w:val="24"/>
          <w:szCs w:val="24"/>
          <w:lang w:val="hy-AM" w:eastAsia="ru-RU"/>
        </w:rPr>
        <w:t>հիվանդանոցային բժշկական օգնության և սպասարկման նորմատիվները</w:t>
      </w:r>
      <w:r w:rsidRPr="00176648">
        <w:rPr>
          <w:rFonts w:ascii="GHEA Grapalat" w:eastAsia="Times New Roman" w:hAnsi="GHEA Grapalat" w:cs="Times Armenian"/>
          <w:iCs/>
          <w:sz w:val="24"/>
          <w:szCs w:val="24"/>
          <w:lang w:val="hy-AM" w:eastAsia="ru-RU"/>
        </w:rPr>
        <w:t xml:space="preserve"> </w:t>
      </w:r>
      <w:r w:rsidRPr="00176648">
        <w:rPr>
          <w:rFonts w:ascii="GHEA Grapalat" w:eastAsia="Times New Roman" w:hAnsi="GHEA Grapalat" w:cs="Sylfaen"/>
          <w:iCs/>
          <w:sz w:val="24"/>
          <w:szCs w:val="24"/>
          <w:lang w:val="hy-AM" w:eastAsia="ru-RU"/>
        </w:rPr>
        <w:t>և</w:t>
      </w:r>
      <w:r w:rsidRPr="00176648">
        <w:rPr>
          <w:rFonts w:ascii="GHEA Grapalat" w:eastAsia="Times New Roman" w:hAnsi="GHEA Grapalat" w:cs="Times Armenian"/>
          <w:iCs/>
          <w:sz w:val="24"/>
          <w:szCs w:val="24"/>
          <w:lang w:val="hy-AM" w:eastAsia="ru-RU"/>
        </w:rPr>
        <w:t xml:space="preserve"> </w:t>
      </w:r>
      <w:r w:rsidRPr="00176648">
        <w:rPr>
          <w:rFonts w:ascii="GHEA Grapalat" w:eastAsia="Times New Roman" w:hAnsi="GHEA Grapalat" w:cs="Sylfaen"/>
          <w:iCs/>
          <w:sz w:val="24"/>
          <w:szCs w:val="24"/>
          <w:lang w:val="hy-AM" w:eastAsia="ru-RU"/>
        </w:rPr>
        <w:t>միջինացված</w:t>
      </w:r>
      <w:r w:rsidRPr="00176648">
        <w:rPr>
          <w:rFonts w:ascii="GHEA Grapalat" w:eastAsia="Times New Roman" w:hAnsi="GHEA Grapalat" w:cs="Times Armenian"/>
          <w:iCs/>
          <w:sz w:val="24"/>
          <w:szCs w:val="24"/>
          <w:lang w:val="hy-AM" w:eastAsia="ru-RU"/>
        </w:rPr>
        <w:t xml:space="preserve"> </w:t>
      </w:r>
      <w:r w:rsidRPr="00176648">
        <w:rPr>
          <w:rFonts w:ascii="GHEA Grapalat" w:eastAsia="Times New Roman" w:hAnsi="GHEA Grapalat" w:cs="Sylfaen"/>
          <w:iCs/>
          <w:sz w:val="24"/>
          <w:szCs w:val="24"/>
          <w:lang w:val="hy-AM" w:eastAsia="ru-RU"/>
        </w:rPr>
        <w:t>գները:</w:t>
      </w:r>
    </w:p>
    <w:p w14:paraId="6BBB80D1" w14:textId="77777777" w:rsidR="007748EC" w:rsidRPr="00176648" w:rsidRDefault="007748EC" w:rsidP="007748EC">
      <w:pPr>
        <w:tabs>
          <w:tab w:val="left" w:pos="6840"/>
        </w:tabs>
        <w:spacing w:after="0" w:line="276" w:lineRule="auto"/>
        <w:ind w:firstLine="851"/>
        <w:jc w:val="both"/>
        <w:rPr>
          <w:rFonts w:ascii="Times Armenian" w:eastAsia="Times New Roman" w:hAnsi="Times Armenian" w:cs="Times Armenian"/>
          <w:iCs/>
          <w:noProof/>
          <w:sz w:val="28"/>
          <w:szCs w:val="28"/>
          <w:lang w:val="hy-AM" w:eastAsia="ru-RU"/>
        </w:rPr>
      </w:pPr>
      <w:r w:rsidRPr="00176648">
        <w:rPr>
          <w:rFonts w:ascii="GHEA Grapalat" w:eastAsia="Times New Roman" w:hAnsi="GHEA Grapalat" w:cs="Times Armenian"/>
          <w:noProof/>
          <w:sz w:val="24"/>
          <w:szCs w:val="24"/>
          <w:lang w:val="hy-AM" w:eastAsia="ru-RU"/>
        </w:rPr>
        <w:t xml:space="preserve">Կատարվել է ուսումնասիրություն 2022թ. 1-ին կիսամյակում կազմակերպությունների կողմից 1202-11003 միջոցառման շրջանակում կնքված պայմանագրերի, մատուցված ծառայությունների և դրանց համապատասխան կատարված վճարումների համապատասխանությունը: </w:t>
      </w:r>
      <w:r w:rsidRPr="00176648">
        <w:rPr>
          <w:rFonts w:ascii="Times Armenian" w:eastAsia="Times New Roman" w:hAnsi="Times Armenian" w:cs="Times Armenian"/>
          <w:iCs/>
          <w:noProof/>
          <w:sz w:val="28"/>
          <w:szCs w:val="28"/>
          <w:lang w:val="hy-AM" w:eastAsia="ru-RU"/>
        </w:rPr>
        <w:t xml:space="preserve"> </w:t>
      </w:r>
    </w:p>
    <w:p w14:paraId="1349C552" w14:textId="7CEECD0D" w:rsidR="007748EC" w:rsidRPr="00176648" w:rsidRDefault="007748EC" w:rsidP="007748EC">
      <w:pPr>
        <w:spacing w:after="0" w:line="276" w:lineRule="auto"/>
        <w:ind w:firstLine="851"/>
        <w:contextualSpacing/>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 xml:space="preserve"> 1-ին կիսամյակ ճշտված պլանը</w:t>
      </w:r>
      <w:r w:rsidR="005D54F0" w:rsidRPr="00BE4BA1">
        <w:rPr>
          <w:rFonts w:ascii="GHEA Grapalat" w:eastAsia="Times New Roman" w:hAnsi="GHEA Grapalat" w:cs="Sylfaen"/>
          <w:sz w:val="24"/>
          <w:szCs w:val="24"/>
          <w:lang w:val="hy-AM" w:eastAsia="ru-RU"/>
        </w:rPr>
        <w:t xml:space="preserve"> </w:t>
      </w:r>
      <w:r w:rsidRPr="00176648">
        <w:rPr>
          <w:rFonts w:ascii="GHEA Grapalat" w:eastAsia="Times New Roman" w:hAnsi="GHEA Grapalat" w:cs="Sylfaen"/>
          <w:sz w:val="24"/>
          <w:szCs w:val="24"/>
          <w:lang w:val="hy-AM" w:eastAsia="ru-RU"/>
        </w:rPr>
        <w:t>կազմել է  1,319.395 հազ. դրամ, իսկ կնքված պայմանագրերի շրջանակներում վճարման ենթակա գումարը կազմել</w:t>
      </w:r>
      <w:r w:rsidR="005D54F0" w:rsidRPr="00BE4BA1">
        <w:rPr>
          <w:rFonts w:ascii="GHEA Grapalat" w:eastAsia="Times New Roman" w:hAnsi="GHEA Grapalat" w:cs="Sylfaen"/>
          <w:sz w:val="24"/>
          <w:szCs w:val="24"/>
          <w:lang w:val="hy-AM" w:eastAsia="ru-RU"/>
        </w:rPr>
        <w:t xml:space="preserve"> </w:t>
      </w:r>
      <w:r w:rsidRPr="00176648">
        <w:rPr>
          <w:rFonts w:ascii="GHEA Grapalat" w:eastAsia="Times New Roman" w:hAnsi="GHEA Grapalat" w:cs="Sylfaen"/>
          <w:sz w:val="24"/>
          <w:szCs w:val="24"/>
          <w:lang w:val="hy-AM" w:eastAsia="ru-RU"/>
        </w:rPr>
        <w:t>է 1,318,533. հազ. դրամ:</w:t>
      </w:r>
    </w:p>
    <w:p w14:paraId="102383C7" w14:textId="77777777" w:rsidR="007748EC" w:rsidRPr="00176648" w:rsidRDefault="007748EC" w:rsidP="007748EC">
      <w:pPr>
        <w:spacing w:after="0" w:line="276" w:lineRule="auto"/>
        <w:ind w:firstLine="851"/>
        <w:contextualSpacing/>
        <w:jc w:val="both"/>
        <w:rPr>
          <w:rFonts w:ascii="GHEA Grapalat" w:eastAsia="Times New Roman" w:hAnsi="GHEA Grapalat" w:cs="Times New Roman"/>
          <w:sz w:val="24"/>
          <w:szCs w:val="24"/>
          <w:lang w:val="hy-AM"/>
        </w:rPr>
      </w:pPr>
      <w:r w:rsidRPr="00176648">
        <w:rPr>
          <w:rFonts w:ascii="GHEA Grapalat" w:eastAsia="Times New Roman" w:hAnsi="GHEA Grapalat" w:cs="Times New Roman"/>
          <w:sz w:val="24"/>
          <w:szCs w:val="24"/>
          <w:lang w:val="hy-AM"/>
        </w:rPr>
        <w:t xml:space="preserve"> Համաձայն «Հիմնարկների կատարած բյուջետային ծախսերի և բյուջետային պարտքերի մասին» Ձև Հ2 Հաշվետվության  դրամարկղային ծախսը կազմել է </w:t>
      </w:r>
      <w:r w:rsidRPr="00176648">
        <w:rPr>
          <w:rFonts w:ascii="GHEA Grapalat" w:eastAsia="Times New Roman" w:hAnsi="GHEA Grapalat" w:cs="Sylfaen"/>
          <w:sz w:val="24"/>
          <w:szCs w:val="24"/>
          <w:lang w:val="hy-AM" w:eastAsia="ru-RU"/>
        </w:rPr>
        <w:t>1,279,391.7 հազ. դրամ, իսկ փ</w:t>
      </w:r>
      <w:r w:rsidRPr="00176648">
        <w:rPr>
          <w:rFonts w:ascii="GHEA Grapalat" w:eastAsia="Times New Roman" w:hAnsi="GHEA Grapalat" w:cs="Times New Roman"/>
          <w:sz w:val="24"/>
          <w:szCs w:val="24"/>
          <w:lang w:val="hy-AM"/>
        </w:rPr>
        <w:t>աստացի ծախսը՝ 1,536,023.1 հազ. դրամ:</w:t>
      </w:r>
    </w:p>
    <w:p w14:paraId="3D832A7B" w14:textId="77777777" w:rsidR="007748EC" w:rsidRPr="00176648" w:rsidRDefault="007748EC" w:rsidP="007748EC">
      <w:pPr>
        <w:spacing w:after="0" w:line="276" w:lineRule="auto"/>
        <w:ind w:firstLine="851"/>
        <w:contextualSpacing/>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 xml:space="preserve">2022 թվականի 1-ին կիսամյակում ՀՀ </w:t>
      </w:r>
      <w:r w:rsidRPr="00176648">
        <w:rPr>
          <w:rFonts w:ascii="GHEA Grapalat" w:eastAsia="Times New Roman" w:hAnsi="GHEA Grapalat" w:cs="Times New Roman"/>
          <w:sz w:val="24"/>
          <w:szCs w:val="24"/>
          <w:lang w:val="hy-AM"/>
        </w:rPr>
        <w:t>առողջապահության նախարարության կողմից</w:t>
      </w:r>
      <w:r w:rsidRPr="00176648">
        <w:rPr>
          <w:rFonts w:ascii="GHEA Grapalat" w:eastAsia="Times New Roman" w:hAnsi="GHEA Grapalat" w:cs="Sylfaen"/>
          <w:sz w:val="24"/>
          <w:szCs w:val="24"/>
          <w:lang w:val="hy-AM" w:eastAsia="ru-RU"/>
        </w:rPr>
        <w:t xml:space="preserve"> 30.06.22թ. դրությամբ վճարվել է 1,279,391.7 հազ. դրամ, որն իրականացվել է 01.06.22թ դրությամբ 1,293,589.9 հազ դրամի չափով մատուցված </w:t>
      </w:r>
      <w:r w:rsidRPr="00176648">
        <w:rPr>
          <w:rFonts w:ascii="GHEA Grapalat" w:eastAsia="Times New Roman" w:hAnsi="GHEA Grapalat" w:cs="Sylfaen"/>
          <w:sz w:val="24"/>
          <w:szCs w:val="24"/>
          <w:lang w:val="hy-AM" w:eastAsia="ru-RU"/>
        </w:rPr>
        <w:lastRenderedPageBreak/>
        <w:t xml:space="preserve">ծառայությունների դիմաց , իսկ 30.06.22թ. դրությամբ կատարված աշխատանքների ծավալը կազմել է 1,536,023.1 հազ. դրամ: </w:t>
      </w:r>
    </w:p>
    <w:p w14:paraId="6C018B92" w14:textId="77777777" w:rsidR="007748EC" w:rsidRPr="00176648" w:rsidRDefault="007748EC" w:rsidP="007748EC">
      <w:pPr>
        <w:spacing w:after="0" w:line="276" w:lineRule="auto"/>
        <w:ind w:firstLine="851"/>
        <w:contextualSpacing/>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Հարկ է նշել, որ կատարված աշխատանքների դիմաց իրականացված վճարումները չեն գերազանցել պայմանագրերով նախատեսված /կետ 2.2.2/ համամասնություններով սահմանված սահմանաչափերը:</w:t>
      </w:r>
    </w:p>
    <w:p w14:paraId="1254468B" w14:textId="77777777" w:rsidR="007748EC" w:rsidRPr="00176648" w:rsidRDefault="007748EC" w:rsidP="007748EC">
      <w:pPr>
        <w:spacing w:after="0" w:line="276" w:lineRule="auto"/>
        <w:ind w:firstLine="567"/>
        <w:jc w:val="both"/>
        <w:rPr>
          <w:rFonts w:ascii="GHEA Grapalat" w:hAnsi="GHEA Grapalat"/>
          <w:i/>
          <w:color w:val="000000" w:themeColor="text1"/>
          <w:sz w:val="24"/>
          <w:szCs w:val="24"/>
          <w:shd w:val="clear" w:color="auto" w:fill="FFFFFF"/>
          <w:lang w:val="hy-AM"/>
        </w:rPr>
      </w:pPr>
      <w:r w:rsidRPr="00176648">
        <w:rPr>
          <w:rFonts w:ascii="GHEA Grapalat" w:eastAsia="Times New Roman" w:hAnsi="GHEA Grapalat" w:cs="Times New Roman"/>
          <w:b/>
          <w:i/>
          <w:color w:val="000000" w:themeColor="text1"/>
          <w:sz w:val="24"/>
          <w:szCs w:val="24"/>
          <w:lang w:val="hy-AM"/>
        </w:rPr>
        <w:t>Հաշվեքննության օբյեկտի դիրքորոշումը</w:t>
      </w:r>
      <w:r w:rsidRPr="00BE4BA1">
        <w:rPr>
          <w:rFonts w:ascii="GHEA Grapalat" w:eastAsia="Times New Roman" w:hAnsi="GHEA Grapalat" w:cs="Times New Roman"/>
          <w:b/>
          <w:i/>
          <w:color w:val="000000" w:themeColor="text1"/>
          <w:sz w:val="24"/>
          <w:szCs w:val="24"/>
          <w:lang w:val="hy-AM"/>
        </w:rPr>
        <w:t xml:space="preserve">՝ </w:t>
      </w:r>
      <w:r>
        <w:rPr>
          <w:rFonts w:ascii="GHEA Grapalat" w:eastAsia="Times New Roman" w:hAnsi="GHEA Grapalat" w:cs="Times New Roman"/>
          <w:i/>
          <w:color w:val="000000" w:themeColor="text1"/>
          <w:sz w:val="24"/>
          <w:szCs w:val="24"/>
          <w:lang w:val="hy-AM"/>
        </w:rPr>
        <w:t>«</w:t>
      </w:r>
      <w:r w:rsidRPr="00176648">
        <w:rPr>
          <w:rFonts w:ascii="GHEA Grapalat" w:hAnsi="GHEA Grapalat"/>
          <w:i/>
          <w:color w:val="000000" w:themeColor="text1"/>
          <w:sz w:val="24"/>
          <w:szCs w:val="24"/>
          <w:shd w:val="clear" w:color="auto" w:fill="FFFFFF"/>
          <w:lang w:val="hy-AM"/>
        </w:rPr>
        <w:t>Արձանագրության</w:t>
      </w:r>
      <w:r w:rsidRPr="00176648">
        <w:rPr>
          <w:rFonts w:ascii="GHEA Grapalat" w:eastAsia="Times New Roman" w:hAnsi="GHEA Grapalat"/>
          <w:b/>
          <w:i/>
          <w:color w:val="000000" w:themeColor="text1"/>
          <w:sz w:val="24"/>
          <w:szCs w:val="24"/>
          <w:lang w:val="hy-AM"/>
        </w:rPr>
        <w:t xml:space="preserve"> </w:t>
      </w:r>
      <w:r w:rsidRPr="00176648">
        <w:rPr>
          <w:rFonts w:ascii="GHEA Grapalat" w:hAnsi="GHEA Grapalat"/>
          <w:bCs/>
          <w:i/>
          <w:color w:val="000000" w:themeColor="text1"/>
          <w:sz w:val="24"/>
          <w:szCs w:val="24"/>
          <w:lang w:val="hy-AM"/>
        </w:rPr>
        <w:t xml:space="preserve">6-րդ կետի Ա. բաժնի վերաբերյալ՝ </w:t>
      </w:r>
      <w:r w:rsidRPr="00176648">
        <w:rPr>
          <w:rFonts w:ascii="GHEA Grapalat" w:hAnsi="GHEA Grapalat"/>
          <w:i/>
          <w:color w:val="000000" w:themeColor="text1"/>
          <w:sz w:val="24"/>
          <w:szCs w:val="24"/>
          <w:shd w:val="clear" w:color="auto" w:fill="FFFFFF"/>
          <w:lang w:val="hy-AM"/>
        </w:rPr>
        <w:t xml:space="preserve">առողջապահության նախարարի հրամանով հաստատվել է </w:t>
      </w:r>
      <w:r w:rsidRPr="00176648">
        <w:rPr>
          <w:rFonts w:ascii="GHEA Grapalat" w:eastAsia="Times New Roman" w:hAnsi="GHEA Grapalat" w:cs="Sylfaen"/>
          <w:i/>
          <w:color w:val="000000" w:themeColor="text1"/>
          <w:sz w:val="24"/>
          <w:szCs w:val="24"/>
          <w:lang w:val="hy-AM" w:eastAsia="ru-RU"/>
        </w:rPr>
        <w:t>«</w:t>
      </w:r>
      <w:r w:rsidRPr="00176648">
        <w:rPr>
          <w:rFonts w:ascii="GHEA Grapalat" w:eastAsia="Times New Roman" w:hAnsi="GHEA Grapalat" w:cs="Times New Roman"/>
          <w:i/>
          <w:color w:val="000000" w:themeColor="text1"/>
          <w:sz w:val="24"/>
          <w:szCs w:val="24"/>
          <w:lang w:val="hy-AM"/>
        </w:rPr>
        <w:t>Հոգեկան և նարկոլոգիական հիվանդների բժշկական օգնության և խնամքի ծառայություններ</w:t>
      </w:r>
      <w:r w:rsidRPr="00176648">
        <w:rPr>
          <w:rFonts w:ascii="GHEA Grapalat" w:eastAsia="Times New Roman" w:hAnsi="GHEA Grapalat" w:cs="Times Armenian"/>
          <w:i/>
          <w:color w:val="000000" w:themeColor="text1"/>
          <w:sz w:val="24"/>
          <w:szCs w:val="24"/>
          <w:lang w:val="hy-AM"/>
        </w:rPr>
        <w:t>»</w:t>
      </w:r>
      <w:r w:rsidRPr="00176648">
        <w:rPr>
          <w:rFonts w:ascii="GHEA Grapalat" w:eastAsia="Times New Roman" w:hAnsi="GHEA Grapalat" w:cs="Times New Roman"/>
          <w:i/>
          <w:color w:val="000000" w:themeColor="text1"/>
          <w:sz w:val="24"/>
          <w:szCs w:val="24"/>
          <w:lang w:val="hy-AM"/>
        </w:rPr>
        <w:t xml:space="preserve"> միջոցառման շրջանակներում</w:t>
      </w:r>
      <w:r w:rsidRPr="00176648">
        <w:rPr>
          <w:rFonts w:ascii="GHEA Grapalat" w:hAnsi="GHEA Grapalat"/>
          <w:i/>
          <w:color w:val="000000" w:themeColor="text1"/>
          <w:sz w:val="24"/>
          <w:szCs w:val="24"/>
          <w:shd w:val="clear" w:color="auto" w:fill="FFFFFF"/>
          <w:lang w:val="hy-AM"/>
        </w:rPr>
        <w:t xml:space="preserve"> անհրաժեշտ նորմատիվների մշակման աշխատանքային խմբի անհատական կազմը, որի կողմից վերոնշյալ նորմատիվները մշակելուց հետո այն կհաստատվի առողջապահության նախարարի հրամանով և կազմակերպությունների պայմանագրային գումարները կհաշվարկվեն նշված նորմատիվների հիման վրա»:</w:t>
      </w:r>
    </w:p>
    <w:p w14:paraId="2304B465" w14:textId="4623088E" w:rsidR="00795C51" w:rsidRPr="00BE4BA1" w:rsidRDefault="007748EC" w:rsidP="007748EC">
      <w:pPr>
        <w:spacing w:line="276" w:lineRule="auto"/>
        <w:ind w:firstLine="567"/>
        <w:jc w:val="both"/>
        <w:rPr>
          <w:rFonts w:ascii="GHEA Grapalat" w:hAnsi="GHEA Grapalat"/>
          <w:i/>
          <w:lang w:val="hy-AM"/>
        </w:rPr>
      </w:pPr>
      <w:r w:rsidRPr="00176648">
        <w:rPr>
          <w:rFonts w:ascii="GHEA Grapalat" w:eastAsia="Times New Roman" w:hAnsi="GHEA Grapalat" w:cs="Times New Roman"/>
          <w:b/>
          <w:i/>
          <w:color w:val="000000" w:themeColor="text1"/>
          <w:sz w:val="24"/>
          <w:szCs w:val="24"/>
          <w:lang w:val="hy-AM"/>
        </w:rPr>
        <w:t xml:space="preserve">Հաշվեքննողի մեկնաբանությունը՝ </w:t>
      </w:r>
      <w:r w:rsidRPr="00176648">
        <w:rPr>
          <w:rFonts w:ascii="GHEA Grapalat" w:eastAsia="Times New Roman" w:hAnsi="GHEA Grapalat" w:cs="Times New Roman"/>
          <w:i/>
          <w:color w:val="000000" w:themeColor="text1"/>
          <w:sz w:val="24"/>
          <w:szCs w:val="24"/>
          <w:lang w:val="hy-AM"/>
        </w:rPr>
        <w:t>Նախարարության կողմից ընդունվել է հաշվեքննության արձանագրությամբ ներկայացված փաստերը</w:t>
      </w:r>
      <w:r w:rsidRPr="00BE4BA1">
        <w:rPr>
          <w:rFonts w:ascii="GHEA Grapalat" w:eastAsia="Times New Roman" w:hAnsi="GHEA Grapalat" w:cs="Times New Roman"/>
          <w:i/>
          <w:color w:val="000000" w:themeColor="text1"/>
          <w:sz w:val="24"/>
          <w:szCs w:val="24"/>
          <w:lang w:val="hy-AM"/>
        </w:rPr>
        <w:t>,</w:t>
      </w:r>
      <w:r w:rsidRPr="00176648">
        <w:rPr>
          <w:rFonts w:ascii="GHEA Grapalat" w:eastAsia="Times New Roman" w:hAnsi="GHEA Grapalat" w:cs="Times New Roman"/>
          <w:i/>
          <w:color w:val="000000" w:themeColor="text1"/>
          <w:sz w:val="24"/>
          <w:szCs w:val="24"/>
          <w:lang w:val="hy-AM"/>
        </w:rPr>
        <w:t xml:space="preserve"> և կատարվում են համապատ</w:t>
      </w:r>
      <w:r w:rsidRPr="00BE4BA1">
        <w:rPr>
          <w:rFonts w:ascii="GHEA Grapalat" w:eastAsia="Times New Roman" w:hAnsi="GHEA Grapalat" w:cs="Times New Roman"/>
          <w:i/>
          <w:color w:val="000000" w:themeColor="text1"/>
          <w:sz w:val="24"/>
          <w:szCs w:val="24"/>
          <w:lang w:val="hy-AM"/>
        </w:rPr>
        <w:t>ա</w:t>
      </w:r>
      <w:r w:rsidRPr="00176648">
        <w:rPr>
          <w:rFonts w:ascii="GHEA Grapalat" w:eastAsia="Times New Roman" w:hAnsi="GHEA Grapalat" w:cs="Times New Roman"/>
          <w:i/>
          <w:color w:val="000000" w:themeColor="text1"/>
          <w:sz w:val="24"/>
          <w:szCs w:val="24"/>
          <w:lang w:val="hy-AM"/>
        </w:rPr>
        <w:t xml:space="preserve">սխան աշխատանքներ </w:t>
      </w:r>
      <w:r w:rsidRPr="00176648">
        <w:rPr>
          <w:rFonts w:ascii="GHEA Grapalat" w:hAnsi="GHEA Grapalat"/>
          <w:i/>
          <w:color w:val="000000" w:themeColor="text1"/>
          <w:sz w:val="24"/>
          <w:szCs w:val="24"/>
          <w:shd w:val="clear" w:color="auto" w:fill="FFFFFF"/>
          <w:lang w:val="hy-AM"/>
        </w:rPr>
        <w:t>անհրաժեշտ նորմատիվների մշակման և հաստատման ուղղությամբ:</w:t>
      </w:r>
      <w:r w:rsidR="00795C51" w:rsidRPr="00BE4BA1">
        <w:rPr>
          <w:rFonts w:ascii="GHEA Grapalat" w:hAnsi="GHEA Grapalat"/>
          <w:i/>
          <w:lang w:val="hy-AM"/>
        </w:rPr>
        <w:br w:type="page"/>
      </w:r>
    </w:p>
    <w:p w14:paraId="462ABF81" w14:textId="1E842EAE" w:rsidR="0021431F" w:rsidRPr="00176648" w:rsidRDefault="00C92926" w:rsidP="007748EC">
      <w:pPr>
        <w:pStyle w:val="ListParagraph"/>
        <w:numPr>
          <w:ilvl w:val="0"/>
          <w:numId w:val="10"/>
        </w:numPr>
        <w:spacing w:line="276" w:lineRule="auto"/>
        <w:ind w:left="567" w:hanging="567"/>
        <w:jc w:val="center"/>
        <w:rPr>
          <w:rFonts w:ascii="GHEA Grapalat" w:eastAsiaTheme="minorHAnsi" w:hAnsi="GHEA Grapalat" w:cs="Arial"/>
          <w:b/>
          <w:sz w:val="28"/>
          <w:szCs w:val="28"/>
          <w:lang w:val="hy-AM"/>
        </w:rPr>
      </w:pPr>
      <w:r w:rsidRPr="00176648">
        <w:rPr>
          <w:rFonts w:ascii="GHEA Grapalat" w:hAnsi="GHEA Grapalat" w:cs="Sylfaen"/>
          <w:b/>
          <w:bCs/>
          <w:smallCaps/>
          <w:color w:val="5B9BD5" w:themeColor="accent1"/>
          <w:spacing w:val="5"/>
          <w:sz w:val="24"/>
          <w:szCs w:val="24"/>
          <w:u w:val="single"/>
          <w:lang w:val="en-GB"/>
        </w:rPr>
        <w:lastRenderedPageBreak/>
        <w:t>ԽԵՂԱԹՅՈՒՐՈՒՄ</w:t>
      </w:r>
      <w:r w:rsidRPr="00176648">
        <w:rPr>
          <w:rFonts w:ascii="GHEA Grapalat" w:hAnsi="GHEA Grapalat" w:cs="Sylfaen"/>
          <w:b/>
          <w:bCs/>
          <w:smallCaps/>
          <w:color w:val="5B9BD5" w:themeColor="accent1"/>
          <w:spacing w:val="5"/>
          <w:sz w:val="24"/>
          <w:szCs w:val="24"/>
          <w:u w:val="single"/>
          <w:lang w:val="hy-AM"/>
        </w:rPr>
        <w:t>ՆԵՐԻ  ՎԵՐԱԲԵՐՅԱԼ ԳՐԱՌՈՒՄՆԵՐ</w:t>
      </w:r>
    </w:p>
    <w:p w14:paraId="0685DC12" w14:textId="0E006EAE" w:rsidR="004E1CA2" w:rsidRPr="00176648" w:rsidRDefault="007361CB" w:rsidP="00795C51">
      <w:pPr>
        <w:spacing w:line="276" w:lineRule="auto"/>
        <w:ind w:left="142" w:firstLine="65"/>
        <w:jc w:val="center"/>
        <w:rPr>
          <w:rFonts w:ascii="GHEA Grapalat" w:eastAsiaTheme="minorHAnsi" w:hAnsi="GHEA Grapalat" w:cs="Arial"/>
          <w:b/>
          <w:sz w:val="24"/>
          <w:szCs w:val="24"/>
          <w:lang w:val="hy-AM"/>
        </w:rPr>
      </w:pPr>
      <w:r w:rsidRPr="00176648">
        <w:rPr>
          <w:rFonts w:ascii="GHEA Grapalat" w:eastAsiaTheme="minorHAnsi" w:hAnsi="GHEA Grapalat" w:cs="Arial"/>
          <w:b/>
          <w:sz w:val="24"/>
          <w:szCs w:val="24"/>
          <w:lang w:val="hy-AM"/>
        </w:rPr>
        <w:t>1003-11006</w:t>
      </w:r>
      <w:r w:rsidR="00795C51" w:rsidRPr="00176648">
        <w:rPr>
          <w:rFonts w:ascii="GHEA Grapalat" w:eastAsiaTheme="minorHAnsi" w:hAnsi="GHEA Grapalat" w:cs="Arial"/>
          <w:b/>
          <w:sz w:val="24"/>
          <w:szCs w:val="24"/>
          <w:lang w:val="hy-AM"/>
        </w:rPr>
        <w:t xml:space="preserve"> </w:t>
      </w:r>
      <w:r w:rsidR="000E39C4" w:rsidRPr="00176648">
        <w:rPr>
          <w:rFonts w:ascii="GHEA Grapalat" w:hAnsi="GHEA Grapalat"/>
          <w:b/>
          <w:color w:val="000000" w:themeColor="text1"/>
          <w:sz w:val="24"/>
          <w:szCs w:val="24"/>
          <w:lang w:val="hy-AM"/>
        </w:rPr>
        <w:t>«</w:t>
      </w:r>
      <w:r w:rsidR="004E1CA2" w:rsidRPr="00176648">
        <w:rPr>
          <w:rFonts w:ascii="GHEA Grapalat" w:eastAsiaTheme="minorHAnsi" w:hAnsi="GHEA Grapalat" w:cs="Arial"/>
          <w:b/>
          <w:sz w:val="24"/>
          <w:szCs w:val="24"/>
          <w:lang w:val="hy-AM"/>
        </w:rPr>
        <w:t>Հայաստանի</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Հանրապետությունում</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կորոնավիրուսային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վարակի</w:t>
      </w:r>
      <w:r w:rsidR="004E1CA2" w:rsidRPr="00176648">
        <w:rPr>
          <w:rFonts w:ascii="GHEA Grapalat" w:eastAsiaTheme="minorHAnsi" w:hAnsi="GHEA Grapalat"/>
          <w:b/>
          <w:sz w:val="24"/>
          <w:szCs w:val="24"/>
          <w:lang w:val="hy-AM"/>
        </w:rPr>
        <w:t xml:space="preserve"> (COVID-19) </w:t>
      </w:r>
      <w:r w:rsidR="004E1CA2" w:rsidRPr="00176648">
        <w:rPr>
          <w:rFonts w:ascii="GHEA Grapalat" w:eastAsiaTheme="minorHAnsi" w:hAnsi="GHEA Grapalat" w:cs="Arial"/>
          <w:b/>
          <w:sz w:val="24"/>
          <w:szCs w:val="24"/>
          <w:lang w:val="hy-AM"/>
        </w:rPr>
        <w:t>կանխարգելման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վերահսկման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բուժման և այլ համալիր միջոցառումների իրականացում</w:t>
      </w:r>
      <w:r w:rsidR="000E39C4" w:rsidRPr="00176648">
        <w:rPr>
          <w:rFonts w:ascii="GHEA Grapalat" w:hAnsi="GHEA Grapalat"/>
          <w:b/>
          <w:color w:val="000000" w:themeColor="text1"/>
          <w:sz w:val="24"/>
          <w:szCs w:val="24"/>
          <w:lang w:val="hy-AM"/>
        </w:rPr>
        <w:t>»</w:t>
      </w:r>
      <w:r w:rsidR="004E1CA2" w:rsidRPr="00176648">
        <w:rPr>
          <w:rFonts w:ascii="GHEA Grapalat" w:eastAsiaTheme="minorHAnsi" w:hAnsi="GHEA Grapalat" w:cs="Arial"/>
          <w:b/>
          <w:sz w:val="24"/>
          <w:szCs w:val="24"/>
          <w:lang w:val="hy-AM"/>
        </w:rPr>
        <w:t xml:space="preserve"> </w:t>
      </w:r>
      <w:r w:rsidR="000E39C4" w:rsidRPr="00176648">
        <w:rPr>
          <w:rFonts w:ascii="GHEA Grapalat" w:eastAsiaTheme="minorHAnsi" w:hAnsi="GHEA Grapalat" w:cs="Arial"/>
          <w:b/>
          <w:sz w:val="24"/>
          <w:szCs w:val="24"/>
          <w:lang w:val="hy-AM"/>
        </w:rPr>
        <w:t>միջոցառում</w:t>
      </w:r>
    </w:p>
    <w:p w14:paraId="58586379" w14:textId="77777777" w:rsidR="004E1CA2" w:rsidRPr="00176648" w:rsidRDefault="004E1CA2" w:rsidP="004E1CA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2022</w:t>
      </w:r>
      <w:r w:rsidRPr="00176648">
        <w:rPr>
          <w:rFonts w:ascii="GHEA Grapalat" w:eastAsiaTheme="minorHAnsi" w:hAnsi="GHEA Grapalat" w:cs="Arial"/>
          <w:sz w:val="24"/>
          <w:szCs w:val="24"/>
          <w:lang w:val="hy-AM"/>
        </w:rPr>
        <w:t>թ</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տարեկան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պլանով</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այս միջոցառման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մասով</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գումարներ նախատեսված</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չեն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եղել</w:t>
      </w:r>
      <w:r w:rsidRPr="00176648">
        <w:rPr>
          <w:rFonts w:ascii="GHEA Grapalat" w:eastAsiaTheme="minorHAnsi" w:hAnsi="GHEA Grapalat"/>
          <w:sz w:val="24"/>
          <w:szCs w:val="24"/>
          <w:lang w:val="hy-AM"/>
        </w:rPr>
        <w:t>:</w:t>
      </w:r>
    </w:p>
    <w:p w14:paraId="51ECF6FE" w14:textId="33EF9F1A" w:rsidR="004E1CA2" w:rsidRPr="00176648" w:rsidRDefault="004E1CA2" w:rsidP="004E1CA2">
      <w:pPr>
        <w:spacing w:after="0" w:line="276" w:lineRule="auto"/>
        <w:ind w:firstLine="567"/>
        <w:jc w:val="both"/>
        <w:rPr>
          <w:rFonts w:ascii="GHEA Grapalat" w:eastAsiaTheme="minorHAnsi" w:hAnsi="GHEA Grapalat" w:cs="Arial"/>
          <w:sz w:val="24"/>
          <w:szCs w:val="24"/>
          <w:lang w:val="hy-AM"/>
        </w:rPr>
      </w:pP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Հիմնարկների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կատարած</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բյուջետային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ծախսերի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և</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բյուջետային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պարտքերի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մասին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հաշվետվության համաձայն  տարեկան նախահաշվում</w:t>
      </w:r>
      <w:r w:rsidR="00D6053F" w:rsidRPr="00176648">
        <w:rPr>
          <w:rFonts w:ascii="GHEA Grapalat" w:eastAsiaTheme="minorHAnsi" w:hAnsi="GHEA Grapalat" w:cs="Arial"/>
          <w:sz w:val="24"/>
          <w:szCs w:val="24"/>
          <w:lang w:val="hy-AM"/>
        </w:rPr>
        <w:t xml:space="preserve"> կատարվել են փոփոխություններ՝</w:t>
      </w:r>
      <w:r w:rsidRPr="00176648">
        <w:rPr>
          <w:rFonts w:ascii="GHEA Grapalat" w:eastAsiaTheme="minorHAnsi" w:hAnsi="GHEA Grapalat" w:cs="Arial"/>
          <w:sz w:val="24"/>
          <w:szCs w:val="24"/>
          <w:lang w:val="hy-AM"/>
        </w:rPr>
        <w:t xml:space="preserve"> ՀՀ կառ. կողմից տրվել է 9,419,635.8 հազ. դրամ, վերադասի կողմից՝ 280,000.0 հազ. դրամ</w:t>
      </w:r>
      <w:r w:rsidR="00E23492" w:rsidRPr="00176648">
        <w:rPr>
          <w:rFonts w:ascii="GHEA Grapalat" w:eastAsiaTheme="minorHAnsi" w:hAnsi="GHEA Grapalat" w:cs="Arial"/>
          <w:sz w:val="24"/>
          <w:szCs w:val="24"/>
          <w:lang w:val="hy-AM"/>
        </w:rPr>
        <w:t>, ընդամենը՝ 9,699,635.8 հազ. դրամի չափով</w:t>
      </w:r>
      <w:r w:rsidRPr="00176648">
        <w:rPr>
          <w:rFonts w:ascii="GHEA Grapalat" w:eastAsiaTheme="minorHAnsi" w:hAnsi="GHEA Grapalat" w:cs="Arial"/>
          <w:sz w:val="24"/>
          <w:szCs w:val="24"/>
          <w:lang w:val="hy-AM"/>
        </w:rPr>
        <w:t xml:space="preserve">: </w:t>
      </w:r>
    </w:p>
    <w:p w14:paraId="0ACC468B" w14:textId="0AB77493" w:rsidR="004E1CA2" w:rsidRPr="00176648" w:rsidRDefault="004E1CA2" w:rsidP="004E1CA2">
      <w:pPr>
        <w:spacing w:after="0" w:line="276" w:lineRule="auto"/>
        <w:ind w:firstLine="567"/>
        <w:jc w:val="both"/>
        <w:rPr>
          <w:rFonts w:ascii="GHEA Grapalat" w:eastAsia="Times New Roman" w:hAnsi="GHEA Grapalat" w:cs="Times New Roman"/>
          <w:sz w:val="24"/>
          <w:szCs w:val="24"/>
          <w:lang w:val="hy-AM" w:eastAsia="ru-RU"/>
        </w:rPr>
      </w:pPr>
      <w:r w:rsidRPr="00176648">
        <w:rPr>
          <w:rFonts w:ascii="GHEA Grapalat" w:eastAsiaTheme="minorHAnsi" w:hAnsi="GHEA Grapalat" w:cs="Arial"/>
          <w:sz w:val="24"/>
          <w:szCs w:val="24"/>
          <w:lang w:val="hy-AM"/>
        </w:rPr>
        <w:t>Արդյունքում՝ տարեկան ճշտված նախահաշիվը կազմել է 9,699,635.0 հազ. դրամ</w:t>
      </w:r>
      <w:r w:rsidR="009C75B2" w:rsidRPr="00176648">
        <w:rPr>
          <w:rFonts w:ascii="GHEA Grapalat" w:eastAsiaTheme="minorHAnsi" w:hAnsi="GHEA Grapalat" w:cs="Arial"/>
          <w:sz w:val="24"/>
          <w:szCs w:val="24"/>
          <w:lang w:val="hy-AM"/>
        </w:rPr>
        <w:t>,</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ֆինանսավորումը կազմել է 9,648,825.0 հազ. դրամ</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դրամա</w:t>
      </w:r>
      <w:r w:rsidR="00CF67EA" w:rsidRPr="00176648">
        <w:rPr>
          <w:rFonts w:ascii="GHEA Grapalat" w:eastAsiaTheme="minorHAnsi" w:hAnsi="GHEA Grapalat" w:cs="Arial"/>
          <w:sz w:val="24"/>
          <w:szCs w:val="24"/>
          <w:lang w:val="hy-AM"/>
        </w:rPr>
        <w:t>ր</w:t>
      </w:r>
      <w:r w:rsidRPr="00176648">
        <w:rPr>
          <w:rFonts w:ascii="GHEA Grapalat" w:eastAsiaTheme="minorHAnsi" w:hAnsi="GHEA Grapalat" w:cs="Arial"/>
          <w:sz w:val="24"/>
          <w:szCs w:val="24"/>
          <w:lang w:val="hy-AM"/>
        </w:rPr>
        <w:t xml:space="preserve">կղային ծախսը կազմել է 8,554,039.0 հազ. դրամ, իսկ </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փաստացի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ծախսը</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կազմել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9,927.262.0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w:t>
      </w:r>
    </w:p>
    <w:p w14:paraId="59BAF4EC" w14:textId="056ED871" w:rsidR="004E1CA2" w:rsidRPr="00176648" w:rsidRDefault="004E1CA2" w:rsidP="004E1CA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w:t>
      </w:r>
      <w:r w:rsidRPr="00176648">
        <w:rPr>
          <w:rFonts w:ascii="GHEA Grapalat" w:eastAsiaTheme="minorHAnsi" w:hAnsi="GHEA Grapalat" w:cs="Arial"/>
          <w:sz w:val="24"/>
          <w:szCs w:val="24"/>
          <w:lang w:val="hy-AM"/>
        </w:rPr>
        <w:t>Հաշվետվություն հիմնարկների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դեբիտորական կրեդիտորական պարտքերի և պահեստավորված միջոցների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հաշվետվությամբ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տարեսկզբին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դեբիտորական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պարտքը</w:t>
      </w:r>
      <w:r w:rsidRPr="00176648">
        <w:rPr>
          <w:rFonts w:ascii="GHEA Grapalat" w:eastAsiaTheme="minorHAnsi" w:hAnsi="GHEA Grapalat"/>
          <w:sz w:val="24"/>
          <w:szCs w:val="24"/>
          <w:lang w:val="hy-AM"/>
        </w:rPr>
        <w:t xml:space="preserve"> կազմել </w:t>
      </w:r>
      <w:r w:rsidR="00D13F38" w:rsidRPr="00176648">
        <w:rPr>
          <w:rFonts w:ascii="GHEA Grapalat" w:eastAsiaTheme="minorHAnsi" w:hAnsi="GHEA Grapalat"/>
          <w:sz w:val="24"/>
          <w:szCs w:val="24"/>
          <w:lang w:val="hy-AM"/>
        </w:rPr>
        <w:t>է</w:t>
      </w:r>
      <w:r w:rsidRPr="00176648">
        <w:rPr>
          <w:rFonts w:ascii="GHEA Grapalat" w:eastAsiaTheme="minorHAnsi" w:hAnsi="GHEA Grapalat"/>
          <w:sz w:val="24"/>
          <w:szCs w:val="24"/>
          <w:lang w:val="hy-AM"/>
        </w:rPr>
        <w:t xml:space="preserve"> 59,947.80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 տարեվերջին այն կազմել է 54,199,2 հազ. դրամ: Կրեդիտորական պարտքը կազմել է</w:t>
      </w:r>
      <w:r w:rsidR="00F509E7">
        <w:rPr>
          <w:rFonts w:ascii="GHEA Grapalat" w:eastAsiaTheme="minorHAnsi" w:hAnsi="GHEA Grapalat" w:cs="Arial"/>
          <w:sz w:val="24"/>
          <w:szCs w:val="24"/>
          <w:lang w:val="hy-AM"/>
        </w:rPr>
        <w:t xml:space="preserve"> 1,373,</w:t>
      </w:r>
      <w:r w:rsidRPr="00176648">
        <w:rPr>
          <w:rFonts w:ascii="GHEA Grapalat" w:eastAsiaTheme="minorHAnsi" w:hAnsi="GHEA Grapalat" w:cs="Arial"/>
          <w:sz w:val="24"/>
          <w:szCs w:val="24"/>
          <w:lang w:val="hy-AM"/>
        </w:rPr>
        <w:t>222.5 հազ. դրամ</w:t>
      </w:r>
      <w:r w:rsidRPr="00176648">
        <w:rPr>
          <w:rFonts w:ascii="GHEA Grapalat" w:eastAsiaTheme="minorHAnsi" w:hAnsi="GHEA Grapalat"/>
          <w:sz w:val="24"/>
          <w:szCs w:val="24"/>
          <w:lang w:val="hy-AM"/>
        </w:rPr>
        <w:t xml:space="preserve">: </w:t>
      </w:r>
    </w:p>
    <w:p w14:paraId="7452E4F0" w14:textId="211D3BF0" w:rsidR="004E1CA2" w:rsidRPr="00176648" w:rsidRDefault="004E1CA2" w:rsidP="004E1CA2">
      <w:pPr>
        <w:spacing w:after="0" w:line="276" w:lineRule="auto"/>
        <w:ind w:firstLine="72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Համաձայն «Հիմնարկների կատարած բյուջետային ծախսերի և բյուջետային պարտքերի մասին» հաշվետվության՝ դրամարկղային ծախսը տարեկան ճշտված պլանի նկատմամբ կազմել է 88,0%: Դրամարկղային ծախսը հաշվետու ժամանակահատվածի ճշտված պլանի նկատմամբ կազմել է 88,0%: Փաստացի ծախսը՝ տարեկան ճշտված պլանի նկատմամբ կազմել է 102%:</w:t>
      </w:r>
    </w:p>
    <w:p w14:paraId="610D2EB3" w14:textId="468E96B0" w:rsidR="004E1CA2" w:rsidRPr="00176648" w:rsidRDefault="00442D18" w:rsidP="004E1CA2">
      <w:pPr>
        <w:spacing w:after="0" w:line="276" w:lineRule="auto"/>
        <w:ind w:firstLine="720"/>
        <w:jc w:val="both"/>
        <w:rPr>
          <w:rFonts w:ascii="GHEA Grapalat" w:eastAsiaTheme="minorHAnsi" w:hAnsi="GHEA Grapalat"/>
          <w:sz w:val="24"/>
          <w:szCs w:val="24"/>
          <w:lang w:val="hy-AM"/>
        </w:rPr>
      </w:pPr>
      <w:r w:rsidRPr="00BE4BA1">
        <w:rPr>
          <w:rFonts w:ascii="GHEA Grapalat" w:eastAsia="Times New Roman" w:hAnsi="GHEA Grapalat" w:cs="Calibri"/>
          <w:sz w:val="24"/>
          <w:szCs w:val="24"/>
          <w:lang w:val="hy-AM"/>
        </w:rPr>
        <w:t>Ն</w:t>
      </w:r>
      <w:r w:rsidR="004E1CA2" w:rsidRPr="00176648">
        <w:rPr>
          <w:rFonts w:ascii="GHEA Grapalat" w:eastAsia="Times New Roman" w:hAnsi="GHEA Grapalat" w:cs="Calibri"/>
          <w:sz w:val="24"/>
          <w:szCs w:val="24"/>
          <w:lang w:val="hy-AM"/>
        </w:rPr>
        <w:t xml:space="preserve">ախարարության </w:t>
      </w:r>
      <w:r w:rsidR="004E1CA2" w:rsidRPr="00176648">
        <w:rPr>
          <w:rFonts w:ascii="GHEA Grapalat" w:eastAsia="Times New Roman" w:hAnsi="GHEA Grapalat" w:cs="Calibri"/>
          <w:sz w:val="24"/>
          <w:szCs w:val="24"/>
          <w:shd w:val="clear" w:color="auto" w:fill="FFFFFF"/>
          <w:lang w:val="hy-AM" w:eastAsia="ru-RU"/>
        </w:rPr>
        <w:t xml:space="preserve">գրությամբ </w:t>
      </w:r>
      <w:r w:rsidR="004E1CA2" w:rsidRPr="00176648">
        <w:rPr>
          <w:rFonts w:ascii="GHEA Grapalat" w:eastAsiaTheme="minorHAnsi" w:hAnsi="GHEA Grapalat"/>
          <w:sz w:val="24"/>
          <w:szCs w:val="24"/>
          <w:shd w:val="clear" w:color="auto" w:fill="FFFFFF"/>
          <w:lang w:val="hy-AM"/>
        </w:rPr>
        <w:t>Հաշվեքննիչ պալատին</w:t>
      </w:r>
      <w:r w:rsidR="004E1CA2" w:rsidRPr="00176648">
        <w:rPr>
          <w:rFonts w:ascii="GHEA Grapalat" w:eastAsia="Times New Roman" w:hAnsi="GHEA Grapalat" w:cs="Calibri"/>
          <w:sz w:val="24"/>
          <w:szCs w:val="24"/>
          <w:lang w:val="hy-AM"/>
        </w:rPr>
        <w:t xml:space="preserve"> ներկայացվել են 2020 թ.-ի </w:t>
      </w:r>
      <w:r w:rsidR="004E1CA2" w:rsidRPr="00176648">
        <w:rPr>
          <w:rFonts w:ascii="GHEA Grapalat" w:eastAsiaTheme="minorHAnsi" w:hAnsi="GHEA Grapalat"/>
          <w:sz w:val="24"/>
          <w:szCs w:val="24"/>
          <w:shd w:val="clear" w:color="auto" w:fill="FFFFFF"/>
          <w:lang w:val="hy-AM"/>
        </w:rPr>
        <w:t xml:space="preserve">թվով 25 </w:t>
      </w:r>
      <w:r w:rsidR="004E1CA2" w:rsidRPr="00176648">
        <w:rPr>
          <w:rFonts w:ascii="GHEA Grapalat" w:eastAsia="Times New Roman" w:hAnsi="GHEA Grapalat" w:cs="Calibri"/>
          <w:sz w:val="24"/>
          <w:szCs w:val="24"/>
          <w:lang w:val="hy-AM"/>
        </w:rPr>
        <w:t xml:space="preserve">և </w:t>
      </w:r>
      <w:r w:rsidR="004E1CA2" w:rsidRPr="00176648">
        <w:rPr>
          <w:rFonts w:ascii="GHEA Grapalat" w:eastAsiaTheme="minorHAnsi" w:hAnsi="GHEA Grapalat"/>
          <w:sz w:val="24"/>
          <w:szCs w:val="24"/>
          <w:shd w:val="clear" w:color="auto" w:fill="FFFFFF"/>
          <w:lang w:val="hy-AM"/>
        </w:rPr>
        <w:t>2021թ.-ին թվով 30 և 2022թ.-ի թվով 4 պայմանագրեր: 2022թ.-ի</w:t>
      </w:r>
      <w:r w:rsidR="00694E98" w:rsidRPr="00176648">
        <w:rPr>
          <w:rFonts w:ascii="GHEA Grapalat" w:eastAsiaTheme="minorHAnsi" w:hAnsi="GHEA Grapalat"/>
          <w:sz w:val="24"/>
          <w:szCs w:val="24"/>
          <w:shd w:val="clear" w:color="auto" w:fill="FFFFFF"/>
          <w:lang w:val="hy-AM"/>
        </w:rPr>
        <w:t xml:space="preserve"> ընթացքում </w:t>
      </w:r>
      <w:r w:rsidR="004E1CA2" w:rsidRPr="00176648">
        <w:rPr>
          <w:rFonts w:ascii="GHEA Grapalat" w:eastAsiaTheme="minorHAnsi" w:hAnsi="GHEA Grapalat"/>
          <w:sz w:val="24"/>
          <w:szCs w:val="24"/>
          <w:shd w:val="clear" w:color="auto" w:fill="FFFFFF"/>
          <w:lang w:val="hy-AM"/>
        </w:rPr>
        <w:t xml:space="preserve"> </w:t>
      </w:r>
      <w:r w:rsidR="00176B26" w:rsidRPr="00176648">
        <w:rPr>
          <w:rFonts w:ascii="GHEA Grapalat" w:eastAsiaTheme="minorHAnsi" w:hAnsi="GHEA Grapalat"/>
          <w:sz w:val="24"/>
          <w:szCs w:val="24"/>
          <w:shd w:val="clear" w:color="auto" w:fill="FFFFFF"/>
          <w:lang w:val="hy-AM"/>
        </w:rPr>
        <w:t xml:space="preserve">նշված </w:t>
      </w:r>
      <w:r w:rsidR="004E1CA2" w:rsidRPr="00176648">
        <w:rPr>
          <w:rFonts w:ascii="GHEA Grapalat" w:eastAsiaTheme="minorHAnsi" w:hAnsi="GHEA Grapalat"/>
          <w:sz w:val="24"/>
          <w:szCs w:val="24"/>
          <w:shd w:val="clear" w:color="auto" w:fill="FFFFFF"/>
          <w:lang w:val="hy-AM"/>
        </w:rPr>
        <w:t xml:space="preserve">միջոցառումը իրականացնելու համար նախարարության և </w:t>
      </w:r>
      <w:r w:rsidR="004E1CA2" w:rsidRPr="00176648">
        <w:rPr>
          <w:rFonts w:ascii="GHEA Grapalat" w:hAnsi="GHEA Grapalat"/>
          <w:sz w:val="24"/>
          <w:szCs w:val="24"/>
          <w:shd w:val="clear" w:color="auto" w:fill="FFFFFF"/>
          <w:lang w:val="hy-AM"/>
        </w:rPr>
        <w:t>թվով 8 բժշկական կազմակերպությունների միջև կնքվել են «Պետության կողմից երաշխավորված անվճար և արտոնյալ պայմաններով բժշկական օգնության և սպասարկման ծառայությունների մատուցման մասին» պայմանագրեր, որից թվով 4</w:t>
      </w:r>
      <w:r w:rsidRPr="00176648">
        <w:rPr>
          <w:rFonts w:ascii="GHEA Grapalat" w:eastAsia="Times New Roman" w:hAnsi="GHEA Grapalat" w:cs="Calibri"/>
          <w:sz w:val="24"/>
          <w:szCs w:val="24"/>
          <w:lang w:val="hy-AM" w:eastAsia="ru-RU"/>
        </w:rPr>
        <w:t>–ը կնքվել է 2022</w:t>
      </w:r>
      <w:r w:rsidR="004E1CA2" w:rsidRPr="00176648">
        <w:rPr>
          <w:rFonts w:ascii="GHEA Grapalat" w:eastAsia="Times New Roman" w:hAnsi="GHEA Grapalat" w:cs="Calibri"/>
          <w:sz w:val="24"/>
          <w:szCs w:val="24"/>
          <w:lang w:val="hy-AM" w:eastAsia="ru-RU"/>
        </w:rPr>
        <w:t>թ.-ին, իսկ մնացած 4 պայմանագրերը կնքվել են համապատասխանաբար 2020 և 2021թթ.-ին:</w:t>
      </w:r>
    </w:p>
    <w:p w14:paraId="51C566B0" w14:textId="3B377F37" w:rsidR="004E1CA2" w:rsidRPr="00176648" w:rsidRDefault="004E1CA2" w:rsidP="00B30879">
      <w:pPr>
        <w:spacing w:after="0" w:line="276" w:lineRule="auto"/>
        <w:ind w:firstLine="567"/>
        <w:jc w:val="both"/>
        <w:rPr>
          <w:rFonts w:ascii="GHEA Grapalat" w:eastAsia="Times New Roman" w:hAnsi="GHEA Grapalat" w:cs="Calibri"/>
          <w:sz w:val="24"/>
          <w:szCs w:val="24"/>
          <w:lang w:val="hy-AM" w:eastAsia="ru-RU"/>
        </w:rPr>
      </w:pPr>
      <w:r w:rsidRPr="00176648">
        <w:rPr>
          <w:rFonts w:ascii="GHEA Grapalat" w:eastAsia="Times New Roman" w:hAnsi="GHEA Grapalat" w:cs="Calibri"/>
          <w:sz w:val="24"/>
          <w:szCs w:val="24"/>
          <w:lang w:val="hy-AM" w:eastAsia="ru-RU"/>
        </w:rPr>
        <w:t>Պայմանագրերի «1.1 կետի համաձայն</w:t>
      </w:r>
      <w:r w:rsidRPr="00176648">
        <w:rPr>
          <w:rFonts w:ascii="GHEA Grapalat" w:hAnsi="GHEA Grapalat"/>
          <w:sz w:val="24"/>
          <w:szCs w:val="24"/>
          <w:shd w:val="clear" w:color="auto" w:fill="FFFFFF"/>
          <w:lang w:val="hy-AM"/>
        </w:rPr>
        <w:t xml:space="preserve"> Պատվիրատուն հանձնարարում է, իսկ Կատարողը պարտավորվում է կազմակերպել միայն նոր Covid-19 ախտորոշումը հաստատված և ախտորոշման ճշտման անհրաժեշտություն ունեցող պացիենտների </w:t>
      </w:r>
      <w:r w:rsidRPr="00176648">
        <w:rPr>
          <w:rFonts w:ascii="GHEA Grapalat" w:hAnsi="GHEA Grapalat"/>
          <w:sz w:val="24"/>
          <w:szCs w:val="24"/>
          <w:shd w:val="clear" w:color="auto" w:fill="FFFFFF"/>
          <w:lang w:val="hy-AM"/>
        </w:rPr>
        <w:lastRenderedPageBreak/>
        <w:t xml:space="preserve">բժշկական օգնությունը և սպասարկումը և այլ հարակից ծառայությունները: </w:t>
      </w:r>
      <w:r w:rsidRPr="00176648">
        <w:rPr>
          <w:rFonts w:ascii="GHEA Grapalat" w:eastAsia="Times New Roman" w:hAnsi="GHEA Grapalat" w:cs="Calibri"/>
          <w:sz w:val="24"/>
          <w:szCs w:val="24"/>
          <w:lang w:val="hy-AM" w:eastAsia="ru-RU"/>
        </w:rPr>
        <w:t xml:space="preserve">Փոխհատուցման համար հիմք է բժշկական կազմակերպության կողմից հաշվետու ժամանակահատվածում փաստացի իրականացրած և սահմանված կարգով ներկայացված բժշկական օգնության և սպասարկման և այլ ծառայությունների ծավալները»: Պայմանագրի 2.2.2 կետի համաձայն «Կատարողը պարտավոր է </w:t>
      </w:r>
      <w:r w:rsidRPr="00176648">
        <w:rPr>
          <w:rFonts w:ascii="GHEA Grapalat" w:hAnsi="GHEA Grapalat" w:cs="Times Armenian"/>
          <w:noProof/>
          <w:sz w:val="24"/>
          <w:szCs w:val="24"/>
          <w:lang w:val="hy-AM"/>
        </w:rPr>
        <w:t xml:space="preserve">յուրաքանչյուր ամսվա համար մինչև այդ ամսվան հաջորդող ամսվա 10-ը ամփոփել և ներկայացնել Բուժօգնության և հարակից այլ ծառայությունների շրջանակներում կատարված աշխատանքների վերաբերյալ հաշվետվություններ», իսկ </w:t>
      </w:r>
      <w:r w:rsidRPr="00176648">
        <w:rPr>
          <w:rFonts w:ascii="GHEA Grapalat" w:eastAsia="Times New Roman" w:hAnsi="GHEA Grapalat" w:cs="Calibri"/>
          <w:sz w:val="24"/>
          <w:szCs w:val="24"/>
          <w:lang w:val="hy-AM" w:eastAsia="ru-RU"/>
        </w:rPr>
        <w:t xml:space="preserve">2.4 կետով «Պատվիրատուն պարտավոր է մինչև հաջորդող ամսվա 15-ը  սահմանված ժամկետներում ընդունել և ամփոփել Կատարողի կողմից բուժ.օգնության և այլ ծառայությունների վերաբերյալ ներկայացված հաշվետվությունները և ներկայացնել վճարման»: Վճարման </w:t>
      </w:r>
      <w:r w:rsidR="00336EF0" w:rsidRPr="00176648">
        <w:rPr>
          <w:rFonts w:ascii="GHEA Grapalat" w:eastAsia="Times New Roman" w:hAnsi="GHEA Grapalat" w:cs="Calibri"/>
          <w:sz w:val="24"/>
          <w:szCs w:val="24"/>
          <w:lang w:val="hy-AM" w:eastAsia="ru-RU"/>
        </w:rPr>
        <w:t xml:space="preserve">համար </w:t>
      </w:r>
      <w:r w:rsidRPr="00176648">
        <w:rPr>
          <w:rFonts w:ascii="GHEA Grapalat" w:eastAsia="Times New Roman" w:hAnsi="GHEA Grapalat" w:cs="Calibri"/>
          <w:sz w:val="24"/>
          <w:szCs w:val="24"/>
          <w:lang w:val="hy-AM" w:eastAsia="ru-RU"/>
        </w:rPr>
        <w:t>հիմք են հանդիսանում</w:t>
      </w:r>
      <w:r w:rsidR="00336EF0" w:rsidRPr="00176648">
        <w:rPr>
          <w:rFonts w:ascii="GHEA Grapalat" w:eastAsia="Times New Roman" w:hAnsi="GHEA Grapalat" w:cs="Calibri"/>
          <w:sz w:val="24"/>
          <w:szCs w:val="24"/>
          <w:lang w:val="hy-AM" w:eastAsia="ru-RU"/>
        </w:rPr>
        <w:t xml:space="preserve"> կատարված աշխատանքի համար</w:t>
      </w:r>
      <w:r w:rsidRPr="00176648">
        <w:rPr>
          <w:rFonts w:ascii="GHEA Grapalat" w:eastAsia="Times New Roman" w:hAnsi="GHEA Grapalat" w:cs="Calibri"/>
          <w:sz w:val="24"/>
          <w:szCs w:val="24"/>
          <w:lang w:val="hy-AM" w:eastAsia="ru-RU"/>
        </w:rPr>
        <w:t xml:space="preserve"> հանձնման-ընդունման արձանագրությունները: </w:t>
      </w:r>
    </w:p>
    <w:p w14:paraId="1D0149BA" w14:textId="77777777" w:rsidR="004E1CA2" w:rsidRPr="00176648" w:rsidRDefault="004E1CA2" w:rsidP="004E1CA2">
      <w:pPr>
        <w:tabs>
          <w:tab w:val="left" w:pos="630"/>
          <w:tab w:val="left" w:pos="990"/>
          <w:tab w:val="left" w:pos="3420"/>
        </w:tabs>
        <w:suppressAutoHyphens/>
        <w:spacing w:after="0" w:line="276" w:lineRule="auto"/>
        <w:rPr>
          <w:rFonts w:ascii="GHEA Grapalat" w:eastAsia="Times New Roman" w:hAnsi="GHEA Grapalat" w:cs="Sylfaen"/>
          <w:b/>
          <w:bCs/>
          <w:noProof/>
          <w:sz w:val="24"/>
          <w:szCs w:val="24"/>
          <w:lang w:val="hy-AM" w:eastAsia="ru-RU"/>
        </w:rPr>
      </w:pPr>
      <w:r w:rsidRPr="00176648">
        <w:rPr>
          <w:rFonts w:ascii="GHEA Grapalat" w:eastAsia="Times New Roman" w:hAnsi="GHEA Grapalat" w:cs="Sylfaen"/>
          <w:b/>
          <w:bCs/>
          <w:noProof/>
          <w:sz w:val="24"/>
          <w:szCs w:val="24"/>
          <w:lang w:val="hy-AM" w:eastAsia="ru-RU"/>
        </w:rPr>
        <w:t xml:space="preserve">                   </w:t>
      </w:r>
    </w:p>
    <w:p w14:paraId="55762B9A" w14:textId="00EF061F" w:rsidR="004E1CA2" w:rsidRPr="00176648" w:rsidRDefault="004E1CA2" w:rsidP="004E1CA2">
      <w:pPr>
        <w:suppressAutoHyphens/>
        <w:spacing w:after="0" w:line="276" w:lineRule="auto"/>
        <w:jc w:val="center"/>
        <w:rPr>
          <w:rFonts w:ascii="GHEA Grapalat" w:eastAsia="Times New Roman" w:hAnsi="GHEA Grapalat" w:cs="Sylfaen"/>
          <w:b/>
          <w:bCs/>
          <w:noProof/>
          <w:sz w:val="24"/>
          <w:szCs w:val="24"/>
          <w:lang w:val="hy-AM" w:eastAsia="ru-RU"/>
        </w:rPr>
      </w:pPr>
      <w:r w:rsidRPr="00176648">
        <w:rPr>
          <w:rFonts w:ascii="GHEA Grapalat" w:eastAsia="Times New Roman" w:hAnsi="GHEA Grapalat" w:cs="Sylfaen"/>
          <w:b/>
          <w:bCs/>
          <w:noProof/>
          <w:sz w:val="24"/>
          <w:szCs w:val="24"/>
          <w:lang w:val="hy-AM" w:eastAsia="ru-RU"/>
        </w:rPr>
        <w:t>ՀՀ առողջապահության նախարարությանը Կառավարության որոշումներով</w:t>
      </w:r>
    </w:p>
    <w:p w14:paraId="31739447" w14:textId="77777777" w:rsidR="004E1CA2" w:rsidRPr="00176648" w:rsidRDefault="004E1CA2" w:rsidP="004E1CA2">
      <w:pPr>
        <w:tabs>
          <w:tab w:val="left" w:pos="630"/>
          <w:tab w:val="left" w:pos="990"/>
          <w:tab w:val="left" w:pos="3420"/>
        </w:tabs>
        <w:suppressAutoHyphens/>
        <w:spacing w:after="0" w:line="276" w:lineRule="auto"/>
        <w:jc w:val="center"/>
        <w:rPr>
          <w:rFonts w:ascii="GHEA Grapalat" w:eastAsia="Times New Roman" w:hAnsi="GHEA Grapalat" w:cs="Sylfaen"/>
          <w:b/>
          <w:noProof/>
          <w:sz w:val="24"/>
          <w:szCs w:val="24"/>
          <w:lang w:val="hy-AM" w:eastAsia="ru-RU"/>
        </w:rPr>
      </w:pPr>
      <w:r w:rsidRPr="00176648">
        <w:rPr>
          <w:rFonts w:ascii="GHEA Grapalat" w:eastAsia="Times New Roman" w:hAnsi="GHEA Grapalat" w:cs="Sylfaen"/>
          <w:b/>
          <w:bCs/>
          <w:noProof/>
          <w:sz w:val="24"/>
          <w:szCs w:val="24"/>
          <w:lang w:val="hy-AM" w:eastAsia="ru-RU"/>
        </w:rPr>
        <w:t>գումար հատկացնելու վերաբերյալ</w:t>
      </w:r>
    </w:p>
    <w:p w14:paraId="3A0C3FC2" w14:textId="1958D131" w:rsidR="004E1CA2" w:rsidRPr="00176648" w:rsidRDefault="004E1CA2" w:rsidP="00BA53EB">
      <w:pPr>
        <w:pStyle w:val="ListParagraph"/>
        <w:numPr>
          <w:ilvl w:val="0"/>
          <w:numId w:val="17"/>
        </w:numPr>
        <w:spacing w:after="0" w:line="276" w:lineRule="auto"/>
        <w:ind w:left="0" w:firstLine="0"/>
        <w:jc w:val="both"/>
        <w:rPr>
          <w:rFonts w:ascii="GHEA Grapalat" w:hAnsi="GHEA Grapalat" w:cs="Arial"/>
          <w:sz w:val="24"/>
          <w:szCs w:val="24"/>
          <w:lang w:val="hy-AM"/>
        </w:rPr>
      </w:pPr>
      <w:r w:rsidRPr="00176648">
        <w:rPr>
          <w:rFonts w:ascii="GHEA Grapalat" w:hAnsi="GHEA Grapalat" w:cs="Arial"/>
          <w:sz w:val="24"/>
          <w:szCs w:val="24"/>
          <w:lang w:val="hy-AM"/>
        </w:rPr>
        <w:t>ՀՀ</w:t>
      </w:r>
      <w:r w:rsidRPr="00176648">
        <w:rPr>
          <w:rFonts w:ascii="GHEA Grapalat" w:hAnsi="GHEA Grapalat"/>
          <w:sz w:val="24"/>
          <w:szCs w:val="24"/>
          <w:lang w:val="hy-AM"/>
        </w:rPr>
        <w:t xml:space="preserve"> </w:t>
      </w:r>
      <w:r w:rsidRPr="00176648">
        <w:rPr>
          <w:rFonts w:ascii="GHEA Grapalat" w:hAnsi="GHEA Grapalat" w:cs="Arial"/>
          <w:sz w:val="24"/>
          <w:szCs w:val="24"/>
          <w:lang w:val="hy-AM"/>
        </w:rPr>
        <w:t>կառավարության</w:t>
      </w:r>
      <w:r w:rsidRPr="00176648">
        <w:rPr>
          <w:rFonts w:ascii="GHEA Grapalat" w:hAnsi="GHEA Grapalat"/>
          <w:sz w:val="24"/>
          <w:szCs w:val="24"/>
          <w:lang w:val="hy-AM"/>
        </w:rPr>
        <w:t xml:space="preserve"> 2022 </w:t>
      </w:r>
      <w:r w:rsidRPr="00176648">
        <w:rPr>
          <w:rFonts w:ascii="GHEA Grapalat" w:hAnsi="GHEA Grapalat" w:cs="Arial"/>
          <w:sz w:val="24"/>
          <w:szCs w:val="24"/>
          <w:lang w:val="hy-AM"/>
        </w:rPr>
        <w:t>թվականի</w:t>
      </w:r>
      <w:r w:rsidRPr="00176648">
        <w:rPr>
          <w:rFonts w:ascii="GHEA Grapalat" w:hAnsi="GHEA Grapalat"/>
          <w:sz w:val="24"/>
          <w:szCs w:val="24"/>
          <w:lang w:val="hy-AM"/>
        </w:rPr>
        <w:t xml:space="preserve"> </w:t>
      </w:r>
      <w:r w:rsidRPr="00176648">
        <w:rPr>
          <w:rFonts w:ascii="GHEA Grapalat" w:hAnsi="GHEA Grapalat" w:cs="Arial"/>
          <w:sz w:val="24"/>
          <w:szCs w:val="24"/>
          <w:lang w:val="hy-AM"/>
        </w:rPr>
        <w:t>փետրվարի</w:t>
      </w:r>
      <w:r w:rsidRPr="00176648">
        <w:rPr>
          <w:rFonts w:ascii="GHEA Grapalat" w:hAnsi="GHEA Grapalat"/>
          <w:sz w:val="24"/>
          <w:szCs w:val="24"/>
          <w:lang w:val="hy-AM"/>
        </w:rPr>
        <w:t xml:space="preserve"> 3-ի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112-</w:t>
      </w:r>
      <w:r w:rsidRPr="00176648">
        <w:rPr>
          <w:rFonts w:ascii="GHEA Grapalat" w:hAnsi="GHEA Grapalat" w:cs="Arial"/>
          <w:sz w:val="24"/>
          <w:szCs w:val="24"/>
          <w:lang w:val="hy-AM"/>
        </w:rPr>
        <w:t>Ն</w:t>
      </w:r>
      <w:r w:rsidRPr="00176648">
        <w:rPr>
          <w:rFonts w:ascii="GHEA Grapalat" w:hAnsi="GHEA Grapalat"/>
          <w:sz w:val="24"/>
          <w:szCs w:val="24"/>
          <w:lang w:val="hy-AM"/>
        </w:rPr>
        <w:t xml:space="preserve"> </w:t>
      </w:r>
      <w:r w:rsidRPr="00176648">
        <w:rPr>
          <w:rFonts w:ascii="GHEA Grapalat" w:hAnsi="GHEA Grapalat" w:cs="Arial"/>
          <w:sz w:val="24"/>
          <w:szCs w:val="24"/>
          <w:lang w:val="hy-AM"/>
        </w:rPr>
        <w:t>որոշմամբ</w:t>
      </w:r>
      <w:r w:rsidRPr="00176648">
        <w:rPr>
          <w:rFonts w:ascii="GHEA Grapalat" w:hAnsi="GHEA Grapalat"/>
          <w:sz w:val="24"/>
          <w:szCs w:val="24"/>
          <w:lang w:val="hy-AM"/>
        </w:rPr>
        <w:t xml:space="preserve"> </w:t>
      </w:r>
      <w:r w:rsidRPr="00176648">
        <w:rPr>
          <w:rFonts w:ascii="GHEA Grapalat" w:hAnsi="GHEA Grapalat" w:cs="Arial"/>
          <w:sz w:val="24"/>
          <w:szCs w:val="24"/>
          <w:lang w:val="hy-AM"/>
        </w:rPr>
        <w:t>պահուստային</w:t>
      </w:r>
      <w:r w:rsidRPr="00176648">
        <w:rPr>
          <w:rFonts w:ascii="GHEA Grapalat" w:hAnsi="GHEA Grapalat"/>
          <w:sz w:val="24"/>
          <w:szCs w:val="24"/>
          <w:lang w:val="hy-AM"/>
        </w:rPr>
        <w:t xml:space="preserve"> </w:t>
      </w:r>
      <w:r w:rsidRPr="00176648">
        <w:rPr>
          <w:rFonts w:ascii="GHEA Grapalat" w:hAnsi="GHEA Grapalat" w:cs="Arial"/>
          <w:sz w:val="24"/>
          <w:szCs w:val="24"/>
          <w:lang w:val="hy-AM"/>
        </w:rPr>
        <w:t>ֆոնդից</w:t>
      </w:r>
      <w:r w:rsidRPr="00176648">
        <w:rPr>
          <w:rFonts w:ascii="GHEA Grapalat" w:hAnsi="GHEA Grapalat"/>
          <w:sz w:val="24"/>
          <w:szCs w:val="24"/>
          <w:lang w:val="hy-AM"/>
        </w:rPr>
        <w:t xml:space="preserve"> </w:t>
      </w:r>
      <w:r w:rsidRPr="00176648">
        <w:rPr>
          <w:rFonts w:ascii="GHEA Grapalat" w:hAnsi="GHEA Grapalat" w:cs="Arial"/>
          <w:sz w:val="24"/>
          <w:szCs w:val="24"/>
          <w:lang w:val="hy-AM"/>
        </w:rPr>
        <w:t>հատկացվել</w:t>
      </w:r>
      <w:r w:rsidRPr="00176648">
        <w:rPr>
          <w:rFonts w:ascii="GHEA Grapalat" w:hAnsi="GHEA Grapalat"/>
          <w:sz w:val="24"/>
          <w:szCs w:val="24"/>
          <w:lang w:val="hy-AM"/>
        </w:rPr>
        <w:t xml:space="preserve"> </w:t>
      </w:r>
      <w:r w:rsidRPr="00176648">
        <w:rPr>
          <w:rFonts w:ascii="GHEA Grapalat" w:hAnsi="GHEA Grapalat" w:cs="Arial"/>
          <w:sz w:val="24"/>
          <w:szCs w:val="24"/>
          <w:lang w:val="hy-AM"/>
        </w:rPr>
        <w:t>է</w:t>
      </w:r>
      <w:r w:rsidRPr="00176648">
        <w:rPr>
          <w:rFonts w:ascii="GHEA Grapalat" w:hAnsi="GHEA Grapalat"/>
          <w:sz w:val="24"/>
          <w:szCs w:val="24"/>
          <w:lang w:val="hy-AM"/>
        </w:rPr>
        <w:t xml:space="preserve"> 1003-11009 </w:t>
      </w:r>
      <w:r w:rsidRPr="00176648">
        <w:rPr>
          <w:rFonts w:ascii="GHEA Grapalat" w:hAnsi="GHEA Grapalat" w:cs="Arial"/>
          <w:sz w:val="24"/>
          <w:szCs w:val="24"/>
          <w:lang w:val="hy-AM"/>
        </w:rPr>
        <w:t>միջոցառմանը՝</w:t>
      </w:r>
      <w:r w:rsidRPr="00176648">
        <w:rPr>
          <w:rFonts w:ascii="GHEA Grapalat" w:hAnsi="GHEA Grapalat"/>
          <w:sz w:val="24"/>
          <w:szCs w:val="24"/>
          <w:lang w:val="hy-AM"/>
        </w:rPr>
        <w:t xml:space="preserve"> 2,150</w:t>
      </w:r>
      <w:r w:rsidR="00F509E7" w:rsidRPr="00BE4BA1">
        <w:rPr>
          <w:rFonts w:ascii="GHEA Grapalat" w:hAnsi="GHEA Grapalat"/>
          <w:sz w:val="24"/>
          <w:szCs w:val="24"/>
          <w:lang w:val="hy-AM"/>
        </w:rPr>
        <w:t>,</w:t>
      </w:r>
      <w:r w:rsidRPr="00176648">
        <w:rPr>
          <w:rFonts w:ascii="GHEA Grapalat" w:hAnsi="GHEA Grapalat"/>
          <w:sz w:val="24"/>
          <w:szCs w:val="24"/>
          <w:lang w:val="hy-AM"/>
        </w:rPr>
        <w:t xml:space="preserve">000.0 </w:t>
      </w:r>
      <w:r w:rsidRPr="00176648">
        <w:rPr>
          <w:rFonts w:ascii="GHEA Grapalat" w:hAnsi="GHEA Grapalat" w:cs="Arial"/>
          <w:sz w:val="24"/>
          <w:szCs w:val="24"/>
          <w:lang w:val="hy-AM"/>
        </w:rPr>
        <w:t>հազ</w:t>
      </w:r>
      <w:r w:rsidRPr="00176648">
        <w:rPr>
          <w:rFonts w:ascii="GHEA Grapalat" w:hAnsi="GHEA Grapalat"/>
          <w:sz w:val="24"/>
          <w:szCs w:val="24"/>
          <w:lang w:val="hy-AM"/>
        </w:rPr>
        <w:t xml:space="preserve">. </w:t>
      </w:r>
      <w:r w:rsidRPr="00176648">
        <w:rPr>
          <w:rFonts w:ascii="GHEA Grapalat" w:hAnsi="GHEA Grapalat" w:cs="Arial"/>
          <w:sz w:val="24"/>
          <w:szCs w:val="24"/>
          <w:lang w:val="hy-AM"/>
        </w:rPr>
        <w:t>դրամ</w:t>
      </w:r>
      <w:r w:rsidRPr="00176648">
        <w:rPr>
          <w:rFonts w:ascii="GHEA Grapalat" w:hAnsi="GHEA Grapalat"/>
          <w:sz w:val="24"/>
          <w:szCs w:val="24"/>
          <w:lang w:val="hy-AM"/>
        </w:rPr>
        <w:t xml:space="preserve"> գումար: Նշված կառավարության որոշման նախագծի ամփոփաթերթով նախատեսվել է, որ հատկացվող գումարի հաշվարկում ներառված ծախսերը 2021 թվականի դեկտեմբերի 10-ից հետո հաշվարկված և անփոփված ծախսերն են: Այն իր մեջ ընդգրկում է «Կոմունալ ծախսեր» և «Կորոնավիրուսային հիվանդության </w:t>
      </w:r>
      <w:r w:rsidRPr="00176648">
        <w:rPr>
          <w:rFonts w:ascii="GHEA Grapalat" w:hAnsi="GHEA Grapalat" w:cs="Arial"/>
          <w:sz w:val="24"/>
          <w:szCs w:val="24"/>
          <w:lang w:val="hy-AM"/>
        </w:rPr>
        <w:t>(Covid-19) դեմ պատվաստումներ իրականացնող բուժանձնակազմի լրավճար</w:t>
      </w:r>
      <w:r w:rsidRPr="00176648">
        <w:rPr>
          <w:rFonts w:ascii="GHEA Grapalat" w:hAnsi="GHEA Grapalat"/>
          <w:sz w:val="24"/>
          <w:szCs w:val="24"/>
          <w:lang w:val="hy-AM"/>
        </w:rPr>
        <w:t>»</w:t>
      </w:r>
      <w:r w:rsidRPr="00176648">
        <w:rPr>
          <w:rFonts w:ascii="GHEA Grapalat" w:hAnsi="GHEA Grapalat" w:cs="Arial"/>
          <w:sz w:val="24"/>
          <w:szCs w:val="24"/>
          <w:lang w:val="hy-AM"/>
        </w:rPr>
        <w:t xml:space="preserve"> հոդվածներով ներկայացված ծախսերը՝ 15.12.21թ.-15.01.22թթ.. ժամանակահատվածի համար:</w:t>
      </w:r>
    </w:p>
    <w:p w14:paraId="02F6D8C3" w14:textId="670773ED" w:rsidR="004E1CA2" w:rsidRPr="00176648" w:rsidRDefault="004E1CA2" w:rsidP="00BA53EB">
      <w:pPr>
        <w:pStyle w:val="ListParagraph"/>
        <w:numPr>
          <w:ilvl w:val="0"/>
          <w:numId w:val="17"/>
        </w:numPr>
        <w:spacing w:after="0" w:line="276" w:lineRule="auto"/>
        <w:ind w:left="0" w:firstLine="0"/>
        <w:jc w:val="both"/>
        <w:rPr>
          <w:rFonts w:ascii="GHEA Grapalat" w:hAnsi="GHEA Grapalat" w:cs="Arial"/>
          <w:sz w:val="24"/>
          <w:szCs w:val="24"/>
          <w:lang w:val="hy-AM"/>
        </w:rPr>
      </w:pPr>
      <w:r w:rsidRPr="00176648">
        <w:rPr>
          <w:rFonts w:ascii="GHEA Grapalat" w:eastAsiaTheme="minorHAnsi" w:hAnsi="GHEA Grapalat" w:cs="Arial"/>
          <w:sz w:val="24"/>
          <w:szCs w:val="24"/>
          <w:lang w:val="hy-AM"/>
        </w:rPr>
        <w:t>ՀՀ</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կառավարության</w:t>
      </w:r>
      <w:r w:rsidRPr="00176648">
        <w:rPr>
          <w:rFonts w:ascii="GHEA Grapalat" w:eastAsiaTheme="minorHAnsi" w:hAnsi="GHEA Grapalat"/>
          <w:sz w:val="24"/>
          <w:szCs w:val="24"/>
          <w:lang w:val="hy-AM"/>
        </w:rPr>
        <w:t xml:space="preserve"> 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մարտի</w:t>
      </w:r>
      <w:r w:rsidRPr="00176648">
        <w:rPr>
          <w:rFonts w:ascii="GHEA Grapalat" w:eastAsiaTheme="minorHAnsi" w:hAnsi="GHEA Grapalat"/>
          <w:sz w:val="24"/>
          <w:szCs w:val="24"/>
          <w:lang w:val="hy-AM"/>
        </w:rPr>
        <w:t xml:space="preserve"> 31-ի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w:t>
      </w:r>
      <w:r w:rsidRPr="00176648">
        <w:rPr>
          <w:rFonts w:ascii="GHEA Grapalat" w:eastAsiaTheme="minorHAnsi" w:hAnsi="GHEA Grapalat"/>
          <w:sz w:val="24"/>
          <w:szCs w:val="24"/>
          <w:lang w:val="hy-AM"/>
        </w:rPr>
        <w:lastRenderedPageBreak/>
        <w:t>հատկացնելու մասին» N 419-</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1003-11006 միջոցառմանը՝ 3,009</w:t>
      </w:r>
      <w:r w:rsidR="00F509E7" w:rsidRPr="00BE4BA1">
        <w:rPr>
          <w:rFonts w:ascii="GHEA Grapalat" w:eastAsiaTheme="minorHAnsi" w:hAnsi="GHEA Grapalat"/>
          <w:sz w:val="24"/>
          <w:szCs w:val="24"/>
          <w:lang w:val="hy-AM"/>
        </w:rPr>
        <w:t>,</w:t>
      </w:r>
      <w:r w:rsidRPr="00176648">
        <w:rPr>
          <w:rFonts w:ascii="GHEA Grapalat" w:eastAsiaTheme="minorHAnsi" w:hAnsi="GHEA Grapalat"/>
          <w:sz w:val="24"/>
          <w:szCs w:val="24"/>
          <w:lang w:val="hy-AM"/>
        </w:rPr>
        <w:t>864.1 հազ. դրամ գումար:</w:t>
      </w:r>
    </w:p>
    <w:p w14:paraId="52E657CD" w14:textId="51F5B978" w:rsidR="004E1CA2" w:rsidRPr="00176648" w:rsidRDefault="004E1CA2" w:rsidP="004E1CA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 Որոշման նախագծի հիմնավորման մեջ նշվում է, որ «Հայաստանի Հանրապետությունում  կորոնավիրուսային վարակի (CՕVID-19) կանխարգելման, վերահսկման, բուժման և այլ համալիր միջոցառումների շրջանակում անհրաժեշտ գնոււմներ</w:t>
      </w:r>
      <w:r w:rsidR="00F254D2" w:rsidRPr="00176648">
        <w:rPr>
          <w:rFonts w:ascii="GHEA Grapalat" w:eastAsiaTheme="minorHAnsi" w:hAnsi="GHEA Grapalat"/>
          <w:sz w:val="24"/>
          <w:szCs w:val="24"/>
          <w:lang w:val="hy-AM"/>
        </w:rPr>
        <w:t>ն</w:t>
      </w:r>
      <w:r w:rsidRPr="00176648">
        <w:rPr>
          <w:rFonts w:ascii="GHEA Grapalat" w:eastAsiaTheme="minorHAnsi" w:hAnsi="GHEA Grapalat"/>
          <w:sz w:val="24"/>
          <w:szCs w:val="24"/>
          <w:lang w:val="hy-AM"/>
        </w:rPr>
        <w:t xml:space="preserve"> իրականացվում են ՀՀ կառավարության 2020 թվականի մարտի 12-ի թիվ 296-Ա որոշման համաձայն: Ընդ որում, գնման ընթացակարգերի պատվիրատուները առողջապահական կազմակերպություններն են»: </w:t>
      </w:r>
    </w:p>
    <w:p w14:paraId="69C33EB2" w14:textId="0F32AE68" w:rsidR="004E1CA2" w:rsidRDefault="00B30879" w:rsidP="004E1CA2">
      <w:pPr>
        <w:spacing w:after="0" w:line="276" w:lineRule="auto"/>
        <w:ind w:firstLine="567"/>
        <w:jc w:val="both"/>
        <w:rPr>
          <w:rFonts w:ascii="GHEA Grapalat" w:eastAsiaTheme="minorHAnsi" w:hAnsi="GHEA Grapalat"/>
          <w:sz w:val="24"/>
          <w:szCs w:val="24"/>
          <w:lang w:val="hy-AM"/>
        </w:rPr>
      </w:pPr>
      <w:r w:rsidRPr="00BE4BA1">
        <w:rPr>
          <w:rFonts w:ascii="GHEA Grapalat" w:eastAsiaTheme="minorHAnsi" w:hAnsi="GHEA Grapalat"/>
          <w:sz w:val="24"/>
          <w:szCs w:val="24"/>
          <w:lang w:val="hy-AM"/>
        </w:rPr>
        <w:t xml:space="preserve">Աղյուսակ </w:t>
      </w:r>
      <w:r w:rsidR="007748EC" w:rsidRPr="00BE4BA1">
        <w:rPr>
          <w:rFonts w:ascii="GHEA Grapalat" w:eastAsiaTheme="minorHAnsi" w:hAnsi="GHEA Grapalat"/>
          <w:sz w:val="24"/>
          <w:szCs w:val="24"/>
          <w:lang w:val="hy-AM"/>
        </w:rPr>
        <w:t>4</w:t>
      </w:r>
      <w:r w:rsidRPr="00BE4BA1">
        <w:rPr>
          <w:rFonts w:ascii="GHEA Grapalat" w:eastAsiaTheme="minorHAnsi" w:hAnsi="GHEA Grapalat"/>
          <w:sz w:val="24"/>
          <w:szCs w:val="24"/>
          <w:lang w:val="hy-AM"/>
        </w:rPr>
        <w:t>-ում</w:t>
      </w:r>
      <w:r w:rsidR="004E1CA2" w:rsidRPr="00176648">
        <w:rPr>
          <w:rFonts w:ascii="GHEA Grapalat" w:eastAsiaTheme="minorHAnsi" w:hAnsi="GHEA Grapalat"/>
          <w:sz w:val="24"/>
          <w:szCs w:val="24"/>
          <w:lang w:val="hy-AM"/>
        </w:rPr>
        <w:t xml:space="preserve"> ներկայացվում է վերոնշյալ որոշման հիմնավորմամբ ներկայացված բուժ. կազմակերպությունների կողմից իրականացված ծախսերը:</w:t>
      </w:r>
    </w:p>
    <w:p w14:paraId="0D47DECE" w14:textId="77777777" w:rsidR="00B30879" w:rsidRPr="00BE4BA1" w:rsidRDefault="00B30879" w:rsidP="00B30879">
      <w:pPr>
        <w:tabs>
          <w:tab w:val="left" w:pos="1134"/>
        </w:tabs>
        <w:spacing w:after="0" w:line="276" w:lineRule="auto"/>
        <w:ind w:firstLine="567"/>
        <w:jc w:val="both"/>
        <w:rPr>
          <w:rFonts w:ascii="GHEA Grapalat" w:eastAsia="Times New Roman" w:hAnsi="GHEA Grapalat" w:cs="Times New Roman"/>
          <w:sz w:val="24"/>
          <w:szCs w:val="24"/>
          <w:lang w:val="hy-AM" w:eastAsia="ar-SA"/>
        </w:rPr>
      </w:pPr>
      <w:r w:rsidRPr="00BE4BA1">
        <w:rPr>
          <w:rFonts w:ascii="GHEA Grapalat" w:eastAsiaTheme="minorHAnsi" w:hAnsi="GHEA Grapalat"/>
          <w:sz w:val="24"/>
          <w:szCs w:val="24"/>
          <w:lang w:val="hy-AM"/>
        </w:rPr>
        <w:t>Վերը ն</w:t>
      </w:r>
      <w:r w:rsidRPr="00176648">
        <w:rPr>
          <w:rFonts w:ascii="GHEA Grapalat" w:eastAsiaTheme="minorHAnsi" w:hAnsi="GHEA Grapalat"/>
          <w:sz w:val="24"/>
          <w:szCs w:val="24"/>
          <w:lang w:val="hy-AM"/>
        </w:rPr>
        <w:t xml:space="preserve">շված կառավարության որոշման նախագծի </w:t>
      </w:r>
      <w:r w:rsidRPr="00BE4BA1">
        <w:rPr>
          <w:rFonts w:ascii="GHEA Grapalat" w:eastAsiaTheme="minorHAnsi" w:hAnsi="GHEA Grapalat"/>
          <w:sz w:val="24"/>
          <w:szCs w:val="24"/>
          <w:lang w:val="hy-AM"/>
        </w:rPr>
        <w:t>հիմնավորման մեջ</w:t>
      </w:r>
      <w:r w:rsidRPr="00176648">
        <w:rPr>
          <w:rFonts w:ascii="GHEA Grapalat" w:eastAsiaTheme="minorHAnsi" w:hAnsi="GHEA Grapalat"/>
          <w:sz w:val="24"/>
          <w:szCs w:val="24"/>
          <w:lang w:val="hy-AM"/>
        </w:rPr>
        <w:t xml:space="preserve"> հատկացվող գումարի հաշվարկում ներառ</w:t>
      </w:r>
      <w:r w:rsidRPr="00BE4BA1">
        <w:rPr>
          <w:rFonts w:ascii="GHEA Grapalat" w:eastAsiaTheme="minorHAnsi" w:hAnsi="GHEA Grapalat"/>
          <w:sz w:val="24"/>
          <w:szCs w:val="24"/>
          <w:lang w:val="hy-AM"/>
        </w:rPr>
        <w:t>վել են</w:t>
      </w:r>
      <w:r w:rsidRPr="00176648">
        <w:rPr>
          <w:rFonts w:ascii="GHEA Grapalat" w:eastAsiaTheme="minorHAnsi" w:hAnsi="GHEA Grapalat"/>
          <w:sz w:val="24"/>
          <w:szCs w:val="24"/>
          <w:lang w:val="hy-AM"/>
        </w:rPr>
        <w:t xml:space="preserve"> </w:t>
      </w:r>
      <w:r w:rsidRPr="00BE4BA1">
        <w:rPr>
          <w:rFonts w:ascii="GHEA Grapalat" w:eastAsia="Times New Roman" w:hAnsi="GHEA Grapalat" w:cs="Calibri"/>
          <w:color w:val="000000"/>
          <w:sz w:val="24"/>
          <w:szCs w:val="24"/>
          <w:lang w:val="hy-AM"/>
        </w:rPr>
        <w:t>2021թ. դեկտեմբեր և 2022թ. հունվար ամիսների վերապրոֆիլավորված ԲԿ-ների պահպանման ծախսերը 1,775,0 հազ. դրամի չափով: Նախարարության կողմից տրամադրված տեղեկատվության համաձայն՝ վերապրոֆիլավորված ԲԿ-ների պահպանման ծախսեր հոդվածով դեկտեմբեր և հունվար ամիսների համար նախատեսված 1,775,0 հազ. դրամից ԲԿ-ներին վճարվել է 462</w:t>
      </w:r>
      <w:r w:rsidRPr="00BE4BA1">
        <w:rPr>
          <w:rFonts w:ascii="GHEA Grapalat" w:eastAsia="Times New Roman" w:hAnsi="GHEA Grapalat" w:cs="Times New Roman"/>
          <w:sz w:val="24"/>
          <w:szCs w:val="24"/>
          <w:lang w:val="hy-AM" w:eastAsia="ar-SA"/>
        </w:rPr>
        <w:t>,908.7 հազ, դրամ 2021թ. հոկտեմբեր և նոյեմբեր ամիսներին մատուցված ծառայության դիմաց:</w:t>
      </w:r>
    </w:p>
    <w:p w14:paraId="193B4CB2" w14:textId="58452754" w:rsidR="00B30879" w:rsidRPr="00BE4BA1" w:rsidRDefault="00B30879" w:rsidP="00B30879">
      <w:pPr>
        <w:pStyle w:val="ListParagraph"/>
        <w:numPr>
          <w:ilvl w:val="0"/>
          <w:numId w:val="17"/>
        </w:numPr>
        <w:spacing w:after="0" w:line="276" w:lineRule="auto"/>
        <w:ind w:left="0" w:firstLine="0"/>
        <w:jc w:val="both"/>
        <w:rPr>
          <w:rFonts w:ascii="GHEA Grapalat" w:eastAsia="Times New Roman" w:hAnsi="GHEA Grapalat" w:cs="Times New Roman"/>
          <w:sz w:val="24"/>
          <w:szCs w:val="24"/>
          <w:lang w:val="hy-AM" w:eastAsia="ar-SA"/>
        </w:rPr>
      </w:pPr>
      <w:r w:rsidRPr="00176648">
        <w:rPr>
          <w:rFonts w:ascii="GHEA Grapalat" w:eastAsiaTheme="minorHAnsi" w:hAnsi="GHEA Grapalat" w:cs="Arial"/>
          <w:sz w:val="24"/>
          <w:szCs w:val="24"/>
          <w:lang w:val="hy-AM"/>
        </w:rPr>
        <w:t>ՀՀ</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կառավարության</w:t>
      </w:r>
      <w:r w:rsidRPr="00176648">
        <w:rPr>
          <w:rFonts w:ascii="GHEA Grapalat" w:eastAsiaTheme="minorHAnsi" w:hAnsi="GHEA Grapalat"/>
          <w:sz w:val="24"/>
          <w:szCs w:val="24"/>
          <w:lang w:val="hy-AM"/>
        </w:rPr>
        <w:t xml:space="preserve"> 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BE4BA1">
        <w:rPr>
          <w:rFonts w:ascii="GHEA Grapalat" w:eastAsiaTheme="minorHAnsi" w:hAnsi="GHEA Grapalat" w:cs="Arial"/>
          <w:sz w:val="24"/>
          <w:szCs w:val="24"/>
          <w:lang w:val="hy-AM"/>
        </w:rPr>
        <w:t>մայիսի</w:t>
      </w:r>
      <w:r w:rsidRPr="00176648">
        <w:rPr>
          <w:rFonts w:ascii="GHEA Grapalat" w:eastAsiaTheme="minorHAnsi" w:hAnsi="GHEA Grapalat"/>
          <w:sz w:val="24"/>
          <w:szCs w:val="24"/>
          <w:lang w:val="hy-AM"/>
        </w:rPr>
        <w:t xml:space="preserve"> </w:t>
      </w:r>
      <w:r w:rsidRPr="00BE4BA1">
        <w:rPr>
          <w:rFonts w:ascii="GHEA Grapalat" w:eastAsiaTheme="minorHAnsi" w:hAnsi="GHEA Grapalat"/>
          <w:sz w:val="24"/>
          <w:szCs w:val="24"/>
          <w:lang w:val="hy-AM"/>
        </w:rPr>
        <w:t>5</w:t>
      </w:r>
      <w:r w:rsidRPr="00176648">
        <w:rPr>
          <w:rFonts w:ascii="GHEA Grapalat" w:eastAsiaTheme="minorHAnsi" w:hAnsi="GHEA Grapalat"/>
          <w:sz w:val="24"/>
          <w:szCs w:val="24"/>
          <w:lang w:val="hy-AM"/>
        </w:rPr>
        <w:t xml:space="preserve">-ի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w:t>
      </w:r>
      <w:r w:rsidRPr="00BE4BA1">
        <w:rPr>
          <w:rFonts w:ascii="GHEA Grapalat" w:eastAsiaTheme="minorHAnsi" w:hAnsi="GHEA Grapalat"/>
          <w:sz w:val="24"/>
          <w:szCs w:val="24"/>
          <w:lang w:val="hy-AM"/>
        </w:rPr>
        <w:t>627</w:t>
      </w:r>
      <w:r w:rsidRPr="00176648">
        <w:rPr>
          <w:rFonts w:ascii="GHEA Grapalat" w:eastAsiaTheme="minorHAnsi" w:hAnsi="GHEA Grapalat"/>
          <w:sz w:val="24"/>
          <w:szCs w:val="24"/>
          <w:lang w:val="hy-AM"/>
        </w:rPr>
        <w:t>-</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1003-1100</w:t>
      </w:r>
      <w:r w:rsidRPr="00BE4BA1">
        <w:rPr>
          <w:rFonts w:ascii="GHEA Grapalat" w:eastAsiaTheme="minorHAnsi" w:hAnsi="GHEA Grapalat"/>
          <w:sz w:val="24"/>
          <w:szCs w:val="24"/>
          <w:lang w:val="hy-AM"/>
        </w:rPr>
        <w:t>6</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միջոցառմանը՝</w:t>
      </w:r>
      <w:r w:rsidRPr="00176648">
        <w:rPr>
          <w:rFonts w:ascii="GHEA Grapalat" w:eastAsiaTheme="minorHAnsi" w:hAnsi="GHEA Grapalat"/>
          <w:sz w:val="24"/>
          <w:szCs w:val="24"/>
          <w:lang w:val="hy-AM"/>
        </w:rPr>
        <w:t xml:space="preserve"> </w:t>
      </w:r>
      <w:r w:rsidRPr="00BE4BA1">
        <w:rPr>
          <w:rFonts w:ascii="GHEA Grapalat" w:eastAsiaTheme="minorHAnsi" w:hAnsi="GHEA Grapalat"/>
          <w:sz w:val="24"/>
          <w:szCs w:val="24"/>
          <w:lang w:val="hy-AM"/>
        </w:rPr>
        <w:t>2</w:t>
      </w:r>
      <w:r w:rsidRPr="00176648">
        <w:rPr>
          <w:rFonts w:ascii="GHEA Grapalat" w:eastAsiaTheme="minorHAnsi" w:hAnsi="GHEA Grapalat"/>
          <w:sz w:val="24"/>
          <w:szCs w:val="24"/>
          <w:lang w:val="hy-AM"/>
        </w:rPr>
        <w:t>,</w:t>
      </w:r>
      <w:r w:rsidRPr="00BE4BA1">
        <w:rPr>
          <w:rFonts w:ascii="GHEA Grapalat" w:eastAsiaTheme="minorHAnsi" w:hAnsi="GHEA Grapalat"/>
          <w:sz w:val="24"/>
          <w:szCs w:val="24"/>
          <w:lang w:val="hy-AM"/>
        </w:rPr>
        <w:t>148</w:t>
      </w:r>
      <w:r w:rsidR="00F509E7">
        <w:rPr>
          <w:rFonts w:ascii="GHEA Grapalat" w:eastAsiaTheme="minorHAnsi" w:hAnsi="GHEA Grapalat"/>
          <w:sz w:val="24"/>
          <w:szCs w:val="24"/>
          <w:lang w:val="hy-AM"/>
        </w:rPr>
        <w:t>,</w:t>
      </w:r>
      <w:r w:rsidRPr="00BE4BA1">
        <w:rPr>
          <w:rFonts w:ascii="GHEA Grapalat" w:eastAsiaTheme="minorHAnsi" w:hAnsi="GHEA Grapalat"/>
          <w:sz w:val="24"/>
          <w:szCs w:val="24"/>
          <w:lang w:val="hy-AM"/>
        </w:rPr>
        <w:t>964</w:t>
      </w:r>
      <w:r w:rsidRPr="00176648">
        <w:rPr>
          <w:rFonts w:ascii="GHEA Grapalat" w:eastAsiaTheme="minorHAnsi" w:hAnsi="GHEA Grapalat"/>
          <w:sz w:val="24"/>
          <w:szCs w:val="24"/>
          <w:lang w:val="hy-AM"/>
        </w:rPr>
        <w:t>.</w:t>
      </w:r>
      <w:r w:rsidRPr="00BE4BA1">
        <w:rPr>
          <w:rFonts w:ascii="GHEA Grapalat" w:eastAsiaTheme="minorHAnsi" w:hAnsi="GHEA Grapalat"/>
          <w:sz w:val="24"/>
          <w:szCs w:val="24"/>
          <w:lang w:val="hy-AM"/>
        </w:rPr>
        <w:t>3</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w:t>
      </w:r>
      <w:r w:rsidRPr="00176648">
        <w:rPr>
          <w:rFonts w:ascii="GHEA Grapalat" w:eastAsiaTheme="minorHAnsi" w:hAnsi="GHEA Grapalat"/>
          <w:sz w:val="24"/>
          <w:szCs w:val="24"/>
          <w:lang w:val="hy-AM"/>
        </w:rPr>
        <w:t xml:space="preserve"> գումար:</w:t>
      </w:r>
    </w:p>
    <w:p w14:paraId="1C6755F3" w14:textId="3CA0B04B" w:rsidR="00B30879" w:rsidRPr="00176648" w:rsidRDefault="00B30879" w:rsidP="003D61D3">
      <w:pPr>
        <w:spacing w:after="0" w:line="276" w:lineRule="auto"/>
        <w:ind w:firstLine="567"/>
        <w:jc w:val="both"/>
        <w:rPr>
          <w:rFonts w:ascii="GHEA Grapalat" w:eastAsiaTheme="minorHAnsi" w:hAnsi="GHEA Grapalat"/>
          <w:sz w:val="24"/>
          <w:szCs w:val="24"/>
          <w:lang w:val="hy-AM"/>
        </w:rPr>
      </w:pPr>
      <w:r w:rsidRPr="00BE4BA1">
        <w:rPr>
          <w:rFonts w:ascii="GHEA Grapalat" w:eastAsiaTheme="minorHAnsi" w:hAnsi="GHEA Grapalat" w:cs="Arial"/>
          <w:sz w:val="24"/>
          <w:szCs w:val="24"/>
          <w:lang w:val="hy-AM"/>
        </w:rPr>
        <w:t xml:space="preserve">Համաձայն Նախարարության կողմից տրամադրված տեղեկատվության՝ հատկացված գումարից միայն Այրվածքաբանություն Բ/Կ-ն է ֆինանսավորվել 2-րդ եռամսյակում 48,152,1 հազ. դրամի չափով: Իսկ մնացած 2,100,812.2 հազ. դրամ գումարի կատարված աշխատանքը ներառված չի եղել 1-ին եռամսյակի </w:t>
      </w:r>
      <w:r w:rsidRPr="00176648">
        <w:rPr>
          <w:rFonts w:ascii="GHEA Grapalat" w:eastAsiaTheme="minorHAnsi" w:hAnsi="GHEA Grapalat"/>
          <w:sz w:val="24"/>
          <w:szCs w:val="24"/>
          <w:lang w:val="hy-AM"/>
        </w:rPr>
        <w:t>«</w:t>
      </w:r>
      <w:r w:rsidRPr="00176648">
        <w:rPr>
          <w:rFonts w:ascii="GHEA Grapalat" w:eastAsiaTheme="minorHAnsi" w:hAnsi="GHEA Grapalat" w:cs="Arial"/>
          <w:sz w:val="24"/>
          <w:szCs w:val="24"/>
          <w:lang w:val="hy-AM"/>
        </w:rPr>
        <w:t>Հիմնարկների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դեբիտորական կրեդիտորական պարտքերի և պահեստավորված միջոցների</w:t>
      </w:r>
      <w:r w:rsidRPr="00176648">
        <w:rPr>
          <w:rFonts w:ascii="GHEA Grapalat" w:eastAsiaTheme="minorHAnsi" w:hAnsi="GHEA Grapalat"/>
          <w:sz w:val="24"/>
          <w:szCs w:val="24"/>
          <w:lang w:val="hy-AM"/>
        </w:rPr>
        <w:t xml:space="preserve">» </w:t>
      </w:r>
      <w:r w:rsidRPr="00BE4BA1">
        <w:rPr>
          <w:rFonts w:ascii="GHEA Grapalat" w:eastAsiaTheme="minorHAnsi" w:hAnsi="GHEA Grapalat" w:cs="Arial"/>
          <w:sz w:val="24"/>
          <w:szCs w:val="24"/>
          <w:lang w:val="hy-AM"/>
        </w:rPr>
        <w:t>հ</w:t>
      </w:r>
      <w:r w:rsidRPr="00176648">
        <w:rPr>
          <w:rFonts w:ascii="GHEA Grapalat" w:eastAsiaTheme="minorHAnsi" w:hAnsi="GHEA Grapalat" w:cs="Arial"/>
          <w:sz w:val="24"/>
          <w:szCs w:val="24"/>
          <w:lang w:val="hy-AM"/>
        </w:rPr>
        <w:t>աշվետվության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մեջ</w:t>
      </w:r>
      <w:r w:rsidRPr="00BE4BA1">
        <w:rPr>
          <w:rFonts w:ascii="GHEA Grapalat" w:eastAsiaTheme="minorHAnsi" w:hAnsi="GHEA Grapalat"/>
          <w:sz w:val="24"/>
          <w:szCs w:val="24"/>
          <w:lang w:val="hy-AM"/>
        </w:rPr>
        <w:t>:</w:t>
      </w:r>
    </w:p>
    <w:p w14:paraId="68A507E4" w14:textId="34B42A66" w:rsidR="00B30879" w:rsidRPr="003D61D3" w:rsidRDefault="003D61D3" w:rsidP="003D61D3">
      <w:pPr>
        <w:spacing w:after="0" w:line="276" w:lineRule="auto"/>
        <w:ind w:firstLine="567"/>
        <w:jc w:val="right"/>
        <w:rPr>
          <w:rFonts w:ascii="GHEA Grapalat" w:eastAsiaTheme="minorHAnsi" w:hAnsi="GHEA Grapalat"/>
          <w:sz w:val="24"/>
          <w:szCs w:val="24"/>
          <w:lang w:val="en-GB"/>
        </w:rPr>
      </w:pPr>
      <w:r>
        <w:rPr>
          <w:rFonts w:ascii="GHEA Grapalat" w:eastAsiaTheme="minorHAnsi" w:hAnsi="GHEA Grapalat"/>
          <w:sz w:val="24"/>
          <w:szCs w:val="24"/>
          <w:lang w:val="en-GB"/>
        </w:rPr>
        <w:t xml:space="preserve">Աղյուսակ </w:t>
      </w:r>
      <w:r w:rsidR="007748EC">
        <w:rPr>
          <w:rFonts w:ascii="GHEA Grapalat" w:eastAsiaTheme="minorHAnsi" w:hAnsi="GHEA Grapalat"/>
          <w:sz w:val="24"/>
          <w:szCs w:val="24"/>
          <w:lang w:val="en-GB"/>
        </w:rPr>
        <w:t>4</w:t>
      </w:r>
    </w:p>
    <w:tbl>
      <w:tblPr>
        <w:tblpPr w:leftFromText="180" w:rightFromText="180" w:vertAnchor="page" w:horzAnchor="margin" w:tblpX="-299" w:tblpY="1093"/>
        <w:tblW w:w="10250" w:type="dxa"/>
        <w:tblLook w:val="04A0" w:firstRow="1" w:lastRow="0" w:firstColumn="1" w:lastColumn="0" w:noHBand="0" w:noVBand="1"/>
      </w:tblPr>
      <w:tblGrid>
        <w:gridCol w:w="598"/>
        <w:gridCol w:w="5067"/>
        <w:gridCol w:w="1608"/>
        <w:gridCol w:w="2977"/>
      </w:tblGrid>
      <w:tr w:rsidR="004E1CA2" w:rsidRPr="00176648" w14:paraId="7B24D19A" w14:textId="77777777" w:rsidTr="00182183">
        <w:trPr>
          <w:trHeight w:val="66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20BD"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lastRenderedPageBreak/>
              <w:t>Հ/Հ</w:t>
            </w:r>
          </w:p>
        </w:tc>
        <w:tc>
          <w:tcPr>
            <w:tcW w:w="5067" w:type="dxa"/>
            <w:tcBorders>
              <w:top w:val="single" w:sz="4" w:space="0" w:color="auto"/>
              <w:left w:val="nil"/>
              <w:bottom w:val="single" w:sz="4" w:space="0" w:color="auto"/>
              <w:right w:val="single" w:sz="4" w:space="0" w:color="auto"/>
            </w:tcBorders>
            <w:shd w:val="clear" w:color="auto" w:fill="auto"/>
            <w:noWrap/>
            <w:vAlign w:val="center"/>
            <w:hideMark/>
          </w:tcPr>
          <w:p w14:paraId="4A799F9E"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Կորոնավիրուսի դեմ պայքարի միջոցառում</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36ED49A4"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Գումարը</w:t>
            </w:r>
          </w:p>
          <w:p w14:paraId="482EEFDF"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ՀՀ դրամ</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BB508F1"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Նշումներ</w:t>
            </w:r>
          </w:p>
        </w:tc>
      </w:tr>
      <w:tr w:rsidR="004E1CA2" w:rsidRPr="00176648" w14:paraId="299CBE48" w14:textId="77777777" w:rsidTr="00182183">
        <w:trPr>
          <w:trHeight w:val="61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E89E8CC"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1</w:t>
            </w:r>
          </w:p>
        </w:tc>
        <w:tc>
          <w:tcPr>
            <w:tcW w:w="5067" w:type="dxa"/>
            <w:tcBorders>
              <w:top w:val="nil"/>
              <w:left w:val="nil"/>
              <w:bottom w:val="single" w:sz="4" w:space="0" w:color="auto"/>
              <w:right w:val="single" w:sz="4" w:space="0" w:color="auto"/>
            </w:tcBorders>
            <w:shd w:val="clear" w:color="auto" w:fill="auto"/>
            <w:noWrap/>
            <w:vAlign w:val="center"/>
            <w:hideMark/>
          </w:tcPr>
          <w:p w14:paraId="1BB4AAA9" w14:textId="77777777" w:rsidR="004E1CA2" w:rsidRPr="00176648" w:rsidRDefault="004E1CA2" w:rsidP="00182183">
            <w:pPr>
              <w:spacing w:after="0" w:line="276" w:lineRule="auto"/>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Վերապրոֆիլավորված ԲԿ-ների պահպանման ծախսեր, այդ թվում</w:t>
            </w:r>
          </w:p>
        </w:tc>
        <w:tc>
          <w:tcPr>
            <w:tcW w:w="1608" w:type="dxa"/>
            <w:tcBorders>
              <w:top w:val="nil"/>
              <w:left w:val="nil"/>
              <w:bottom w:val="single" w:sz="4" w:space="0" w:color="auto"/>
              <w:right w:val="single" w:sz="4" w:space="0" w:color="auto"/>
            </w:tcBorders>
            <w:shd w:val="clear" w:color="auto" w:fill="auto"/>
            <w:noWrap/>
            <w:vAlign w:val="center"/>
            <w:hideMark/>
          </w:tcPr>
          <w:p w14:paraId="7D03D2FB"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1,775,000,000</w:t>
            </w:r>
          </w:p>
        </w:tc>
        <w:tc>
          <w:tcPr>
            <w:tcW w:w="29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C1F33A"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2021թ. դեկտեմբեր և 2022թ. հունվար ամիսների վերապրոֆիլավորված ԲԿ-ների հունվար ամսվա պահպանման ծախսեր:</w:t>
            </w:r>
          </w:p>
        </w:tc>
      </w:tr>
      <w:tr w:rsidR="004E1CA2" w:rsidRPr="00176648" w14:paraId="38AD561E" w14:textId="77777777" w:rsidTr="00182183">
        <w:trPr>
          <w:trHeight w:val="4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D3C8B32"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1.1</w:t>
            </w:r>
          </w:p>
        </w:tc>
        <w:tc>
          <w:tcPr>
            <w:tcW w:w="5067" w:type="dxa"/>
            <w:tcBorders>
              <w:top w:val="nil"/>
              <w:left w:val="nil"/>
              <w:bottom w:val="single" w:sz="4" w:space="0" w:color="auto"/>
              <w:right w:val="single" w:sz="4" w:space="0" w:color="auto"/>
            </w:tcBorders>
            <w:shd w:val="clear" w:color="auto" w:fill="auto"/>
            <w:noWrap/>
            <w:vAlign w:val="center"/>
            <w:hideMark/>
          </w:tcPr>
          <w:p w14:paraId="16B50277"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Աշխատավարձ</w:t>
            </w:r>
          </w:p>
        </w:tc>
        <w:tc>
          <w:tcPr>
            <w:tcW w:w="1608" w:type="dxa"/>
            <w:tcBorders>
              <w:top w:val="nil"/>
              <w:left w:val="nil"/>
              <w:bottom w:val="single" w:sz="4" w:space="0" w:color="auto"/>
              <w:right w:val="single" w:sz="4" w:space="0" w:color="auto"/>
            </w:tcBorders>
            <w:shd w:val="clear" w:color="auto" w:fill="auto"/>
            <w:noWrap/>
            <w:vAlign w:val="center"/>
            <w:hideMark/>
          </w:tcPr>
          <w:p w14:paraId="392C481A"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1,040,000,000</w:t>
            </w:r>
          </w:p>
        </w:tc>
        <w:tc>
          <w:tcPr>
            <w:tcW w:w="2977" w:type="dxa"/>
            <w:vMerge/>
            <w:tcBorders>
              <w:top w:val="nil"/>
              <w:left w:val="single" w:sz="4" w:space="0" w:color="auto"/>
              <w:bottom w:val="single" w:sz="4" w:space="0" w:color="000000"/>
              <w:right w:val="single" w:sz="4" w:space="0" w:color="auto"/>
            </w:tcBorders>
            <w:vAlign w:val="center"/>
            <w:hideMark/>
          </w:tcPr>
          <w:p w14:paraId="72D6E21D"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2DB0FB16" w14:textId="77777777" w:rsidTr="00182183">
        <w:trPr>
          <w:trHeight w:val="27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CCD7FCF"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1.2</w:t>
            </w:r>
          </w:p>
        </w:tc>
        <w:tc>
          <w:tcPr>
            <w:tcW w:w="5067" w:type="dxa"/>
            <w:tcBorders>
              <w:top w:val="nil"/>
              <w:left w:val="nil"/>
              <w:bottom w:val="single" w:sz="4" w:space="0" w:color="auto"/>
              <w:right w:val="single" w:sz="4" w:space="0" w:color="auto"/>
            </w:tcBorders>
            <w:shd w:val="clear" w:color="000000" w:fill="FFFFFF"/>
            <w:noWrap/>
            <w:vAlign w:val="center"/>
            <w:hideMark/>
          </w:tcPr>
          <w:p w14:paraId="22AD09E8"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Կոմունալ ծախսեր</w:t>
            </w:r>
          </w:p>
        </w:tc>
        <w:tc>
          <w:tcPr>
            <w:tcW w:w="1608" w:type="dxa"/>
            <w:tcBorders>
              <w:top w:val="nil"/>
              <w:left w:val="nil"/>
              <w:bottom w:val="single" w:sz="4" w:space="0" w:color="auto"/>
              <w:right w:val="single" w:sz="4" w:space="0" w:color="auto"/>
            </w:tcBorders>
            <w:shd w:val="clear" w:color="auto" w:fill="auto"/>
            <w:noWrap/>
            <w:vAlign w:val="center"/>
            <w:hideMark/>
          </w:tcPr>
          <w:p w14:paraId="6361DDB9"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100,000,000</w:t>
            </w:r>
          </w:p>
        </w:tc>
        <w:tc>
          <w:tcPr>
            <w:tcW w:w="2977" w:type="dxa"/>
            <w:vMerge/>
            <w:tcBorders>
              <w:top w:val="nil"/>
              <w:left w:val="single" w:sz="4" w:space="0" w:color="auto"/>
              <w:bottom w:val="single" w:sz="4" w:space="0" w:color="000000"/>
              <w:right w:val="single" w:sz="4" w:space="0" w:color="auto"/>
            </w:tcBorders>
            <w:vAlign w:val="center"/>
            <w:hideMark/>
          </w:tcPr>
          <w:p w14:paraId="3C83F73F"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0E6C2761" w14:textId="77777777" w:rsidTr="00182183">
        <w:trPr>
          <w:trHeight w:val="439"/>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99D549A"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1.3</w:t>
            </w:r>
          </w:p>
        </w:tc>
        <w:tc>
          <w:tcPr>
            <w:tcW w:w="5067" w:type="dxa"/>
            <w:tcBorders>
              <w:top w:val="nil"/>
              <w:left w:val="nil"/>
              <w:bottom w:val="nil"/>
              <w:right w:val="single" w:sz="4" w:space="0" w:color="auto"/>
            </w:tcBorders>
            <w:shd w:val="clear" w:color="auto" w:fill="auto"/>
            <w:noWrap/>
            <w:vAlign w:val="center"/>
            <w:hideMark/>
          </w:tcPr>
          <w:p w14:paraId="23C3A171"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Բժշկական նշանակության ապրանքներ, լաբորատոր նյութեր և պարագաներ</w:t>
            </w:r>
          </w:p>
        </w:tc>
        <w:tc>
          <w:tcPr>
            <w:tcW w:w="1608" w:type="dxa"/>
            <w:tcBorders>
              <w:top w:val="nil"/>
              <w:left w:val="nil"/>
              <w:bottom w:val="nil"/>
              <w:right w:val="single" w:sz="4" w:space="0" w:color="auto"/>
            </w:tcBorders>
            <w:shd w:val="clear" w:color="auto" w:fill="auto"/>
            <w:noWrap/>
            <w:vAlign w:val="center"/>
            <w:hideMark/>
          </w:tcPr>
          <w:p w14:paraId="23152B84"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5,000,000</w:t>
            </w:r>
          </w:p>
        </w:tc>
        <w:tc>
          <w:tcPr>
            <w:tcW w:w="2977" w:type="dxa"/>
            <w:vMerge/>
            <w:tcBorders>
              <w:top w:val="nil"/>
              <w:left w:val="single" w:sz="4" w:space="0" w:color="auto"/>
              <w:bottom w:val="single" w:sz="4" w:space="0" w:color="000000"/>
              <w:right w:val="single" w:sz="4" w:space="0" w:color="auto"/>
            </w:tcBorders>
            <w:vAlign w:val="center"/>
            <w:hideMark/>
          </w:tcPr>
          <w:p w14:paraId="7E333B05"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1253578C" w14:textId="77777777" w:rsidTr="00182183">
        <w:trPr>
          <w:trHeight w:val="374"/>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62F71C1"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1.4</w:t>
            </w:r>
          </w:p>
        </w:tc>
        <w:tc>
          <w:tcPr>
            <w:tcW w:w="5067" w:type="dxa"/>
            <w:tcBorders>
              <w:top w:val="single" w:sz="4" w:space="0" w:color="auto"/>
              <w:left w:val="nil"/>
              <w:bottom w:val="single" w:sz="4" w:space="0" w:color="auto"/>
              <w:right w:val="single" w:sz="4" w:space="0" w:color="auto"/>
            </w:tcBorders>
            <w:shd w:val="clear" w:color="000000" w:fill="FFFFFF"/>
            <w:vAlign w:val="center"/>
            <w:hideMark/>
          </w:tcPr>
          <w:p w14:paraId="452BD7D3"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Դեղորայքային հագեցվածություն</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14:paraId="3E0383E8"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330,000,000</w:t>
            </w:r>
          </w:p>
        </w:tc>
        <w:tc>
          <w:tcPr>
            <w:tcW w:w="2977" w:type="dxa"/>
            <w:vMerge/>
            <w:tcBorders>
              <w:top w:val="nil"/>
              <w:left w:val="single" w:sz="4" w:space="0" w:color="auto"/>
              <w:bottom w:val="single" w:sz="4" w:space="0" w:color="000000"/>
              <w:right w:val="single" w:sz="4" w:space="0" w:color="auto"/>
            </w:tcBorders>
            <w:vAlign w:val="center"/>
            <w:hideMark/>
          </w:tcPr>
          <w:p w14:paraId="27E83559"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7B02A8BC" w14:textId="77777777" w:rsidTr="00182183">
        <w:trPr>
          <w:trHeight w:val="421"/>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25262E3"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1.5</w:t>
            </w:r>
          </w:p>
        </w:tc>
        <w:tc>
          <w:tcPr>
            <w:tcW w:w="5067" w:type="dxa"/>
            <w:tcBorders>
              <w:top w:val="nil"/>
              <w:left w:val="nil"/>
              <w:bottom w:val="single" w:sz="4" w:space="0" w:color="auto"/>
              <w:right w:val="single" w:sz="4" w:space="0" w:color="auto"/>
            </w:tcBorders>
            <w:shd w:val="clear" w:color="auto" w:fill="auto"/>
            <w:noWrap/>
            <w:vAlign w:val="center"/>
            <w:hideMark/>
          </w:tcPr>
          <w:p w14:paraId="4DA86DD0"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Այլ ծառայությունների և ապրանքների ձեռքբերում</w:t>
            </w:r>
          </w:p>
        </w:tc>
        <w:tc>
          <w:tcPr>
            <w:tcW w:w="1608" w:type="dxa"/>
            <w:tcBorders>
              <w:top w:val="nil"/>
              <w:left w:val="nil"/>
              <w:bottom w:val="single" w:sz="4" w:space="0" w:color="auto"/>
              <w:right w:val="single" w:sz="4" w:space="0" w:color="auto"/>
            </w:tcBorders>
            <w:shd w:val="clear" w:color="auto" w:fill="auto"/>
            <w:noWrap/>
            <w:vAlign w:val="center"/>
            <w:hideMark/>
          </w:tcPr>
          <w:p w14:paraId="5189AC1D"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20,000,000</w:t>
            </w:r>
          </w:p>
        </w:tc>
        <w:tc>
          <w:tcPr>
            <w:tcW w:w="2977" w:type="dxa"/>
            <w:vMerge/>
            <w:tcBorders>
              <w:top w:val="nil"/>
              <w:left w:val="single" w:sz="4" w:space="0" w:color="auto"/>
              <w:bottom w:val="single" w:sz="4" w:space="0" w:color="000000"/>
              <w:right w:val="single" w:sz="4" w:space="0" w:color="auto"/>
            </w:tcBorders>
            <w:vAlign w:val="center"/>
            <w:hideMark/>
          </w:tcPr>
          <w:p w14:paraId="299CAF6D"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6022A1CD" w14:textId="77777777" w:rsidTr="00182183">
        <w:trPr>
          <w:trHeight w:val="427"/>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01020B8"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1.6</w:t>
            </w:r>
          </w:p>
        </w:tc>
        <w:tc>
          <w:tcPr>
            <w:tcW w:w="5067" w:type="dxa"/>
            <w:tcBorders>
              <w:top w:val="nil"/>
              <w:left w:val="nil"/>
              <w:bottom w:val="single" w:sz="4" w:space="0" w:color="auto"/>
              <w:right w:val="single" w:sz="4" w:space="0" w:color="auto"/>
            </w:tcBorders>
            <w:shd w:val="clear" w:color="000000" w:fill="FFFFFF"/>
            <w:vAlign w:val="center"/>
            <w:hideMark/>
          </w:tcPr>
          <w:p w14:paraId="75C40663"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Սննդի կազմակերպում</w:t>
            </w:r>
          </w:p>
        </w:tc>
        <w:tc>
          <w:tcPr>
            <w:tcW w:w="1608" w:type="dxa"/>
            <w:tcBorders>
              <w:top w:val="nil"/>
              <w:left w:val="nil"/>
              <w:bottom w:val="single" w:sz="4" w:space="0" w:color="auto"/>
              <w:right w:val="single" w:sz="4" w:space="0" w:color="auto"/>
            </w:tcBorders>
            <w:shd w:val="clear" w:color="auto" w:fill="auto"/>
            <w:noWrap/>
            <w:vAlign w:val="center"/>
            <w:hideMark/>
          </w:tcPr>
          <w:p w14:paraId="7C35F21B"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280,000,000</w:t>
            </w:r>
          </w:p>
        </w:tc>
        <w:tc>
          <w:tcPr>
            <w:tcW w:w="2977" w:type="dxa"/>
            <w:vMerge/>
            <w:tcBorders>
              <w:top w:val="nil"/>
              <w:left w:val="single" w:sz="4" w:space="0" w:color="auto"/>
              <w:bottom w:val="single" w:sz="4" w:space="0" w:color="000000"/>
              <w:right w:val="single" w:sz="4" w:space="0" w:color="auto"/>
            </w:tcBorders>
            <w:vAlign w:val="center"/>
            <w:hideMark/>
          </w:tcPr>
          <w:p w14:paraId="3C95F69C" w14:textId="77777777" w:rsidR="004E1CA2" w:rsidRPr="00176648" w:rsidRDefault="004E1CA2" w:rsidP="00182183">
            <w:pPr>
              <w:spacing w:after="0" w:line="276" w:lineRule="auto"/>
              <w:rPr>
                <w:rFonts w:ascii="GHEA Grapalat" w:eastAsia="Times New Roman" w:hAnsi="GHEA Grapalat" w:cs="Calibri"/>
                <w:color w:val="000000"/>
                <w:sz w:val="20"/>
                <w:szCs w:val="20"/>
              </w:rPr>
            </w:pPr>
          </w:p>
        </w:tc>
      </w:tr>
      <w:tr w:rsidR="004E1CA2" w:rsidRPr="00176648" w14:paraId="42F5C2AE" w14:textId="77777777" w:rsidTr="00182183">
        <w:trPr>
          <w:trHeight w:val="66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BA61B3A"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2</w:t>
            </w:r>
          </w:p>
        </w:tc>
        <w:tc>
          <w:tcPr>
            <w:tcW w:w="5067" w:type="dxa"/>
            <w:tcBorders>
              <w:top w:val="nil"/>
              <w:left w:val="nil"/>
              <w:bottom w:val="single" w:sz="4" w:space="0" w:color="auto"/>
              <w:right w:val="single" w:sz="4" w:space="0" w:color="auto"/>
            </w:tcBorders>
            <w:shd w:val="clear" w:color="auto" w:fill="auto"/>
            <w:vAlign w:val="center"/>
            <w:hideMark/>
          </w:tcPr>
          <w:p w14:paraId="1E6F4D2D" w14:textId="77777777" w:rsidR="004E1CA2" w:rsidRPr="00176648" w:rsidRDefault="004E1CA2" w:rsidP="00182183">
            <w:pPr>
              <w:spacing w:after="0" w:line="276" w:lineRule="auto"/>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Բազմապրոֆիլ բժշկական կենտրոններին կատարվող վճարումներ (պայմանագրային գներով)</w:t>
            </w:r>
          </w:p>
        </w:tc>
        <w:tc>
          <w:tcPr>
            <w:tcW w:w="1608" w:type="dxa"/>
            <w:tcBorders>
              <w:top w:val="nil"/>
              <w:left w:val="nil"/>
              <w:bottom w:val="single" w:sz="4" w:space="0" w:color="auto"/>
              <w:right w:val="single" w:sz="4" w:space="0" w:color="auto"/>
            </w:tcBorders>
            <w:shd w:val="clear" w:color="auto" w:fill="auto"/>
            <w:noWrap/>
            <w:vAlign w:val="center"/>
            <w:hideMark/>
          </w:tcPr>
          <w:p w14:paraId="2EF0674E"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29,885,750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7B7D867"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2021թ. դեկտեմբեր և 2022թ. հունվար ամիսների պարտավորություն:</w:t>
            </w:r>
          </w:p>
        </w:tc>
      </w:tr>
      <w:tr w:rsidR="004E1CA2" w:rsidRPr="00176648" w14:paraId="513F6555" w14:textId="77777777" w:rsidTr="00182183">
        <w:trPr>
          <w:trHeight w:val="439"/>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93A7030"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3</w:t>
            </w:r>
          </w:p>
        </w:tc>
        <w:tc>
          <w:tcPr>
            <w:tcW w:w="5067" w:type="dxa"/>
            <w:tcBorders>
              <w:top w:val="nil"/>
              <w:left w:val="nil"/>
              <w:bottom w:val="single" w:sz="4" w:space="0" w:color="auto"/>
              <w:right w:val="single" w:sz="4" w:space="0" w:color="auto"/>
            </w:tcBorders>
            <w:shd w:val="clear" w:color="auto" w:fill="auto"/>
            <w:vAlign w:val="center"/>
            <w:hideMark/>
          </w:tcPr>
          <w:p w14:paraId="01EEDF9F" w14:textId="77777777" w:rsidR="004E1CA2" w:rsidRPr="00176648" w:rsidRDefault="004E1CA2" w:rsidP="00182183">
            <w:pPr>
              <w:spacing w:after="0" w:line="276" w:lineRule="auto"/>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Շտապ օգնության ծառայության և տրիաժի ծախսեր</w:t>
            </w:r>
          </w:p>
        </w:tc>
        <w:tc>
          <w:tcPr>
            <w:tcW w:w="1608" w:type="dxa"/>
            <w:tcBorders>
              <w:top w:val="nil"/>
              <w:left w:val="nil"/>
              <w:bottom w:val="single" w:sz="4" w:space="0" w:color="auto"/>
              <w:right w:val="single" w:sz="4" w:space="0" w:color="auto"/>
            </w:tcBorders>
            <w:shd w:val="clear" w:color="auto" w:fill="auto"/>
            <w:noWrap/>
            <w:vAlign w:val="center"/>
            <w:hideMark/>
          </w:tcPr>
          <w:p w14:paraId="440585BE"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74,591,569</w:t>
            </w:r>
          </w:p>
        </w:tc>
        <w:tc>
          <w:tcPr>
            <w:tcW w:w="2977" w:type="dxa"/>
            <w:tcBorders>
              <w:top w:val="nil"/>
              <w:left w:val="nil"/>
              <w:bottom w:val="single" w:sz="4" w:space="0" w:color="auto"/>
              <w:right w:val="single" w:sz="4" w:space="0" w:color="auto"/>
            </w:tcBorders>
            <w:shd w:val="clear" w:color="auto" w:fill="auto"/>
            <w:vAlign w:val="center"/>
            <w:hideMark/>
          </w:tcPr>
          <w:p w14:paraId="22E89F99"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Calibri" w:eastAsia="Times New Roman" w:hAnsi="Calibri" w:cs="Calibri"/>
                <w:color w:val="000000"/>
                <w:sz w:val="20"/>
                <w:szCs w:val="20"/>
              </w:rPr>
              <w:t> </w:t>
            </w:r>
          </w:p>
        </w:tc>
      </w:tr>
      <w:tr w:rsidR="004E1CA2" w:rsidRPr="00176648" w14:paraId="42830C4D" w14:textId="77777777" w:rsidTr="00182183">
        <w:trPr>
          <w:trHeight w:val="27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81F42ED"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3.1</w:t>
            </w:r>
          </w:p>
        </w:tc>
        <w:tc>
          <w:tcPr>
            <w:tcW w:w="5067" w:type="dxa"/>
            <w:tcBorders>
              <w:top w:val="nil"/>
              <w:left w:val="nil"/>
              <w:bottom w:val="single" w:sz="4" w:space="0" w:color="auto"/>
              <w:right w:val="single" w:sz="4" w:space="0" w:color="auto"/>
            </w:tcBorders>
            <w:shd w:val="clear" w:color="auto" w:fill="auto"/>
            <w:noWrap/>
            <w:vAlign w:val="center"/>
            <w:hideMark/>
          </w:tcPr>
          <w:p w14:paraId="325737CB"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Աշխատավարձ</w:t>
            </w:r>
          </w:p>
        </w:tc>
        <w:tc>
          <w:tcPr>
            <w:tcW w:w="1608" w:type="dxa"/>
            <w:tcBorders>
              <w:top w:val="nil"/>
              <w:left w:val="nil"/>
              <w:bottom w:val="single" w:sz="4" w:space="0" w:color="auto"/>
              <w:right w:val="single" w:sz="4" w:space="0" w:color="auto"/>
            </w:tcBorders>
            <w:shd w:val="clear" w:color="auto" w:fill="auto"/>
            <w:noWrap/>
            <w:vAlign w:val="center"/>
            <w:hideMark/>
          </w:tcPr>
          <w:p w14:paraId="57043B57"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55,011,142</w:t>
            </w:r>
          </w:p>
        </w:tc>
        <w:tc>
          <w:tcPr>
            <w:tcW w:w="2977" w:type="dxa"/>
            <w:tcBorders>
              <w:top w:val="nil"/>
              <w:left w:val="nil"/>
              <w:bottom w:val="single" w:sz="4" w:space="0" w:color="auto"/>
              <w:right w:val="single" w:sz="4" w:space="0" w:color="auto"/>
            </w:tcBorders>
            <w:shd w:val="clear" w:color="auto" w:fill="auto"/>
            <w:vAlign w:val="center"/>
            <w:hideMark/>
          </w:tcPr>
          <w:p w14:paraId="58655537"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17EE7B19" w14:textId="77777777" w:rsidTr="00182183">
        <w:trPr>
          <w:trHeight w:val="283"/>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87BC056"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3.2</w:t>
            </w:r>
          </w:p>
        </w:tc>
        <w:tc>
          <w:tcPr>
            <w:tcW w:w="5067" w:type="dxa"/>
            <w:tcBorders>
              <w:top w:val="nil"/>
              <w:left w:val="nil"/>
              <w:bottom w:val="single" w:sz="4" w:space="0" w:color="auto"/>
              <w:right w:val="single" w:sz="4" w:space="0" w:color="auto"/>
            </w:tcBorders>
            <w:shd w:val="clear" w:color="000000" w:fill="FFFFFF"/>
            <w:noWrap/>
            <w:vAlign w:val="center"/>
            <w:hideMark/>
          </w:tcPr>
          <w:p w14:paraId="7E8E7F53"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Դեղորայքային հագեցվածություն</w:t>
            </w:r>
          </w:p>
        </w:tc>
        <w:tc>
          <w:tcPr>
            <w:tcW w:w="1608" w:type="dxa"/>
            <w:tcBorders>
              <w:top w:val="nil"/>
              <w:left w:val="nil"/>
              <w:bottom w:val="single" w:sz="4" w:space="0" w:color="auto"/>
              <w:right w:val="single" w:sz="4" w:space="0" w:color="auto"/>
            </w:tcBorders>
            <w:shd w:val="clear" w:color="auto" w:fill="auto"/>
            <w:noWrap/>
            <w:vAlign w:val="center"/>
            <w:hideMark/>
          </w:tcPr>
          <w:p w14:paraId="3BB79C6C"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1,604,000</w:t>
            </w:r>
          </w:p>
        </w:tc>
        <w:tc>
          <w:tcPr>
            <w:tcW w:w="2977" w:type="dxa"/>
            <w:tcBorders>
              <w:top w:val="nil"/>
              <w:left w:val="nil"/>
              <w:bottom w:val="single" w:sz="4" w:space="0" w:color="auto"/>
              <w:right w:val="single" w:sz="4" w:space="0" w:color="auto"/>
            </w:tcBorders>
            <w:shd w:val="clear" w:color="auto" w:fill="auto"/>
            <w:vAlign w:val="center"/>
            <w:hideMark/>
          </w:tcPr>
          <w:p w14:paraId="0DF8AC16"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216122F4" w14:textId="77777777" w:rsidTr="00182183">
        <w:trPr>
          <w:trHeight w:val="258"/>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2F51CEA"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3.3</w:t>
            </w:r>
          </w:p>
        </w:tc>
        <w:tc>
          <w:tcPr>
            <w:tcW w:w="5067" w:type="dxa"/>
            <w:tcBorders>
              <w:top w:val="nil"/>
              <w:left w:val="nil"/>
              <w:bottom w:val="single" w:sz="4" w:space="0" w:color="auto"/>
              <w:right w:val="single" w:sz="4" w:space="0" w:color="auto"/>
            </w:tcBorders>
            <w:shd w:val="clear" w:color="000000" w:fill="FFFFFF"/>
            <w:noWrap/>
            <w:vAlign w:val="center"/>
            <w:hideMark/>
          </w:tcPr>
          <w:p w14:paraId="006304A5"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Վառելիք և ավտոսպասարկում</w:t>
            </w:r>
          </w:p>
        </w:tc>
        <w:tc>
          <w:tcPr>
            <w:tcW w:w="1608" w:type="dxa"/>
            <w:tcBorders>
              <w:top w:val="nil"/>
              <w:left w:val="nil"/>
              <w:bottom w:val="single" w:sz="4" w:space="0" w:color="auto"/>
              <w:right w:val="single" w:sz="4" w:space="0" w:color="auto"/>
            </w:tcBorders>
            <w:shd w:val="clear" w:color="auto" w:fill="auto"/>
            <w:noWrap/>
            <w:vAlign w:val="center"/>
            <w:hideMark/>
          </w:tcPr>
          <w:p w14:paraId="71B5D3ED"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12,780,400</w:t>
            </w:r>
          </w:p>
        </w:tc>
        <w:tc>
          <w:tcPr>
            <w:tcW w:w="2977" w:type="dxa"/>
            <w:tcBorders>
              <w:top w:val="nil"/>
              <w:left w:val="nil"/>
              <w:bottom w:val="single" w:sz="4" w:space="0" w:color="auto"/>
              <w:right w:val="single" w:sz="4" w:space="0" w:color="auto"/>
            </w:tcBorders>
            <w:shd w:val="clear" w:color="auto" w:fill="auto"/>
            <w:vAlign w:val="center"/>
            <w:hideMark/>
          </w:tcPr>
          <w:p w14:paraId="67902ED2"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2C984810" w14:textId="77777777" w:rsidTr="00182183">
        <w:trPr>
          <w:trHeight w:val="419"/>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686BD5D"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3.4</w:t>
            </w:r>
          </w:p>
        </w:tc>
        <w:tc>
          <w:tcPr>
            <w:tcW w:w="5067" w:type="dxa"/>
            <w:tcBorders>
              <w:top w:val="nil"/>
              <w:left w:val="nil"/>
              <w:bottom w:val="single" w:sz="4" w:space="0" w:color="auto"/>
              <w:right w:val="single" w:sz="4" w:space="0" w:color="auto"/>
            </w:tcBorders>
            <w:shd w:val="clear" w:color="000000" w:fill="FFFFFF"/>
            <w:noWrap/>
            <w:vAlign w:val="center"/>
            <w:hideMark/>
          </w:tcPr>
          <w:p w14:paraId="1A1B60A5"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Տնտեսական ապրանքներ, գույք, գրենական և շին</w:t>
            </w:r>
            <w:r w:rsidRPr="00176648">
              <w:rPr>
                <w:rFonts w:ascii="Cambria Math" w:eastAsia="Times New Roman" w:hAnsi="Cambria Math" w:cs="Cambria Math"/>
                <w:color w:val="000000"/>
                <w:sz w:val="20"/>
                <w:szCs w:val="20"/>
              </w:rPr>
              <w:t>․</w:t>
            </w:r>
            <w:r w:rsidRPr="00176648">
              <w:rPr>
                <w:rFonts w:ascii="GHEA Grapalat" w:eastAsia="Times New Roman" w:hAnsi="GHEA Grapalat" w:cs="Calibri"/>
                <w:color w:val="000000"/>
                <w:sz w:val="20"/>
                <w:szCs w:val="20"/>
              </w:rPr>
              <w:t xml:space="preserve"> </w:t>
            </w:r>
            <w:r w:rsidRPr="00176648">
              <w:rPr>
                <w:rFonts w:ascii="GHEA Grapalat" w:eastAsia="Times New Roman" w:hAnsi="GHEA Grapalat" w:cs="GHEA Grapalat"/>
                <w:color w:val="000000"/>
                <w:sz w:val="20"/>
                <w:szCs w:val="20"/>
              </w:rPr>
              <w:t>նյու</w:t>
            </w:r>
            <w:r w:rsidRPr="00176648">
              <w:rPr>
                <w:rFonts w:ascii="GHEA Grapalat" w:eastAsia="Times New Roman" w:hAnsi="GHEA Grapalat" w:cs="Calibri"/>
                <w:color w:val="000000"/>
                <w:sz w:val="20"/>
                <w:szCs w:val="20"/>
              </w:rPr>
              <w:t>թ</w:t>
            </w:r>
          </w:p>
        </w:tc>
        <w:tc>
          <w:tcPr>
            <w:tcW w:w="1608" w:type="dxa"/>
            <w:tcBorders>
              <w:top w:val="nil"/>
              <w:left w:val="nil"/>
              <w:bottom w:val="single" w:sz="4" w:space="0" w:color="auto"/>
              <w:right w:val="single" w:sz="4" w:space="0" w:color="auto"/>
            </w:tcBorders>
            <w:shd w:val="clear" w:color="auto" w:fill="auto"/>
            <w:noWrap/>
            <w:vAlign w:val="center"/>
            <w:hideMark/>
          </w:tcPr>
          <w:p w14:paraId="275754D6"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3,428,756</w:t>
            </w:r>
          </w:p>
        </w:tc>
        <w:tc>
          <w:tcPr>
            <w:tcW w:w="2977" w:type="dxa"/>
            <w:tcBorders>
              <w:top w:val="nil"/>
              <w:left w:val="nil"/>
              <w:bottom w:val="single" w:sz="4" w:space="0" w:color="auto"/>
              <w:right w:val="single" w:sz="4" w:space="0" w:color="auto"/>
            </w:tcBorders>
            <w:shd w:val="clear" w:color="auto" w:fill="auto"/>
            <w:vAlign w:val="center"/>
            <w:hideMark/>
          </w:tcPr>
          <w:p w14:paraId="5C5E66BD"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648D6B92" w14:textId="77777777" w:rsidTr="00182183">
        <w:trPr>
          <w:trHeight w:val="269"/>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9115AC3"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3.5</w:t>
            </w:r>
          </w:p>
        </w:tc>
        <w:tc>
          <w:tcPr>
            <w:tcW w:w="5067" w:type="dxa"/>
            <w:tcBorders>
              <w:top w:val="nil"/>
              <w:left w:val="nil"/>
              <w:bottom w:val="single" w:sz="4" w:space="0" w:color="auto"/>
              <w:right w:val="single" w:sz="4" w:space="0" w:color="auto"/>
            </w:tcBorders>
            <w:shd w:val="clear" w:color="000000" w:fill="FFFFFF"/>
            <w:vAlign w:val="center"/>
            <w:hideMark/>
          </w:tcPr>
          <w:p w14:paraId="59D3D995"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Սննդի կազմակերպում</w:t>
            </w:r>
          </w:p>
        </w:tc>
        <w:tc>
          <w:tcPr>
            <w:tcW w:w="1608" w:type="dxa"/>
            <w:tcBorders>
              <w:top w:val="nil"/>
              <w:left w:val="nil"/>
              <w:bottom w:val="single" w:sz="4" w:space="0" w:color="auto"/>
              <w:right w:val="single" w:sz="4" w:space="0" w:color="auto"/>
            </w:tcBorders>
            <w:shd w:val="clear" w:color="auto" w:fill="auto"/>
            <w:noWrap/>
            <w:vAlign w:val="center"/>
            <w:hideMark/>
          </w:tcPr>
          <w:p w14:paraId="2F4F14CD"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920,700</w:t>
            </w:r>
          </w:p>
        </w:tc>
        <w:tc>
          <w:tcPr>
            <w:tcW w:w="2977" w:type="dxa"/>
            <w:tcBorders>
              <w:top w:val="nil"/>
              <w:left w:val="nil"/>
              <w:bottom w:val="single" w:sz="4" w:space="0" w:color="auto"/>
              <w:right w:val="single" w:sz="4" w:space="0" w:color="auto"/>
            </w:tcBorders>
            <w:shd w:val="clear" w:color="auto" w:fill="auto"/>
            <w:vAlign w:val="center"/>
            <w:hideMark/>
          </w:tcPr>
          <w:p w14:paraId="07DDD6FD"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19E8B787" w14:textId="77777777" w:rsidTr="00182183">
        <w:trPr>
          <w:trHeight w:val="287"/>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0649AB4"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3.6</w:t>
            </w:r>
          </w:p>
        </w:tc>
        <w:tc>
          <w:tcPr>
            <w:tcW w:w="5067" w:type="dxa"/>
            <w:tcBorders>
              <w:top w:val="nil"/>
              <w:left w:val="nil"/>
              <w:bottom w:val="single" w:sz="4" w:space="0" w:color="auto"/>
              <w:right w:val="single" w:sz="4" w:space="0" w:color="auto"/>
            </w:tcBorders>
            <w:shd w:val="clear" w:color="000000" w:fill="FFFFFF"/>
            <w:vAlign w:val="center"/>
            <w:hideMark/>
          </w:tcPr>
          <w:p w14:paraId="4E8FBCFD"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 xml:space="preserve">Այլ ծախսեր </w:t>
            </w:r>
          </w:p>
        </w:tc>
        <w:tc>
          <w:tcPr>
            <w:tcW w:w="1608" w:type="dxa"/>
            <w:tcBorders>
              <w:top w:val="nil"/>
              <w:left w:val="nil"/>
              <w:bottom w:val="single" w:sz="4" w:space="0" w:color="auto"/>
              <w:right w:val="single" w:sz="4" w:space="0" w:color="auto"/>
            </w:tcBorders>
            <w:shd w:val="clear" w:color="auto" w:fill="auto"/>
            <w:noWrap/>
            <w:vAlign w:val="center"/>
            <w:hideMark/>
          </w:tcPr>
          <w:p w14:paraId="7B520854"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846,571</w:t>
            </w:r>
          </w:p>
        </w:tc>
        <w:tc>
          <w:tcPr>
            <w:tcW w:w="2977" w:type="dxa"/>
            <w:tcBorders>
              <w:top w:val="nil"/>
              <w:left w:val="nil"/>
              <w:bottom w:val="single" w:sz="4" w:space="0" w:color="auto"/>
              <w:right w:val="single" w:sz="4" w:space="0" w:color="auto"/>
            </w:tcBorders>
            <w:shd w:val="clear" w:color="auto" w:fill="auto"/>
            <w:vAlign w:val="center"/>
            <w:hideMark/>
          </w:tcPr>
          <w:p w14:paraId="1516773A"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Հունվար ամսվա պարտավորություն:</w:t>
            </w:r>
          </w:p>
        </w:tc>
      </w:tr>
      <w:tr w:rsidR="004E1CA2" w:rsidRPr="00176648" w14:paraId="2BDE1BAD" w14:textId="77777777" w:rsidTr="00182183">
        <w:trPr>
          <w:trHeight w:val="439"/>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FD56626"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4</w:t>
            </w:r>
          </w:p>
        </w:tc>
        <w:tc>
          <w:tcPr>
            <w:tcW w:w="5067" w:type="dxa"/>
            <w:tcBorders>
              <w:top w:val="nil"/>
              <w:left w:val="nil"/>
              <w:bottom w:val="single" w:sz="4" w:space="0" w:color="auto"/>
              <w:right w:val="single" w:sz="4" w:space="0" w:color="auto"/>
            </w:tcBorders>
            <w:shd w:val="clear" w:color="auto" w:fill="auto"/>
            <w:vAlign w:val="center"/>
            <w:hideMark/>
          </w:tcPr>
          <w:p w14:paraId="08BC8AD0" w14:textId="77777777" w:rsidR="004E1CA2" w:rsidRPr="00176648" w:rsidRDefault="004E1CA2" w:rsidP="00182183">
            <w:pPr>
              <w:spacing w:after="0" w:line="276" w:lineRule="auto"/>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Պատվաստման գործընթացի վրա իրականացվող ծախսեր</w:t>
            </w:r>
          </w:p>
        </w:tc>
        <w:tc>
          <w:tcPr>
            <w:tcW w:w="1608" w:type="dxa"/>
            <w:tcBorders>
              <w:top w:val="nil"/>
              <w:left w:val="nil"/>
              <w:bottom w:val="single" w:sz="4" w:space="0" w:color="auto"/>
              <w:right w:val="single" w:sz="4" w:space="0" w:color="auto"/>
            </w:tcBorders>
            <w:shd w:val="clear" w:color="auto" w:fill="auto"/>
            <w:noWrap/>
            <w:vAlign w:val="center"/>
            <w:hideMark/>
          </w:tcPr>
          <w:p w14:paraId="4425FA38"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1,130,386,772</w:t>
            </w:r>
          </w:p>
        </w:tc>
        <w:tc>
          <w:tcPr>
            <w:tcW w:w="2977" w:type="dxa"/>
            <w:tcBorders>
              <w:top w:val="nil"/>
              <w:left w:val="nil"/>
              <w:bottom w:val="single" w:sz="4" w:space="0" w:color="auto"/>
              <w:right w:val="single" w:sz="4" w:space="0" w:color="auto"/>
            </w:tcBorders>
            <w:shd w:val="clear" w:color="auto" w:fill="auto"/>
            <w:vAlign w:val="center"/>
            <w:hideMark/>
          </w:tcPr>
          <w:p w14:paraId="7FFD1A12"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Calibri" w:eastAsia="Times New Roman" w:hAnsi="Calibri" w:cs="Calibri"/>
                <w:color w:val="000000"/>
                <w:sz w:val="20"/>
                <w:szCs w:val="20"/>
              </w:rPr>
              <w:t> </w:t>
            </w:r>
          </w:p>
        </w:tc>
      </w:tr>
      <w:tr w:rsidR="004E1CA2" w:rsidRPr="00176648" w14:paraId="2C820843" w14:textId="77777777" w:rsidTr="00182183">
        <w:trPr>
          <w:trHeight w:val="66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2D88E7F"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4.1</w:t>
            </w:r>
          </w:p>
        </w:tc>
        <w:tc>
          <w:tcPr>
            <w:tcW w:w="5067" w:type="dxa"/>
            <w:tcBorders>
              <w:top w:val="nil"/>
              <w:left w:val="nil"/>
              <w:bottom w:val="single" w:sz="4" w:space="0" w:color="auto"/>
              <w:right w:val="single" w:sz="4" w:space="0" w:color="auto"/>
            </w:tcBorders>
            <w:shd w:val="clear" w:color="auto" w:fill="auto"/>
            <w:vAlign w:val="center"/>
            <w:hideMark/>
          </w:tcPr>
          <w:p w14:paraId="48DF5F06"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Կորոնավիրուսային հիվանդության (Covid-19) դեմ պատվաստումներ իրականացնող բուժանձնակազմի լրավճար</w:t>
            </w:r>
          </w:p>
        </w:tc>
        <w:tc>
          <w:tcPr>
            <w:tcW w:w="1608" w:type="dxa"/>
            <w:tcBorders>
              <w:top w:val="nil"/>
              <w:left w:val="nil"/>
              <w:bottom w:val="single" w:sz="4" w:space="0" w:color="auto"/>
              <w:right w:val="single" w:sz="4" w:space="0" w:color="auto"/>
            </w:tcBorders>
            <w:shd w:val="clear" w:color="auto" w:fill="auto"/>
            <w:noWrap/>
            <w:vAlign w:val="center"/>
            <w:hideMark/>
          </w:tcPr>
          <w:p w14:paraId="3C4D4E90"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1,078,886,772</w:t>
            </w:r>
          </w:p>
        </w:tc>
        <w:tc>
          <w:tcPr>
            <w:tcW w:w="2977" w:type="dxa"/>
            <w:tcBorders>
              <w:top w:val="nil"/>
              <w:left w:val="nil"/>
              <w:bottom w:val="single" w:sz="4" w:space="0" w:color="auto"/>
              <w:right w:val="single" w:sz="4" w:space="0" w:color="auto"/>
            </w:tcBorders>
            <w:shd w:val="clear" w:color="auto" w:fill="auto"/>
            <w:vAlign w:val="center"/>
            <w:hideMark/>
          </w:tcPr>
          <w:p w14:paraId="7CCBAB92"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2021թ. դեկտեմբեր և 2022թ. հունվար - փետրվար ամիսների պարտավորություն:</w:t>
            </w:r>
          </w:p>
        </w:tc>
      </w:tr>
      <w:tr w:rsidR="004E1CA2" w:rsidRPr="00176648" w14:paraId="42075C21" w14:textId="77777777" w:rsidTr="00182183">
        <w:trPr>
          <w:trHeight w:val="66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383AE83" w14:textId="77777777" w:rsidR="004E1CA2" w:rsidRPr="00176648" w:rsidRDefault="004E1CA2" w:rsidP="00182183">
            <w:pPr>
              <w:spacing w:after="0" w:line="276" w:lineRule="auto"/>
              <w:jc w:val="center"/>
              <w:rPr>
                <w:rFonts w:ascii="GHEA Grapalat" w:eastAsia="Times New Roman" w:hAnsi="GHEA Grapalat" w:cs="Calibri"/>
                <w:i/>
                <w:iCs/>
                <w:color w:val="000000"/>
                <w:sz w:val="20"/>
                <w:szCs w:val="20"/>
              </w:rPr>
            </w:pPr>
            <w:r w:rsidRPr="00176648">
              <w:rPr>
                <w:rFonts w:ascii="GHEA Grapalat" w:eastAsia="Times New Roman" w:hAnsi="GHEA Grapalat" w:cs="Calibri"/>
                <w:i/>
                <w:iCs/>
                <w:color w:val="000000"/>
                <w:sz w:val="20"/>
                <w:szCs w:val="20"/>
              </w:rPr>
              <w:t>4.2</w:t>
            </w:r>
          </w:p>
        </w:tc>
        <w:tc>
          <w:tcPr>
            <w:tcW w:w="5067" w:type="dxa"/>
            <w:tcBorders>
              <w:top w:val="nil"/>
              <w:left w:val="nil"/>
              <w:bottom w:val="single" w:sz="4" w:space="0" w:color="auto"/>
              <w:right w:val="single" w:sz="4" w:space="0" w:color="auto"/>
            </w:tcBorders>
            <w:shd w:val="clear" w:color="auto" w:fill="auto"/>
            <w:vAlign w:val="center"/>
            <w:hideMark/>
          </w:tcPr>
          <w:p w14:paraId="3DCA8599"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Պատվաստումների համար անհրաժեշտ ներարկիչների գնում</w:t>
            </w:r>
          </w:p>
        </w:tc>
        <w:tc>
          <w:tcPr>
            <w:tcW w:w="1608" w:type="dxa"/>
            <w:tcBorders>
              <w:top w:val="nil"/>
              <w:left w:val="nil"/>
              <w:bottom w:val="single" w:sz="4" w:space="0" w:color="auto"/>
              <w:right w:val="single" w:sz="4" w:space="0" w:color="auto"/>
            </w:tcBorders>
            <w:shd w:val="clear" w:color="auto" w:fill="auto"/>
            <w:noWrap/>
            <w:vAlign w:val="center"/>
            <w:hideMark/>
          </w:tcPr>
          <w:p w14:paraId="1D74064A" w14:textId="77777777" w:rsidR="004E1CA2" w:rsidRPr="00176648" w:rsidRDefault="004E1CA2" w:rsidP="00182183">
            <w:pPr>
              <w:spacing w:after="0" w:line="276" w:lineRule="auto"/>
              <w:jc w:val="center"/>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51,500,000</w:t>
            </w:r>
          </w:p>
        </w:tc>
        <w:tc>
          <w:tcPr>
            <w:tcW w:w="2977" w:type="dxa"/>
            <w:tcBorders>
              <w:top w:val="nil"/>
              <w:left w:val="nil"/>
              <w:bottom w:val="single" w:sz="4" w:space="0" w:color="auto"/>
              <w:right w:val="single" w:sz="4" w:space="0" w:color="auto"/>
            </w:tcBorders>
            <w:shd w:val="clear" w:color="auto" w:fill="auto"/>
            <w:vAlign w:val="center"/>
            <w:hideMark/>
          </w:tcPr>
          <w:p w14:paraId="07221835"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GHEA Grapalat" w:eastAsia="Times New Roman" w:hAnsi="GHEA Grapalat" w:cs="Calibri"/>
                <w:color w:val="000000"/>
                <w:sz w:val="20"/>
                <w:szCs w:val="20"/>
              </w:rPr>
              <w:t>ՀՎԿԱԿ-ի կողմից գնված ներարկիչների ծախսերի փոխհատուցում (500 000 հատ - 0,5 մլ):</w:t>
            </w:r>
          </w:p>
        </w:tc>
      </w:tr>
      <w:tr w:rsidR="004E1CA2" w:rsidRPr="00176648" w14:paraId="252E167D" w14:textId="77777777" w:rsidTr="00182183">
        <w:trPr>
          <w:trHeight w:val="64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2F6644A4"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Calibri" w:eastAsia="Times New Roman" w:hAnsi="Calibri" w:cs="Calibri"/>
                <w:color w:val="000000"/>
                <w:sz w:val="20"/>
                <w:szCs w:val="20"/>
              </w:rPr>
              <w:t> </w:t>
            </w:r>
          </w:p>
        </w:tc>
        <w:tc>
          <w:tcPr>
            <w:tcW w:w="5067" w:type="dxa"/>
            <w:tcBorders>
              <w:top w:val="nil"/>
              <w:left w:val="nil"/>
              <w:bottom w:val="single" w:sz="4" w:space="0" w:color="auto"/>
              <w:right w:val="single" w:sz="4" w:space="0" w:color="auto"/>
            </w:tcBorders>
            <w:shd w:val="clear" w:color="auto" w:fill="auto"/>
            <w:noWrap/>
            <w:vAlign w:val="center"/>
            <w:hideMark/>
          </w:tcPr>
          <w:p w14:paraId="01641B94" w14:textId="77777777" w:rsidR="004E1CA2" w:rsidRPr="00176648" w:rsidRDefault="004E1CA2" w:rsidP="00182183">
            <w:pPr>
              <w:spacing w:after="0" w:line="276" w:lineRule="auto"/>
              <w:jc w:val="center"/>
              <w:rPr>
                <w:rFonts w:ascii="GHEA Grapalat" w:eastAsia="Times New Roman" w:hAnsi="GHEA Grapalat" w:cs="Calibri"/>
                <w:b/>
                <w:bCs/>
                <w:i/>
                <w:iCs/>
                <w:color w:val="000000"/>
                <w:sz w:val="20"/>
                <w:szCs w:val="20"/>
              </w:rPr>
            </w:pPr>
            <w:r w:rsidRPr="00176648">
              <w:rPr>
                <w:rFonts w:ascii="GHEA Grapalat" w:eastAsia="Times New Roman" w:hAnsi="GHEA Grapalat" w:cs="Calibri"/>
                <w:b/>
                <w:bCs/>
                <w:i/>
                <w:iCs/>
                <w:color w:val="000000"/>
                <w:sz w:val="20"/>
                <w:szCs w:val="20"/>
              </w:rPr>
              <w:t>Հանրագումար</w:t>
            </w:r>
          </w:p>
        </w:tc>
        <w:tc>
          <w:tcPr>
            <w:tcW w:w="1608" w:type="dxa"/>
            <w:tcBorders>
              <w:top w:val="nil"/>
              <w:left w:val="nil"/>
              <w:bottom w:val="single" w:sz="4" w:space="0" w:color="auto"/>
              <w:right w:val="single" w:sz="4" w:space="0" w:color="auto"/>
            </w:tcBorders>
            <w:shd w:val="clear" w:color="auto" w:fill="auto"/>
            <w:noWrap/>
            <w:vAlign w:val="center"/>
            <w:hideMark/>
          </w:tcPr>
          <w:p w14:paraId="7882A1A1" w14:textId="77777777" w:rsidR="004E1CA2" w:rsidRPr="00176648" w:rsidRDefault="004E1CA2" w:rsidP="00182183">
            <w:pPr>
              <w:spacing w:after="0" w:line="276" w:lineRule="auto"/>
              <w:jc w:val="center"/>
              <w:rPr>
                <w:rFonts w:ascii="GHEA Grapalat" w:eastAsia="Times New Roman" w:hAnsi="GHEA Grapalat" w:cs="Calibri"/>
                <w:b/>
                <w:bCs/>
                <w:color w:val="000000"/>
                <w:sz w:val="20"/>
                <w:szCs w:val="20"/>
              </w:rPr>
            </w:pPr>
            <w:r w:rsidRPr="00176648">
              <w:rPr>
                <w:rFonts w:ascii="GHEA Grapalat" w:eastAsia="Times New Roman" w:hAnsi="GHEA Grapalat" w:cs="Calibri"/>
                <w:b/>
                <w:bCs/>
                <w:color w:val="000000"/>
                <w:sz w:val="20"/>
                <w:szCs w:val="20"/>
              </w:rPr>
              <w:t>3,009,864,091</w:t>
            </w:r>
          </w:p>
        </w:tc>
        <w:tc>
          <w:tcPr>
            <w:tcW w:w="2977" w:type="dxa"/>
            <w:tcBorders>
              <w:top w:val="nil"/>
              <w:left w:val="nil"/>
              <w:bottom w:val="single" w:sz="4" w:space="0" w:color="auto"/>
              <w:right w:val="single" w:sz="4" w:space="0" w:color="auto"/>
            </w:tcBorders>
            <w:shd w:val="clear" w:color="auto" w:fill="auto"/>
            <w:noWrap/>
            <w:vAlign w:val="bottom"/>
            <w:hideMark/>
          </w:tcPr>
          <w:p w14:paraId="467F856A" w14:textId="77777777" w:rsidR="004E1CA2" w:rsidRPr="00176648" w:rsidRDefault="004E1CA2" w:rsidP="00182183">
            <w:pPr>
              <w:spacing w:after="0" w:line="276" w:lineRule="auto"/>
              <w:rPr>
                <w:rFonts w:ascii="GHEA Grapalat" w:eastAsia="Times New Roman" w:hAnsi="GHEA Grapalat" w:cs="Calibri"/>
                <w:color w:val="000000"/>
                <w:sz w:val="20"/>
                <w:szCs w:val="20"/>
              </w:rPr>
            </w:pPr>
            <w:r w:rsidRPr="00176648">
              <w:rPr>
                <w:rFonts w:ascii="Calibri" w:eastAsia="Times New Roman" w:hAnsi="Calibri" w:cs="Calibri"/>
                <w:color w:val="000000"/>
                <w:sz w:val="20"/>
                <w:szCs w:val="20"/>
              </w:rPr>
              <w:t> </w:t>
            </w:r>
          </w:p>
        </w:tc>
      </w:tr>
    </w:tbl>
    <w:p w14:paraId="74219139" w14:textId="77777777" w:rsidR="004E1CA2" w:rsidRPr="00176648" w:rsidRDefault="004E1CA2" w:rsidP="004E1CA2">
      <w:pPr>
        <w:spacing w:after="0" w:line="276" w:lineRule="auto"/>
        <w:ind w:firstLine="567"/>
        <w:jc w:val="both"/>
        <w:rPr>
          <w:rFonts w:ascii="GHEA Grapalat" w:eastAsiaTheme="minorHAnsi" w:hAnsi="GHEA Grapalat"/>
          <w:sz w:val="24"/>
          <w:szCs w:val="24"/>
          <w:lang w:val="hy-AM"/>
        </w:rPr>
      </w:pPr>
    </w:p>
    <w:p w14:paraId="46CD336A" w14:textId="77777777" w:rsidR="004E1CA2" w:rsidRPr="00176648" w:rsidRDefault="004E1CA2" w:rsidP="004E1CA2">
      <w:pPr>
        <w:spacing w:after="0" w:line="276" w:lineRule="auto"/>
        <w:ind w:firstLine="567"/>
        <w:jc w:val="both"/>
        <w:rPr>
          <w:rFonts w:ascii="GHEA Grapalat" w:eastAsiaTheme="minorHAnsi" w:hAnsi="GHEA Grapalat"/>
          <w:sz w:val="24"/>
          <w:szCs w:val="24"/>
          <w:lang w:val="en-GB"/>
        </w:rPr>
      </w:pPr>
    </w:p>
    <w:p w14:paraId="78EE56B8" w14:textId="745EAFD0" w:rsidR="003D61D3" w:rsidRPr="00176648" w:rsidRDefault="003D61D3" w:rsidP="003D61D3">
      <w:pPr>
        <w:pStyle w:val="ListParagraph"/>
        <w:numPr>
          <w:ilvl w:val="0"/>
          <w:numId w:val="17"/>
        </w:numPr>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cs="Arial"/>
          <w:sz w:val="24"/>
          <w:szCs w:val="24"/>
          <w:lang w:val="hy-AM"/>
        </w:rPr>
        <w:lastRenderedPageBreak/>
        <w:t>ՀՀ</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կառավարության</w:t>
      </w:r>
      <w:r w:rsidRPr="00176648">
        <w:rPr>
          <w:rFonts w:ascii="GHEA Grapalat" w:eastAsiaTheme="minorHAnsi" w:hAnsi="GHEA Grapalat"/>
          <w:sz w:val="24"/>
          <w:szCs w:val="24"/>
          <w:lang w:val="hy-AM"/>
        </w:rPr>
        <w:t xml:space="preserve"> 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հունիսի </w:t>
      </w:r>
      <w:r w:rsidRPr="00176648">
        <w:rPr>
          <w:rFonts w:ascii="GHEA Grapalat" w:eastAsiaTheme="minorHAnsi" w:hAnsi="GHEA Grapalat"/>
          <w:sz w:val="24"/>
          <w:szCs w:val="24"/>
          <w:lang w:val="hy-AM"/>
        </w:rPr>
        <w:t>23-ի  «Հայաստանի Հանրապետության 2022 թվականի պետական բյուջեի մասին» օրենքում վերաբաշխում և փոփոխություն, Հայաստանի Հանրապետության 2021 թվականի դեկտեմբերի 23-ի N 2121-Ն որոշման փոփոխություններ և լրացումներ կատարելու և Հայաստանի Հանրապետության առողջապահության նախարարությանը գումար հատկացնելու մասին» N 942-</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պահուստային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ֆոնդից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1003-11006 </w:t>
      </w:r>
      <w:r w:rsidRPr="00176648">
        <w:rPr>
          <w:rFonts w:ascii="GHEA Grapalat" w:eastAsiaTheme="minorHAnsi" w:hAnsi="GHEA Grapalat" w:cs="Arial"/>
          <w:sz w:val="24"/>
          <w:szCs w:val="24"/>
          <w:lang w:val="hy-AM"/>
        </w:rPr>
        <w:t>միջոցառմանը՝</w:t>
      </w:r>
      <w:r w:rsidR="00F509E7">
        <w:rPr>
          <w:rFonts w:ascii="GHEA Grapalat" w:eastAsiaTheme="minorHAnsi" w:hAnsi="GHEA Grapalat"/>
          <w:sz w:val="24"/>
          <w:szCs w:val="24"/>
          <w:lang w:val="hy-AM"/>
        </w:rPr>
        <w:t xml:space="preserve"> 2,110,</w:t>
      </w:r>
      <w:r w:rsidRPr="00176648">
        <w:rPr>
          <w:rFonts w:ascii="GHEA Grapalat" w:eastAsiaTheme="minorHAnsi" w:hAnsi="GHEA Grapalat"/>
          <w:sz w:val="24"/>
          <w:szCs w:val="24"/>
          <w:lang w:val="hy-AM"/>
        </w:rPr>
        <w:t xml:space="preserve">807.4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w:t>
      </w:r>
      <w:r w:rsidRPr="00176648">
        <w:rPr>
          <w:rFonts w:ascii="GHEA Grapalat" w:eastAsiaTheme="minorHAnsi" w:hAnsi="GHEA Grapalat"/>
          <w:sz w:val="24"/>
          <w:szCs w:val="24"/>
          <w:lang w:val="hy-AM"/>
        </w:rPr>
        <w:t xml:space="preserve"> գումար: Հատկացված 2,110,807.4 հազ. դրամից նախարարությունը փոխհատուցել է 1,245,310.6 հազ. դրամ գումար:</w:t>
      </w:r>
    </w:p>
    <w:p w14:paraId="566EFCB1" w14:textId="30AAA3B4" w:rsidR="004E1CA2" w:rsidRPr="00176648" w:rsidRDefault="004E1CA2" w:rsidP="004E1CA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Երկրորդ եռամսյակի համար այս երեք որոշումների ընդհանուր գումարը կազմում է 7,269,635.8 հազ. դրամ: Առաջին կիսամյակում այս միջոցառման համար ՀՀ կառավարությունը պահուստային ֆոնդից տրամադրվել է ընդհանուր 9,419,635.8 հազ. դրամ, ինչպես նաև </w:t>
      </w:r>
      <w:r w:rsidRPr="00176648">
        <w:rPr>
          <w:rFonts w:ascii="GHEA Grapalat" w:eastAsiaTheme="minorHAnsi" w:hAnsi="GHEA Grapalat" w:cs="Arial"/>
          <w:sz w:val="24"/>
          <w:szCs w:val="24"/>
          <w:lang w:val="hy-AM"/>
        </w:rPr>
        <w:t>280,000</w:t>
      </w:r>
      <w:r w:rsidR="00F509E7" w:rsidRPr="00BE4BA1">
        <w:rPr>
          <w:rFonts w:ascii="GHEA Grapalat" w:eastAsiaTheme="minorHAnsi" w:hAnsi="GHEA Grapalat" w:cs="Arial"/>
          <w:sz w:val="24"/>
          <w:szCs w:val="24"/>
          <w:lang w:val="hy-AM"/>
        </w:rPr>
        <w:t>.</w:t>
      </w:r>
      <w:r w:rsidRPr="00176648">
        <w:rPr>
          <w:rFonts w:ascii="GHEA Grapalat" w:eastAsiaTheme="minorHAnsi" w:hAnsi="GHEA Grapalat" w:cs="Arial"/>
          <w:sz w:val="24"/>
          <w:szCs w:val="24"/>
          <w:lang w:val="hy-AM"/>
        </w:rPr>
        <w:t xml:space="preserve">0 հազ. դրամ գումար ՀՀ առողջապահության նախարարի կողմից հոդվածային վերաբաշխման արդյունքում, 1-ին կիսամյակում ճշտված նախահաշիվը </w:t>
      </w:r>
      <w:r w:rsidRPr="00176648">
        <w:rPr>
          <w:rFonts w:ascii="GHEA Grapalat" w:eastAsiaTheme="minorHAnsi" w:hAnsi="GHEA Grapalat"/>
          <w:sz w:val="24"/>
          <w:szCs w:val="24"/>
          <w:lang w:val="hy-AM"/>
        </w:rPr>
        <w:t xml:space="preserve">կազմել է </w:t>
      </w:r>
      <w:r w:rsidRPr="00176648">
        <w:rPr>
          <w:rFonts w:ascii="GHEA Grapalat" w:eastAsiaTheme="minorHAnsi" w:hAnsi="GHEA Grapalat" w:cs="Arial"/>
          <w:sz w:val="24"/>
          <w:szCs w:val="24"/>
          <w:lang w:val="hy-AM"/>
        </w:rPr>
        <w:t>9,699,635.0 հազ. դրամ</w:t>
      </w:r>
      <w:r w:rsidRPr="00176648">
        <w:rPr>
          <w:rFonts w:ascii="GHEA Grapalat" w:eastAsiaTheme="minorHAnsi" w:hAnsi="GHEA Grapalat"/>
          <w:sz w:val="24"/>
          <w:szCs w:val="24"/>
          <w:lang w:val="hy-AM"/>
        </w:rPr>
        <w:t xml:space="preserve"> (2,150,000.0+7,269,635.8+280</w:t>
      </w:r>
      <w:r w:rsidR="00F509E7" w:rsidRPr="00BE4BA1">
        <w:rPr>
          <w:rFonts w:ascii="GHEA Grapalat" w:eastAsiaTheme="minorHAnsi" w:hAnsi="GHEA Grapalat"/>
          <w:sz w:val="24"/>
          <w:szCs w:val="24"/>
          <w:lang w:val="hy-AM"/>
        </w:rPr>
        <w:t>,</w:t>
      </w:r>
      <w:r w:rsidRPr="00176648">
        <w:rPr>
          <w:rFonts w:ascii="GHEA Grapalat" w:eastAsiaTheme="minorHAnsi" w:hAnsi="GHEA Grapalat"/>
          <w:sz w:val="24"/>
          <w:szCs w:val="24"/>
          <w:lang w:val="hy-AM"/>
        </w:rPr>
        <w:t>000</w:t>
      </w:r>
      <w:r w:rsidR="00F509E7" w:rsidRPr="00BE4BA1">
        <w:rPr>
          <w:rFonts w:ascii="GHEA Grapalat" w:eastAsiaTheme="minorHAnsi" w:hAnsi="GHEA Grapalat"/>
          <w:sz w:val="24"/>
          <w:szCs w:val="24"/>
          <w:lang w:val="hy-AM"/>
        </w:rPr>
        <w:t>.0</w:t>
      </w:r>
      <w:r w:rsidRPr="00176648">
        <w:rPr>
          <w:rFonts w:ascii="GHEA Grapalat" w:eastAsiaTheme="minorHAnsi" w:hAnsi="GHEA Grapalat"/>
          <w:sz w:val="24"/>
          <w:szCs w:val="24"/>
          <w:lang w:val="hy-AM"/>
        </w:rPr>
        <w:t>):</w:t>
      </w:r>
    </w:p>
    <w:p w14:paraId="7AE107A3" w14:textId="1239A8DB" w:rsidR="004E1CA2" w:rsidRPr="00176648" w:rsidRDefault="004E1CA2" w:rsidP="004E1CA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cs="Arial"/>
          <w:sz w:val="24"/>
          <w:szCs w:val="24"/>
          <w:lang w:val="hy-AM"/>
        </w:rPr>
        <w:t>Այս միջոցառմամբ Բ/Կ-ների ֆինանսավորումը կազմել է 6,496,735.6 հազ.դրամ, որից վերապրոֆիլավորված հիվանդանոցների ֆինանսավորումը՝ 6,221,919.6 հազ. դրամ, այդ թվում՝ «Սուրբ Գրիգոր Լուսավորիչ  Բ/Կ»  ՓԲԸ-ի ֆինանսավորումը կազմել է 2,956,596.4 հազ. դրամ կամ վերապրոֆիլավորված հիվանդանոցների ֆինանսավորման 47,5 %-ը: Իսկ դեպքով պայմանավորված ֆինանսավորումը կազմել է 274,816.0 հազ. դրամ: Պատվաստումներ իրականացնող բուժանձնակազմի լրավճարը կազմել է 2,057,304.2 հազ. դրամ: Ընդամենը՝ 8,554,039.8 հազ. դրամ: Կրեդիտորական պարտքը ա</w:t>
      </w:r>
      <w:r w:rsidRPr="00176648">
        <w:rPr>
          <w:rFonts w:ascii="GHEA Grapalat" w:eastAsiaTheme="minorHAnsi" w:hAnsi="GHEA Grapalat"/>
          <w:sz w:val="24"/>
          <w:szCs w:val="24"/>
          <w:lang w:val="hy-AM"/>
        </w:rPr>
        <w:t xml:space="preserve">ռաջին կիսամյակի ավարտին </w:t>
      </w:r>
      <w:r w:rsidRPr="00176648">
        <w:rPr>
          <w:rFonts w:ascii="GHEA Grapalat" w:eastAsiaTheme="minorHAnsi" w:hAnsi="GHEA Grapalat" w:cs="Arial"/>
          <w:sz w:val="24"/>
          <w:szCs w:val="24"/>
          <w:lang w:val="hy-AM"/>
        </w:rPr>
        <w:t>կազմել է</w:t>
      </w:r>
      <w:r w:rsidR="00F509E7">
        <w:rPr>
          <w:rFonts w:ascii="GHEA Grapalat" w:eastAsiaTheme="minorHAnsi" w:hAnsi="GHEA Grapalat" w:cs="Arial"/>
          <w:sz w:val="24"/>
          <w:szCs w:val="24"/>
          <w:lang w:val="hy-AM"/>
        </w:rPr>
        <w:t xml:space="preserve"> 1,373,</w:t>
      </w:r>
      <w:r w:rsidRPr="00176648">
        <w:rPr>
          <w:rFonts w:ascii="GHEA Grapalat" w:eastAsiaTheme="minorHAnsi" w:hAnsi="GHEA Grapalat" w:cs="Arial"/>
          <w:sz w:val="24"/>
          <w:szCs w:val="24"/>
          <w:lang w:val="hy-AM"/>
        </w:rPr>
        <w:t xml:space="preserve">222.5 հազ. </w:t>
      </w:r>
      <w:r w:rsidR="00442D18" w:rsidRPr="00176648">
        <w:rPr>
          <w:rFonts w:ascii="GHEA Grapalat" w:eastAsiaTheme="minorHAnsi" w:hAnsi="GHEA Grapalat" w:cs="Arial"/>
          <w:sz w:val="24"/>
          <w:szCs w:val="24"/>
          <w:lang w:val="hy-AM"/>
        </w:rPr>
        <w:t>դրամ</w:t>
      </w:r>
      <w:r w:rsidR="00442D18" w:rsidRPr="00BE4BA1">
        <w:rPr>
          <w:rFonts w:ascii="GHEA Grapalat" w:eastAsiaTheme="minorHAnsi" w:hAnsi="GHEA Grapalat" w:cs="Arial"/>
          <w:sz w:val="24"/>
          <w:szCs w:val="24"/>
          <w:lang w:val="hy-AM"/>
        </w:rPr>
        <w:t>:</w:t>
      </w:r>
      <w:r w:rsidR="00442D18" w:rsidRPr="00176648">
        <w:rPr>
          <w:rFonts w:ascii="GHEA Grapalat" w:eastAsiaTheme="minorHAnsi" w:hAnsi="GHEA Grapalat"/>
          <w:sz w:val="24"/>
          <w:szCs w:val="24"/>
          <w:lang w:val="hy-AM"/>
        </w:rPr>
        <w:t xml:space="preserve"> </w:t>
      </w:r>
    </w:p>
    <w:p w14:paraId="25EEE34A" w14:textId="09242D0A" w:rsidR="004E1CA2" w:rsidRPr="00176648" w:rsidRDefault="004E1CA2" w:rsidP="004E1CA2">
      <w:pPr>
        <w:spacing w:after="0" w:line="276" w:lineRule="auto"/>
        <w:ind w:firstLine="567"/>
        <w:jc w:val="both"/>
        <w:rPr>
          <w:rFonts w:ascii="GHEA Grapalat" w:eastAsiaTheme="minorHAnsi" w:hAnsi="GHEA Grapalat"/>
          <w:b/>
          <w:sz w:val="24"/>
          <w:szCs w:val="24"/>
          <w:lang w:val="hy-AM"/>
        </w:rPr>
      </w:pPr>
      <w:r w:rsidRPr="00176648">
        <w:rPr>
          <w:rFonts w:ascii="GHEA Grapalat" w:hAnsi="GHEA Grapalat"/>
          <w:sz w:val="24"/>
          <w:szCs w:val="24"/>
          <w:lang w:val="hy-AM"/>
        </w:rPr>
        <w:t>Հաշվեքննության օբյեկտից 2022թ-ի սեպտեմբերի 5-ի N ՀՊԵ/04/364-2022 գրությամբ պահանջվել է Հայաստանի Հանրապետությանում կորոնավիրուսային վարակի (COVID-19) կանխարգելման, վերահսկման, բուժման և այլ համալիր միջոցառումների իրականացման (1003-11006) շրջանակներում կատարված ծախսերը՝ ըստ տնտեսագիտական դասակարգման հոդվածների ու կատարված փաստացի ծախսերի ընդունման-հանձնման արձանագրությունները</w:t>
      </w:r>
      <w:r w:rsidR="00281BCC" w:rsidRPr="00176648">
        <w:rPr>
          <w:rFonts w:ascii="GHEA Grapalat" w:hAnsi="GHEA Grapalat"/>
          <w:sz w:val="24"/>
          <w:szCs w:val="24"/>
          <w:lang w:val="hy-AM"/>
        </w:rPr>
        <w:t>, որոնք</w:t>
      </w:r>
      <w:r w:rsidRPr="00176648">
        <w:rPr>
          <w:rFonts w:ascii="GHEA Grapalat" w:hAnsi="GHEA Grapalat"/>
          <w:sz w:val="24"/>
          <w:szCs w:val="24"/>
          <w:lang w:val="hy-AM"/>
        </w:rPr>
        <w:t xml:space="preserve"> 29.09.2022թ.-</w:t>
      </w:r>
      <w:r w:rsidR="00281BCC" w:rsidRPr="00176648">
        <w:rPr>
          <w:rFonts w:ascii="GHEA Grapalat" w:hAnsi="GHEA Grapalat"/>
          <w:sz w:val="24"/>
          <w:szCs w:val="24"/>
          <w:lang w:val="hy-AM"/>
        </w:rPr>
        <w:t>ի դրությամբ</w:t>
      </w:r>
      <w:r w:rsidRPr="00176648">
        <w:rPr>
          <w:rFonts w:ascii="GHEA Grapalat" w:hAnsi="GHEA Grapalat"/>
          <w:sz w:val="24"/>
          <w:szCs w:val="24"/>
          <w:lang w:val="hy-AM"/>
        </w:rPr>
        <w:t xml:space="preserve"> </w:t>
      </w:r>
      <w:r w:rsidR="00281BCC" w:rsidRPr="00176648">
        <w:rPr>
          <w:rFonts w:ascii="GHEA Grapalat" w:hAnsi="GHEA Grapalat"/>
          <w:sz w:val="24"/>
          <w:szCs w:val="24"/>
          <w:lang w:val="hy-AM"/>
        </w:rPr>
        <w:t>Հ</w:t>
      </w:r>
      <w:r w:rsidRPr="00176648">
        <w:rPr>
          <w:rFonts w:ascii="GHEA Grapalat" w:hAnsi="GHEA Grapalat"/>
          <w:sz w:val="24"/>
          <w:szCs w:val="24"/>
          <w:lang w:val="hy-AM"/>
        </w:rPr>
        <w:t>աշվեքննիչ պալատին  չ</w:t>
      </w:r>
      <w:r w:rsidR="00281BCC" w:rsidRPr="00176648">
        <w:rPr>
          <w:rFonts w:ascii="GHEA Grapalat" w:hAnsi="GHEA Grapalat"/>
          <w:sz w:val="24"/>
          <w:szCs w:val="24"/>
          <w:lang w:val="hy-AM"/>
        </w:rPr>
        <w:t>են</w:t>
      </w:r>
      <w:r w:rsidRPr="00176648">
        <w:rPr>
          <w:rFonts w:ascii="GHEA Grapalat" w:hAnsi="GHEA Grapalat"/>
          <w:sz w:val="24"/>
          <w:szCs w:val="24"/>
          <w:lang w:val="hy-AM"/>
        </w:rPr>
        <w:t xml:space="preserve"> ներկայացվել,  բացառությամբ </w:t>
      </w:r>
      <w:r w:rsidRPr="00176648">
        <w:rPr>
          <w:rFonts w:ascii="GHEA Grapalat" w:eastAsiaTheme="minorHAnsi" w:hAnsi="GHEA Grapalat"/>
          <w:sz w:val="24"/>
          <w:szCs w:val="24"/>
          <w:lang w:val="hy-AM"/>
        </w:rPr>
        <w:t>բուժ.կազմակերպությունների ծախսային հոդվածներ</w:t>
      </w:r>
      <w:r w:rsidR="00281BCC" w:rsidRPr="00176648">
        <w:rPr>
          <w:rFonts w:ascii="GHEA Grapalat" w:eastAsiaTheme="minorHAnsi" w:hAnsi="GHEA Grapalat"/>
          <w:sz w:val="24"/>
          <w:szCs w:val="24"/>
          <w:lang w:val="hy-AM"/>
        </w:rPr>
        <w:t>ի</w:t>
      </w:r>
      <w:r w:rsidRPr="00176648">
        <w:rPr>
          <w:rFonts w:ascii="GHEA Grapalat" w:eastAsiaTheme="minorHAnsi" w:hAnsi="GHEA Grapalat"/>
          <w:sz w:val="24"/>
          <w:szCs w:val="24"/>
          <w:lang w:val="hy-AM"/>
        </w:rPr>
        <w:t xml:space="preserve">՝ միայն երկրորդ եռամսյակի վերաբերյալ և </w:t>
      </w:r>
      <w:r w:rsidRPr="00176648">
        <w:rPr>
          <w:rFonts w:ascii="GHEA Grapalat" w:hAnsi="GHEA Grapalat"/>
          <w:sz w:val="24"/>
          <w:szCs w:val="24"/>
          <w:lang w:val="hy-AM"/>
        </w:rPr>
        <w:t xml:space="preserve"> </w:t>
      </w:r>
      <w:r w:rsidRPr="00176648">
        <w:rPr>
          <w:rFonts w:ascii="GHEA Grapalat" w:eastAsiaTheme="minorHAnsi" w:hAnsi="GHEA Grapalat" w:cs="Arial"/>
          <w:sz w:val="24"/>
          <w:szCs w:val="24"/>
          <w:lang w:val="hy-AM"/>
        </w:rPr>
        <w:t xml:space="preserve">պատվաստումներ իրականացնող բուժանձնակազմին լրավճար հատկացնելու հաշվետվությունների: </w:t>
      </w:r>
    </w:p>
    <w:p w14:paraId="0123D298" w14:textId="77777777" w:rsidR="004E1CA2" w:rsidRPr="00176648" w:rsidRDefault="004E1CA2" w:rsidP="004E1CA2">
      <w:pPr>
        <w:spacing w:after="0" w:line="276" w:lineRule="auto"/>
        <w:jc w:val="both"/>
        <w:rPr>
          <w:rFonts w:ascii="GHEA Grapalat" w:eastAsiaTheme="minorHAnsi" w:hAnsi="GHEA Grapalat" w:cs="Arial"/>
          <w:b/>
          <w:sz w:val="24"/>
          <w:szCs w:val="24"/>
          <w:lang w:val="hy-AM"/>
        </w:rPr>
      </w:pPr>
      <w:r w:rsidRPr="00176648">
        <w:rPr>
          <w:rFonts w:ascii="GHEA Grapalat" w:eastAsiaTheme="minorHAnsi" w:hAnsi="GHEA Grapalat" w:cs="Arial"/>
          <w:b/>
          <w:sz w:val="24"/>
          <w:szCs w:val="24"/>
          <w:lang w:val="hy-AM"/>
        </w:rPr>
        <w:t>Հաշվեքննությամ</w:t>
      </w:r>
      <w:r w:rsidRPr="00176648">
        <w:rPr>
          <w:rFonts w:ascii="GHEA Grapalat" w:eastAsiaTheme="minorHAnsi" w:hAnsi="GHEA Grapalat" w:cs="Arial"/>
          <w:b/>
          <w:sz w:val="24"/>
          <w:szCs w:val="24"/>
          <w:lang w:val="en-GB"/>
        </w:rPr>
        <w:t>բ</w:t>
      </w:r>
      <w:r w:rsidRPr="00176648">
        <w:rPr>
          <w:rFonts w:ascii="GHEA Grapalat" w:eastAsiaTheme="minorHAnsi" w:hAnsi="GHEA Grapalat" w:cs="Arial"/>
          <w:b/>
          <w:sz w:val="24"/>
          <w:szCs w:val="24"/>
          <w:lang w:val="hy-AM"/>
        </w:rPr>
        <w:t xml:space="preserve"> պարզվեց, որ</w:t>
      </w:r>
    </w:p>
    <w:p w14:paraId="5652BE66" w14:textId="0EA526D0" w:rsidR="004E1CA2" w:rsidRPr="00176648" w:rsidRDefault="004E1CA2" w:rsidP="00BA53EB">
      <w:pPr>
        <w:pStyle w:val="ListParagraph"/>
        <w:numPr>
          <w:ilvl w:val="0"/>
          <w:numId w:val="15"/>
        </w:numPr>
        <w:spacing w:after="0" w:line="276" w:lineRule="auto"/>
        <w:ind w:left="426"/>
        <w:jc w:val="both"/>
        <w:rPr>
          <w:rFonts w:ascii="GHEA Grapalat" w:eastAsiaTheme="minorHAnsi" w:hAnsi="GHEA Grapalat" w:cs="Arial"/>
          <w:b/>
          <w:sz w:val="24"/>
          <w:szCs w:val="24"/>
          <w:lang w:val="hy-AM"/>
        </w:rPr>
      </w:pPr>
      <w:r w:rsidRPr="00176648">
        <w:rPr>
          <w:rFonts w:ascii="GHEA Grapalat" w:eastAsiaTheme="minorHAnsi" w:hAnsi="GHEA Grapalat" w:cs="Arial"/>
          <w:sz w:val="24"/>
          <w:szCs w:val="24"/>
          <w:lang w:val="hy-AM"/>
        </w:rPr>
        <w:lastRenderedPageBreak/>
        <w:t>2022 թվականի առաջին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եռամսյակի (կիսամյակի)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համար</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նախատեսված</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միջոցառման համար</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հատկացված 2,150,000.0 հազ. դրամ գումարից </w:t>
      </w:r>
      <w:r w:rsidR="00F509E7">
        <w:rPr>
          <w:rFonts w:ascii="GHEA Grapalat" w:eastAsiaTheme="minorHAnsi" w:hAnsi="GHEA Grapalat"/>
          <w:sz w:val="24"/>
          <w:szCs w:val="24"/>
          <w:lang w:val="hy-AM"/>
        </w:rPr>
        <w:t>2,130,</w:t>
      </w:r>
      <w:r w:rsidRPr="00176648">
        <w:rPr>
          <w:rFonts w:ascii="GHEA Grapalat" w:eastAsiaTheme="minorHAnsi" w:hAnsi="GHEA Grapalat"/>
          <w:sz w:val="24"/>
          <w:szCs w:val="24"/>
          <w:lang w:val="hy-AM"/>
        </w:rPr>
        <w:t xml:space="preserve">419.6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դրամն (նախատեսված</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գումարի</w:t>
      </w:r>
      <w:r w:rsidRPr="00176648">
        <w:rPr>
          <w:rFonts w:ascii="GHEA Grapalat" w:eastAsiaTheme="minorHAnsi" w:hAnsi="GHEA Grapalat"/>
          <w:sz w:val="24"/>
          <w:szCs w:val="24"/>
          <w:lang w:val="hy-AM"/>
        </w:rPr>
        <w:t xml:space="preserve"> 99.1 </w:t>
      </w:r>
      <w:r w:rsidRPr="00176648">
        <w:rPr>
          <w:rFonts w:ascii="GHEA Grapalat" w:eastAsiaTheme="minorHAnsi" w:hAnsi="GHEA Grapalat"/>
          <w:b/>
          <w:i/>
          <w:sz w:val="24"/>
          <w:szCs w:val="24"/>
          <w:lang w:val="hy-AM"/>
        </w:rPr>
        <w:t>%</w:t>
      </w:r>
      <w:r w:rsidRPr="00176648">
        <w:rPr>
          <w:rFonts w:ascii="GHEA Grapalat" w:eastAsiaTheme="minorHAnsi" w:hAnsi="GHEA Grapalat" w:cs="Arial"/>
          <w:sz w:val="24"/>
          <w:szCs w:val="24"/>
          <w:lang w:val="hy-AM"/>
        </w:rPr>
        <w:t>) ուղղվել է 2021 թվականին կատարված ծախսերի փոխհատուցման</w:t>
      </w:r>
      <w:r w:rsidR="00071C72" w:rsidRPr="00176648">
        <w:rPr>
          <w:rFonts w:ascii="GHEA Grapalat" w:eastAsiaTheme="minorHAnsi" w:hAnsi="GHEA Grapalat" w:cs="Arial"/>
          <w:sz w:val="24"/>
          <w:szCs w:val="24"/>
          <w:lang w:val="hy-AM"/>
        </w:rPr>
        <w:t>ը</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sz w:val="24"/>
          <w:szCs w:val="24"/>
          <w:lang w:val="hy-AM"/>
        </w:rPr>
        <w:t>Այսինքն՝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նախարարությունն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այս</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միջոցառմամբ հաշվեքննությունն ընդգրկող ժամանակաշրջանի սկզբի (2022թ. 1-ին եռամսյակ) դրությամբ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ունեցել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կրեդիտորական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պարտք</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ինչը</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Հիմնարկների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դեբիտորական կրեդիտորական պարտքերի և պահեստավորված միջոցների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հաշվետվության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մեջ</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ներառված չի եղել: Նշված գումարից 1,097,462.6 հազ. դրամն ուղղվել է պատվաստումներ իրականացնող բուժանձնակազմին որպես լրավճար: </w:t>
      </w:r>
      <w:r w:rsidRPr="00176648">
        <w:rPr>
          <w:rFonts w:ascii="GHEA Grapalat" w:eastAsiaTheme="minorHAnsi" w:hAnsi="GHEA Grapalat"/>
          <w:b/>
          <w:sz w:val="24"/>
          <w:szCs w:val="24"/>
          <w:lang w:val="hy-AM"/>
        </w:rPr>
        <w:t xml:space="preserve">Արդյունքում 2022 թվականի 1-ին եռամսյակի համար ֆինանսների նախարարություն ներկայացված </w:t>
      </w:r>
      <w:r w:rsidRPr="00176648">
        <w:rPr>
          <w:rFonts w:ascii="GHEA Grapalat" w:eastAsiaTheme="minorHAnsi" w:hAnsi="GHEA Grapalat"/>
          <w:sz w:val="24"/>
          <w:szCs w:val="24"/>
          <w:lang w:val="hy-AM"/>
        </w:rPr>
        <w:t>«</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կատարած</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ծախսերի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և</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պարտքերի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մասին</w:t>
      </w:r>
      <w:r w:rsidRPr="00176648">
        <w:rPr>
          <w:rFonts w:ascii="GHEA Grapalat" w:eastAsiaTheme="minorHAnsi" w:hAnsi="GHEA Grapalat"/>
          <w:b/>
          <w:sz w:val="24"/>
          <w:szCs w:val="24"/>
          <w:lang w:val="hy-AM"/>
        </w:rPr>
        <w:t>», ինչպես նաև «</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դեբիտորական, կրեդիտորական պարտքերի և պահեստավորված միջոցների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հաշվետվություններում համապատասխանաբար փաստացի ծախսերի և կրեդիտորական պարտքերի մասով</w:t>
      </w:r>
      <w:r w:rsidR="00F509E7">
        <w:rPr>
          <w:rFonts w:ascii="GHEA Grapalat" w:eastAsiaTheme="minorHAnsi" w:hAnsi="GHEA Grapalat" w:cs="Arial"/>
          <w:b/>
          <w:sz w:val="24"/>
          <w:szCs w:val="24"/>
          <w:lang w:val="hy-AM"/>
        </w:rPr>
        <w:t xml:space="preserve"> 2,130,</w:t>
      </w:r>
      <w:r w:rsidRPr="00176648">
        <w:rPr>
          <w:rFonts w:ascii="GHEA Grapalat" w:eastAsiaTheme="minorHAnsi" w:hAnsi="GHEA Grapalat" w:cs="Arial"/>
          <w:b/>
          <w:sz w:val="24"/>
          <w:szCs w:val="24"/>
          <w:lang w:val="hy-AM"/>
        </w:rPr>
        <w:t xml:space="preserve">419.6 հազ. դրամի չափով առկա է խեղաթյուրում: </w:t>
      </w:r>
    </w:p>
    <w:p w14:paraId="3F5F3D33" w14:textId="6EB3CCE4" w:rsidR="004E1CA2" w:rsidRPr="00176648" w:rsidRDefault="004C1263" w:rsidP="00BA53EB">
      <w:pPr>
        <w:pStyle w:val="ListParagraph"/>
        <w:numPr>
          <w:ilvl w:val="0"/>
          <w:numId w:val="16"/>
        </w:numPr>
        <w:spacing w:after="0" w:line="276" w:lineRule="auto"/>
        <w:ind w:left="426"/>
        <w:jc w:val="both"/>
        <w:rPr>
          <w:rFonts w:ascii="GHEA Grapalat" w:eastAsiaTheme="minorHAnsi" w:hAnsi="GHEA Grapalat"/>
          <w:color w:val="FF0000"/>
          <w:sz w:val="24"/>
          <w:szCs w:val="24"/>
          <w:lang w:val="hy-AM"/>
        </w:rPr>
      </w:pPr>
      <w:r w:rsidRPr="00176648">
        <w:rPr>
          <w:rFonts w:ascii="GHEA Grapalat" w:eastAsiaTheme="minorHAnsi" w:hAnsi="GHEA Grapalat" w:cs="Arial"/>
          <w:sz w:val="24"/>
          <w:szCs w:val="24"/>
          <w:lang w:val="hy-AM"/>
        </w:rPr>
        <w:t>ՀՀ</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կառավարության</w:t>
      </w:r>
      <w:r w:rsidRPr="00176648">
        <w:rPr>
          <w:rFonts w:ascii="GHEA Grapalat" w:eastAsiaTheme="minorHAnsi" w:hAnsi="GHEA Grapalat"/>
          <w:sz w:val="24"/>
          <w:szCs w:val="24"/>
          <w:lang w:val="hy-AM"/>
        </w:rPr>
        <w:t xml:space="preserve"> 2022 </w:t>
      </w:r>
      <w:r w:rsidRPr="00176648">
        <w:rPr>
          <w:rFonts w:ascii="GHEA Grapalat" w:eastAsiaTheme="minorHAnsi" w:hAnsi="GHEA Grapalat" w:cs="Arial"/>
          <w:sz w:val="24"/>
          <w:szCs w:val="24"/>
          <w:lang w:val="hy-AM"/>
        </w:rPr>
        <w:t>թվականի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մարտի</w:t>
      </w:r>
      <w:r w:rsidRPr="00176648">
        <w:rPr>
          <w:rFonts w:ascii="GHEA Grapalat" w:eastAsiaTheme="minorHAnsi" w:hAnsi="GHEA Grapalat"/>
          <w:sz w:val="24"/>
          <w:szCs w:val="24"/>
          <w:lang w:val="hy-AM"/>
        </w:rPr>
        <w:t xml:space="preserve"> 31-ի</w:t>
      </w:r>
      <w:r w:rsidR="004E1CA2" w:rsidRPr="00176648">
        <w:rPr>
          <w:rFonts w:ascii="GHEA Grapalat" w:eastAsiaTheme="minorHAnsi" w:hAnsi="GHEA Grapalat"/>
          <w:sz w:val="24"/>
          <w:szCs w:val="24"/>
          <w:lang w:val="hy-AM"/>
        </w:rPr>
        <w:t xml:space="preserve"> N 419-</w:t>
      </w:r>
      <w:r w:rsidR="004E1CA2" w:rsidRPr="00176648">
        <w:rPr>
          <w:rFonts w:ascii="GHEA Grapalat" w:eastAsiaTheme="minorHAnsi" w:hAnsi="GHEA Grapalat" w:cs="Arial"/>
          <w:sz w:val="24"/>
          <w:szCs w:val="24"/>
          <w:lang w:val="hy-AM"/>
        </w:rPr>
        <w:t>Ն</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որոշմամբ</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հատկացված</w:t>
      </w:r>
      <w:r w:rsidR="00F509E7">
        <w:rPr>
          <w:rFonts w:ascii="GHEA Grapalat" w:eastAsiaTheme="minorHAnsi" w:hAnsi="GHEA Grapalat"/>
          <w:sz w:val="24"/>
          <w:szCs w:val="24"/>
          <w:lang w:val="hy-AM"/>
        </w:rPr>
        <w:t xml:space="preserve"> 3,009,</w:t>
      </w:r>
      <w:r w:rsidR="004E1CA2" w:rsidRPr="00176648">
        <w:rPr>
          <w:rFonts w:ascii="GHEA Grapalat" w:eastAsiaTheme="minorHAnsi" w:hAnsi="GHEA Grapalat"/>
          <w:sz w:val="24"/>
          <w:szCs w:val="24"/>
          <w:lang w:val="hy-AM"/>
        </w:rPr>
        <w:t xml:space="preserve">864.1 </w:t>
      </w:r>
      <w:r w:rsidR="004E1CA2" w:rsidRPr="00176648">
        <w:rPr>
          <w:rFonts w:ascii="GHEA Grapalat" w:eastAsiaTheme="minorHAnsi" w:hAnsi="GHEA Grapalat" w:cs="Arial"/>
          <w:sz w:val="24"/>
          <w:szCs w:val="24"/>
          <w:lang w:val="hy-AM"/>
        </w:rPr>
        <w:t xml:space="preserve">հազ. դրամ   գումարը համաձայն որոշման հիմնավորման նախատեսված է եղել փոխհատուցելու դեկտեմբեր և հունվար ամիսներին կատարած աշխատանքի դիմաց: Այսինքն 2021թ. դեկտեմբեր և 2022թ. հունվար ամիսների ընթացքում բուժ.կազմակերպությունների կողմից կատարվել է </w:t>
      </w:r>
      <w:r w:rsidR="00F509E7">
        <w:rPr>
          <w:rFonts w:ascii="GHEA Grapalat" w:eastAsiaTheme="minorHAnsi" w:hAnsi="GHEA Grapalat"/>
          <w:sz w:val="24"/>
          <w:szCs w:val="24"/>
          <w:lang w:val="hy-AM"/>
        </w:rPr>
        <w:t>3,009,</w:t>
      </w:r>
      <w:r w:rsidR="004E1CA2" w:rsidRPr="00176648">
        <w:rPr>
          <w:rFonts w:ascii="GHEA Grapalat" w:eastAsiaTheme="minorHAnsi" w:hAnsi="GHEA Grapalat"/>
          <w:sz w:val="24"/>
          <w:szCs w:val="24"/>
          <w:lang w:val="hy-AM"/>
        </w:rPr>
        <w:t xml:space="preserve">864.1 հազ. դրամ գումարի աշխատանք, ինչը նշանակում է, որ նախարարությունը 1-ին եռամսյակի  ավարտի </w:t>
      </w:r>
      <w:r w:rsidR="004E1CA2" w:rsidRPr="00176648">
        <w:rPr>
          <w:rFonts w:ascii="GHEA Grapalat" w:eastAsiaTheme="minorHAnsi" w:hAnsi="GHEA Grapalat" w:cs="Arial"/>
          <w:sz w:val="24"/>
          <w:szCs w:val="24"/>
          <w:lang w:val="hy-AM"/>
        </w:rPr>
        <w:t>դրությամբ</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ունեցել</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է</w:t>
      </w:r>
      <w:r w:rsidR="004E1CA2" w:rsidRPr="00176648">
        <w:rPr>
          <w:rFonts w:ascii="GHEA Grapalat" w:eastAsiaTheme="minorHAnsi" w:hAnsi="GHEA Grapalat"/>
          <w:sz w:val="24"/>
          <w:szCs w:val="24"/>
          <w:lang w:val="hy-AM"/>
        </w:rPr>
        <w:t xml:space="preserve"> 3,009,864.1 հազ. դրամ </w:t>
      </w:r>
      <w:r w:rsidR="004E1CA2" w:rsidRPr="00176648">
        <w:rPr>
          <w:rFonts w:ascii="GHEA Grapalat" w:eastAsiaTheme="minorHAnsi" w:hAnsi="GHEA Grapalat" w:cs="Arial"/>
          <w:sz w:val="24"/>
          <w:szCs w:val="24"/>
          <w:lang w:val="hy-AM"/>
        </w:rPr>
        <w:t>կրեդիտորական</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պարտք</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 xml:space="preserve">ինչը </w:t>
      </w:r>
      <w:r w:rsidR="004E1CA2" w:rsidRPr="00176648">
        <w:rPr>
          <w:rFonts w:ascii="GHEA Grapalat" w:eastAsiaTheme="minorHAnsi" w:hAnsi="GHEA Grapalat"/>
          <w:sz w:val="24"/>
          <w:szCs w:val="24"/>
          <w:lang w:val="hy-AM"/>
        </w:rPr>
        <w:t>«</w:t>
      </w:r>
      <w:r w:rsidR="004E1CA2" w:rsidRPr="00176648">
        <w:rPr>
          <w:rFonts w:ascii="GHEA Grapalat" w:eastAsiaTheme="minorHAnsi" w:hAnsi="GHEA Grapalat" w:cs="Arial"/>
          <w:sz w:val="24"/>
          <w:szCs w:val="24"/>
          <w:lang w:val="hy-AM"/>
        </w:rPr>
        <w:t>Հիմնարկների</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դեբիտորական կրեդիտորական պարտքերի և պահեստավորված միջոցների</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հաշվետվության</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մեջ</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ներառված</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չի</w:t>
      </w:r>
      <w:r w:rsidR="004E1CA2" w:rsidRPr="00176648">
        <w:rPr>
          <w:rFonts w:ascii="GHEA Grapalat" w:eastAsiaTheme="minorHAnsi" w:hAnsi="GHEA Grapalat"/>
          <w:sz w:val="24"/>
          <w:szCs w:val="24"/>
          <w:lang w:val="hy-AM"/>
        </w:rPr>
        <w:t xml:space="preserve"> </w:t>
      </w:r>
      <w:r w:rsidR="004E1CA2" w:rsidRPr="00176648">
        <w:rPr>
          <w:rFonts w:ascii="GHEA Grapalat" w:eastAsiaTheme="minorHAnsi" w:hAnsi="GHEA Grapalat" w:cs="Arial"/>
          <w:sz w:val="24"/>
          <w:szCs w:val="24"/>
          <w:lang w:val="hy-AM"/>
        </w:rPr>
        <w:t>եղել</w:t>
      </w:r>
      <w:r w:rsidR="004E1CA2" w:rsidRPr="00176648">
        <w:rPr>
          <w:rFonts w:ascii="GHEA Grapalat" w:eastAsiaTheme="minorHAnsi" w:hAnsi="GHEA Grapalat"/>
          <w:sz w:val="24"/>
          <w:szCs w:val="24"/>
          <w:lang w:val="hy-AM"/>
        </w:rPr>
        <w:t xml:space="preserve">: </w:t>
      </w:r>
    </w:p>
    <w:p w14:paraId="43BBB348" w14:textId="3483ECEA" w:rsidR="004E1CA2" w:rsidRPr="00176648" w:rsidRDefault="004E1CA2" w:rsidP="004E1CA2">
      <w:pPr>
        <w:pStyle w:val="ListParagraph"/>
        <w:spacing w:after="0" w:line="276" w:lineRule="auto"/>
        <w:ind w:left="426" w:firstLine="720"/>
        <w:jc w:val="both"/>
        <w:rPr>
          <w:rFonts w:ascii="GHEA Grapalat" w:eastAsiaTheme="minorHAnsi" w:hAnsi="GHEA Grapalat" w:cs="Arial"/>
          <w:sz w:val="24"/>
          <w:szCs w:val="24"/>
          <w:lang w:val="hy-AM"/>
        </w:rPr>
      </w:pPr>
      <w:r w:rsidRPr="00176648">
        <w:rPr>
          <w:rFonts w:ascii="GHEA Grapalat" w:eastAsiaTheme="minorHAnsi" w:hAnsi="GHEA Grapalat" w:cs="Arial"/>
          <w:sz w:val="24"/>
          <w:szCs w:val="24"/>
          <w:lang w:val="hy-AM"/>
        </w:rPr>
        <w:t>Նշված գումարից 808,480.3 հազ. դրամն ուղղվել է պատվաստումներ իրականացնող բուժանձնակազմին</w:t>
      </w:r>
      <w:r w:rsidR="00BA4ED5" w:rsidRPr="00176648">
        <w:rPr>
          <w:rFonts w:ascii="GHEA Grapalat" w:eastAsiaTheme="minorHAnsi" w:hAnsi="GHEA Grapalat" w:cs="Arial"/>
          <w:sz w:val="24"/>
          <w:szCs w:val="24"/>
          <w:lang w:val="hy-AM"/>
        </w:rPr>
        <w:t>՝</w:t>
      </w:r>
      <w:r w:rsidRPr="00176648">
        <w:rPr>
          <w:rFonts w:ascii="GHEA Grapalat" w:eastAsiaTheme="minorHAnsi" w:hAnsi="GHEA Grapalat" w:cs="Arial"/>
          <w:sz w:val="24"/>
          <w:szCs w:val="24"/>
          <w:lang w:val="hy-AM"/>
        </w:rPr>
        <w:t xml:space="preserve"> որպես լրավճար: Նախարարությունը բուժ.կազմակերպություններից ընդունել է կատարված աշխատանքի դիմաց, հանձնման-ընդունման արձանագրությունները, որը տրամադրվել է ֆինանսավորում ստանալու համար: Այսինքն նախարարությունը  2022թ.-ի 1-ին եռամսյակի ավարտի դրությամբ բուժանձնակազմի լրավճարի մասով ունեցել է կրեդիտորական պարտք  808,480.3 հազ. դրամի չափով, որը չի արտացոլվել համապատասխան հաշվե</w:t>
      </w:r>
      <w:r w:rsidR="00BA4ED5" w:rsidRPr="00176648">
        <w:rPr>
          <w:rFonts w:ascii="GHEA Grapalat" w:eastAsiaTheme="minorHAnsi" w:hAnsi="GHEA Grapalat" w:cs="Arial"/>
          <w:sz w:val="24"/>
          <w:szCs w:val="24"/>
          <w:lang w:val="hy-AM"/>
        </w:rPr>
        <w:t>տ</w:t>
      </w:r>
      <w:r w:rsidRPr="00176648">
        <w:rPr>
          <w:rFonts w:ascii="GHEA Grapalat" w:eastAsiaTheme="minorHAnsi" w:hAnsi="GHEA Grapalat" w:cs="Arial"/>
          <w:sz w:val="24"/>
          <w:szCs w:val="24"/>
          <w:lang w:val="hy-AM"/>
        </w:rPr>
        <w:t xml:space="preserve">վությամբ: </w:t>
      </w:r>
    </w:p>
    <w:p w14:paraId="12D99E43" w14:textId="77777777" w:rsidR="004E1CA2" w:rsidRPr="00176648" w:rsidRDefault="004E1CA2" w:rsidP="004E1CA2">
      <w:pPr>
        <w:pStyle w:val="ListParagraph"/>
        <w:spacing w:after="0" w:line="276" w:lineRule="auto"/>
        <w:ind w:left="426" w:firstLine="720"/>
        <w:jc w:val="both"/>
        <w:rPr>
          <w:rFonts w:ascii="GHEA Grapalat" w:eastAsiaTheme="minorHAnsi" w:hAnsi="GHEA Grapalat"/>
          <w:color w:val="FF0000"/>
          <w:sz w:val="24"/>
          <w:szCs w:val="24"/>
          <w:lang w:val="hy-AM"/>
        </w:rPr>
      </w:pPr>
      <w:r w:rsidRPr="00176648">
        <w:rPr>
          <w:rFonts w:ascii="GHEA Grapalat" w:eastAsiaTheme="minorHAnsi" w:hAnsi="GHEA Grapalat"/>
          <w:b/>
          <w:sz w:val="24"/>
          <w:szCs w:val="24"/>
          <w:lang w:val="hy-AM"/>
        </w:rPr>
        <w:lastRenderedPageBreak/>
        <w:t xml:space="preserve">Արդյունքում 2022 թվականի 1-ին կիսամյակի համար ֆինանսների նախարարություն ներկայացված </w:t>
      </w:r>
      <w:r w:rsidRPr="00176648">
        <w:rPr>
          <w:rFonts w:ascii="GHEA Grapalat" w:eastAsiaTheme="minorHAnsi" w:hAnsi="GHEA Grapalat"/>
          <w:sz w:val="24"/>
          <w:szCs w:val="24"/>
          <w:lang w:val="hy-AM"/>
        </w:rPr>
        <w:t>«</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կատարած</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ծախսերի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և</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պարտքերի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մասին</w:t>
      </w:r>
      <w:r w:rsidRPr="00176648">
        <w:rPr>
          <w:rFonts w:ascii="GHEA Grapalat" w:eastAsiaTheme="minorHAnsi" w:hAnsi="GHEA Grapalat"/>
          <w:b/>
          <w:sz w:val="24"/>
          <w:szCs w:val="24"/>
          <w:lang w:val="hy-AM"/>
        </w:rPr>
        <w:t>», ինչպես նաև «</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դեբիտորական, կրեդիտորական պարտքերի և պահեստավորված միջոցների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 xml:space="preserve">հաշվետվություններում համապատասխանաբար փաստացի ծախսերի և կրեդիտորական պարտքերի մասով 3,009,864.1 հազ. դրամի </w:t>
      </w:r>
      <w:r w:rsidRPr="00176648">
        <w:rPr>
          <w:rFonts w:ascii="GHEA Grapalat" w:eastAsiaTheme="minorHAnsi" w:hAnsi="GHEA Grapalat"/>
          <w:b/>
          <w:sz w:val="24"/>
          <w:szCs w:val="24"/>
          <w:lang w:val="hy-AM"/>
        </w:rPr>
        <w:t>չափով առկա է խեղաթյուրում:</w:t>
      </w:r>
    </w:p>
    <w:p w14:paraId="4199204B" w14:textId="10E9EFE4" w:rsidR="004E1CA2" w:rsidRPr="00176648" w:rsidRDefault="004E1CA2" w:rsidP="00BA53EB">
      <w:pPr>
        <w:pStyle w:val="ListParagraph"/>
        <w:numPr>
          <w:ilvl w:val="0"/>
          <w:numId w:val="16"/>
        </w:numPr>
        <w:spacing w:after="0" w:line="276" w:lineRule="auto"/>
        <w:ind w:left="426"/>
        <w:jc w:val="both"/>
        <w:rPr>
          <w:rFonts w:ascii="GHEA Grapalat" w:eastAsiaTheme="minorHAnsi" w:hAnsi="GHEA Grapalat"/>
          <w:color w:val="FF0000"/>
          <w:sz w:val="24"/>
          <w:szCs w:val="24"/>
          <w:lang w:val="hy-AM"/>
        </w:rPr>
      </w:pPr>
      <w:r w:rsidRPr="00176648">
        <w:rPr>
          <w:rFonts w:ascii="GHEA Grapalat" w:eastAsiaTheme="minorHAnsi" w:hAnsi="GHEA Grapalat"/>
          <w:sz w:val="24"/>
          <w:szCs w:val="24"/>
          <w:lang w:val="hy-AM"/>
        </w:rPr>
        <w:t>ՀՀ կառ</w:t>
      </w:r>
      <w:r w:rsidR="007D708D">
        <w:rPr>
          <w:rFonts w:ascii="GHEA Grapalat" w:eastAsiaTheme="minorHAnsi" w:hAnsi="GHEA Grapalat"/>
          <w:sz w:val="24"/>
          <w:szCs w:val="24"/>
          <w:lang w:val="hy-AM"/>
        </w:rPr>
        <w:t>ավարության</w:t>
      </w:r>
      <w:r w:rsidRPr="00176648">
        <w:rPr>
          <w:rFonts w:ascii="GHEA Grapalat" w:eastAsiaTheme="minorHAnsi" w:hAnsi="GHEA Grapalat"/>
          <w:sz w:val="24"/>
          <w:szCs w:val="24"/>
          <w:lang w:val="hy-AM"/>
        </w:rPr>
        <w:t xml:space="preserve"> </w:t>
      </w:r>
      <w:r w:rsidR="007D708D" w:rsidRPr="00176648">
        <w:rPr>
          <w:rFonts w:ascii="GHEA Grapalat" w:eastAsiaTheme="minorHAnsi" w:hAnsi="GHEA Grapalat" w:cs="Arial"/>
          <w:sz w:val="24"/>
          <w:szCs w:val="24"/>
          <w:lang w:val="hy-AM"/>
        </w:rPr>
        <w:t>2022 թվականի</w:t>
      </w:r>
      <w:r w:rsidR="007D708D" w:rsidRPr="00176648">
        <w:rPr>
          <w:rFonts w:ascii="GHEA Grapalat" w:eastAsiaTheme="minorHAnsi" w:hAnsi="GHEA Grapalat"/>
          <w:sz w:val="24"/>
          <w:szCs w:val="24"/>
          <w:lang w:val="hy-AM"/>
        </w:rPr>
        <w:t xml:space="preserve"> </w:t>
      </w:r>
      <w:r w:rsidR="007D708D" w:rsidRPr="00BE4BA1">
        <w:rPr>
          <w:rFonts w:ascii="GHEA Grapalat" w:eastAsiaTheme="minorHAnsi" w:hAnsi="GHEA Grapalat"/>
          <w:sz w:val="24"/>
          <w:szCs w:val="24"/>
          <w:lang w:val="hy-AM"/>
        </w:rPr>
        <w:t xml:space="preserve">մայիսի 5-ի </w:t>
      </w:r>
      <w:r w:rsidRPr="00176648">
        <w:rPr>
          <w:rFonts w:ascii="GHEA Grapalat" w:eastAsiaTheme="minorHAnsi" w:hAnsi="GHEA Grapalat"/>
          <w:sz w:val="24"/>
          <w:szCs w:val="24"/>
          <w:lang w:val="hy-AM"/>
        </w:rPr>
        <w:t>N 627-</w:t>
      </w:r>
      <w:r w:rsidRPr="00176648">
        <w:rPr>
          <w:rFonts w:ascii="GHEA Grapalat" w:eastAsiaTheme="minorHAnsi" w:hAnsi="GHEA Grapalat" w:cs="Arial"/>
          <w:sz w:val="24"/>
          <w:szCs w:val="24"/>
          <w:lang w:val="hy-AM"/>
        </w:rPr>
        <w:t>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որոշմամբ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հատկացված</w:t>
      </w:r>
      <w:r w:rsidRPr="00176648">
        <w:rPr>
          <w:rFonts w:ascii="GHEA Grapalat" w:eastAsiaTheme="minorHAnsi" w:hAnsi="GHEA Grapalat"/>
          <w:sz w:val="24"/>
          <w:szCs w:val="24"/>
          <w:lang w:val="hy-AM"/>
        </w:rPr>
        <w:t xml:space="preserve"> 2,148,964.3 </w:t>
      </w:r>
      <w:r w:rsidRPr="00176648">
        <w:rPr>
          <w:rFonts w:ascii="GHEA Grapalat" w:eastAsiaTheme="minorHAnsi" w:hAnsi="GHEA Grapalat" w:cs="Arial"/>
          <w:sz w:val="24"/>
          <w:szCs w:val="24"/>
          <w:lang w:val="hy-AM"/>
        </w:rPr>
        <w:t>հազ. դրամ</w:t>
      </w:r>
      <w:r w:rsidR="007D708D">
        <w:rPr>
          <w:rFonts w:ascii="GHEA Grapalat" w:eastAsiaTheme="minorHAnsi" w:hAnsi="GHEA Grapalat" w:cs="Arial"/>
          <w:sz w:val="24"/>
          <w:szCs w:val="24"/>
          <w:lang w:val="hy-AM"/>
        </w:rPr>
        <w:t xml:space="preserve"> </w:t>
      </w:r>
      <w:r w:rsidRPr="00176648">
        <w:rPr>
          <w:rFonts w:ascii="GHEA Grapalat" w:eastAsiaTheme="minorHAnsi" w:hAnsi="GHEA Grapalat" w:cs="Arial"/>
          <w:sz w:val="24"/>
          <w:szCs w:val="24"/>
          <w:lang w:val="hy-AM"/>
        </w:rPr>
        <w:t>գումարը համաձայն որոշման հիմնավորման նախատեսված է եղել փոխհատուցելու հունվար, փետրվար, մարտ ամիսներին կատարած աշխատանքի դիմաց: Այսինքն 2022թ.-ի 1-ին եռամսյակի ամիսների  ընթացքում Բ/Կ-ների կողմից կատարվել է մնացած (</w:t>
      </w:r>
      <w:r w:rsidR="00F509E7">
        <w:rPr>
          <w:rFonts w:ascii="GHEA Grapalat" w:eastAsiaTheme="minorHAnsi" w:hAnsi="GHEA Grapalat"/>
          <w:sz w:val="24"/>
          <w:szCs w:val="24"/>
          <w:lang w:val="hy-AM"/>
        </w:rPr>
        <w:t>2,148,</w:t>
      </w:r>
      <w:r w:rsidRPr="00176648">
        <w:rPr>
          <w:rFonts w:ascii="GHEA Grapalat" w:eastAsiaTheme="minorHAnsi" w:hAnsi="GHEA Grapalat"/>
          <w:sz w:val="24"/>
          <w:szCs w:val="24"/>
          <w:lang w:val="hy-AM"/>
        </w:rPr>
        <w:t xml:space="preserve">964.3 </w:t>
      </w:r>
      <w:r w:rsidRPr="00176648">
        <w:rPr>
          <w:rFonts w:ascii="GHEA Grapalat" w:eastAsiaTheme="minorHAnsi" w:hAnsi="GHEA Grapalat" w:cs="Arial"/>
          <w:sz w:val="24"/>
          <w:szCs w:val="24"/>
          <w:lang w:val="hy-AM"/>
        </w:rPr>
        <w:t>հազ</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դրամ նվազեցրած</w:t>
      </w:r>
      <w:r w:rsidR="00F509E7">
        <w:rPr>
          <w:rFonts w:ascii="GHEA Grapalat" w:eastAsiaTheme="minorHAnsi" w:hAnsi="GHEA Grapalat" w:cs="Arial"/>
          <w:sz w:val="24"/>
          <w:szCs w:val="24"/>
          <w:lang w:val="hy-AM"/>
        </w:rPr>
        <w:t xml:space="preserve">  48,152.</w:t>
      </w:r>
      <w:r w:rsidRPr="00176648">
        <w:rPr>
          <w:rFonts w:ascii="GHEA Grapalat" w:eastAsiaTheme="minorHAnsi" w:hAnsi="GHEA Grapalat" w:cs="Arial"/>
          <w:sz w:val="24"/>
          <w:szCs w:val="24"/>
          <w:lang w:val="hy-AM"/>
        </w:rPr>
        <w:t xml:space="preserve">1 հազ. դրամի չափով) 2,100,812.2 հազ. դրամ </w:t>
      </w:r>
      <w:r w:rsidRPr="00176648">
        <w:rPr>
          <w:rFonts w:ascii="GHEA Grapalat" w:eastAsiaTheme="minorHAnsi" w:hAnsi="GHEA Grapalat"/>
          <w:sz w:val="24"/>
          <w:szCs w:val="24"/>
          <w:lang w:val="hy-AM"/>
        </w:rPr>
        <w:t xml:space="preserve">աշխատանք, ինչը նշանակում է, որ նախարարությունը 1-ին եռամսյակի  ավարտի </w:t>
      </w:r>
      <w:r w:rsidRPr="00176648">
        <w:rPr>
          <w:rFonts w:ascii="GHEA Grapalat" w:eastAsiaTheme="minorHAnsi" w:hAnsi="GHEA Grapalat" w:cs="Arial"/>
          <w:sz w:val="24"/>
          <w:szCs w:val="24"/>
          <w:lang w:val="hy-AM"/>
        </w:rPr>
        <w:t>դրությամբ</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ունեցել</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է</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2,100,812.2 </w:t>
      </w:r>
      <w:r w:rsidRPr="00176648">
        <w:rPr>
          <w:rFonts w:ascii="GHEA Grapalat" w:eastAsiaTheme="minorHAnsi" w:hAnsi="GHEA Grapalat"/>
          <w:sz w:val="24"/>
          <w:szCs w:val="24"/>
          <w:lang w:val="hy-AM"/>
        </w:rPr>
        <w:t xml:space="preserve">հազ. դրամ </w:t>
      </w:r>
      <w:r w:rsidRPr="00176648">
        <w:rPr>
          <w:rFonts w:ascii="GHEA Grapalat" w:eastAsiaTheme="minorHAnsi" w:hAnsi="GHEA Grapalat" w:cs="Arial"/>
          <w:sz w:val="24"/>
          <w:szCs w:val="24"/>
          <w:lang w:val="hy-AM"/>
        </w:rPr>
        <w:t>կրեդիտորական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պարտք</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 xml:space="preserve">ինչը </w:t>
      </w:r>
      <w:r w:rsidRPr="00176648">
        <w:rPr>
          <w:rFonts w:ascii="GHEA Grapalat" w:eastAsiaTheme="minorHAnsi" w:hAnsi="GHEA Grapalat"/>
          <w:sz w:val="24"/>
          <w:szCs w:val="24"/>
          <w:lang w:val="hy-AM"/>
        </w:rPr>
        <w:t>«</w:t>
      </w:r>
      <w:r w:rsidRPr="00176648">
        <w:rPr>
          <w:rFonts w:ascii="GHEA Grapalat" w:eastAsiaTheme="minorHAnsi" w:hAnsi="GHEA Grapalat" w:cs="Arial"/>
          <w:sz w:val="24"/>
          <w:szCs w:val="24"/>
          <w:lang w:val="hy-AM"/>
        </w:rPr>
        <w:t>Հիմնարկների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դեբիտորական կրեդիտորական պարտքերի և պահեստավորված միջոցների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հաշվետվության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մեջ</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ներառված</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չի</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եղել</w:t>
      </w:r>
      <w:r w:rsidRPr="00176648">
        <w:rPr>
          <w:rFonts w:ascii="GHEA Grapalat" w:eastAsiaTheme="minorHAnsi" w:hAnsi="GHEA Grapalat"/>
          <w:sz w:val="24"/>
          <w:szCs w:val="24"/>
          <w:lang w:val="hy-AM"/>
        </w:rPr>
        <w:t xml:space="preserve">: </w:t>
      </w:r>
    </w:p>
    <w:p w14:paraId="2A78C0AD" w14:textId="0AB9A8CF" w:rsidR="004E1CA2" w:rsidRPr="00176648" w:rsidRDefault="004E1CA2" w:rsidP="004E1CA2">
      <w:pPr>
        <w:pStyle w:val="ListParagraph"/>
        <w:spacing w:after="0" w:line="276" w:lineRule="auto"/>
        <w:ind w:left="426" w:firstLine="720"/>
        <w:jc w:val="both"/>
        <w:rPr>
          <w:rFonts w:ascii="GHEA Grapalat" w:eastAsiaTheme="minorHAnsi" w:hAnsi="GHEA Grapalat"/>
          <w:color w:val="FF0000"/>
          <w:sz w:val="24"/>
          <w:szCs w:val="24"/>
          <w:lang w:val="hy-AM"/>
        </w:rPr>
      </w:pPr>
      <w:r w:rsidRPr="00176648">
        <w:rPr>
          <w:rFonts w:ascii="GHEA Grapalat" w:eastAsiaTheme="minorHAnsi" w:hAnsi="GHEA Grapalat" w:cs="Arial"/>
          <w:sz w:val="24"/>
          <w:szCs w:val="24"/>
          <w:lang w:val="hy-AM"/>
        </w:rPr>
        <w:t>Նշված գումարից 138,895.1 հազ. դրամն ուղղվել է պատվաստումներ իրականացնող բուժանձնակազմին</w:t>
      </w:r>
      <w:r w:rsidR="00C026B5" w:rsidRPr="00176648">
        <w:rPr>
          <w:rFonts w:ascii="GHEA Grapalat" w:eastAsiaTheme="minorHAnsi" w:hAnsi="GHEA Grapalat" w:cs="Arial"/>
          <w:sz w:val="24"/>
          <w:szCs w:val="24"/>
          <w:lang w:val="hy-AM"/>
        </w:rPr>
        <w:t>՝</w:t>
      </w:r>
      <w:r w:rsidRPr="00176648">
        <w:rPr>
          <w:rFonts w:ascii="GHEA Grapalat" w:eastAsiaTheme="minorHAnsi" w:hAnsi="GHEA Grapalat" w:cs="Arial"/>
          <w:sz w:val="24"/>
          <w:szCs w:val="24"/>
          <w:lang w:val="hy-AM"/>
        </w:rPr>
        <w:t xml:space="preserve"> որպես լրավճար: Նախարարությունը բուժ.կազմակերպություններից ընդունել է կատարված աշխատանքի դիմաց, հանձնման-ընդունման արձանագրությունները,</w:t>
      </w:r>
      <w:r w:rsidR="000C5939" w:rsidRPr="00BE4BA1">
        <w:rPr>
          <w:rFonts w:ascii="GHEA Grapalat" w:eastAsiaTheme="minorHAnsi" w:hAnsi="GHEA Grapalat" w:cs="Arial"/>
          <w:sz w:val="24"/>
          <w:szCs w:val="24"/>
          <w:lang w:val="hy-AM"/>
        </w:rPr>
        <w:t xml:space="preserve"> </w:t>
      </w:r>
      <w:r w:rsidRPr="00176648">
        <w:rPr>
          <w:rFonts w:ascii="GHEA Grapalat" w:eastAsiaTheme="minorHAnsi" w:hAnsi="GHEA Grapalat" w:cs="Arial"/>
          <w:sz w:val="24"/>
          <w:szCs w:val="24"/>
          <w:lang w:val="hy-AM"/>
        </w:rPr>
        <w:t>որը տրամադրվել է ֆինանսավորում ստանալու համար: Այսինքն նախարարությունը 2022թ.-ի 1-ին եռամսյակի ավարտի դրությամբ բուժանձնակազմի լրավճարի մասով ունեցել է կրեդիտորական պարտք  808,480.3 հազ. դրամի չափով, որը չի արտացոլվել համապատասխան հաշվեվտությամբ:</w:t>
      </w:r>
    </w:p>
    <w:p w14:paraId="7584881B" w14:textId="77777777" w:rsidR="004E1CA2" w:rsidRPr="00176648" w:rsidRDefault="004E1CA2" w:rsidP="004E1CA2">
      <w:pPr>
        <w:pStyle w:val="ListParagraph"/>
        <w:spacing w:after="0" w:line="276" w:lineRule="auto"/>
        <w:ind w:left="426" w:firstLine="720"/>
        <w:jc w:val="both"/>
        <w:rPr>
          <w:rFonts w:ascii="GHEA Grapalat" w:eastAsiaTheme="minorHAnsi" w:hAnsi="GHEA Grapalat"/>
          <w:b/>
          <w:sz w:val="24"/>
          <w:szCs w:val="24"/>
          <w:lang w:val="hy-AM"/>
        </w:rPr>
      </w:pPr>
      <w:r w:rsidRPr="00176648">
        <w:rPr>
          <w:rFonts w:ascii="GHEA Grapalat" w:eastAsiaTheme="minorHAnsi" w:hAnsi="GHEA Grapalat"/>
          <w:b/>
          <w:sz w:val="24"/>
          <w:szCs w:val="24"/>
          <w:lang w:val="hy-AM"/>
        </w:rPr>
        <w:t xml:space="preserve">Արդյունքում 2022 թվականի 1-ին կիսամյակի համար ֆինանսների նախարարություն ներկայացված </w:t>
      </w:r>
      <w:r w:rsidRPr="00176648">
        <w:rPr>
          <w:rFonts w:ascii="GHEA Grapalat" w:eastAsiaTheme="minorHAnsi" w:hAnsi="GHEA Grapalat"/>
          <w:sz w:val="24"/>
          <w:szCs w:val="24"/>
          <w:lang w:val="hy-AM"/>
        </w:rPr>
        <w:t>«</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կատարած</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ծախսերի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և</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բյուջետային</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պարտքերի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մասին</w:t>
      </w:r>
      <w:r w:rsidRPr="00176648">
        <w:rPr>
          <w:rFonts w:ascii="GHEA Grapalat" w:eastAsiaTheme="minorHAnsi" w:hAnsi="GHEA Grapalat"/>
          <w:b/>
          <w:sz w:val="24"/>
          <w:szCs w:val="24"/>
          <w:lang w:val="hy-AM"/>
        </w:rPr>
        <w:t>», ինչպես նաև «</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դեբիտորական, կրեդիտորական պարտքերի և պահեստավորված միջոցների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 xml:space="preserve">հաշվետվություններում համապատասխանաբար </w:t>
      </w:r>
      <w:r w:rsidRPr="00176648">
        <w:rPr>
          <w:rFonts w:ascii="GHEA Grapalat" w:eastAsiaTheme="minorHAnsi" w:hAnsi="GHEA Grapalat"/>
          <w:b/>
          <w:sz w:val="24"/>
          <w:szCs w:val="24"/>
          <w:lang w:val="hy-AM"/>
        </w:rPr>
        <w:t xml:space="preserve">փաստացի ծախսերի և կրեդիտորական պարտքերի մասով 2,100,812.2 հազ. դրամ հազ. դրամի չափով առկա է խեղաթյուրում: </w:t>
      </w:r>
    </w:p>
    <w:p w14:paraId="78667D26" w14:textId="404B757D" w:rsidR="004E1CA2" w:rsidRPr="00176648" w:rsidRDefault="004E1CA2" w:rsidP="003D61D3">
      <w:pPr>
        <w:pStyle w:val="ListParagraph"/>
        <w:spacing w:after="0" w:line="276" w:lineRule="auto"/>
        <w:ind w:left="0" w:firstLine="709"/>
        <w:jc w:val="both"/>
        <w:rPr>
          <w:rFonts w:ascii="GHEA Grapalat" w:eastAsiaTheme="minorHAnsi" w:hAnsi="GHEA Grapalat" w:cs="Arial"/>
          <w:b/>
          <w:color w:val="FF0000"/>
          <w:sz w:val="24"/>
          <w:szCs w:val="24"/>
          <w:lang w:val="hy-AM"/>
        </w:rPr>
      </w:pPr>
      <w:r w:rsidRPr="00176648">
        <w:rPr>
          <w:rFonts w:ascii="GHEA Grapalat" w:eastAsiaTheme="minorHAnsi" w:hAnsi="GHEA Grapalat"/>
          <w:b/>
          <w:sz w:val="24"/>
          <w:szCs w:val="24"/>
          <w:lang w:val="hy-AM"/>
        </w:rPr>
        <w:t>Ընդամենը առկա է</w:t>
      </w:r>
      <w:r w:rsidRPr="00176648">
        <w:rPr>
          <w:rFonts w:ascii="GHEA Grapalat" w:eastAsiaTheme="minorHAnsi" w:hAnsi="GHEA Grapalat" w:cs="Arial"/>
          <w:b/>
          <w:sz w:val="24"/>
          <w:szCs w:val="24"/>
          <w:lang w:val="hy-AM"/>
        </w:rPr>
        <w:t xml:space="preserve"> խեղաթյուրում առաջին եռամսյակի համար՝</w:t>
      </w:r>
      <w:r w:rsidR="00F509E7">
        <w:rPr>
          <w:rFonts w:ascii="GHEA Grapalat" w:eastAsiaTheme="minorHAnsi" w:hAnsi="GHEA Grapalat" w:cs="Arial"/>
          <w:b/>
          <w:sz w:val="24"/>
          <w:szCs w:val="24"/>
          <w:lang w:val="hy-AM"/>
        </w:rPr>
        <w:t xml:space="preserve"> 2,130,</w:t>
      </w:r>
      <w:r w:rsidRPr="00176648">
        <w:rPr>
          <w:rFonts w:ascii="GHEA Grapalat" w:eastAsiaTheme="minorHAnsi" w:hAnsi="GHEA Grapalat" w:cs="Arial"/>
          <w:b/>
          <w:sz w:val="24"/>
          <w:szCs w:val="24"/>
          <w:lang w:val="hy-AM"/>
        </w:rPr>
        <w:t xml:space="preserve">419.6 հազ. դրամ, երկրորդ եռամսյակում՝ փաստացի առաջին եռամսյակում կատարված 3,009,864.1 + 2,100,812.2  հազ. դրամ, ընդամենը՝ առաջին կիսամյակի </w:t>
      </w:r>
      <w:r w:rsidRPr="00176648">
        <w:rPr>
          <w:rFonts w:ascii="GHEA Grapalat" w:eastAsiaTheme="minorHAnsi" w:hAnsi="GHEA Grapalat" w:cs="Arial"/>
          <w:b/>
          <w:sz w:val="24"/>
          <w:szCs w:val="24"/>
          <w:lang w:val="hy-AM"/>
        </w:rPr>
        <w:lastRenderedPageBreak/>
        <w:t>ընթացքում 7,241,096.0 հազ. դրամ:</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Հիմնարկների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դեբիտորական, կրեդիտորական պարտքերի և պահեստավորված միջոցների</w:t>
      </w:r>
      <w:r w:rsidRPr="00176648">
        <w:rPr>
          <w:rFonts w:ascii="GHEA Grapalat" w:eastAsiaTheme="minorHAnsi" w:hAnsi="GHEA Grapalat"/>
          <w:b/>
          <w:sz w:val="24"/>
          <w:szCs w:val="24"/>
          <w:lang w:val="hy-AM"/>
        </w:rPr>
        <w:t xml:space="preserve">» </w:t>
      </w:r>
      <w:r w:rsidRPr="00176648">
        <w:rPr>
          <w:rFonts w:ascii="GHEA Grapalat" w:eastAsiaTheme="minorHAnsi" w:hAnsi="GHEA Grapalat" w:cs="Arial"/>
          <w:b/>
          <w:sz w:val="24"/>
          <w:szCs w:val="24"/>
          <w:lang w:val="hy-AM"/>
        </w:rPr>
        <w:t>հաշվետվությունում համապատասխանաբար փաստացի ծախսերի և կրեդիտորական պարտքերի մասով 7,241,096.0  հազ. դրամի չափով առկա է խեղաթյուրում:</w:t>
      </w:r>
      <w:r w:rsidRPr="00176648">
        <w:rPr>
          <w:rFonts w:ascii="GHEA Grapalat" w:eastAsiaTheme="minorHAnsi" w:hAnsi="GHEA Grapalat" w:cs="Arial"/>
          <w:b/>
          <w:color w:val="FF0000"/>
          <w:sz w:val="24"/>
          <w:szCs w:val="24"/>
          <w:lang w:val="hy-AM"/>
        </w:rPr>
        <w:t xml:space="preserve"> </w:t>
      </w:r>
    </w:p>
    <w:p w14:paraId="64A85E2D" w14:textId="25E9905C" w:rsidR="00EA7BF0" w:rsidRPr="00176648" w:rsidRDefault="004E1CA2" w:rsidP="00795C51">
      <w:pPr>
        <w:spacing w:after="0" w:line="276" w:lineRule="auto"/>
        <w:ind w:firstLine="720"/>
        <w:jc w:val="both"/>
        <w:rPr>
          <w:rFonts w:ascii="GHEA Grapalat" w:eastAsiaTheme="minorHAnsi" w:hAnsi="GHEA Grapalat"/>
          <w:b/>
          <w:i/>
          <w:sz w:val="24"/>
          <w:szCs w:val="24"/>
          <w:lang w:val="hy-AM"/>
        </w:rPr>
      </w:pPr>
      <w:r w:rsidRPr="00176648">
        <w:rPr>
          <w:rFonts w:ascii="GHEA Grapalat" w:eastAsiaTheme="minorHAnsi" w:hAnsi="GHEA Grapalat" w:cs="Arial"/>
          <w:sz w:val="24"/>
          <w:szCs w:val="24"/>
          <w:lang w:val="hy-AM"/>
        </w:rPr>
        <w:t>Համաձայն ՀՀ առողջապահության նախարարի 29.04.2021թ.-ի «</w:t>
      </w:r>
      <w:r w:rsidRPr="00176648">
        <w:rPr>
          <w:rFonts w:ascii="GHEA Grapalat" w:hAnsi="GHEA Grapalat"/>
          <w:sz w:val="24"/>
          <w:szCs w:val="24"/>
          <w:lang w:val="hy-AM"/>
        </w:rPr>
        <w:t xml:space="preserve">Առողջության առաջնային պահպանման օղակում </w:t>
      </w:r>
      <w:r w:rsidRPr="00176648">
        <w:rPr>
          <w:rFonts w:ascii="GHEA Grapalat" w:hAnsi="GHEA Grapalat" w:cs="Arial"/>
          <w:sz w:val="24"/>
          <w:szCs w:val="24"/>
          <w:lang w:val="hy-AM"/>
        </w:rPr>
        <w:t xml:space="preserve">կորոնավիրուսային հիվանդության (COVID-19) դեմ </w:t>
      </w:r>
      <w:r w:rsidRPr="00176648">
        <w:rPr>
          <w:rFonts w:ascii="GHEA Grapalat" w:hAnsi="GHEA Grapalat"/>
          <w:sz w:val="24"/>
          <w:szCs w:val="24"/>
          <w:lang w:val="hy-AM"/>
        </w:rPr>
        <w:t>պատվաստումներ իրականացնող բուժանձնակազմին լրավճար հատկացնելու ընթացակարգի մասին» N 1562-Ա հրամանի  և 09.12.2021թ.-ի «Առողջապահության նախարարի 29.04.2021թ.-ի N 1562-Ա հրամանն ուժը կորցրած ճանաչելու և ՀՀ առողջապահական համակարգում  կորոնավիրուսային հիվանդության (COVID-19) դեմ պատվաստումներ իրականացնող բուժանձնակազմին լրավճար հատկացնելու ընթացակարգը հաստատելու մասին» N 4838-Ա</w:t>
      </w:r>
      <w:r w:rsidRPr="00176648">
        <w:rPr>
          <w:rFonts w:ascii="GHEA Grapalat" w:eastAsiaTheme="minorHAnsi" w:hAnsi="GHEA Grapalat" w:cs="Arial"/>
          <w:sz w:val="24"/>
          <w:szCs w:val="24"/>
          <w:lang w:val="hy-AM"/>
        </w:rPr>
        <w:t xml:space="preserve"> հրամանի՝ հաստատվել է</w:t>
      </w:r>
      <w:r w:rsidRPr="00176648">
        <w:rPr>
          <w:rFonts w:ascii="GHEA Grapalat" w:eastAsiaTheme="minorHAnsi" w:hAnsi="GHEA Grapalat"/>
          <w:b/>
          <w:i/>
          <w:sz w:val="24"/>
          <w:szCs w:val="24"/>
          <w:lang w:val="hy-AM"/>
        </w:rPr>
        <w:t xml:space="preserve"> </w:t>
      </w:r>
      <w:r w:rsidRPr="00176648">
        <w:rPr>
          <w:rFonts w:ascii="GHEA Grapalat" w:eastAsiaTheme="minorHAnsi" w:hAnsi="GHEA Grapalat" w:cs="Arial"/>
          <w:sz w:val="24"/>
          <w:szCs w:val="24"/>
          <w:lang w:val="hy-AM"/>
        </w:rPr>
        <w:t>բուժ</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կազմակերպության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կողմից</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ներկայացվելիք</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բուժ</w:t>
      </w:r>
      <w:r w:rsidRPr="00176648">
        <w:rPr>
          <w:rFonts w:ascii="GHEA Grapalat" w:eastAsiaTheme="minorHAnsi" w:hAnsi="GHEA Grapalat"/>
          <w:sz w:val="24"/>
          <w:szCs w:val="24"/>
          <w:lang w:val="hy-AM"/>
        </w:rPr>
        <w:t>ա</w:t>
      </w:r>
      <w:r w:rsidRPr="00176648">
        <w:rPr>
          <w:rFonts w:ascii="GHEA Grapalat" w:eastAsiaTheme="minorHAnsi" w:hAnsi="GHEA Grapalat" w:cs="Arial"/>
          <w:sz w:val="24"/>
          <w:szCs w:val="24"/>
          <w:lang w:val="hy-AM"/>
        </w:rPr>
        <w:t>նձնակազմին</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լրավճար</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հատկացնելու</w:t>
      </w:r>
      <w:r w:rsidRPr="00176648">
        <w:rPr>
          <w:rFonts w:ascii="GHEA Grapalat" w:eastAsiaTheme="minorHAnsi" w:hAnsi="GHEA Grapalat"/>
          <w:sz w:val="24"/>
          <w:szCs w:val="24"/>
          <w:lang w:val="hy-AM"/>
        </w:rPr>
        <w:t xml:space="preserve"> </w:t>
      </w:r>
      <w:r w:rsidRPr="00176648">
        <w:rPr>
          <w:rFonts w:ascii="GHEA Grapalat" w:eastAsiaTheme="minorHAnsi" w:hAnsi="GHEA Grapalat" w:cs="Arial"/>
          <w:sz w:val="24"/>
          <w:szCs w:val="24"/>
          <w:lang w:val="hy-AM"/>
        </w:rPr>
        <w:t>հաշվետվողական ձևը</w:t>
      </w:r>
      <w:r w:rsidRPr="00176648">
        <w:rPr>
          <w:rFonts w:ascii="GHEA Grapalat" w:eastAsiaTheme="minorHAnsi" w:hAnsi="GHEA Grapalat"/>
          <w:sz w:val="24"/>
          <w:szCs w:val="24"/>
          <w:lang w:val="hy-AM"/>
        </w:rPr>
        <w:t xml:space="preserve"> (Covid 01)</w:t>
      </w:r>
      <w:r w:rsidRPr="00176648">
        <w:rPr>
          <w:rFonts w:ascii="GHEA Grapalat" w:eastAsiaTheme="minorHAnsi" w:hAnsi="GHEA Grapalat" w:cs="Arial"/>
          <w:sz w:val="24"/>
          <w:szCs w:val="24"/>
          <w:lang w:val="hy-AM"/>
        </w:rPr>
        <w:t xml:space="preserve">: Հաշվեքննությամբ հնարավոր չեղավ իրականացնել տվյալների համադրում, ինչի արդյունքում հնարավոր չի եղել </w:t>
      </w:r>
      <w:r w:rsidRPr="00176648">
        <w:rPr>
          <w:rFonts w:ascii="GHEA Grapalat" w:eastAsiaTheme="minorHAnsi" w:hAnsi="GHEA Grapalat"/>
          <w:sz w:val="24"/>
          <w:szCs w:val="24"/>
          <w:lang w:val="hy-AM"/>
        </w:rPr>
        <w:t xml:space="preserve">ուսումնասիրել հաշվեքննության ենթակա միջոցառման շրջանակներում ծախսված միջոցների տվյալ ժամանակաշրջանում կատարված լինելու ճշտությունը, այսինքն՝ արդյոք գրանցված գործառնությունները և դեպքերը տեղի են ունեցել և գրանցվել են ճիշտ հաշվետու ժամանակաշրջանում: </w:t>
      </w:r>
      <w:r w:rsidRPr="00176648">
        <w:rPr>
          <w:rFonts w:ascii="GHEA Grapalat" w:eastAsiaTheme="minorHAnsi" w:hAnsi="GHEA Grapalat"/>
          <w:b/>
          <w:i/>
          <w:sz w:val="24"/>
          <w:szCs w:val="24"/>
          <w:lang w:val="hy-AM"/>
        </w:rPr>
        <w:t xml:space="preserve">Հայաստանի Հանրապետությունում կորոնավիրուսային վարակի (COVID-19) կանխարգելման, վերահսկման, բուժման և այլ համալիր միջոցառումների իրականացման (1003-11006) շրջանակներում պատվաստումներ իրականացրած բուժանձնակազմի լրավճարի համար կատարված ծախսերը, համաձայն նախարարության կողմից տրված պարզաբանման, հնարավոր չէ արտահանել էլեկտրոնային առողջապահության համակարգից: </w:t>
      </w:r>
      <w:r w:rsidR="00EA7BF0" w:rsidRPr="00176648">
        <w:rPr>
          <w:rFonts w:ascii="GHEA Grapalat" w:hAnsi="GHEA Grapalat" w:cs="Times Armenian"/>
          <w:bCs/>
          <w:i/>
          <w:sz w:val="24"/>
          <w:szCs w:val="24"/>
          <w:lang w:val="hy-AM"/>
        </w:rPr>
        <w:br w:type="page"/>
      </w:r>
    </w:p>
    <w:p w14:paraId="21706B26" w14:textId="470BEA71" w:rsidR="00D24113" w:rsidRPr="00176648" w:rsidRDefault="003E4E51" w:rsidP="007748EC">
      <w:pPr>
        <w:pStyle w:val="ListParagraph"/>
        <w:numPr>
          <w:ilvl w:val="0"/>
          <w:numId w:val="10"/>
        </w:numPr>
        <w:spacing w:after="0" w:line="276" w:lineRule="auto"/>
        <w:jc w:val="both"/>
        <w:rPr>
          <w:rStyle w:val="IntenseReference"/>
          <w:rFonts w:ascii="GHEA Grapalat" w:hAnsi="GHEA Grapalat" w:cs="Sylfaen"/>
          <w:sz w:val="24"/>
          <w:szCs w:val="24"/>
          <w:lang w:val="hy-AM"/>
        </w:rPr>
      </w:pPr>
      <w:r w:rsidRPr="00176648">
        <w:rPr>
          <w:rStyle w:val="IntenseReference"/>
          <w:rFonts w:ascii="GHEA Grapalat" w:hAnsi="GHEA Grapalat" w:cs="Sylfaen"/>
          <w:sz w:val="24"/>
          <w:szCs w:val="24"/>
          <w:lang w:val="hy-AM"/>
        </w:rPr>
        <w:lastRenderedPageBreak/>
        <w:t>ՀԱՇՎԵՔՆՆՈՒԹՅԱՄԲ ԱՐՁԱՆԱԳՐՎԱԾ ԱՅԼ ՓԱՍՏԵՐ</w:t>
      </w:r>
    </w:p>
    <w:p w14:paraId="03C7F5B8" w14:textId="3BAC6DFA" w:rsidR="00B16CAA" w:rsidRPr="00176648" w:rsidRDefault="00B16CAA" w:rsidP="00347A75">
      <w:pPr>
        <w:pStyle w:val="ListParagraph"/>
        <w:numPr>
          <w:ilvl w:val="0"/>
          <w:numId w:val="31"/>
        </w:numPr>
        <w:spacing w:after="0" w:line="276" w:lineRule="auto"/>
        <w:ind w:hanging="720"/>
        <w:jc w:val="center"/>
        <w:rPr>
          <w:rFonts w:ascii="GHEA Grapalat" w:hAnsi="GHEA Grapalat"/>
          <w:b/>
          <w:bCs/>
          <w:sz w:val="24"/>
          <w:szCs w:val="24"/>
          <w:lang w:val="hy-AM"/>
        </w:rPr>
      </w:pPr>
      <w:r w:rsidRPr="00176648">
        <w:rPr>
          <w:rFonts w:ascii="GHEA Grapalat" w:eastAsia="Times New Roman" w:hAnsi="GHEA Grapalat" w:cs="Times New Roman"/>
          <w:b/>
          <w:bCs/>
          <w:color w:val="000000"/>
          <w:sz w:val="24"/>
          <w:szCs w:val="24"/>
          <w:lang w:val="hy-AM"/>
        </w:rPr>
        <w:t>1207-11001 «</w:t>
      </w:r>
      <w:r w:rsidRPr="00176648">
        <w:rPr>
          <w:rFonts w:ascii="GHEA Grapalat" w:hAnsi="GHEA Grapalat"/>
          <w:b/>
          <w:bCs/>
          <w:sz w:val="24"/>
          <w:szCs w:val="24"/>
          <w:lang w:val="hy-AM"/>
        </w:rPr>
        <w:t>Սոցիալապես անապահով և հատուկ խմբերում ընդգրկվածներին բժշկական օգնության ծառայություններ</w:t>
      </w:r>
      <w:r w:rsidRPr="00176648">
        <w:rPr>
          <w:rFonts w:ascii="GHEA Grapalat" w:eastAsia="Times New Roman" w:hAnsi="GHEA Grapalat" w:cs="Times New Roman"/>
          <w:b/>
          <w:bCs/>
          <w:color w:val="000000"/>
          <w:sz w:val="24"/>
          <w:szCs w:val="24"/>
          <w:lang w:val="hy-AM"/>
        </w:rPr>
        <w:t>» միջոցառում</w:t>
      </w:r>
    </w:p>
    <w:p w14:paraId="5ABF1CDD" w14:textId="77777777" w:rsidR="003F79F7" w:rsidRPr="00176648" w:rsidRDefault="003F79F7" w:rsidP="00A32F07">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p>
    <w:p w14:paraId="467E84AD" w14:textId="5A3C8887" w:rsidR="00716555" w:rsidRPr="00176648" w:rsidRDefault="00716555" w:rsidP="00A32F07">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«Հայաստանի Հանրապետության 2022 թվականի պետական բյուջեի մասին» ՀՀ օրենքով «</w:t>
      </w:r>
      <w:r w:rsidRPr="00176648">
        <w:rPr>
          <w:rFonts w:ascii="GHEA Grapalat" w:hAnsi="GHEA Grapalat"/>
          <w:sz w:val="24"/>
          <w:szCs w:val="24"/>
          <w:lang w:val="hy-AM"/>
        </w:rPr>
        <w:t>Սոցիալապես անապահով և հատուկ խմբերում ընդգրկվածներին բժշկական օգնության ծառայություններ</w:t>
      </w:r>
      <w:r w:rsidRPr="00176648">
        <w:rPr>
          <w:rFonts w:ascii="GHEA Grapalat" w:eastAsia="Times New Roman" w:hAnsi="GHEA Grapalat" w:cs="Times New Roman"/>
          <w:color w:val="000000"/>
          <w:sz w:val="24"/>
          <w:szCs w:val="24"/>
          <w:lang w:val="hy-AM"/>
        </w:rPr>
        <w:t xml:space="preserve">» միջոցառումնիրականացնելու նպատակով նախատեսվել էր 18,000,000.0 հազ. դրամ գումար՝ որը 2-րդ եռամսյակում ճշտվել էր կազմելով 18,331,622.0 հազ. դրամ, բնակչության սոցիալապես անապահով և հատուկ խմբերում՝ թվով 150400 դեպքերի համար, բժշկական օգնության ծառայություններ մատուցելու նպատակով: Հարկ է նշել որ ծրագրի գումարի փոփոխությամբ (ավելացմամբ), բժշկական օգնության ծառայություններ մատուցելու նպատակով </w:t>
      </w:r>
      <w:r w:rsidRPr="00176648">
        <w:rPr>
          <w:rFonts w:ascii="GHEA Grapalat" w:eastAsia="Times New Roman" w:hAnsi="GHEA Grapalat" w:cs="Times New Roman"/>
          <w:b/>
          <w:bCs/>
          <w:i/>
          <w:iCs/>
          <w:color w:val="000000"/>
          <w:sz w:val="24"/>
          <w:szCs w:val="24"/>
          <w:lang w:val="hy-AM"/>
        </w:rPr>
        <w:t>դեպքերի քանակը մնացել էր անփոփոխ</w:t>
      </w:r>
      <w:r w:rsidRPr="00176648">
        <w:rPr>
          <w:rFonts w:ascii="GHEA Grapalat" w:eastAsia="Times New Roman" w:hAnsi="GHEA Grapalat" w:cs="Times New Roman"/>
          <w:color w:val="000000"/>
          <w:sz w:val="24"/>
          <w:szCs w:val="24"/>
          <w:lang w:val="hy-AM"/>
        </w:rPr>
        <w:t xml:space="preserve">: Միաժամանակ հարկ է նշել նաև հետևյալ հանգամանքը, որ 2022 թվականի բժշկական ծառայությունների սպասարկման գները կարգավորվում են ՀՀ առողջապահության նախարարի 2022 թվականի հունվարի 20-ի N 240-Լ հրամանով, հետևաբար ծրագրի գումարի ավելացումը՝ դեպքերի քանակի անփոփոխության դեպքում նշանակում է, որ իրականացվել է բժշկական ծառայությունների սպասարկման գների փոփոխություն, որն էլ իր հերթին պետք է հիմնավորվեր վերը նշված հրամանում փոփոխություն կատարելու միջոցով, որը նախարարության կողմից չէր իրականացվել: </w:t>
      </w:r>
    </w:p>
    <w:p w14:paraId="5F4E9515" w14:textId="59AF5C9A" w:rsidR="003F79F7" w:rsidRPr="00176648" w:rsidRDefault="003F79F7" w:rsidP="00A32F07">
      <w:pPr>
        <w:shd w:val="clear" w:color="auto" w:fill="FFFFFF"/>
        <w:spacing w:after="0" w:line="276" w:lineRule="auto"/>
        <w:ind w:firstLine="567"/>
        <w:jc w:val="both"/>
        <w:rPr>
          <w:rFonts w:ascii="GHEA Grapalat" w:hAnsi="GHEA Grapalat"/>
          <w:i/>
          <w:color w:val="000000"/>
          <w:sz w:val="24"/>
          <w:szCs w:val="24"/>
          <w:shd w:val="clear" w:color="auto" w:fill="FFFFFF"/>
          <w:lang w:val="hy-AM"/>
        </w:rPr>
      </w:pPr>
      <w:r w:rsidRPr="00BE4BA1">
        <w:rPr>
          <w:rFonts w:ascii="GHEA Grapalat" w:eastAsia="Times New Roman" w:hAnsi="GHEA Grapalat" w:cs="Times New Roman"/>
          <w:b/>
          <w:i/>
          <w:color w:val="000000"/>
          <w:sz w:val="24"/>
          <w:szCs w:val="24"/>
          <w:lang w:val="hy-AM"/>
        </w:rPr>
        <w:t>Հաշվեքննության օբյեկտի դիրքորոշում</w:t>
      </w:r>
      <w:r w:rsidR="00DC60F5" w:rsidRPr="00BE4BA1">
        <w:rPr>
          <w:rFonts w:ascii="GHEA Grapalat" w:eastAsia="Times New Roman" w:hAnsi="GHEA Grapalat" w:cs="Times New Roman"/>
          <w:b/>
          <w:i/>
          <w:color w:val="000000"/>
          <w:sz w:val="24"/>
          <w:szCs w:val="24"/>
          <w:lang w:val="hy-AM"/>
        </w:rPr>
        <w:t>ը</w:t>
      </w:r>
      <w:r w:rsidRPr="00BE4BA1">
        <w:rPr>
          <w:rFonts w:ascii="GHEA Grapalat" w:eastAsia="Times New Roman" w:hAnsi="GHEA Grapalat" w:cs="Times New Roman"/>
          <w:b/>
          <w:i/>
          <w:color w:val="000000"/>
          <w:sz w:val="24"/>
          <w:szCs w:val="24"/>
          <w:lang w:val="hy-AM"/>
        </w:rPr>
        <w:t xml:space="preserve">՝ </w:t>
      </w:r>
      <w:r w:rsidRPr="00176648">
        <w:rPr>
          <w:rFonts w:ascii="GHEA Grapalat" w:hAnsi="GHEA Grapalat"/>
          <w:i/>
          <w:color w:val="000000"/>
          <w:sz w:val="24"/>
          <w:szCs w:val="24"/>
          <w:shd w:val="clear" w:color="auto" w:fill="FFFFFF"/>
          <w:lang w:val="hy-AM"/>
        </w:rPr>
        <w:t xml:space="preserve">Արձանագրության 1-ին կետի  կետի վերաբերյալ, որ </w:t>
      </w:r>
      <w:r w:rsidRPr="00176648">
        <w:rPr>
          <w:rFonts w:ascii="GHEA Grapalat" w:hAnsi="GHEA Grapalat" w:cs="Calibri"/>
          <w:i/>
          <w:color w:val="000000"/>
          <w:sz w:val="24"/>
          <w:szCs w:val="24"/>
          <w:shd w:val="clear" w:color="auto" w:fill="FFFFFF"/>
          <w:lang w:val="hy-AM"/>
        </w:rPr>
        <w:t xml:space="preserve">«Սոցիալապես անապահով և հատուկ խմբերին բժշկական օգնության ծառայություններ» միջոցառման գումարների ավելացումը հիմնավորված չէ գների ավելացումով, </w:t>
      </w:r>
      <w:r w:rsidRPr="00176648">
        <w:rPr>
          <w:rFonts w:ascii="GHEA Grapalat" w:hAnsi="GHEA Grapalat"/>
          <w:i/>
          <w:color w:val="000000"/>
          <w:sz w:val="24"/>
          <w:szCs w:val="24"/>
          <w:shd w:val="clear" w:color="auto" w:fill="FFFFFF"/>
          <w:lang w:val="hy-AM"/>
        </w:rPr>
        <w:t>հայտնում եմ, որ կազմակերպությունների կողմից գերակատարումները կարող են պայմանավորված լինել ոչ միայն դեպքերի և գների ավելացումով, այլ նաև մեկ դեպքի միջին գնի ավելացումով, քանի որ միջոցառման շրջանակներում գործում է առողջապահության նախարարի հրամանով հաստատված 1000-ից ավել ծառայություններ, որոնց գները տատանվում են 10 հազար դրամից մինչև 2,5 մլն դրամի միջակայքում:</w:t>
      </w:r>
    </w:p>
    <w:p w14:paraId="0051CFCA" w14:textId="1ABB922B" w:rsidR="003F79F7" w:rsidRPr="00176648" w:rsidRDefault="003F79F7" w:rsidP="00193EDD">
      <w:pPr>
        <w:shd w:val="clear" w:color="auto" w:fill="FFFFFF"/>
        <w:spacing w:after="0" w:line="276" w:lineRule="auto"/>
        <w:ind w:firstLine="567"/>
        <w:jc w:val="both"/>
        <w:rPr>
          <w:rFonts w:ascii="GHEA Grapalat" w:hAnsi="GHEA Grapalat"/>
          <w:i/>
          <w:color w:val="000000"/>
          <w:sz w:val="24"/>
          <w:szCs w:val="24"/>
          <w:shd w:val="clear" w:color="auto" w:fill="FFFFFF"/>
          <w:lang w:val="hy-AM"/>
        </w:rPr>
      </w:pPr>
      <w:r w:rsidRPr="00BE4BA1">
        <w:rPr>
          <w:rFonts w:ascii="GHEA Grapalat" w:eastAsia="Times New Roman" w:hAnsi="GHEA Grapalat" w:cs="Times New Roman"/>
          <w:b/>
          <w:i/>
          <w:color w:val="000000"/>
          <w:sz w:val="24"/>
          <w:szCs w:val="24"/>
          <w:lang w:val="hy-AM"/>
        </w:rPr>
        <w:t xml:space="preserve">Հաշվեքննողի </w:t>
      </w:r>
      <w:r w:rsidRPr="00176648">
        <w:rPr>
          <w:rFonts w:ascii="GHEA Grapalat" w:hAnsi="GHEA Grapalat"/>
          <w:b/>
          <w:i/>
          <w:color w:val="000000" w:themeColor="text1"/>
          <w:sz w:val="24"/>
          <w:szCs w:val="24"/>
          <w:lang w:val="hy-AM"/>
        </w:rPr>
        <w:t>մեկնաբանությունը՝</w:t>
      </w:r>
      <w:r w:rsidR="00193EDD" w:rsidRPr="00BE4BA1">
        <w:rPr>
          <w:rFonts w:ascii="GHEA Grapalat" w:hAnsi="GHEA Grapalat"/>
          <w:b/>
          <w:i/>
          <w:color w:val="000000" w:themeColor="text1"/>
          <w:sz w:val="24"/>
          <w:szCs w:val="24"/>
          <w:lang w:val="hy-AM"/>
        </w:rPr>
        <w:t xml:space="preserve"> </w:t>
      </w:r>
      <w:r w:rsidR="00193EDD" w:rsidRPr="00176648">
        <w:rPr>
          <w:rFonts w:ascii="GHEA Grapalat" w:hAnsi="GHEA Grapalat"/>
          <w:i/>
          <w:color w:val="000000"/>
          <w:sz w:val="24"/>
          <w:szCs w:val="24"/>
          <w:shd w:val="clear" w:color="auto" w:fill="FFFFFF"/>
          <w:lang w:val="hy-AM"/>
        </w:rPr>
        <w:t>Նախարարության կողմից ներկայացված պարզաբանումը չի ընդունվում, քանի որ արձանագրության 1-ին կետով արձանագրված անհամապատասխանությունը վերաբերվում էր 2-րդ եռամսյակի պլանային ցուցանիշների</w:t>
      </w:r>
      <w:r w:rsidR="00193EDD" w:rsidRPr="00BE4BA1">
        <w:rPr>
          <w:rFonts w:ascii="GHEA Grapalat" w:hAnsi="GHEA Grapalat"/>
          <w:i/>
          <w:color w:val="000000"/>
          <w:sz w:val="24"/>
          <w:szCs w:val="24"/>
          <w:shd w:val="clear" w:color="auto" w:fill="FFFFFF"/>
          <w:lang w:val="hy-AM"/>
        </w:rPr>
        <w:t>ն</w:t>
      </w:r>
      <w:r w:rsidR="00193EDD" w:rsidRPr="00176648">
        <w:rPr>
          <w:rFonts w:ascii="GHEA Grapalat" w:hAnsi="GHEA Grapalat"/>
          <w:i/>
          <w:color w:val="000000"/>
          <w:sz w:val="24"/>
          <w:szCs w:val="24"/>
          <w:shd w:val="clear" w:color="auto" w:fill="FFFFFF"/>
          <w:lang w:val="hy-AM"/>
        </w:rPr>
        <w:t>, իսկ Նախարարության պարզաբանումը իրականացվել էր փաստացի ցուցանիշների մասով:</w:t>
      </w:r>
    </w:p>
    <w:p w14:paraId="7EB4B73D" w14:textId="4A2EAA9E" w:rsidR="00716555" w:rsidRPr="00176648" w:rsidRDefault="00716555" w:rsidP="0071655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p>
    <w:p w14:paraId="05103D0A" w14:textId="5A40991D" w:rsidR="00716555" w:rsidRPr="00176648" w:rsidRDefault="00716555" w:rsidP="00BA53EB">
      <w:pPr>
        <w:pStyle w:val="ListParagraph"/>
        <w:numPr>
          <w:ilvl w:val="0"/>
          <w:numId w:val="32"/>
        </w:numPr>
        <w:shd w:val="clear" w:color="auto" w:fill="FFFFFF"/>
        <w:spacing w:after="0" w:line="276" w:lineRule="auto"/>
        <w:ind w:left="426"/>
        <w:jc w:val="center"/>
        <w:rPr>
          <w:rFonts w:ascii="GHEA Grapalat" w:eastAsia="Times New Roman" w:hAnsi="GHEA Grapalat" w:cs="Times New Roman"/>
          <w:color w:val="000000"/>
          <w:sz w:val="24"/>
          <w:szCs w:val="24"/>
          <w:lang w:val="hy-AM"/>
        </w:rPr>
      </w:pPr>
      <w:r w:rsidRPr="00176648">
        <w:rPr>
          <w:rFonts w:ascii="GHEA Grapalat" w:hAnsi="GHEA Grapalat" w:cs="Sylfaen"/>
          <w:b/>
          <w:bCs/>
          <w:sz w:val="24"/>
          <w:szCs w:val="24"/>
          <w:lang w:val="hy-AM"/>
        </w:rPr>
        <w:lastRenderedPageBreak/>
        <w:t xml:space="preserve">ՀՀ ֆինանսների նախարարության </w:t>
      </w:r>
      <w:r w:rsidRPr="00BE4BA1">
        <w:rPr>
          <w:rFonts w:ascii="GHEA Grapalat" w:hAnsi="GHEA Grapalat" w:cs="Sylfaen"/>
          <w:b/>
          <w:bCs/>
          <w:sz w:val="24"/>
          <w:szCs w:val="24"/>
          <w:lang w:val="hy-AM"/>
        </w:rPr>
        <w:t>գ</w:t>
      </w:r>
      <w:r w:rsidRPr="00176648">
        <w:rPr>
          <w:rFonts w:ascii="GHEA Grapalat" w:hAnsi="GHEA Grapalat" w:cs="Sylfaen"/>
          <w:b/>
          <w:bCs/>
          <w:sz w:val="24"/>
          <w:szCs w:val="24"/>
          <w:lang w:val="hy-AM"/>
        </w:rPr>
        <w:t>անձապետա</w:t>
      </w:r>
      <w:r w:rsidRPr="00BE4BA1">
        <w:rPr>
          <w:rFonts w:ascii="GHEA Grapalat" w:hAnsi="GHEA Grapalat" w:cs="Sylfaen"/>
          <w:b/>
          <w:bCs/>
          <w:sz w:val="24"/>
          <w:szCs w:val="24"/>
          <w:lang w:val="hy-AM"/>
        </w:rPr>
        <w:t>ր</w:t>
      </w:r>
      <w:r w:rsidRPr="00176648">
        <w:rPr>
          <w:rFonts w:ascii="GHEA Grapalat" w:hAnsi="GHEA Grapalat" w:cs="Sylfaen"/>
          <w:b/>
          <w:bCs/>
          <w:sz w:val="24"/>
          <w:szCs w:val="24"/>
          <w:lang w:val="hy-AM"/>
        </w:rPr>
        <w:t>ան</w:t>
      </w:r>
      <w:r w:rsidRPr="00BE4BA1">
        <w:rPr>
          <w:rFonts w:ascii="GHEA Grapalat" w:hAnsi="GHEA Grapalat" w:cs="Sylfaen"/>
          <w:b/>
          <w:bCs/>
          <w:sz w:val="24"/>
          <w:szCs w:val="24"/>
          <w:lang w:val="hy-AM"/>
        </w:rPr>
        <w:t>ի</w:t>
      </w:r>
      <w:r w:rsidRPr="00176648">
        <w:rPr>
          <w:rFonts w:ascii="GHEA Grapalat" w:hAnsi="GHEA Grapalat" w:cs="Sylfaen"/>
          <w:b/>
          <w:bCs/>
          <w:sz w:val="24"/>
          <w:szCs w:val="24"/>
          <w:lang w:val="hy-AM"/>
        </w:rPr>
        <w:t xml:space="preserve"> վճարահաշվարկային</w:t>
      </w:r>
      <w:r w:rsidRPr="00BE4BA1">
        <w:rPr>
          <w:rFonts w:ascii="GHEA Grapalat" w:hAnsi="GHEA Grapalat" w:cs="Sylfaen"/>
          <w:b/>
          <w:bCs/>
          <w:sz w:val="24"/>
          <w:szCs w:val="24"/>
          <w:lang w:val="hy-AM"/>
        </w:rPr>
        <w:t xml:space="preserve"> և հաշվետվությունների</w:t>
      </w:r>
      <w:r w:rsidRPr="00176648">
        <w:rPr>
          <w:rFonts w:ascii="GHEA Grapalat" w:hAnsi="GHEA Grapalat" w:cs="Sylfaen"/>
          <w:b/>
          <w:bCs/>
          <w:sz w:val="24"/>
          <w:szCs w:val="24"/>
          <w:lang w:val="hy-AM"/>
        </w:rPr>
        <w:t xml:space="preserve"> էլեկտրոնային համակարգերում</w:t>
      </w:r>
      <w:r w:rsidRPr="00BE4BA1">
        <w:rPr>
          <w:rFonts w:ascii="GHEA Grapalat" w:hAnsi="GHEA Grapalat" w:cs="Sylfaen"/>
          <w:b/>
          <w:bCs/>
          <w:sz w:val="24"/>
          <w:szCs w:val="24"/>
          <w:lang w:val="hy-AM"/>
        </w:rPr>
        <w:t xml:space="preserve"> </w:t>
      </w:r>
      <w:r w:rsidRPr="00176648">
        <w:rPr>
          <w:rFonts w:ascii="GHEA Grapalat" w:hAnsi="GHEA Grapalat" w:cs="Sylfaen"/>
          <w:b/>
          <w:bCs/>
          <w:sz w:val="24"/>
          <w:szCs w:val="24"/>
          <w:lang w:val="hy-AM"/>
        </w:rPr>
        <w:t>/LSFINANCE և LSREP/ առկա տեղեկատվության ուսումնասիրության արդյունքների մասին</w:t>
      </w:r>
    </w:p>
    <w:p w14:paraId="5B0253A4" w14:textId="77777777" w:rsidR="00716555" w:rsidRPr="00176648" w:rsidRDefault="00716555" w:rsidP="00716555">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p>
    <w:p w14:paraId="4456BC30" w14:textId="77777777" w:rsidR="00193EDD" w:rsidRPr="00BE4BA1" w:rsidRDefault="00716555" w:rsidP="00193EDD">
      <w:pPr>
        <w:shd w:val="clear" w:color="auto" w:fill="FFFFFF"/>
        <w:spacing w:after="0" w:line="276" w:lineRule="auto"/>
        <w:ind w:firstLine="567"/>
        <w:jc w:val="both"/>
        <w:rPr>
          <w:rFonts w:ascii="GHEA Grapalat" w:eastAsia="Times New Roman" w:hAnsi="GHEA Grapalat" w:cs="Times New Roman"/>
          <w:b/>
          <w:bCs/>
          <w:color w:val="000000"/>
          <w:sz w:val="24"/>
          <w:szCs w:val="24"/>
          <w:lang w:val="hy-AM"/>
        </w:rPr>
      </w:pPr>
      <w:r w:rsidRPr="00176648">
        <w:rPr>
          <w:rFonts w:ascii="GHEA Grapalat" w:eastAsia="Times New Roman" w:hAnsi="GHEA Grapalat" w:cs="Times New Roman"/>
          <w:color w:val="000000"/>
          <w:sz w:val="24"/>
          <w:szCs w:val="24"/>
          <w:lang w:val="hy-AM"/>
        </w:rPr>
        <w:t>Համաձայն վերը նշված էլեկտրոնային համակարգերի1-ին կիսամյակի  ճշտված պլան</w:t>
      </w:r>
      <w:r w:rsidR="00130E01" w:rsidRPr="00176648">
        <w:rPr>
          <w:rFonts w:ascii="GHEA Grapalat" w:eastAsia="Times New Roman" w:hAnsi="GHEA Grapalat" w:cs="Times New Roman"/>
          <w:color w:val="000000"/>
          <w:sz w:val="24"/>
          <w:szCs w:val="24"/>
          <w:lang w:val="hy-AM"/>
        </w:rPr>
        <w:t>ը</w:t>
      </w:r>
      <w:r w:rsidRPr="00176648">
        <w:rPr>
          <w:rFonts w:ascii="GHEA Grapalat" w:eastAsia="Times New Roman" w:hAnsi="GHEA Grapalat" w:cs="Times New Roman"/>
          <w:color w:val="000000"/>
          <w:sz w:val="24"/>
          <w:szCs w:val="24"/>
          <w:lang w:val="hy-AM"/>
        </w:rPr>
        <w:t xml:space="preserve"> </w:t>
      </w:r>
      <w:r w:rsidR="00130E01" w:rsidRPr="00176648">
        <w:rPr>
          <w:rFonts w:ascii="GHEA Grapalat" w:eastAsia="Times New Roman" w:hAnsi="GHEA Grapalat" w:cs="Times New Roman"/>
          <w:color w:val="000000"/>
          <w:sz w:val="24"/>
          <w:szCs w:val="24"/>
          <w:lang w:val="hy-AM"/>
        </w:rPr>
        <w:t xml:space="preserve">կազմել է </w:t>
      </w:r>
      <w:r w:rsidRPr="00176648">
        <w:rPr>
          <w:rFonts w:ascii="GHEA Grapalat" w:eastAsia="Times New Roman" w:hAnsi="GHEA Grapalat" w:cs="Times New Roman"/>
          <w:color w:val="000000"/>
          <w:sz w:val="24"/>
          <w:szCs w:val="24"/>
          <w:lang w:val="hy-AM"/>
        </w:rPr>
        <w:t xml:space="preserve"> 9,029,410.4 հազ. դրամ (1-ին եռամսյակի 3,162,255.3 հազ. դրամի դիմաց), իսկ </w:t>
      </w:r>
      <w:r w:rsidRPr="00176648">
        <w:rPr>
          <w:rFonts w:ascii="GHEA Grapalat" w:eastAsia="Times New Roman" w:hAnsi="GHEA Grapalat" w:cs="Times New Roman"/>
          <w:b/>
          <w:bCs/>
          <w:color w:val="000000"/>
          <w:sz w:val="24"/>
          <w:szCs w:val="24"/>
          <w:lang w:val="hy-AM"/>
        </w:rPr>
        <w:t>փաստացի ծախսը</w:t>
      </w:r>
      <w:r w:rsidRPr="00176648">
        <w:rPr>
          <w:rFonts w:ascii="GHEA Grapalat" w:eastAsia="Times New Roman" w:hAnsi="GHEA Grapalat" w:cs="Times New Roman"/>
          <w:color w:val="000000"/>
          <w:sz w:val="24"/>
          <w:szCs w:val="24"/>
          <w:lang w:val="hy-AM"/>
        </w:rPr>
        <w:t xml:space="preserve"> կազմել է 11,783,845.4 </w:t>
      </w:r>
      <w:r w:rsidRPr="00176648">
        <w:rPr>
          <w:rFonts w:ascii="GHEA Grapalat" w:hAnsi="GHEA Grapalat"/>
          <w:sz w:val="24"/>
          <w:szCs w:val="24"/>
          <w:lang w:val="hy-AM"/>
        </w:rPr>
        <w:t xml:space="preserve">հազ. դրամ </w:t>
      </w:r>
      <w:r w:rsidRPr="00176648">
        <w:rPr>
          <w:rFonts w:ascii="GHEA Grapalat" w:eastAsia="Times New Roman" w:hAnsi="GHEA Grapalat" w:cs="Times New Roman"/>
          <w:color w:val="000000"/>
          <w:sz w:val="24"/>
          <w:szCs w:val="24"/>
          <w:lang w:val="hy-AM"/>
        </w:rPr>
        <w:t>(1-ին եռամսյակ</w:t>
      </w:r>
      <w:r w:rsidR="00982C49" w:rsidRPr="00176648">
        <w:rPr>
          <w:rFonts w:ascii="GHEA Grapalat" w:eastAsia="Times New Roman" w:hAnsi="GHEA Grapalat" w:cs="Times New Roman"/>
          <w:color w:val="000000"/>
          <w:sz w:val="24"/>
          <w:szCs w:val="24"/>
          <w:lang w:val="hy-AM"/>
        </w:rPr>
        <w:t>՝</w:t>
      </w:r>
      <w:r w:rsidRPr="00176648">
        <w:rPr>
          <w:rFonts w:ascii="GHEA Grapalat" w:eastAsia="Times New Roman" w:hAnsi="GHEA Grapalat" w:cs="Times New Roman"/>
          <w:color w:val="000000"/>
          <w:sz w:val="24"/>
          <w:szCs w:val="24"/>
          <w:lang w:val="hy-AM"/>
        </w:rPr>
        <w:t xml:space="preserve"> </w:t>
      </w:r>
      <w:r w:rsidRPr="00176648">
        <w:rPr>
          <w:rFonts w:ascii="GHEA Grapalat" w:hAnsi="GHEA Grapalat"/>
          <w:sz w:val="24"/>
          <w:szCs w:val="24"/>
          <w:lang w:val="hy-AM"/>
        </w:rPr>
        <w:t>7,292,893.3</w:t>
      </w:r>
      <w:r w:rsidRPr="00176648">
        <w:rPr>
          <w:rFonts w:ascii="GHEA Grapalat" w:eastAsia="Times New Roman" w:hAnsi="GHEA Grapalat" w:cs="Times New Roman"/>
          <w:color w:val="000000"/>
          <w:sz w:val="24"/>
          <w:szCs w:val="24"/>
          <w:lang w:val="hy-AM"/>
        </w:rPr>
        <w:t xml:space="preserve"> հազ. դրամ): Այսինքն, կարելի է փաստել որ 1-ին կիսամյակում իրականացված փաստացի ծախսը՝ </w:t>
      </w:r>
      <w:r w:rsidRPr="00176648">
        <w:rPr>
          <w:rFonts w:ascii="GHEA Grapalat" w:eastAsia="Times New Roman" w:hAnsi="GHEA Grapalat" w:cs="Times New Roman"/>
          <w:b/>
          <w:bCs/>
          <w:color w:val="000000"/>
          <w:sz w:val="24"/>
          <w:szCs w:val="24"/>
          <w:lang w:val="hy-AM"/>
        </w:rPr>
        <w:t>ճշտված տարեկան</w:t>
      </w:r>
      <w:r w:rsidRPr="00176648">
        <w:rPr>
          <w:rFonts w:ascii="GHEA Grapalat" w:eastAsia="Times New Roman" w:hAnsi="GHEA Grapalat" w:cs="Times New Roman"/>
          <w:color w:val="000000"/>
          <w:sz w:val="24"/>
          <w:szCs w:val="24"/>
          <w:lang w:val="hy-AM"/>
        </w:rPr>
        <w:t xml:space="preserve"> պլանի նկատմամբ, կազմել է </w:t>
      </w:r>
      <w:r w:rsidRPr="00176648">
        <w:rPr>
          <w:rFonts w:ascii="GHEA Grapalat" w:eastAsia="Times New Roman" w:hAnsi="GHEA Grapalat" w:cs="Times New Roman"/>
          <w:b/>
          <w:bCs/>
          <w:color w:val="000000"/>
          <w:sz w:val="24"/>
          <w:szCs w:val="24"/>
          <w:lang w:val="hy-AM"/>
        </w:rPr>
        <w:t>64,3%</w:t>
      </w:r>
      <w:r w:rsidRPr="00176648">
        <w:rPr>
          <w:rFonts w:ascii="GHEA Grapalat" w:eastAsia="Times New Roman" w:hAnsi="GHEA Grapalat" w:cs="Times New Roman"/>
          <w:color w:val="000000"/>
          <w:sz w:val="24"/>
          <w:szCs w:val="24"/>
          <w:lang w:val="hy-AM"/>
        </w:rPr>
        <w:t xml:space="preserve">, իսկ՝ </w:t>
      </w:r>
      <w:r w:rsidRPr="00176648">
        <w:rPr>
          <w:rFonts w:ascii="GHEA Grapalat" w:eastAsia="Times New Roman" w:hAnsi="GHEA Grapalat" w:cs="Times New Roman"/>
          <w:b/>
          <w:bCs/>
          <w:color w:val="000000"/>
          <w:sz w:val="24"/>
          <w:szCs w:val="24"/>
          <w:lang w:val="hy-AM"/>
        </w:rPr>
        <w:t>1-ին կիսամյակի պլանի</w:t>
      </w:r>
      <w:r w:rsidRPr="00176648">
        <w:rPr>
          <w:rFonts w:ascii="GHEA Grapalat" w:eastAsia="Times New Roman" w:hAnsi="GHEA Grapalat" w:cs="Times New Roman"/>
          <w:color w:val="000000"/>
          <w:sz w:val="24"/>
          <w:szCs w:val="24"/>
          <w:lang w:val="hy-AM"/>
        </w:rPr>
        <w:t xml:space="preserve"> նկատմամբ, կազմել է </w:t>
      </w:r>
      <w:r w:rsidRPr="00176648">
        <w:rPr>
          <w:rFonts w:ascii="GHEA Grapalat" w:eastAsia="Times New Roman" w:hAnsi="GHEA Grapalat" w:cs="Times New Roman"/>
          <w:b/>
          <w:bCs/>
          <w:color w:val="000000"/>
          <w:sz w:val="24"/>
          <w:szCs w:val="24"/>
          <w:lang w:val="hy-AM"/>
        </w:rPr>
        <w:t>130.5%</w:t>
      </w:r>
      <w:r w:rsidR="00193EDD" w:rsidRPr="00BE4BA1">
        <w:rPr>
          <w:rFonts w:ascii="GHEA Grapalat" w:eastAsia="Times New Roman" w:hAnsi="GHEA Grapalat" w:cs="Times New Roman"/>
          <w:b/>
          <w:bCs/>
          <w:color w:val="000000"/>
          <w:sz w:val="24"/>
          <w:szCs w:val="24"/>
          <w:lang w:val="hy-AM"/>
        </w:rPr>
        <w:t>:</w:t>
      </w:r>
    </w:p>
    <w:p w14:paraId="6D3F71D2" w14:textId="5F4E0FF8" w:rsidR="00193EDD" w:rsidRPr="00BE4BA1" w:rsidRDefault="00D53E23" w:rsidP="00193EDD">
      <w:pPr>
        <w:shd w:val="clear" w:color="auto" w:fill="FFFFFF"/>
        <w:spacing w:after="0" w:line="276" w:lineRule="auto"/>
        <w:ind w:firstLine="567"/>
        <w:jc w:val="both"/>
        <w:rPr>
          <w:rFonts w:ascii="GHEA Grapalat" w:eastAsia="Times New Roman" w:hAnsi="GHEA Grapalat" w:cs="Times New Roman"/>
          <w:b/>
          <w:bCs/>
          <w:color w:val="000000"/>
          <w:sz w:val="24"/>
          <w:szCs w:val="24"/>
          <w:lang w:val="hy-AM"/>
        </w:rPr>
      </w:pPr>
      <w:r w:rsidRPr="00BE4BA1">
        <w:rPr>
          <w:rFonts w:ascii="GHEA Grapalat" w:eastAsia="Times New Roman" w:hAnsi="GHEA Grapalat" w:cs="Times New Roman"/>
          <w:b/>
          <w:bCs/>
          <w:color w:val="000000"/>
          <w:sz w:val="24"/>
          <w:szCs w:val="24"/>
          <w:lang w:val="hy-AM"/>
        </w:rPr>
        <w:t>Դ</w:t>
      </w:r>
      <w:r w:rsidR="00716555" w:rsidRPr="00176648">
        <w:rPr>
          <w:rFonts w:ascii="GHEA Grapalat" w:eastAsia="Times New Roman" w:hAnsi="GHEA Grapalat" w:cs="Times New Roman"/>
          <w:b/>
          <w:bCs/>
          <w:color w:val="000000"/>
          <w:sz w:val="24"/>
          <w:szCs w:val="24"/>
          <w:lang w:val="hy-AM"/>
        </w:rPr>
        <w:t xml:space="preserve">րամարկղային ծախսը  </w:t>
      </w:r>
      <w:r w:rsidR="00716555" w:rsidRPr="00176648">
        <w:rPr>
          <w:rFonts w:ascii="GHEA Grapalat" w:eastAsia="Times New Roman" w:hAnsi="GHEA Grapalat" w:cs="Times New Roman"/>
          <w:color w:val="000000"/>
          <w:sz w:val="24"/>
          <w:szCs w:val="24"/>
          <w:lang w:val="hy-AM"/>
        </w:rPr>
        <w:t>կազմել է 8,884,584.3 հազ. դրամ (1-ին եռամսյակ</w:t>
      </w:r>
      <w:r w:rsidRPr="00BE4BA1">
        <w:rPr>
          <w:rFonts w:ascii="GHEA Grapalat" w:eastAsia="Times New Roman" w:hAnsi="GHEA Grapalat" w:cs="Times New Roman"/>
          <w:color w:val="000000"/>
          <w:sz w:val="24"/>
          <w:szCs w:val="24"/>
          <w:lang w:val="hy-AM"/>
        </w:rPr>
        <w:t>՝</w:t>
      </w:r>
      <w:r w:rsidR="007748EC">
        <w:rPr>
          <w:rFonts w:ascii="GHEA Grapalat" w:eastAsia="Times New Roman" w:hAnsi="GHEA Grapalat" w:cs="Times New Roman"/>
          <w:color w:val="000000"/>
          <w:sz w:val="24"/>
          <w:szCs w:val="24"/>
          <w:lang w:val="hy-AM"/>
        </w:rPr>
        <w:t xml:space="preserve"> 3,092,623.4 հազ. դրամի</w:t>
      </w:r>
      <w:r w:rsidR="00716555" w:rsidRPr="00176648">
        <w:rPr>
          <w:rFonts w:ascii="GHEA Grapalat" w:eastAsia="Times New Roman" w:hAnsi="GHEA Grapalat" w:cs="Times New Roman"/>
          <w:color w:val="000000"/>
          <w:sz w:val="24"/>
          <w:szCs w:val="24"/>
          <w:lang w:val="hy-AM"/>
        </w:rPr>
        <w:t xml:space="preserve">: Այսինքն, կարելի է փաստել որ 1-ին կիսամյակում իրականացված դրամարկղային ծախսը՝ </w:t>
      </w:r>
      <w:r w:rsidR="00716555" w:rsidRPr="00176648">
        <w:rPr>
          <w:rFonts w:ascii="GHEA Grapalat" w:eastAsia="Times New Roman" w:hAnsi="GHEA Grapalat" w:cs="Times New Roman"/>
          <w:b/>
          <w:bCs/>
          <w:color w:val="000000"/>
          <w:sz w:val="24"/>
          <w:szCs w:val="24"/>
          <w:lang w:val="hy-AM"/>
        </w:rPr>
        <w:t>ճշտված</w:t>
      </w:r>
      <w:r w:rsidR="00716555" w:rsidRPr="00176648">
        <w:rPr>
          <w:rFonts w:ascii="GHEA Grapalat" w:eastAsia="Times New Roman" w:hAnsi="GHEA Grapalat" w:cs="Times New Roman"/>
          <w:color w:val="000000"/>
          <w:sz w:val="24"/>
          <w:szCs w:val="24"/>
          <w:lang w:val="hy-AM"/>
        </w:rPr>
        <w:t xml:space="preserve"> </w:t>
      </w:r>
      <w:r w:rsidR="00716555" w:rsidRPr="00176648">
        <w:rPr>
          <w:rFonts w:ascii="GHEA Grapalat" w:eastAsia="Times New Roman" w:hAnsi="GHEA Grapalat" w:cs="Times New Roman"/>
          <w:b/>
          <w:bCs/>
          <w:color w:val="000000"/>
          <w:sz w:val="24"/>
          <w:szCs w:val="24"/>
          <w:lang w:val="hy-AM"/>
        </w:rPr>
        <w:t>տարեկան</w:t>
      </w:r>
      <w:r w:rsidR="00716555" w:rsidRPr="00176648">
        <w:rPr>
          <w:rFonts w:ascii="GHEA Grapalat" w:eastAsia="Times New Roman" w:hAnsi="GHEA Grapalat" w:cs="Times New Roman"/>
          <w:color w:val="000000"/>
          <w:sz w:val="24"/>
          <w:szCs w:val="24"/>
          <w:lang w:val="hy-AM"/>
        </w:rPr>
        <w:t xml:space="preserve"> պլանի նկատմամբ, կազմել է </w:t>
      </w:r>
      <w:r w:rsidR="00716555" w:rsidRPr="00176648">
        <w:rPr>
          <w:rFonts w:ascii="GHEA Grapalat" w:eastAsia="Times New Roman" w:hAnsi="GHEA Grapalat" w:cs="Times New Roman"/>
          <w:b/>
          <w:bCs/>
          <w:color w:val="000000"/>
          <w:sz w:val="24"/>
          <w:szCs w:val="24"/>
          <w:lang w:val="hy-AM"/>
        </w:rPr>
        <w:t>48,5%</w:t>
      </w:r>
      <w:r w:rsidR="00716555" w:rsidRPr="00176648">
        <w:rPr>
          <w:rFonts w:ascii="GHEA Grapalat" w:eastAsia="Times New Roman" w:hAnsi="GHEA Grapalat" w:cs="Times New Roman"/>
          <w:color w:val="000000"/>
          <w:sz w:val="24"/>
          <w:szCs w:val="24"/>
          <w:lang w:val="hy-AM"/>
        </w:rPr>
        <w:t xml:space="preserve">, իսկ՝ 1-ին կիսամյակի պլանի նկատմամբ, կազմում է </w:t>
      </w:r>
      <w:r w:rsidR="00193EDD" w:rsidRPr="00176648">
        <w:rPr>
          <w:rFonts w:ascii="GHEA Grapalat" w:eastAsia="Times New Roman" w:hAnsi="GHEA Grapalat" w:cs="Times New Roman"/>
          <w:b/>
          <w:bCs/>
          <w:color w:val="000000"/>
          <w:sz w:val="24"/>
          <w:szCs w:val="24"/>
          <w:lang w:val="hy-AM"/>
        </w:rPr>
        <w:t>98,4%</w:t>
      </w:r>
      <w:r w:rsidR="00193EDD" w:rsidRPr="00BE4BA1">
        <w:rPr>
          <w:rFonts w:ascii="GHEA Grapalat" w:eastAsia="Times New Roman" w:hAnsi="GHEA Grapalat" w:cs="Times New Roman"/>
          <w:b/>
          <w:bCs/>
          <w:color w:val="000000"/>
          <w:sz w:val="24"/>
          <w:szCs w:val="24"/>
          <w:lang w:val="hy-AM"/>
        </w:rPr>
        <w:t xml:space="preserve">: </w:t>
      </w:r>
    </w:p>
    <w:p w14:paraId="7F327A70" w14:textId="77777777" w:rsidR="00193EDD" w:rsidRPr="00BE4BA1" w:rsidRDefault="00716555" w:rsidP="00193EDD">
      <w:pPr>
        <w:shd w:val="clear" w:color="auto" w:fill="FFFFFF"/>
        <w:spacing w:after="0" w:line="276" w:lineRule="auto"/>
        <w:ind w:firstLine="567"/>
        <w:jc w:val="both"/>
        <w:rPr>
          <w:rFonts w:ascii="GHEA Grapalat" w:eastAsia="Times New Roman" w:hAnsi="GHEA Grapalat" w:cs="Times New Roman"/>
          <w:b/>
          <w:bCs/>
          <w:color w:val="000000"/>
          <w:sz w:val="24"/>
          <w:szCs w:val="24"/>
          <w:lang w:val="hy-AM"/>
        </w:rPr>
      </w:pPr>
      <w:r w:rsidRPr="00176648">
        <w:rPr>
          <w:rFonts w:ascii="GHEA Grapalat" w:eastAsia="Times New Roman" w:hAnsi="GHEA Grapalat" w:cs="Times New Roman"/>
          <w:color w:val="000000"/>
          <w:sz w:val="24"/>
          <w:szCs w:val="24"/>
          <w:lang w:val="hy-AM"/>
        </w:rPr>
        <w:t xml:space="preserve">1-ին կիսամյակի համար պլանավորվել էր մատուցել 80000 դեպքերի համար բուժօգնության ծառայություններ, սակայն փաստացի մատուցված ծառայության ծավալը կազմել էր </w:t>
      </w:r>
      <w:r w:rsidRPr="00176648">
        <w:rPr>
          <w:rFonts w:ascii="GHEA Grapalat" w:hAnsi="GHEA Grapalat"/>
          <w:sz w:val="24"/>
          <w:szCs w:val="24"/>
          <w:lang w:val="hy-AM"/>
        </w:rPr>
        <w:t xml:space="preserve">114438 դեպք: </w:t>
      </w:r>
      <w:r w:rsidRPr="00176648">
        <w:rPr>
          <w:rFonts w:ascii="GHEA Grapalat" w:eastAsia="Times New Roman" w:hAnsi="GHEA Grapalat" w:cs="Times New Roman"/>
          <w:color w:val="000000"/>
          <w:sz w:val="24"/>
          <w:szCs w:val="24"/>
          <w:lang w:val="hy-AM"/>
        </w:rPr>
        <w:t xml:space="preserve">Այսինքն, կարելի է փաստել որ 1-ին կիսամյակում փաստացի մատուցված ծառայության ծավալը՝ </w:t>
      </w:r>
      <w:r w:rsidRPr="00176648">
        <w:rPr>
          <w:rFonts w:ascii="GHEA Grapalat" w:eastAsia="Times New Roman" w:hAnsi="GHEA Grapalat" w:cs="Times New Roman"/>
          <w:b/>
          <w:bCs/>
          <w:color w:val="000000"/>
          <w:sz w:val="24"/>
          <w:szCs w:val="24"/>
          <w:lang w:val="hy-AM"/>
        </w:rPr>
        <w:t>տարեկան</w:t>
      </w:r>
      <w:r w:rsidRPr="00176648">
        <w:rPr>
          <w:rFonts w:ascii="GHEA Grapalat" w:eastAsia="Times New Roman" w:hAnsi="GHEA Grapalat" w:cs="Times New Roman"/>
          <w:color w:val="000000"/>
          <w:sz w:val="24"/>
          <w:szCs w:val="24"/>
          <w:lang w:val="hy-AM"/>
        </w:rPr>
        <w:t xml:space="preserve"> մատուցվելիք ծառայության ծավալի նկատմամբ, կազմել է </w:t>
      </w:r>
      <w:r w:rsidRPr="00176648">
        <w:rPr>
          <w:rFonts w:ascii="GHEA Grapalat" w:eastAsia="Times New Roman" w:hAnsi="GHEA Grapalat" w:cs="Times New Roman"/>
          <w:b/>
          <w:bCs/>
          <w:color w:val="000000"/>
          <w:sz w:val="24"/>
          <w:szCs w:val="24"/>
          <w:lang w:val="hy-AM"/>
        </w:rPr>
        <w:t>76,1%</w:t>
      </w:r>
      <w:r w:rsidRPr="00176648">
        <w:rPr>
          <w:rFonts w:ascii="GHEA Grapalat" w:eastAsia="Times New Roman" w:hAnsi="GHEA Grapalat" w:cs="Times New Roman"/>
          <w:color w:val="000000"/>
          <w:sz w:val="24"/>
          <w:szCs w:val="24"/>
          <w:lang w:val="hy-AM"/>
        </w:rPr>
        <w:t xml:space="preserve">, իսկ՝ 1-ին կիսամյակի նկատմամբ, կազմում է </w:t>
      </w:r>
      <w:r w:rsidRPr="00176648">
        <w:rPr>
          <w:rFonts w:ascii="GHEA Grapalat" w:eastAsia="Times New Roman" w:hAnsi="GHEA Grapalat" w:cs="Times New Roman"/>
          <w:b/>
          <w:bCs/>
          <w:color w:val="000000"/>
          <w:sz w:val="24"/>
          <w:szCs w:val="24"/>
          <w:lang w:val="hy-AM"/>
        </w:rPr>
        <w:t>143,0%:</w:t>
      </w:r>
    </w:p>
    <w:p w14:paraId="6E8E77D4" w14:textId="34F03BCA" w:rsidR="00716555" w:rsidRPr="00BE4BA1" w:rsidRDefault="00A51684" w:rsidP="00193EDD">
      <w:pPr>
        <w:shd w:val="clear" w:color="auto" w:fill="FFFFFF"/>
        <w:spacing w:after="0" w:line="276" w:lineRule="auto"/>
        <w:ind w:firstLine="567"/>
        <w:jc w:val="both"/>
        <w:rPr>
          <w:rFonts w:ascii="GHEA Grapalat" w:eastAsia="Times New Roman" w:hAnsi="GHEA Grapalat" w:cs="Times New Roman"/>
          <w:b/>
          <w:bCs/>
          <w:color w:val="000000"/>
          <w:sz w:val="24"/>
          <w:szCs w:val="24"/>
          <w:lang w:val="hy-AM"/>
        </w:rPr>
      </w:pPr>
      <w:r w:rsidRPr="00176648">
        <w:rPr>
          <w:rFonts w:ascii="GHEA Grapalat" w:eastAsia="Times New Roman" w:hAnsi="GHEA Grapalat" w:cs="Times New Roman"/>
          <w:color w:val="000000"/>
          <w:sz w:val="24"/>
          <w:szCs w:val="24"/>
          <w:lang w:val="hy-AM"/>
        </w:rPr>
        <w:t>Տ</w:t>
      </w:r>
      <w:r w:rsidR="00716555" w:rsidRPr="00176648">
        <w:rPr>
          <w:rFonts w:ascii="GHEA Grapalat" w:eastAsia="Times New Roman" w:hAnsi="GHEA Grapalat" w:cs="Times New Roman"/>
          <w:color w:val="000000"/>
          <w:sz w:val="24"/>
          <w:szCs w:val="24"/>
          <w:lang w:val="hy-AM"/>
        </w:rPr>
        <w:t>արեսկզբին դեբիտորական և կրեդիտորական պարտքեր չի</w:t>
      </w:r>
      <w:r w:rsidRPr="00176648">
        <w:rPr>
          <w:rFonts w:ascii="GHEA Grapalat" w:eastAsia="Times New Roman" w:hAnsi="GHEA Grapalat" w:cs="Times New Roman"/>
          <w:color w:val="000000"/>
          <w:sz w:val="24"/>
          <w:szCs w:val="24"/>
          <w:lang w:val="hy-AM"/>
        </w:rPr>
        <w:t xml:space="preserve"> եղել</w:t>
      </w:r>
      <w:r w:rsidR="00716555" w:rsidRPr="00176648">
        <w:rPr>
          <w:rFonts w:ascii="GHEA Grapalat" w:eastAsia="Times New Roman" w:hAnsi="GHEA Grapalat" w:cs="Times New Roman"/>
          <w:color w:val="000000"/>
          <w:sz w:val="24"/>
          <w:szCs w:val="24"/>
          <w:lang w:val="hy-AM"/>
        </w:rPr>
        <w:t xml:space="preserve">, իսկ տարեվերջի դրությամբ (տվյալ դեպքում՝ առ 30.06.22թ.) կրեդիտորական պարտքը կազմել է 2,899,261.1 հազ. դրամ, ինչը պայմանավորված է փաստացի կատարված ծախսի և դրամարկղային ծախսի տարբերությունով (11,783,845.4 - 8,884,584): </w:t>
      </w:r>
    </w:p>
    <w:p w14:paraId="6A97F8DF" w14:textId="77777777" w:rsidR="00716555" w:rsidRPr="00176648" w:rsidRDefault="00716555" w:rsidP="00716555">
      <w:pPr>
        <w:shd w:val="clear" w:color="auto" w:fill="FFFFFF"/>
        <w:spacing w:after="0" w:line="276" w:lineRule="auto"/>
        <w:ind w:left="1287"/>
        <w:contextualSpacing/>
        <w:jc w:val="both"/>
        <w:rPr>
          <w:rFonts w:ascii="GHEA Grapalat" w:eastAsia="Times New Roman" w:hAnsi="GHEA Grapalat" w:cs="Times New Roman"/>
          <w:color w:val="000000"/>
          <w:sz w:val="24"/>
          <w:szCs w:val="24"/>
          <w:lang w:val="hy-AM"/>
        </w:rPr>
      </w:pPr>
    </w:p>
    <w:p w14:paraId="633382C3" w14:textId="6F6F4848" w:rsidR="00716555" w:rsidRPr="00176648" w:rsidRDefault="00716555" w:rsidP="00BA53EB">
      <w:pPr>
        <w:pStyle w:val="ListParagraph"/>
        <w:numPr>
          <w:ilvl w:val="0"/>
          <w:numId w:val="32"/>
        </w:numPr>
        <w:shd w:val="clear" w:color="auto" w:fill="FFFFFF"/>
        <w:spacing w:after="0" w:line="276" w:lineRule="auto"/>
        <w:ind w:left="426"/>
        <w:jc w:val="center"/>
        <w:rPr>
          <w:rFonts w:ascii="GHEA Grapalat" w:eastAsia="Times New Roman" w:hAnsi="GHEA Grapalat" w:cs="Times New Roman"/>
          <w:color w:val="000000"/>
          <w:sz w:val="24"/>
          <w:szCs w:val="24"/>
          <w:lang w:val="hy-AM"/>
        </w:rPr>
      </w:pPr>
      <w:r w:rsidRPr="00176648">
        <w:rPr>
          <w:rFonts w:ascii="GHEA Grapalat" w:hAnsi="GHEA Grapalat" w:cs="Sylfaen"/>
          <w:b/>
          <w:bCs/>
          <w:sz w:val="24"/>
          <w:szCs w:val="24"/>
          <w:lang w:val="hy-AM"/>
        </w:rPr>
        <w:t>ՀՀ առողջապահության նախարարության էլեկտրոնային /ARMED/ համակարգում առկա տեղեկատվության ուսումնասիրության արդյունքների մասին</w:t>
      </w:r>
    </w:p>
    <w:p w14:paraId="4A2C676E" w14:textId="77777777" w:rsidR="00716555" w:rsidRPr="00176648" w:rsidRDefault="00716555" w:rsidP="00716555">
      <w:pPr>
        <w:shd w:val="clear" w:color="auto" w:fill="FFFFFF"/>
        <w:spacing w:after="0" w:line="276" w:lineRule="auto"/>
        <w:jc w:val="both"/>
        <w:rPr>
          <w:rFonts w:ascii="GHEA Grapalat" w:eastAsia="Times New Roman" w:hAnsi="GHEA Grapalat" w:cs="Times New Roman"/>
          <w:color w:val="000000"/>
          <w:sz w:val="24"/>
          <w:szCs w:val="24"/>
          <w:lang w:val="hy-AM"/>
        </w:rPr>
      </w:pPr>
    </w:p>
    <w:p w14:paraId="2488B2B7" w14:textId="4CB75317" w:rsidR="00716555" w:rsidRPr="00176648" w:rsidRDefault="00716555" w:rsidP="00716555">
      <w:pPr>
        <w:shd w:val="clear" w:color="auto" w:fill="FFFFFF"/>
        <w:spacing w:after="0" w:line="276" w:lineRule="auto"/>
        <w:ind w:firstLine="567"/>
        <w:contextualSpacing/>
        <w:jc w:val="both"/>
        <w:rPr>
          <w:rFonts w:ascii="GHEA Grapalat" w:hAnsi="GHEA Grapalat" w:cs="Sylfaen"/>
          <w:sz w:val="24"/>
          <w:szCs w:val="24"/>
          <w:lang w:val="hy-AM"/>
        </w:rPr>
      </w:pPr>
      <w:r w:rsidRPr="00176648">
        <w:rPr>
          <w:rFonts w:ascii="GHEA Grapalat" w:eastAsia="Times New Roman" w:hAnsi="GHEA Grapalat" w:cs="Times New Roman"/>
          <w:color w:val="000000"/>
          <w:sz w:val="24"/>
          <w:szCs w:val="24"/>
          <w:lang w:val="hy-AM"/>
        </w:rPr>
        <w:t xml:space="preserve">Հաշվեքննության ընթացքում համադրվեցին </w:t>
      </w:r>
      <w:r w:rsidRPr="00176648">
        <w:rPr>
          <w:rFonts w:ascii="GHEA Grapalat" w:hAnsi="GHEA Grapalat" w:cs="Sylfaen"/>
          <w:sz w:val="24"/>
          <w:szCs w:val="24"/>
          <w:lang w:val="hy-AM"/>
        </w:rPr>
        <w:t>ՀՀ ֆինանսների նախարարության` Գանձապետարանի վճարահաշվարկային և հաշվետվությունների էլեկտրոնային /LSFINANCE և LSREP/ և ՀՀ առողջապահության նախարարության էլեկտրոնային /ARMED/ համակարգերում առկա ֆինանսական ցուցանիշները,</w:t>
      </w:r>
      <w:r w:rsidR="0068707D" w:rsidRPr="00176648">
        <w:rPr>
          <w:rFonts w:ascii="GHEA Grapalat" w:hAnsi="GHEA Grapalat" w:cs="Sylfaen"/>
          <w:sz w:val="24"/>
          <w:szCs w:val="24"/>
          <w:lang w:val="hy-AM"/>
        </w:rPr>
        <w:t xml:space="preserve"> դրանց համապատասխանությունը </w:t>
      </w:r>
      <w:r w:rsidRPr="00176648">
        <w:rPr>
          <w:rFonts w:ascii="GHEA Grapalat" w:hAnsi="GHEA Grapalat" w:cs="Sylfaen"/>
          <w:sz w:val="24"/>
          <w:szCs w:val="24"/>
          <w:lang w:val="hy-AM"/>
        </w:rPr>
        <w:t xml:space="preserve"> ստուգելու նպատակով:</w:t>
      </w:r>
      <w:r w:rsidR="007A3745" w:rsidRPr="00176648">
        <w:rPr>
          <w:rFonts w:ascii="GHEA Grapalat" w:hAnsi="GHEA Grapalat" w:cs="Sylfaen"/>
          <w:sz w:val="24"/>
          <w:szCs w:val="24"/>
          <w:lang w:val="hy-AM"/>
        </w:rPr>
        <w:t xml:space="preserve"> Մասնավորապես.</w:t>
      </w:r>
      <w:r w:rsidRPr="00176648">
        <w:rPr>
          <w:rFonts w:ascii="GHEA Grapalat" w:hAnsi="GHEA Grapalat" w:cs="Sylfaen"/>
          <w:sz w:val="24"/>
          <w:szCs w:val="24"/>
          <w:lang w:val="hy-AM"/>
        </w:rPr>
        <w:t xml:space="preserve"> </w:t>
      </w:r>
    </w:p>
    <w:p w14:paraId="538E07B0" w14:textId="6EC9FB3B" w:rsidR="00716555" w:rsidRPr="00176648" w:rsidRDefault="00716555" w:rsidP="00716555">
      <w:pPr>
        <w:shd w:val="clear" w:color="auto" w:fill="FFFFFF"/>
        <w:spacing w:after="0" w:line="276" w:lineRule="auto"/>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lastRenderedPageBreak/>
        <w:t>փաստացի ծախս</w:t>
      </w:r>
      <w:r w:rsidR="007A3745" w:rsidRPr="00176648">
        <w:rPr>
          <w:rFonts w:ascii="GHEA Grapalat" w:eastAsia="Times New Roman" w:hAnsi="GHEA Grapalat" w:cs="Times New Roman"/>
          <w:color w:val="000000"/>
          <w:sz w:val="24"/>
          <w:szCs w:val="24"/>
          <w:lang w:val="hy-AM"/>
        </w:rPr>
        <w:t xml:space="preserve">ը </w:t>
      </w:r>
      <w:r w:rsidRPr="00176648">
        <w:rPr>
          <w:rFonts w:ascii="GHEA Grapalat" w:eastAsia="Times New Roman" w:hAnsi="GHEA Grapalat" w:cs="Times New Roman"/>
          <w:color w:val="000000"/>
          <w:sz w:val="24"/>
          <w:szCs w:val="24"/>
          <w:lang w:val="hy-AM"/>
        </w:rPr>
        <w:t xml:space="preserve"> ըստ </w:t>
      </w:r>
      <w:r w:rsidRPr="00176648">
        <w:rPr>
          <w:rFonts w:ascii="GHEA Grapalat" w:hAnsi="GHEA Grapalat" w:cs="Sylfaen"/>
          <w:sz w:val="24"/>
          <w:szCs w:val="24"/>
          <w:lang w:val="hy-AM"/>
        </w:rPr>
        <w:t>ՀՀ ֆինանսների նախարարության` Գանձապետարանի վճարահաշվարկային և հաշվետվությունների էլեկտրոնային /LSFINANCE և LSREP/ համակարգերի</w:t>
      </w:r>
      <w:r w:rsidR="007A3745" w:rsidRPr="00176648">
        <w:rPr>
          <w:rFonts w:ascii="GHEA Grapalat" w:hAnsi="GHEA Grapalat" w:cs="Sylfaen"/>
          <w:sz w:val="24"/>
          <w:szCs w:val="24"/>
          <w:lang w:val="hy-AM"/>
        </w:rPr>
        <w:t xml:space="preserve"> և </w:t>
      </w:r>
      <w:r w:rsidRPr="00176648">
        <w:rPr>
          <w:rFonts w:ascii="GHEA Grapalat" w:hAnsi="GHEA Grapalat" w:cs="Sylfaen"/>
          <w:sz w:val="24"/>
          <w:szCs w:val="24"/>
          <w:lang w:val="hy-AM"/>
        </w:rPr>
        <w:t xml:space="preserve"> </w:t>
      </w:r>
      <w:r w:rsidRPr="00176648">
        <w:rPr>
          <w:rFonts w:ascii="GHEA Grapalat" w:eastAsia="Times New Roman" w:hAnsi="GHEA Grapalat" w:cs="Times New Roman"/>
          <w:color w:val="000000"/>
          <w:sz w:val="24"/>
          <w:szCs w:val="24"/>
          <w:lang w:val="hy-AM"/>
        </w:rPr>
        <w:t xml:space="preserve">ըստ </w:t>
      </w:r>
      <w:r w:rsidRPr="00176648">
        <w:rPr>
          <w:rFonts w:ascii="GHEA Grapalat" w:hAnsi="GHEA Grapalat" w:cs="Sylfaen"/>
          <w:sz w:val="24"/>
          <w:szCs w:val="24"/>
          <w:lang w:val="hy-AM"/>
        </w:rPr>
        <w:t xml:space="preserve">/ARMED/ համակարգի </w:t>
      </w:r>
      <w:r w:rsidR="007A3745" w:rsidRPr="00176648">
        <w:rPr>
          <w:rFonts w:ascii="GHEA Grapalat" w:hAnsi="GHEA Grapalat" w:cs="Sylfaen"/>
          <w:sz w:val="24"/>
          <w:szCs w:val="24"/>
          <w:lang w:val="hy-AM"/>
        </w:rPr>
        <w:t xml:space="preserve">հաշվետվությունների կազմել է </w:t>
      </w:r>
      <w:r w:rsidRPr="00176648">
        <w:rPr>
          <w:rFonts w:ascii="GHEA Grapalat" w:hAnsi="GHEA Grapalat" w:cs="Sylfaen"/>
          <w:sz w:val="24"/>
          <w:szCs w:val="24"/>
          <w:lang w:val="hy-AM"/>
        </w:rPr>
        <w:t xml:space="preserve"> </w:t>
      </w:r>
      <w:r w:rsidRPr="00176648">
        <w:rPr>
          <w:rFonts w:ascii="GHEA Grapalat" w:hAnsi="GHEA Grapalat"/>
          <w:sz w:val="24"/>
          <w:szCs w:val="24"/>
          <w:lang w:val="hy-AM"/>
        </w:rPr>
        <w:t xml:space="preserve">11,783,845.4 հազ. դրամ, </w:t>
      </w:r>
      <w:r w:rsidR="007A3745" w:rsidRPr="00176648">
        <w:rPr>
          <w:rFonts w:ascii="GHEA Grapalat" w:hAnsi="GHEA Grapalat"/>
          <w:sz w:val="24"/>
          <w:szCs w:val="24"/>
          <w:lang w:val="hy-AM"/>
        </w:rPr>
        <w:t xml:space="preserve"> </w:t>
      </w:r>
    </w:p>
    <w:p w14:paraId="12A5D6D2" w14:textId="77777777" w:rsidR="00193EDD" w:rsidRPr="00176648" w:rsidRDefault="00193EDD" w:rsidP="00193EDD">
      <w:pPr>
        <w:shd w:val="clear" w:color="auto" w:fill="FFFFFF"/>
        <w:spacing w:after="0" w:line="276" w:lineRule="auto"/>
        <w:contextualSpacing/>
        <w:rPr>
          <w:rFonts w:ascii="GHEA Grapalat" w:eastAsia="Times New Roman" w:hAnsi="GHEA Grapalat" w:cs="Times New Roman"/>
          <w:b/>
          <w:bCs/>
          <w:color w:val="000000"/>
          <w:sz w:val="24"/>
          <w:szCs w:val="24"/>
          <w:lang w:val="hy-AM"/>
        </w:rPr>
      </w:pPr>
    </w:p>
    <w:p w14:paraId="0AC9DC75" w14:textId="6D593727" w:rsidR="00716555" w:rsidRPr="00176648" w:rsidRDefault="00BB5DB0" w:rsidP="00BA53EB">
      <w:pPr>
        <w:pStyle w:val="ListParagraph"/>
        <w:numPr>
          <w:ilvl w:val="0"/>
          <w:numId w:val="32"/>
        </w:numPr>
        <w:shd w:val="clear" w:color="auto" w:fill="FFFFFF"/>
        <w:spacing w:after="0" w:line="276" w:lineRule="auto"/>
        <w:ind w:left="709" w:hanging="709"/>
        <w:jc w:val="center"/>
        <w:rPr>
          <w:rFonts w:ascii="GHEA Grapalat" w:eastAsia="Times New Roman" w:hAnsi="GHEA Grapalat" w:cs="Times New Roman"/>
          <w:b/>
          <w:bCs/>
          <w:color w:val="000000"/>
          <w:sz w:val="24"/>
          <w:szCs w:val="24"/>
          <w:lang w:val="hy-AM"/>
        </w:rPr>
      </w:pPr>
      <w:r w:rsidRPr="00176648">
        <w:rPr>
          <w:rFonts w:ascii="GHEA Grapalat" w:eastAsia="Times New Roman" w:hAnsi="GHEA Grapalat" w:cs="Times New Roman"/>
          <w:b/>
          <w:bCs/>
          <w:color w:val="000000"/>
          <w:sz w:val="24"/>
          <w:szCs w:val="24"/>
          <w:lang w:val="hy-AM"/>
        </w:rPr>
        <w:t>Կազմակերպությունների կողմից ներկայացված կատարողականների դիմաց կատարված վճարումների վերաբերյալ</w:t>
      </w:r>
    </w:p>
    <w:p w14:paraId="7D1B2F18" w14:textId="77777777" w:rsidR="00716555" w:rsidRPr="00176648" w:rsidRDefault="00716555" w:rsidP="00716555">
      <w:pPr>
        <w:shd w:val="clear" w:color="auto" w:fill="FFFFFF"/>
        <w:spacing w:after="0" w:line="276" w:lineRule="auto"/>
        <w:jc w:val="center"/>
        <w:rPr>
          <w:rFonts w:ascii="GHEA Grapalat" w:eastAsia="Times New Roman" w:hAnsi="GHEA Grapalat" w:cs="Times New Roman"/>
          <w:b/>
          <w:bCs/>
          <w:color w:val="000000"/>
          <w:sz w:val="24"/>
          <w:szCs w:val="24"/>
          <w:lang w:val="hy-AM"/>
        </w:rPr>
      </w:pPr>
    </w:p>
    <w:p w14:paraId="16EAAD93" w14:textId="2645DB29" w:rsidR="00716555" w:rsidRPr="00176648" w:rsidRDefault="00716555" w:rsidP="00716555">
      <w:pPr>
        <w:shd w:val="clear" w:color="auto" w:fill="FFFFFF"/>
        <w:spacing w:after="0" w:line="276" w:lineRule="auto"/>
        <w:ind w:firstLine="567"/>
        <w:jc w:val="both"/>
        <w:rPr>
          <w:rFonts w:ascii="GHEA Grapalat" w:eastAsia="Times New Roman" w:hAnsi="GHEA Grapalat" w:cs="Times New Roman"/>
          <w:i/>
          <w:iCs/>
          <w:sz w:val="24"/>
          <w:szCs w:val="24"/>
          <w:lang w:val="hy-AM"/>
        </w:rPr>
      </w:pPr>
      <w:r w:rsidRPr="00176648">
        <w:rPr>
          <w:rFonts w:ascii="GHEA Grapalat" w:eastAsia="Times New Roman" w:hAnsi="GHEA Grapalat" w:cs="Times New Roman"/>
          <w:color w:val="000000"/>
          <w:sz w:val="24"/>
          <w:szCs w:val="24"/>
          <w:lang w:val="hy-AM"/>
        </w:rPr>
        <w:t xml:space="preserve">Հաշվեքննության ընթացքում ուսումնասիրվեց </w:t>
      </w:r>
      <w:r w:rsidRPr="00176648">
        <w:rPr>
          <w:rFonts w:ascii="GHEA Grapalat" w:hAnsi="GHEA Grapalat" w:cs="Sylfaen"/>
          <w:sz w:val="24"/>
          <w:szCs w:val="24"/>
          <w:lang w:val="hy-AM"/>
        </w:rPr>
        <w:t>/ARMED/</w:t>
      </w:r>
      <w:r w:rsidRPr="00176648">
        <w:rPr>
          <w:rFonts w:ascii="GHEA Grapalat" w:hAnsi="GHEA Grapalat"/>
          <w:sz w:val="24"/>
          <w:szCs w:val="24"/>
          <w:lang w:val="hy-AM"/>
        </w:rPr>
        <w:t xml:space="preserve"> համակարգից ներկայացված՝</w:t>
      </w:r>
      <w:r w:rsidRPr="00176648">
        <w:rPr>
          <w:rFonts w:ascii="GHEA Grapalat" w:eastAsia="Times New Roman" w:hAnsi="GHEA Grapalat" w:cs="Times New Roman"/>
          <w:color w:val="000000"/>
          <w:sz w:val="24"/>
          <w:szCs w:val="24"/>
          <w:lang w:val="hy-AM"/>
        </w:rPr>
        <w:t xml:space="preserve"> 1-ին կիսամյակում դրամարկղային ծախսի (իրականացված վճարումների) ցուցանիշները: Ցուցանիշների ուսումնասիրության ընթացքում հաշվարկվեց դրամարկղային ծախսի տոկոսային չափը՝ փաստացի իրականացված ծախսի նկատմամբ՝ ըստ բուժհիմնարկների, կամ այլ կերպ ասած փաստացի ծախսված գումարի դիմաց ինչ համամասնություներով են իրականացվել վճարումները: Արդյունքում պարզվեց, որ դրամարկղային ծախսը միջինը կազմել է 75%, սակայն գոյություն ունեն նաև դեպքեր երբ դրամարկղային ծախսը կազմել է 1, 32, 34, 55, 81, 85, 96, 100 և այլ տոկոսներ</w:t>
      </w:r>
      <w:r w:rsidR="00DC60F5"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Times New Roman"/>
          <w:color w:val="000000"/>
          <w:sz w:val="24"/>
          <w:szCs w:val="24"/>
          <w:lang w:val="hy-AM"/>
        </w:rPr>
        <w:t xml:space="preserve">ինչից կարելի է եզրահանգել որ </w:t>
      </w:r>
      <w:r w:rsidRPr="00176648">
        <w:rPr>
          <w:rFonts w:ascii="GHEA Grapalat" w:hAnsi="GHEA Grapalat" w:cs="Sylfaen"/>
          <w:sz w:val="24"/>
          <w:szCs w:val="24"/>
          <w:lang w:val="hy-AM"/>
        </w:rPr>
        <w:t>/ARMED/ էլեկտրոնային</w:t>
      </w:r>
      <w:r w:rsidRPr="00176648">
        <w:rPr>
          <w:rFonts w:ascii="GHEA Grapalat" w:hAnsi="GHEA Grapalat"/>
          <w:sz w:val="24"/>
          <w:szCs w:val="24"/>
          <w:lang w:val="hy-AM"/>
        </w:rPr>
        <w:t xml:space="preserve"> համակարգում դրամարկղային ծախսի (վճարման) չափի հաշվարկման գործընթացը ավտոմատացված չի՝ հետևաբար կրում է սուբյեկտիվ բնույթ:</w:t>
      </w:r>
      <w:r w:rsidRPr="00176648">
        <w:rPr>
          <w:rFonts w:ascii="GHEA Grapalat" w:eastAsia="Times New Roman" w:hAnsi="GHEA Grapalat" w:cs="Times New Roman"/>
          <w:i/>
          <w:iCs/>
          <w:sz w:val="24"/>
          <w:szCs w:val="24"/>
          <w:lang w:val="hy-AM"/>
        </w:rPr>
        <w:t xml:space="preserve"> </w:t>
      </w:r>
    </w:p>
    <w:p w14:paraId="016260AE" w14:textId="77777777" w:rsidR="00DC60F5" w:rsidRPr="00347A75" w:rsidRDefault="00DC60F5" w:rsidP="00347A75">
      <w:pPr>
        <w:spacing w:after="0" w:line="276" w:lineRule="auto"/>
        <w:ind w:firstLine="567"/>
        <w:jc w:val="both"/>
        <w:rPr>
          <w:rFonts w:ascii="GHEA Grapalat" w:hAnsi="GHEA Grapalat"/>
          <w:i/>
          <w:color w:val="000000"/>
          <w:sz w:val="24"/>
          <w:szCs w:val="24"/>
          <w:shd w:val="clear" w:color="auto" w:fill="FFFFFF"/>
          <w:lang w:val="hy-AM"/>
        </w:rPr>
      </w:pPr>
      <w:r w:rsidRPr="00BE4BA1">
        <w:rPr>
          <w:rFonts w:ascii="GHEA Grapalat" w:eastAsia="Times New Roman" w:hAnsi="GHEA Grapalat" w:cs="Times New Roman"/>
          <w:b/>
          <w:i/>
          <w:color w:val="000000"/>
          <w:sz w:val="24"/>
          <w:szCs w:val="24"/>
          <w:lang w:val="hy-AM"/>
        </w:rPr>
        <w:t xml:space="preserve">Հաշվեքննության օբյեկտի դիրքորոշումը՝ </w:t>
      </w:r>
      <w:r w:rsidRPr="00347A75">
        <w:rPr>
          <w:rFonts w:ascii="GHEA Grapalat" w:hAnsi="GHEA Grapalat"/>
          <w:i/>
          <w:color w:val="000000"/>
          <w:sz w:val="24"/>
          <w:szCs w:val="24"/>
          <w:shd w:val="clear" w:color="auto" w:fill="FFFFFF"/>
          <w:lang w:val="hy-AM"/>
        </w:rPr>
        <w:t>Արձանագրության 1.3 կետի վերաբերյալ՝  ՀՀ կառավարության 2004 թվականի մարտի 4-ի թիվ 318-Ն որոշման թիվ 2 հավելվածի 8-րդ կետով սահմանվում է, որ «Բժշկական կազմակերպությունները ֆինանսավորվում են նախորդ հաշվետու ժամանակահատվածում փաստացի կատարված աշխատանքների ծավալի չափով, սակայն ոչ ավելի, քան պայմանագրերով սահմանված ֆինանսավորման չափաքանակները:»:</w:t>
      </w:r>
    </w:p>
    <w:p w14:paraId="3623B67F" w14:textId="77777777" w:rsidR="00DC60F5" w:rsidRPr="00176648" w:rsidRDefault="00DC60F5" w:rsidP="00DC60F5">
      <w:pPr>
        <w:spacing w:after="0" w:line="276" w:lineRule="auto"/>
        <w:ind w:firstLine="426"/>
        <w:jc w:val="both"/>
        <w:rPr>
          <w:rFonts w:ascii="GHEA Grapalat" w:hAnsi="GHEA Grapalat"/>
          <w:i/>
          <w:color w:val="000000"/>
          <w:sz w:val="24"/>
          <w:szCs w:val="24"/>
          <w:shd w:val="clear" w:color="auto" w:fill="FFFFFF"/>
          <w:lang w:val="hy-AM"/>
        </w:rPr>
      </w:pPr>
      <w:r w:rsidRPr="00176648">
        <w:rPr>
          <w:rFonts w:ascii="GHEA Grapalat" w:hAnsi="GHEA Grapalat"/>
          <w:i/>
          <w:color w:val="000000"/>
          <w:sz w:val="24"/>
          <w:szCs w:val="24"/>
          <w:shd w:val="clear" w:color="auto" w:fill="FFFFFF"/>
          <w:lang w:val="hy-AM"/>
        </w:rPr>
        <w:t>Այսինքն տվյալ կազմակերպության տվյալ միջոցառման ֆինանսավորման արդյունքում ֆինասավորման մակարդակը պետք է կազմի 100 տոկոս կամ կատարողականի հանդեպ, կամ ֆինանսավորման համամասնության հանդեպ:</w:t>
      </w:r>
    </w:p>
    <w:p w14:paraId="131D0453" w14:textId="77777777" w:rsidR="00DC60F5" w:rsidRPr="00176648" w:rsidRDefault="00DC60F5" w:rsidP="00DC60F5">
      <w:pPr>
        <w:spacing w:after="0" w:line="276" w:lineRule="auto"/>
        <w:ind w:firstLine="426"/>
        <w:jc w:val="both"/>
        <w:rPr>
          <w:rFonts w:ascii="GHEA Grapalat" w:hAnsi="GHEA Grapalat"/>
          <w:i/>
          <w:color w:val="000000"/>
          <w:sz w:val="24"/>
          <w:szCs w:val="24"/>
          <w:shd w:val="clear" w:color="auto" w:fill="FFFFFF"/>
          <w:lang w:val="hy-AM"/>
        </w:rPr>
      </w:pPr>
      <w:r w:rsidRPr="00176648">
        <w:rPr>
          <w:rFonts w:ascii="GHEA Grapalat" w:hAnsi="GHEA Grapalat"/>
          <w:i/>
          <w:color w:val="000000"/>
          <w:sz w:val="24"/>
          <w:szCs w:val="24"/>
          <w:shd w:val="clear" w:color="auto" w:fill="FFFFFF"/>
          <w:lang w:val="hy-AM"/>
        </w:rPr>
        <w:t xml:space="preserve">Հաշվետու ժամանակահատվածի (6.5 ամիս) փաստացի կատարված վավեր կատարողականի դիմաց ֆինանսավորումը իրականացվում է </w:t>
      </w:r>
      <w:r w:rsidRPr="00176648">
        <w:rPr>
          <w:rFonts w:ascii="GHEA Grapalat" w:hAnsi="GHEA Grapalat"/>
          <w:b/>
          <w:i/>
          <w:color w:val="000000"/>
          <w:sz w:val="24"/>
          <w:szCs w:val="24"/>
          <w:shd w:val="clear" w:color="auto" w:fill="FFFFFF"/>
          <w:lang w:val="hy-AM"/>
        </w:rPr>
        <w:t>հաջորդ ամիս</w:t>
      </w:r>
      <w:r w:rsidRPr="00176648">
        <w:rPr>
          <w:rFonts w:ascii="GHEA Grapalat" w:hAnsi="GHEA Grapalat"/>
          <w:i/>
          <w:color w:val="000000"/>
          <w:sz w:val="24"/>
          <w:szCs w:val="24"/>
          <w:shd w:val="clear" w:color="auto" w:fill="FFFFFF"/>
          <w:lang w:val="hy-AM"/>
        </w:rPr>
        <w:t xml:space="preserve">  (տվյալ դեպքում 7-րդ ամսում): Հաշվեքննության արդյունքներով կայացված եզրահանգումներում անհասկանալի պատճառներով տվյալները խեղաթյուրվել են՝ 6.5 ամսվա կատարողականը և 6 ամսվա ֆինանսավորումը անհամադրելի են:</w:t>
      </w:r>
    </w:p>
    <w:p w14:paraId="5B3BAF74" w14:textId="096C6597" w:rsidR="00DC60F5" w:rsidRPr="00176648" w:rsidRDefault="00DC60F5" w:rsidP="00DC60F5">
      <w:pPr>
        <w:spacing w:after="0" w:line="276" w:lineRule="auto"/>
        <w:ind w:firstLine="426"/>
        <w:contextualSpacing/>
        <w:jc w:val="both"/>
        <w:rPr>
          <w:rFonts w:ascii="GHEA Grapalat" w:hAnsi="GHEA Grapalat"/>
          <w:i/>
          <w:color w:val="000000"/>
          <w:sz w:val="24"/>
          <w:szCs w:val="24"/>
          <w:shd w:val="clear" w:color="auto" w:fill="FFFFFF"/>
          <w:lang w:val="hy-AM"/>
        </w:rPr>
      </w:pPr>
      <w:r w:rsidRPr="00176648">
        <w:rPr>
          <w:rFonts w:ascii="GHEA Grapalat" w:hAnsi="GHEA Grapalat"/>
          <w:i/>
          <w:color w:val="000000"/>
          <w:sz w:val="24"/>
          <w:szCs w:val="24"/>
          <w:shd w:val="clear" w:color="auto" w:fill="FFFFFF"/>
          <w:lang w:val="hy-AM"/>
        </w:rPr>
        <w:lastRenderedPageBreak/>
        <w:t>Նշված ժամանակահատվածում կազմակերպությունների ֆինանսավորումը ամբողջությամբ իրականացվել է որոշմամբ սահմանված կարգով, ինչը ներկայացվում է կից ֆայլի 7-րդ աղյուսակում:</w:t>
      </w:r>
    </w:p>
    <w:p w14:paraId="1E820542" w14:textId="40F92398" w:rsidR="00DC60F5" w:rsidRPr="00176648" w:rsidRDefault="00DC60F5" w:rsidP="00DC60F5">
      <w:pPr>
        <w:spacing w:after="0" w:line="276" w:lineRule="auto"/>
        <w:ind w:firstLine="426"/>
        <w:contextualSpacing/>
        <w:jc w:val="both"/>
        <w:rPr>
          <w:rFonts w:ascii="GHEA Grapalat" w:hAnsi="GHEA Grapalat"/>
          <w:i/>
          <w:color w:val="000000"/>
          <w:sz w:val="24"/>
          <w:szCs w:val="24"/>
          <w:shd w:val="clear" w:color="auto" w:fill="FFFFFF"/>
          <w:lang w:val="hy-AM"/>
        </w:rPr>
      </w:pPr>
      <w:r w:rsidRPr="00BE4BA1">
        <w:rPr>
          <w:rFonts w:ascii="GHEA Grapalat" w:eastAsia="Times New Roman" w:hAnsi="GHEA Grapalat" w:cs="Times New Roman"/>
          <w:b/>
          <w:i/>
          <w:color w:val="000000"/>
          <w:sz w:val="24"/>
          <w:szCs w:val="24"/>
          <w:lang w:val="hy-AM"/>
        </w:rPr>
        <w:t xml:space="preserve">Հաշվեքննողի </w:t>
      </w:r>
      <w:r w:rsidRPr="00176648">
        <w:rPr>
          <w:rFonts w:ascii="GHEA Grapalat" w:hAnsi="GHEA Grapalat"/>
          <w:b/>
          <w:i/>
          <w:color w:val="000000" w:themeColor="text1"/>
          <w:sz w:val="24"/>
          <w:szCs w:val="24"/>
          <w:lang w:val="hy-AM"/>
        </w:rPr>
        <w:t>մեկնաբանությունը՝</w:t>
      </w:r>
      <w:r w:rsidRPr="00BE4BA1">
        <w:rPr>
          <w:rFonts w:ascii="GHEA Grapalat" w:hAnsi="GHEA Grapalat"/>
          <w:b/>
          <w:i/>
          <w:color w:val="000000" w:themeColor="text1"/>
          <w:sz w:val="24"/>
          <w:szCs w:val="24"/>
          <w:lang w:val="hy-AM"/>
        </w:rPr>
        <w:t xml:space="preserve"> </w:t>
      </w:r>
      <w:r w:rsidRPr="00176648">
        <w:rPr>
          <w:rFonts w:ascii="GHEA Grapalat" w:hAnsi="GHEA Grapalat"/>
          <w:i/>
          <w:color w:val="000000"/>
          <w:sz w:val="24"/>
          <w:szCs w:val="24"/>
          <w:shd w:val="clear" w:color="auto" w:fill="FFFFFF"/>
          <w:lang w:val="hy-AM"/>
        </w:rPr>
        <w:t>Նախարարության կողմից ներկայացված պարզաբանումը անհասկանալի է այն առումով, որ արձանագրությունում 1.</w:t>
      </w:r>
      <w:r w:rsidR="00347A75" w:rsidRPr="00BE4BA1">
        <w:rPr>
          <w:rFonts w:ascii="GHEA Grapalat" w:hAnsi="GHEA Grapalat"/>
          <w:i/>
          <w:color w:val="000000"/>
          <w:sz w:val="24"/>
          <w:szCs w:val="24"/>
          <w:shd w:val="clear" w:color="auto" w:fill="FFFFFF"/>
          <w:lang w:val="hy-AM"/>
        </w:rPr>
        <w:t>3</w:t>
      </w:r>
      <w:r w:rsidRPr="00176648">
        <w:rPr>
          <w:rFonts w:ascii="GHEA Grapalat" w:hAnsi="GHEA Grapalat"/>
          <w:i/>
          <w:color w:val="000000"/>
          <w:sz w:val="24"/>
          <w:szCs w:val="24"/>
          <w:shd w:val="clear" w:color="auto" w:fill="FFFFFF"/>
          <w:lang w:val="hy-AM"/>
        </w:rPr>
        <w:t xml:space="preserve"> կետի մասով անհամապատասխանություն որևէ իրավական ակտի մասով չի արձանագրվել: Միաժամանակ հարկ է նշել նաև այն փաստը, որ Նախարարության կողմից «անհասկանալի պատճառներով տվյալները խեղաթյուրվել են՝ 6.5 ամսվա կատարողականը և 6 ամսվա ֆինանսավորումը անհամադրելի են» գնահատելը, իրոք անհասկա</w:t>
      </w:r>
      <w:r w:rsidRPr="00BE4BA1">
        <w:rPr>
          <w:rFonts w:ascii="GHEA Grapalat" w:hAnsi="GHEA Grapalat"/>
          <w:i/>
          <w:color w:val="000000"/>
          <w:sz w:val="24"/>
          <w:szCs w:val="24"/>
          <w:shd w:val="clear" w:color="auto" w:fill="FFFFFF"/>
          <w:lang w:val="hy-AM"/>
        </w:rPr>
        <w:t>ն</w:t>
      </w:r>
      <w:r w:rsidRPr="00176648">
        <w:rPr>
          <w:rFonts w:ascii="GHEA Grapalat" w:hAnsi="GHEA Grapalat"/>
          <w:i/>
          <w:color w:val="000000"/>
          <w:sz w:val="24"/>
          <w:szCs w:val="24"/>
          <w:shd w:val="clear" w:color="auto" w:fill="FFFFFF"/>
          <w:lang w:val="hy-AM"/>
        </w:rPr>
        <w:t>ալի է քանի որ՝ 6.5 ամսվա կատարողականը դա ՀՀ ֆինանսների նախարարության հաշվետվությունների համակարգի «LSREP» հաշվետվությունով ներկայացված փաստացի ծախսն է, իսկ 6 ամսվա ֆինանսավորումը՝ ՀՀ ֆինանսների նախարարության հաշվետվությունների համակարգի «LSREP» հաշվետվությունով ներկայացված փաստն (կամ դրամարկղային ծախս) է: Միաժամանակ հարկ է նշել, որ կրեդիտորական կամ դեբիտորական պարտքերը գոյանում են փաստացի ծախսի և փաստի (կամ դրամարկղային ծախսի) ցուցանիշների համադրելիության արդյունքներից:  Հավելելով նշենք որ արձանագրության 1.3 կետում ներկայացված դրամարկղային ծախսերի՝ տոկոսային առումով, տարբերությունը հիմք է հանդիսանում կրեդիտորական պարտքերի՝ ըստ բուժհաստատությունների, ոչ համամասնորեն լինելու հանգամանքին:</w:t>
      </w:r>
    </w:p>
    <w:p w14:paraId="56958737" w14:textId="77777777" w:rsidR="005E0061" w:rsidRPr="00176648" w:rsidRDefault="005E0061" w:rsidP="0058616F">
      <w:pPr>
        <w:shd w:val="clear" w:color="auto" w:fill="FFFFFF"/>
        <w:spacing w:after="0" w:line="276" w:lineRule="auto"/>
        <w:jc w:val="both"/>
        <w:rPr>
          <w:rFonts w:ascii="GHEA Grapalat" w:eastAsia="Times New Roman" w:hAnsi="GHEA Grapalat" w:cs="Times New Roman"/>
          <w:color w:val="000000"/>
          <w:sz w:val="24"/>
          <w:szCs w:val="24"/>
          <w:lang w:val="hy-AM"/>
        </w:rPr>
      </w:pPr>
    </w:p>
    <w:p w14:paraId="56F3621B" w14:textId="3093FFE6" w:rsidR="0058616F" w:rsidRPr="00347A75" w:rsidRDefault="007211BE" w:rsidP="00347A75">
      <w:pPr>
        <w:pStyle w:val="ListParagraph"/>
        <w:numPr>
          <w:ilvl w:val="1"/>
          <w:numId w:val="42"/>
        </w:numPr>
        <w:shd w:val="clear" w:color="auto" w:fill="FFFFFF"/>
        <w:spacing w:after="0" w:line="276" w:lineRule="auto"/>
        <w:jc w:val="center"/>
        <w:rPr>
          <w:rFonts w:ascii="GHEA Grapalat" w:eastAsia="Times New Roman" w:hAnsi="GHEA Grapalat" w:cs="Times New Roman"/>
          <w:b/>
          <w:color w:val="000000"/>
          <w:sz w:val="24"/>
          <w:szCs w:val="24"/>
          <w:lang w:val="hy-AM"/>
        </w:rPr>
      </w:pPr>
      <w:r w:rsidRPr="00347A75">
        <w:rPr>
          <w:rFonts w:ascii="GHEA Grapalat" w:eastAsia="Times New Roman" w:hAnsi="GHEA Grapalat" w:cs="Times New Roman"/>
          <w:b/>
          <w:bCs/>
          <w:color w:val="000000"/>
          <w:sz w:val="24"/>
          <w:szCs w:val="24"/>
          <w:lang w:val="hy-AM"/>
        </w:rPr>
        <w:t xml:space="preserve">1207-11003 </w:t>
      </w:r>
      <w:r w:rsidR="0058616F" w:rsidRPr="00347A75">
        <w:rPr>
          <w:rFonts w:ascii="GHEA Grapalat" w:eastAsia="Times New Roman" w:hAnsi="GHEA Grapalat" w:cs="Times New Roman"/>
          <w:b/>
          <w:bCs/>
          <w:color w:val="000000"/>
          <w:sz w:val="24"/>
          <w:szCs w:val="24"/>
          <w:lang w:val="hy-AM"/>
        </w:rPr>
        <w:t>«</w:t>
      </w:r>
      <w:r w:rsidR="0058616F" w:rsidRPr="00347A75">
        <w:rPr>
          <w:rFonts w:ascii="GHEA Grapalat" w:hAnsi="GHEA Grapalat"/>
          <w:b/>
          <w:bCs/>
          <w:sz w:val="24"/>
          <w:szCs w:val="24"/>
          <w:lang w:val="hy-AM"/>
        </w:rPr>
        <w:t>Զինծառայողներին, ինչպես նաև փրկարար ծառայողներին և նրանց ընտանիքի անդամներին բժշկական օգնության ծառայություններ</w:t>
      </w:r>
      <w:r w:rsidRPr="00347A75">
        <w:rPr>
          <w:rFonts w:ascii="GHEA Grapalat" w:eastAsia="Times New Roman" w:hAnsi="GHEA Grapalat" w:cs="Times New Roman"/>
          <w:b/>
          <w:bCs/>
          <w:color w:val="000000"/>
          <w:sz w:val="24"/>
          <w:szCs w:val="24"/>
          <w:lang w:val="hy-AM"/>
        </w:rPr>
        <w:t>» միջոցառում</w:t>
      </w:r>
    </w:p>
    <w:p w14:paraId="057003BC" w14:textId="77777777" w:rsidR="00F07DFC" w:rsidRPr="00176648" w:rsidRDefault="00F07DFC" w:rsidP="00F07DFC">
      <w:pPr>
        <w:shd w:val="clear" w:color="auto" w:fill="FFFFFF"/>
        <w:spacing w:after="0" w:line="276" w:lineRule="auto"/>
        <w:contextualSpacing/>
        <w:jc w:val="both"/>
        <w:rPr>
          <w:rFonts w:ascii="GHEA Grapalat" w:eastAsia="Times New Roman" w:hAnsi="GHEA Grapalat" w:cs="Times New Roman"/>
          <w:color w:val="000000"/>
          <w:sz w:val="24"/>
          <w:szCs w:val="24"/>
          <w:lang w:val="hy-AM"/>
        </w:rPr>
      </w:pPr>
    </w:p>
    <w:p w14:paraId="62D90BD3" w14:textId="354BF8CC" w:rsidR="00F07DFC" w:rsidRPr="00176648" w:rsidRDefault="00F07DFC" w:rsidP="00F07DFC">
      <w:pPr>
        <w:shd w:val="clear" w:color="auto" w:fill="FFFFFF"/>
        <w:spacing w:after="0" w:line="276" w:lineRule="auto"/>
        <w:ind w:firstLine="567"/>
        <w:jc w:val="both"/>
        <w:rPr>
          <w:rFonts w:ascii="GHEA Grapalat" w:eastAsia="Times New Roman" w:hAnsi="GHEA Grapalat" w:cs="Times New Roman"/>
          <w:b/>
          <w:color w:val="000000"/>
          <w:sz w:val="28"/>
          <w:szCs w:val="28"/>
          <w:lang w:val="hy-AM"/>
        </w:rPr>
      </w:pPr>
      <w:r w:rsidRPr="00176648">
        <w:rPr>
          <w:rFonts w:ascii="GHEA Grapalat" w:eastAsia="Times New Roman" w:hAnsi="GHEA Grapalat" w:cs="Times New Roman"/>
          <w:color w:val="000000"/>
          <w:sz w:val="24"/>
          <w:szCs w:val="24"/>
          <w:lang w:val="hy-AM"/>
        </w:rPr>
        <w:t>Նշված միջոցառման մասով պլանը կազմել է 4,500,000.0 հազ. դրամ, ճշտված պլանը՝ 4,705,120.0 հազ. դրամ, արդյունքային ցուցանիշների մասով պլանավորվել է   թվով 53857 դեպք, ճշտված պլանը՝  54029 դեպք: «</w:t>
      </w:r>
      <w:r w:rsidRPr="00176648">
        <w:rPr>
          <w:rFonts w:ascii="GHEA Grapalat" w:hAnsi="GHEA Grapalat"/>
          <w:sz w:val="24"/>
          <w:szCs w:val="24"/>
          <w:lang w:val="hy-AM"/>
        </w:rPr>
        <w:t>Զինծառայողներին, ինչպես նաև փրկարար ծառայողներին և նրանց ընտանիքի անդամներին բժշկական օգնության ծառայություններ</w:t>
      </w:r>
      <w:r w:rsidRPr="00176648">
        <w:rPr>
          <w:rFonts w:ascii="GHEA Grapalat" w:eastAsia="Times New Roman" w:hAnsi="GHEA Grapalat" w:cs="Times New Roman"/>
          <w:color w:val="000000"/>
          <w:sz w:val="24"/>
          <w:szCs w:val="24"/>
          <w:lang w:val="hy-AM"/>
        </w:rPr>
        <w:t xml:space="preserve">» միջոցառման  շահառուների կազմը կարգավորվում է ՀՀ կառավարության 2013 թվականի հուլիսի 25-ի N 806-Ն որոշմամբ հաստատված հավելված 1-ի 2-րդ կետով: Համաձայն </w:t>
      </w:r>
      <w:r w:rsidRPr="00176648">
        <w:rPr>
          <w:rFonts w:ascii="GHEA Grapalat" w:hAnsi="GHEA Grapalat" w:cs="Sylfaen"/>
          <w:bCs/>
          <w:sz w:val="24"/>
          <w:szCs w:val="24"/>
          <w:lang w:val="hy-AM"/>
        </w:rPr>
        <w:t>ՀՀ ֆինանսների նախարարության Գանձապետարանի վճարահաշվարկային էլեկտրոնային</w:t>
      </w:r>
      <w:r w:rsidRPr="00176648">
        <w:rPr>
          <w:rFonts w:ascii="GHEA Grapalat" w:hAnsi="GHEA Grapalat" w:cs="Sylfaen"/>
          <w:sz w:val="24"/>
          <w:szCs w:val="24"/>
          <w:lang w:val="hy-AM"/>
        </w:rPr>
        <w:t xml:space="preserve"> /LSFINANCE/ համակարգի,</w:t>
      </w:r>
      <w:r w:rsidRPr="00176648">
        <w:rPr>
          <w:rFonts w:ascii="GHEA Grapalat" w:eastAsia="Times New Roman" w:hAnsi="GHEA Grapalat" w:cs="Times New Roman"/>
          <w:color w:val="000000"/>
          <w:sz w:val="24"/>
          <w:szCs w:val="24"/>
          <w:lang w:val="hy-AM"/>
        </w:rPr>
        <w:t xml:space="preserve"> Պայմանագրերի ցուցակ հաշվետվության</w:t>
      </w:r>
      <w:r w:rsidRPr="00176648" w:rsidDel="00082B70">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Times New Roman"/>
          <w:color w:val="000000"/>
          <w:sz w:val="24"/>
          <w:szCs w:val="24"/>
          <w:lang w:val="hy-AM"/>
        </w:rPr>
        <w:t>«</w:t>
      </w:r>
      <w:r w:rsidRPr="00176648">
        <w:rPr>
          <w:rFonts w:ascii="GHEA Grapalat" w:hAnsi="GHEA Grapalat"/>
          <w:sz w:val="24"/>
          <w:szCs w:val="24"/>
          <w:lang w:val="hy-AM"/>
        </w:rPr>
        <w:t xml:space="preserve">Զինծառայողներին, ինչպես նաև փրկարար ծառայողներին և նրանց ընտանիքի անդամներին բժշկական օգնության </w:t>
      </w:r>
      <w:r w:rsidRPr="00176648">
        <w:rPr>
          <w:rFonts w:ascii="GHEA Grapalat" w:hAnsi="GHEA Grapalat"/>
          <w:sz w:val="24"/>
          <w:szCs w:val="24"/>
          <w:lang w:val="hy-AM"/>
        </w:rPr>
        <w:lastRenderedPageBreak/>
        <w:t>ծառայություններ</w:t>
      </w:r>
      <w:r w:rsidRPr="00176648">
        <w:rPr>
          <w:rFonts w:ascii="GHEA Grapalat" w:eastAsia="Times New Roman" w:hAnsi="GHEA Grapalat" w:cs="Times New Roman"/>
          <w:color w:val="000000"/>
          <w:sz w:val="24"/>
          <w:szCs w:val="24"/>
          <w:lang w:val="hy-AM"/>
        </w:rPr>
        <w:t xml:space="preserve">» միջոցառման շրջանակներում 1-ին կիսամյակում  թվով 115 բուժօգնության ծառայությունների ձեռքբերման </w:t>
      </w:r>
      <w:r w:rsidRPr="00176648">
        <w:rPr>
          <w:rFonts w:ascii="GHEA Grapalat" w:eastAsia="Times New Roman" w:hAnsi="GHEA Grapalat" w:cs="Arial"/>
          <w:sz w:val="24"/>
          <w:szCs w:val="24"/>
          <w:lang w:val="hy-AM"/>
        </w:rPr>
        <w:t>հրապարակային օֆերտայով կնքվել էր</w:t>
      </w:r>
      <w:r w:rsidRPr="00BE4BA1">
        <w:rPr>
          <w:rFonts w:ascii="GHEA Grapalat" w:eastAsia="Times New Roman" w:hAnsi="GHEA Grapalat" w:cs="Arial"/>
          <w:sz w:val="24"/>
          <w:szCs w:val="24"/>
          <w:lang w:val="hy-AM"/>
        </w:rPr>
        <w:t xml:space="preserve"> </w:t>
      </w:r>
      <w:r w:rsidRPr="00176648">
        <w:rPr>
          <w:rFonts w:ascii="GHEA Grapalat" w:eastAsia="Times New Roman" w:hAnsi="GHEA Grapalat" w:cs="Arial"/>
          <w:sz w:val="24"/>
          <w:szCs w:val="24"/>
          <w:lang w:val="hy-AM"/>
        </w:rPr>
        <w:t>պ</w:t>
      </w:r>
      <w:r w:rsidRPr="00176648">
        <w:rPr>
          <w:rFonts w:ascii="GHEA Grapalat" w:hAnsi="GHEA Grapalat" w:cs="Sylfaen"/>
          <w:sz w:val="24"/>
          <w:szCs w:val="24"/>
          <w:lang w:val="hy-AM"/>
        </w:rPr>
        <w:t>այմանագրեր՝ գնում չհանդիսացող պայմանագրերի միջոցով</w:t>
      </w:r>
      <w:r w:rsidRPr="00176648">
        <w:rPr>
          <w:rFonts w:ascii="GHEA Grapalat" w:eastAsia="Times New Roman" w:hAnsi="GHEA Grapalat" w:cs="Times New Roman"/>
          <w:color w:val="000000"/>
          <w:sz w:val="24"/>
          <w:szCs w:val="24"/>
          <w:lang w:val="hy-AM"/>
        </w:rPr>
        <w:t>:</w:t>
      </w:r>
    </w:p>
    <w:p w14:paraId="52078EEF" w14:textId="77777777" w:rsidR="0058616F" w:rsidRPr="00176648" w:rsidRDefault="0058616F" w:rsidP="0058616F">
      <w:pPr>
        <w:shd w:val="clear" w:color="auto" w:fill="FFFFFF"/>
        <w:spacing w:after="0" w:line="276" w:lineRule="auto"/>
        <w:contextualSpacing/>
        <w:jc w:val="both"/>
        <w:rPr>
          <w:rFonts w:ascii="GHEA Grapalat" w:eastAsia="Times New Roman" w:hAnsi="GHEA Grapalat" w:cs="Times New Roman"/>
          <w:color w:val="000000"/>
          <w:sz w:val="10"/>
          <w:szCs w:val="10"/>
          <w:lang w:val="hy-AM"/>
        </w:rPr>
      </w:pPr>
    </w:p>
    <w:p w14:paraId="21EBB5E8" w14:textId="77777777" w:rsidR="0058616F" w:rsidRPr="00176648" w:rsidRDefault="0058616F" w:rsidP="0058616F">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p>
    <w:p w14:paraId="6AAE5334" w14:textId="22EB4C22" w:rsidR="0058616F" w:rsidRPr="00176648" w:rsidRDefault="0058616F" w:rsidP="00347A75">
      <w:pPr>
        <w:pStyle w:val="ListParagraph"/>
        <w:numPr>
          <w:ilvl w:val="1"/>
          <w:numId w:val="35"/>
        </w:numPr>
        <w:shd w:val="clear" w:color="auto" w:fill="FFFFFF"/>
        <w:spacing w:after="0" w:line="276" w:lineRule="auto"/>
        <w:ind w:left="426" w:hanging="568"/>
        <w:jc w:val="center"/>
        <w:rPr>
          <w:rFonts w:ascii="GHEA Grapalat" w:hAnsi="GHEA Grapalat" w:cs="Sylfaen"/>
          <w:b/>
          <w:bCs/>
          <w:sz w:val="24"/>
          <w:szCs w:val="24"/>
          <w:lang w:val="hy-AM"/>
        </w:rPr>
      </w:pPr>
      <w:r w:rsidRPr="00176648">
        <w:rPr>
          <w:rFonts w:ascii="GHEA Grapalat" w:hAnsi="GHEA Grapalat" w:cs="Sylfaen"/>
          <w:b/>
          <w:bCs/>
          <w:sz w:val="24"/>
          <w:szCs w:val="24"/>
          <w:lang w:val="hy-AM"/>
        </w:rPr>
        <w:t>ՀՀ ֆինանսների նախարարության</w:t>
      </w:r>
      <w:r w:rsidR="00347A75" w:rsidRPr="00BE4BA1">
        <w:rPr>
          <w:rFonts w:ascii="GHEA Grapalat" w:hAnsi="GHEA Grapalat" w:cs="Sylfaen"/>
          <w:b/>
          <w:bCs/>
          <w:sz w:val="24"/>
          <w:szCs w:val="24"/>
          <w:lang w:val="hy-AM"/>
        </w:rPr>
        <w:t xml:space="preserve"> գ</w:t>
      </w:r>
      <w:r w:rsidRPr="00176648">
        <w:rPr>
          <w:rFonts w:ascii="GHEA Grapalat" w:hAnsi="GHEA Grapalat" w:cs="Sylfaen"/>
          <w:b/>
          <w:bCs/>
          <w:sz w:val="24"/>
          <w:szCs w:val="24"/>
          <w:lang w:val="hy-AM"/>
        </w:rPr>
        <w:t>անձապետարանի վճարահաշվարկային և հաշվետվությունների էլեկտրոնային համակարգերում /LSFINANCE և LSREP/ առկա տեղեկատվության ուսումնասիրության արդյունքների մասին</w:t>
      </w:r>
    </w:p>
    <w:p w14:paraId="3CBAEE7F" w14:textId="77777777" w:rsidR="0058616F" w:rsidRPr="00176648" w:rsidRDefault="0058616F" w:rsidP="0058616F">
      <w:pPr>
        <w:shd w:val="clear" w:color="auto" w:fill="FFFFFF"/>
        <w:spacing w:after="0" w:line="276" w:lineRule="auto"/>
        <w:contextualSpacing/>
        <w:jc w:val="center"/>
        <w:rPr>
          <w:rFonts w:ascii="GHEA Grapalat" w:hAnsi="GHEA Grapalat" w:cs="Sylfaen"/>
          <w:b/>
          <w:bCs/>
          <w:sz w:val="24"/>
          <w:szCs w:val="24"/>
          <w:lang w:val="hy-AM"/>
        </w:rPr>
      </w:pPr>
    </w:p>
    <w:p w14:paraId="31BD2284" w14:textId="1039067C" w:rsidR="0058616F" w:rsidRPr="00176648" w:rsidRDefault="0058616F" w:rsidP="00DC60F5">
      <w:pPr>
        <w:shd w:val="clear" w:color="auto" w:fill="FFFFFF"/>
        <w:spacing w:after="0" w:line="276" w:lineRule="auto"/>
        <w:contextualSpacing/>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Համաձայն վերը նշված էլեկտրոնային համակարգերի, 1-ին կիսամյակի  ճշտված պլան</w:t>
      </w:r>
      <w:r w:rsidR="00997407" w:rsidRPr="00176648">
        <w:rPr>
          <w:rFonts w:ascii="GHEA Grapalat" w:eastAsia="Times New Roman" w:hAnsi="GHEA Grapalat" w:cs="Times New Roman"/>
          <w:color w:val="000000"/>
          <w:sz w:val="24"/>
          <w:szCs w:val="24"/>
          <w:lang w:val="hy-AM"/>
        </w:rPr>
        <w:t xml:space="preserve">ը կազմել է </w:t>
      </w:r>
      <w:r w:rsidRPr="00176648">
        <w:rPr>
          <w:rFonts w:ascii="GHEA Grapalat" w:eastAsia="Times New Roman" w:hAnsi="GHEA Grapalat" w:cs="Times New Roman"/>
          <w:color w:val="000000"/>
          <w:sz w:val="24"/>
          <w:szCs w:val="24"/>
          <w:lang w:val="hy-AM"/>
        </w:rPr>
        <w:t xml:space="preserve">  3,067,164.0 հազ. դրամ (1-ին եռամսյակ</w:t>
      </w:r>
      <w:r w:rsidR="00997407" w:rsidRPr="00176648">
        <w:rPr>
          <w:rFonts w:ascii="GHEA Grapalat" w:eastAsia="Times New Roman" w:hAnsi="GHEA Grapalat" w:cs="Times New Roman"/>
          <w:color w:val="000000"/>
          <w:sz w:val="24"/>
          <w:szCs w:val="24"/>
          <w:lang w:val="hy-AM"/>
        </w:rPr>
        <w:t>՝</w:t>
      </w:r>
      <w:r w:rsidRPr="00176648">
        <w:rPr>
          <w:rFonts w:ascii="GHEA Grapalat" w:eastAsia="Times New Roman" w:hAnsi="GHEA Grapalat" w:cs="Times New Roman"/>
          <w:color w:val="000000"/>
          <w:sz w:val="24"/>
          <w:szCs w:val="24"/>
          <w:lang w:val="hy-AM"/>
        </w:rPr>
        <w:t xml:space="preserve"> </w:t>
      </w:r>
      <w:r w:rsidRPr="00176648">
        <w:rPr>
          <w:rFonts w:ascii="GHEA Grapalat" w:hAnsi="GHEA Grapalat"/>
          <w:sz w:val="24"/>
          <w:szCs w:val="24"/>
          <w:lang w:val="hy-AM"/>
        </w:rPr>
        <w:t>1,104,302.7</w:t>
      </w:r>
      <w:r w:rsidRPr="00176648">
        <w:rPr>
          <w:rFonts w:ascii="GHEA Grapalat" w:eastAsia="Times New Roman" w:hAnsi="GHEA Grapalat" w:cs="Times New Roman"/>
          <w:color w:val="000000"/>
          <w:sz w:val="24"/>
          <w:szCs w:val="24"/>
          <w:lang w:val="hy-AM"/>
        </w:rPr>
        <w:t xml:space="preserve"> հազ. դրամ ), իսկ </w:t>
      </w:r>
      <w:r w:rsidRPr="00176648">
        <w:rPr>
          <w:rFonts w:ascii="GHEA Grapalat" w:eastAsia="Times New Roman" w:hAnsi="GHEA Grapalat" w:cs="Times New Roman"/>
          <w:b/>
          <w:bCs/>
          <w:color w:val="000000"/>
          <w:sz w:val="24"/>
          <w:szCs w:val="24"/>
          <w:lang w:val="hy-AM"/>
        </w:rPr>
        <w:t>փաստացի ծախսը</w:t>
      </w:r>
      <w:r w:rsidRPr="00176648">
        <w:rPr>
          <w:rFonts w:ascii="GHEA Grapalat" w:eastAsia="Times New Roman" w:hAnsi="GHEA Grapalat" w:cs="Times New Roman"/>
          <w:color w:val="000000"/>
          <w:sz w:val="24"/>
          <w:szCs w:val="24"/>
          <w:lang w:val="hy-AM"/>
        </w:rPr>
        <w:t xml:space="preserve"> կազմել է 3,135,396.4 </w:t>
      </w:r>
      <w:r w:rsidRPr="00176648">
        <w:rPr>
          <w:rFonts w:ascii="GHEA Grapalat" w:hAnsi="GHEA Grapalat"/>
          <w:sz w:val="24"/>
          <w:szCs w:val="24"/>
          <w:lang w:val="hy-AM"/>
        </w:rPr>
        <w:t xml:space="preserve">հազ. դրամ </w:t>
      </w:r>
      <w:r w:rsidRPr="00176648">
        <w:rPr>
          <w:rFonts w:ascii="GHEA Grapalat" w:eastAsia="Times New Roman" w:hAnsi="GHEA Grapalat" w:cs="Times New Roman"/>
          <w:color w:val="000000"/>
          <w:sz w:val="24"/>
          <w:szCs w:val="24"/>
          <w:lang w:val="hy-AM"/>
        </w:rPr>
        <w:t>(1-ին եռամսյակ</w:t>
      </w:r>
      <w:r w:rsidR="00997407" w:rsidRPr="00176648">
        <w:rPr>
          <w:rFonts w:ascii="GHEA Grapalat" w:eastAsia="Times New Roman" w:hAnsi="GHEA Grapalat" w:cs="Times New Roman"/>
          <w:color w:val="000000"/>
          <w:sz w:val="24"/>
          <w:szCs w:val="24"/>
          <w:lang w:val="hy-AM"/>
        </w:rPr>
        <w:t>՝</w:t>
      </w:r>
      <w:r w:rsidRPr="00176648">
        <w:rPr>
          <w:rFonts w:ascii="GHEA Grapalat" w:eastAsia="Times New Roman" w:hAnsi="GHEA Grapalat" w:cs="Times New Roman"/>
          <w:color w:val="000000"/>
          <w:sz w:val="24"/>
          <w:szCs w:val="24"/>
          <w:lang w:val="hy-AM"/>
        </w:rPr>
        <w:t xml:space="preserve"> 1,527,995.8 հազ. դրամի): Այսինքն, կարելի է փաստել որ 1-ին կիսամյակում իրականացված փաստացի ծախսը՝ </w:t>
      </w:r>
      <w:r w:rsidRPr="00176648">
        <w:rPr>
          <w:rFonts w:ascii="GHEA Grapalat" w:eastAsia="Times New Roman" w:hAnsi="GHEA Grapalat" w:cs="Times New Roman"/>
          <w:b/>
          <w:bCs/>
          <w:color w:val="000000"/>
          <w:sz w:val="24"/>
          <w:szCs w:val="24"/>
          <w:lang w:val="hy-AM"/>
        </w:rPr>
        <w:t>ճշտված տարեկան</w:t>
      </w:r>
      <w:r w:rsidRPr="00176648">
        <w:rPr>
          <w:rFonts w:ascii="GHEA Grapalat" w:eastAsia="Times New Roman" w:hAnsi="GHEA Grapalat" w:cs="Times New Roman"/>
          <w:color w:val="000000"/>
          <w:sz w:val="24"/>
          <w:szCs w:val="24"/>
          <w:lang w:val="hy-AM"/>
        </w:rPr>
        <w:t xml:space="preserve"> պլանի նկատմամբ, կազմել է </w:t>
      </w:r>
      <w:r w:rsidRPr="00176648">
        <w:rPr>
          <w:rFonts w:ascii="GHEA Grapalat" w:eastAsia="Times New Roman" w:hAnsi="GHEA Grapalat" w:cs="Times New Roman"/>
          <w:b/>
          <w:bCs/>
          <w:color w:val="000000"/>
          <w:sz w:val="24"/>
          <w:szCs w:val="24"/>
          <w:lang w:val="hy-AM"/>
        </w:rPr>
        <w:t>66,7%</w:t>
      </w:r>
      <w:r w:rsidRPr="00176648">
        <w:rPr>
          <w:rFonts w:ascii="GHEA Grapalat" w:eastAsia="Times New Roman" w:hAnsi="GHEA Grapalat" w:cs="Times New Roman"/>
          <w:color w:val="000000"/>
          <w:sz w:val="24"/>
          <w:szCs w:val="24"/>
          <w:lang w:val="hy-AM"/>
        </w:rPr>
        <w:t xml:space="preserve">, իսկ՝ </w:t>
      </w:r>
      <w:r w:rsidRPr="00176648">
        <w:rPr>
          <w:rFonts w:ascii="GHEA Grapalat" w:eastAsia="Times New Roman" w:hAnsi="GHEA Grapalat" w:cs="Times New Roman"/>
          <w:b/>
          <w:bCs/>
          <w:color w:val="000000"/>
          <w:sz w:val="24"/>
          <w:szCs w:val="24"/>
          <w:lang w:val="hy-AM"/>
        </w:rPr>
        <w:t>1-ին կիսամյակի պլանի</w:t>
      </w:r>
      <w:r w:rsidRPr="00176648">
        <w:rPr>
          <w:rFonts w:ascii="GHEA Grapalat" w:eastAsia="Times New Roman" w:hAnsi="GHEA Grapalat" w:cs="Times New Roman"/>
          <w:color w:val="000000"/>
          <w:sz w:val="24"/>
          <w:szCs w:val="24"/>
          <w:lang w:val="hy-AM"/>
        </w:rPr>
        <w:t xml:space="preserve"> նկատմամբ, կազմել է </w:t>
      </w:r>
      <w:r w:rsidRPr="00176648">
        <w:rPr>
          <w:rFonts w:ascii="GHEA Grapalat" w:eastAsia="Times New Roman" w:hAnsi="GHEA Grapalat" w:cs="Times New Roman"/>
          <w:b/>
          <w:bCs/>
          <w:color w:val="000000"/>
          <w:sz w:val="24"/>
          <w:szCs w:val="24"/>
          <w:lang w:val="hy-AM"/>
        </w:rPr>
        <w:t>102,2%</w:t>
      </w:r>
      <w:r w:rsidR="00945228" w:rsidRPr="00176648">
        <w:rPr>
          <w:rFonts w:ascii="GHEA Grapalat" w:eastAsia="Times New Roman" w:hAnsi="GHEA Grapalat" w:cs="Times New Roman"/>
          <w:b/>
          <w:bCs/>
          <w:color w:val="000000"/>
          <w:sz w:val="24"/>
          <w:szCs w:val="24"/>
          <w:lang w:val="hy-AM"/>
        </w:rPr>
        <w:t>:</w:t>
      </w:r>
      <w:r w:rsidRPr="00176648">
        <w:rPr>
          <w:rFonts w:ascii="GHEA Grapalat" w:eastAsia="Times New Roman" w:hAnsi="GHEA Grapalat" w:cs="Times New Roman"/>
          <w:b/>
          <w:bCs/>
          <w:color w:val="000000"/>
          <w:sz w:val="24"/>
          <w:szCs w:val="24"/>
          <w:lang w:val="hy-AM"/>
        </w:rPr>
        <w:t xml:space="preserve"> </w:t>
      </w:r>
      <w:r w:rsidR="00B35CE3" w:rsidRPr="00176648">
        <w:rPr>
          <w:rFonts w:ascii="GHEA Grapalat" w:eastAsia="Times New Roman" w:hAnsi="GHEA Grapalat" w:cs="Times New Roman"/>
          <w:b/>
          <w:bCs/>
          <w:color w:val="000000"/>
          <w:sz w:val="24"/>
          <w:szCs w:val="24"/>
          <w:lang w:val="hy-AM"/>
        </w:rPr>
        <w:t>Դ</w:t>
      </w:r>
      <w:r w:rsidRPr="00176648">
        <w:rPr>
          <w:rFonts w:ascii="GHEA Grapalat" w:eastAsia="Times New Roman" w:hAnsi="GHEA Grapalat" w:cs="Times New Roman"/>
          <w:b/>
          <w:bCs/>
          <w:color w:val="000000"/>
          <w:sz w:val="24"/>
          <w:szCs w:val="24"/>
          <w:lang w:val="hy-AM"/>
        </w:rPr>
        <w:t xml:space="preserve">րամարկղային ծախսը  </w:t>
      </w:r>
      <w:r w:rsidRPr="00176648">
        <w:rPr>
          <w:rFonts w:ascii="GHEA Grapalat" w:eastAsia="Times New Roman" w:hAnsi="GHEA Grapalat" w:cs="Times New Roman"/>
          <w:color w:val="000000"/>
          <w:sz w:val="24"/>
          <w:szCs w:val="24"/>
          <w:lang w:val="hy-AM"/>
        </w:rPr>
        <w:t>կազմել է 2,586,778.7 հազ. դրամ (1-ին եռամսյակ</w:t>
      </w:r>
      <w:r w:rsidR="00B35CE3" w:rsidRPr="00176648">
        <w:rPr>
          <w:rFonts w:ascii="GHEA Grapalat" w:eastAsia="Times New Roman" w:hAnsi="GHEA Grapalat" w:cs="Times New Roman"/>
          <w:color w:val="000000"/>
          <w:sz w:val="24"/>
          <w:szCs w:val="24"/>
          <w:lang w:val="hy-AM"/>
        </w:rPr>
        <w:t>՝</w:t>
      </w:r>
      <w:r w:rsidRPr="00176648">
        <w:rPr>
          <w:rFonts w:ascii="GHEA Grapalat" w:eastAsia="Times New Roman" w:hAnsi="GHEA Grapalat" w:cs="Times New Roman"/>
          <w:color w:val="000000"/>
          <w:sz w:val="24"/>
          <w:szCs w:val="24"/>
          <w:lang w:val="hy-AM"/>
        </w:rPr>
        <w:t xml:space="preserve"> 904,963.9 հազ. դրամ ): Այսինքն, կարելի է փաստել որ 1-ին կիսամյակում իրականացված դրամարկղային ծախսը՝ </w:t>
      </w:r>
      <w:r w:rsidRPr="00176648">
        <w:rPr>
          <w:rFonts w:ascii="GHEA Grapalat" w:eastAsia="Times New Roman" w:hAnsi="GHEA Grapalat" w:cs="Times New Roman"/>
          <w:b/>
          <w:bCs/>
          <w:color w:val="000000"/>
          <w:sz w:val="24"/>
          <w:szCs w:val="24"/>
          <w:lang w:val="hy-AM"/>
        </w:rPr>
        <w:t>ճշտված</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Times New Roman"/>
          <w:b/>
          <w:bCs/>
          <w:color w:val="000000"/>
          <w:sz w:val="24"/>
          <w:szCs w:val="24"/>
          <w:lang w:val="hy-AM"/>
        </w:rPr>
        <w:t>տարեկան</w:t>
      </w:r>
      <w:r w:rsidRPr="00176648">
        <w:rPr>
          <w:rFonts w:ascii="GHEA Grapalat" w:eastAsia="Times New Roman" w:hAnsi="GHEA Grapalat" w:cs="Times New Roman"/>
          <w:color w:val="000000"/>
          <w:sz w:val="24"/>
          <w:szCs w:val="24"/>
          <w:lang w:val="hy-AM"/>
        </w:rPr>
        <w:t xml:space="preserve"> պլանի նկատմամբ կազմել է </w:t>
      </w:r>
      <w:r w:rsidRPr="00176648">
        <w:rPr>
          <w:rFonts w:ascii="GHEA Grapalat" w:eastAsia="Times New Roman" w:hAnsi="GHEA Grapalat" w:cs="Times New Roman"/>
          <w:b/>
          <w:bCs/>
          <w:color w:val="000000"/>
          <w:sz w:val="24"/>
          <w:szCs w:val="24"/>
          <w:lang w:val="hy-AM"/>
        </w:rPr>
        <w:t>55,0%</w:t>
      </w:r>
      <w:r w:rsidRPr="00176648">
        <w:rPr>
          <w:rFonts w:ascii="GHEA Grapalat" w:eastAsia="Times New Roman" w:hAnsi="GHEA Grapalat" w:cs="Times New Roman"/>
          <w:color w:val="000000"/>
          <w:sz w:val="24"/>
          <w:szCs w:val="24"/>
          <w:lang w:val="hy-AM"/>
        </w:rPr>
        <w:t xml:space="preserve">, իսկ՝ 1-ին կիսամյակի պլանի նկատմամբ կազմում է </w:t>
      </w:r>
      <w:r w:rsidRPr="00176648">
        <w:rPr>
          <w:rFonts w:ascii="GHEA Grapalat" w:eastAsia="Times New Roman" w:hAnsi="GHEA Grapalat" w:cs="Times New Roman"/>
          <w:b/>
          <w:bCs/>
          <w:color w:val="000000"/>
          <w:sz w:val="24"/>
          <w:szCs w:val="24"/>
          <w:lang w:val="hy-AM"/>
        </w:rPr>
        <w:t>84,3%</w:t>
      </w:r>
      <w:r w:rsidR="00705B9B" w:rsidRPr="00176648">
        <w:rPr>
          <w:rFonts w:ascii="GHEA Grapalat" w:eastAsia="Times New Roman" w:hAnsi="GHEA Grapalat" w:cs="Times New Roman"/>
          <w:b/>
          <w:bCs/>
          <w:color w:val="000000"/>
          <w:sz w:val="24"/>
          <w:szCs w:val="24"/>
          <w:lang w:val="hy-AM"/>
        </w:rPr>
        <w:t>:</w:t>
      </w:r>
      <w:r w:rsidRPr="00176648">
        <w:rPr>
          <w:rFonts w:ascii="GHEA Grapalat" w:eastAsia="Times New Roman" w:hAnsi="GHEA Grapalat" w:cs="Times New Roman"/>
          <w:b/>
          <w:bCs/>
          <w:color w:val="000000"/>
          <w:sz w:val="24"/>
          <w:szCs w:val="24"/>
          <w:lang w:val="hy-AM"/>
        </w:rPr>
        <w:t xml:space="preserve"> </w:t>
      </w:r>
      <w:r w:rsidRPr="00176648">
        <w:rPr>
          <w:rFonts w:ascii="GHEA Grapalat" w:eastAsia="Times New Roman" w:hAnsi="GHEA Grapalat" w:cs="Times New Roman"/>
          <w:color w:val="000000"/>
          <w:sz w:val="24"/>
          <w:szCs w:val="24"/>
          <w:lang w:val="hy-AM"/>
        </w:rPr>
        <w:t xml:space="preserve">1-ին կիսամյակի համար պլանավորվել էր մատուցել 19850 դեպքերի համար բուժօգնության ծառայություններ, սակայն փաստացի մատուցված ծառայության ծավալը կազմել էր </w:t>
      </w:r>
      <w:r w:rsidRPr="00176648">
        <w:rPr>
          <w:rFonts w:ascii="GHEA Grapalat" w:hAnsi="GHEA Grapalat"/>
          <w:sz w:val="24"/>
          <w:szCs w:val="24"/>
          <w:lang w:val="hy-AM"/>
        </w:rPr>
        <w:t xml:space="preserve">29282 դեպք: </w:t>
      </w:r>
      <w:r w:rsidRPr="00176648">
        <w:rPr>
          <w:rFonts w:ascii="GHEA Grapalat" w:eastAsia="Times New Roman" w:hAnsi="GHEA Grapalat" w:cs="Times New Roman"/>
          <w:color w:val="000000"/>
          <w:sz w:val="24"/>
          <w:szCs w:val="24"/>
          <w:lang w:val="hy-AM"/>
        </w:rPr>
        <w:t xml:space="preserve">Այսինքն, կարելի է փաստել որ 1-ին կիսամյակում փաստացի մատուցված ծառայության ծավալը՝ </w:t>
      </w:r>
      <w:r w:rsidRPr="00176648">
        <w:rPr>
          <w:rFonts w:ascii="GHEA Grapalat" w:eastAsia="Times New Roman" w:hAnsi="GHEA Grapalat" w:cs="Times New Roman"/>
          <w:b/>
          <w:bCs/>
          <w:color w:val="000000"/>
          <w:sz w:val="24"/>
          <w:szCs w:val="24"/>
          <w:lang w:val="hy-AM"/>
        </w:rPr>
        <w:t>տարեկան</w:t>
      </w:r>
      <w:r w:rsidRPr="00176648">
        <w:rPr>
          <w:rFonts w:ascii="GHEA Grapalat" w:eastAsia="Times New Roman" w:hAnsi="GHEA Grapalat" w:cs="Times New Roman"/>
          <w:color w:val="000000"/>
          <w:sz w:val="24"/>
          <w:szCs w:val="24"/>
          <w:lang w:val="hy-AM"/>
        </w:rPr>
        <w:t xml:space="preserve"> մատուցվելիք ծառայության ծավալի նկատմամբ, կազմել է </w:t>
      </w:r>
      <w:r w:rsidRPr="00176648">
        <w:rPr>
          <w:rFonts w:ascii="GHEA Grapalat" w:eastAsia="Times New Roman" w:hAnsi="GHEA Grapalat" w:cs="Times New Roman"/>
          <w:b/>
          <w:bCs/>
          <w:color w:val="000000"/>
          <w:sz w:val="24"/>
          <w:szCs w:val="24"/>
          <w:lang w:val="hy-AM"/>
        </w:rPr>
        <w:t>54,2%</w:t>
      </w:r>
      <w:r w:rsidRPr="00176648">
        <w:rPr>
          <w:rFonts w:ascii="GHEA Grapalat" w:eastAsia="Times New Roman" w:hAnsi="GHEA Grapalat" w:cs="Times New Roman"/>
          <w:color w:val="000000"/>
          <w:sz w:val="24"/>
          <w:szCs w:val="24"/>
          <w:lang w:val="hy-AM"/>
        </w:rPr>
        <w:t xml:space="preserve">, իսկ՝ 1-ին կիսամյակի նկատմամբ, կազմում է </w:t>
      </w:r>
      <w:r w:rsidRPr="00176648">
        <w:rPr>
          <w:rFonts w:ascii="GHEA Grapalat" w:eastAsia="Times New Roman" w:hAnsi="GHEA Grapalat" w:cs="Times New Roman"/>
          <w:b/>
          <w:bCs/>
          <w:color w:val="000000"/>
          <w:sz w:val="24"/>
          <w:szCs w:val="24"/>
          <w:lang w:val="hy-AM"/>
        </w:rPr>
        <w:t xml:space="preserve">147,5%: </w:t>
      </w:r>
      <w:r w:rsidRPr="00176648">
        <w:rPr>
          <w:rFonts w:ascii="GHEA Grapalat" w:eastAsia="Times New Roman" w:hAnsi="GHEA Grapalat" w:cs="Times New Roman"/>
          <w:color w:val="000000"/>
          <w:sz w:val="24"/>
          <w:szCs w:val="24"/>
          <w:lang w:val="hy-AM"/>
        </w:rPr>
        <w:t>Համաձայն ՀՀ կառավարության 2021 թվականի դեկտեմբերի 23-ի որոշմամբ հաստատված հավելված 9.1-ով սահմանված հաշվետվությունով ներկայացված պատճառաբանությանը՝ «Պայմանավորված է հաշվետու ժամանակաշրջանում մատուցվող բուժօգնության միջինից ցածր գին ունեցող ծառայությունների քանակի հարաբերական աճով:»:</w:t>
      </w:r>
    </w:p>
    <w:p w14:paraId="55DAA617" w14:textId="77777777" w:rsidR="00DC60F5" w:rsidRPr="00176648" w:rsidRDefault="0058616F" w:rsidP="00DC60F5">
      <w:pPr>
        <w:shd w:val="clear" w:color="auto" w:fill="FFFFFF"/>
        <w:tabs>
          <w:tab w:val="left" w:pos="1416"/>
        </w:tabs>
        <w:spacing w:after="0" w:line="276" w:lineRule="auto"/>
        <w:jc w:val="both"/>
        <w:rPr>
          <w:rFonts w:ascii="GHEA Grapalat" w:eastAsia="Times New Roman" w:hAnsi="GHEA Grapalat" w:cs="Times New Roman"/>
          <w:color w:val="000000"/>
          <w:sz w:val="24"/>
          <w:szCs w:val="24"/>
          <w:lang w:val="hy-AM"/>
        </w:rPr>
      </w:pPr>
      <w:r w:rsidRPr="00176648">
        <w:rPr>
          <w:rFonts w:ascii="GHEA Grapalat" w:eastAsia="Times New Roman" w:hAnsi="GHEA Grapalat" w:cs="Times New Roman"/>
          <w:color w:val="000000"/>
          <w:sz w:val="24"/>
          <w:szCs w:val="24"/>
          <w:lang w:val="hy-AM"/>
        </w:rPr>
        <w:tab/>
      </w:r>
    </w:p>
    <w:p w14:paraId="2F0038BE" w14:textId="2342D463" w:rsidR="0058616F" w:rsidRPr="00176648" w:rsidRDefault="0058616F" w:rsidP="00347A75">
      <w:pPr>
        <w:pStyle w:val="ListParagraph"/>
        <w:numPr>
          <w:ilvl w:val="0"/>
          <w:numId w:val="36"/>
        </w:numPr>
        <w:shd w:val="clear" w:color="auto" w:fill="FFFFFF"/>
        <w:tabs>
          <w:tab w:val="left" w:pos="1416"/>
        </w:tabs>
        <w:spacing w:after="0" w:line="276" w:lineRule="auto"/>
        <w:ind w:left="426"/>
        <w:jc w:val="center"/>
        <w:rPr>
          <w:rFonts w:ascii="GHEA Grapalat" w:eastAsia="Times New Roman" w:hAnsi="GHEA Grapalat" w:cs="Times New Roman"/>
          <w:color w:val="000000"/>
          <w:sz w:val="24"/>
          <w:szCs w:val="24"/>
          <w:lang w:val="hy-AM"/>
        </w:rPr>
      </w:pPr>
      <w:r w:rsidRPr="00176648">
        <w:rPr>
          <w:rFonts w:ascii="GHEA Grapalat" w:hAnsi="GHEA Grapalat" w:cs="Sylfaen"/>
          <w:b/>
          <w:bCs/>
          <w:sz w:val="24"/>
          <w:szCs w:val="24"/>
          <w:lang w:val="hy-AM"/>
        </w:rPr>
        <w:t>ՀՀ առողջապահության նախարարության էլեկտրոնային /ARMED/ համակարգում առկա տեղեկատվության ուսումնասիրության արդյունքների մասին</w:t>
      </w:r>
    </w:p>
    <w:p w14:paraId="6E72794D" w14:textId="0B1DC401" w:rsidR="0058616F" w:rsidRPr="00741544" w:rsidRDefault="0058616F" w:rsidP="00741544">
      <w:pPr>
        <w:shd w:val="clear" w:color="auto" w:fill="FFFFFF"/>
        <w:spacing w:after="0" w:line="276" w:lineRule="auto"/>
        <w:ind w:firstLine="567"/>
        <w:contextualSpacing/>
        <w:jc w:val="both"/>
        <w:rPr>
          <w:rFonts w:ascii="GHEA Grapalat" w:hAnsi="GHEA Grapalat" w:cs="Sylfaen"/>
          <w:sz w:val="24"/>
          <w:szCs w:val="24"/>
          <w:lang w:val="hy-AM"/>
        </w:rPr>
      </w:pPr>
      <w:r w:rsidRPr="00176648">
        <w:rPr>
          <w:rFonts w:ascii="GHEA Grapalat" w:eastAsia="Times New Roman" w:hAnsi="GHEA Grapalat" w:cs="Times New Roman"/>
          <w:color w:val="000000"/>
          <w:sz w:val="24"/>
          <w:szCs w:val="24"/>
          <w:lang w:val="hy-AM"/>
        </w:rPr>
        <w:t xml:space="preserve">Հաշվեքննության ընթացքում համադրվեցին </w:t>
      </w:r>
      <w:r w:rsidRPr="00176648">
        <w:rPr>
          <w:rFonts w:ascii="GHEA Grapalat" w:hAnsi="GHEA Grapalat" w:cs="Sylfaen"/>
          <w:sz w:val="24"/>
          <w:szCs w:val="24"/>
          <w:lang w:val="hy-AM"/>
        </w:rPr>
        <w:t xml:space="preserve">ՀՀ ֆինանսների նախարարության` Գանձապետարանի վճարահաշվարկային և հաշվետվությունների էլեկտրոնային համակարգերում /LSFINANCE և LSREP/ և ՀՀ առողջապահության նախարարության էլեկտրոնային /ARMED/ համակարգերում առկա ֆինանսական ցուցանիշները, </w:t>
      </w:r>
      <w:r w:rsidR="008D603E" w:rsidRPr="00176648">
        <w:rPr>
          <w:rFonts w:ascii="GHEA Grapalat" w:hAnsi="GHEA Grapalat" w:cs="Sylfaen"/>
          <w:sz w:val="24"/>
          <w:szCs w:val="24"/>
          <w:lang w:val="hy-AM"/>
        </w:rPr>
        <w:t xml:space="preserve">դրանց </w:t>
      </w:r>
      <w:r w:rsidR="008D603E" w:rsidRPr="00176648">
        <w:rPr>
          <w:rFonts w:ascii="GHEA Grapalat" w:hAnsi="GHEA Grapalat" w:cs="Sylfaen"/>
          <w:sz w:val="24"/>
          <w:szCs w:val="24"/>
          <w:lang w:val="hy-AM"/>
        </w:rPr>
        <w:lastRenderedPageBreak/>
        <w:t xml:space="preserve">համապատասխանությունը </w:t>
      </w:r>
      <w:r w:rsidRPr="00176648">
        <w:rPr>
          <w:rFonts w:ascii="GHEA Grapalat" w:hAnsi="GHEA Grapalat" w:cs="Sylfaen"/>
          <w:sz w:val="24"/>
          <w:szCs w:val="24"/>
          <w:lang w:val="hy-AM"/>
        </w:rPr>
        <w:t xml:space="preserve"> ստուգելու նպատակով: </w:t>
      </w:r>
      <w:r w:rsidR="008D603E" w:rsidRPr="00176648">
        <w:rPr>
          <w:rFonts w:ascii="GHEA Grapalat" w:hAnsi="GHEA Grapalat" w:cs="Sylfaen"/>
          <w:sz w:val="24"/>
          <w:szCs w:val="24"/>
          <w:lang w:val="hy-AM"/>
        </w:rPr>
        <w:t xml:space="preserve">Մասնավորապես. </w:t>
      </w:r>
      <w:r w:rsidRPr="00176648">
        <w:rPr>
          <w:rFonts w:ascii="GHEA Grapalat" w:eastAsia="Times New Roman" w:hAnsi="GHEA Grapalat" w:cs="Times New Roman"/>
          <w:color w:val="000000"/>
          <w:sz w:val="24"/>
          <w:szCs w:val="24"/>
          <w:lang w:val="hy-AM"/>
        </w:rPr>
        <w:t>փաստացի ծախս</w:t>
      </w:r>
      <w:r w:rsidR="00741544" w:rsidRPr="00BE4BA1">
        <w:rPr>
          <w:rFonts w:ascii="GHEA Grapalat" w:eastAsia="Times New Roman" w:hAnsi="GHEA Grapalat" w:cs="Times New Roman"/>
          <w:color w:val="000000"/>
          <w:sz w:val="24"/>
          <w:szCs w:val="24"/>
          <w:lang w:val="hy-AM"/>
        </w:rPr>
        <w:t>ն</w:t>
      </w:r>
      <w:r w:rsidRPr="00176648">
        <w:rPr>
          <w:rFonts w:ascii="GHEA Grapalat" w:eastAsia="Times New Roman" w:hAnsi="GHEA Grapalat" w:cs="Times New Roman"/>
          <w:color w:val="000000"/>
          <w:sz w:val="24"/>
          <w:szCs w:val="24"/>
          <w:lang w:val="hy-AM"/>
        </w:rPr>
        <w:t xml:space="preserve"> ըստ </w:t>
      </w:r>
      <w:r w:rsidRPr="00176648">
        <w:rPr>
          <w:rFonts w:ascii="GHEA Grapalat" w:hAnsi="GHEA Grapalat" w:cs="Sylfaen"/>
          <w:sz w:val="24"/>
          <w:szCs w:val="24"/>
          <w:lang w:val="hy-AM"/>
        </w:rPr>
        <w:t>ՀՀ ֆինանսների նախարարության Գանձապետարանի վճարահաշվարկային և հաշվետվությունների էլեկտրոնային /LSFINANCE և LSREP/ համակարգերի</w:t>
      </w:r>
      <w:r w:rsidR="00986CC8" w:rsidRPr="00176648">
        <w:rPr>
          <w:rFonts w:ascii="GHEA Grapalat" w:hAnsi="GHEA Grapalat" w:cs="Sylfaen"/>
          <w:sz w:val="24"/>
          <w:szCs w:val="24"/>
          <w:lang w:val="hy-AM"/>
        </w:rPr>
        <w:t xml:space="preserve"> և </w:t>
      </w:r>
      <w:r w:rsidRPr="00176648">
        <w:rPr>
          <w:rFonts w:ascii="GHEA Grapalat" w:eastAsia="Times New Roman" w:hAnsi="GHEA Grapalat" w:cs="Times New Roman"/>
          <w:color w:val="000000"/>
          <w:sz w:val="24"/>
          <w:szCs w:val="24"/>
          <w:lang w:val="hy-AM"/>
        </w:rPr>
        <w:t xml:space="preserve">ըստ </w:t>
      </w:r>
      <w:r w:rsidRPr="00176648">
        <w:rPr>
          <w:rFonts w:ascii="GHEA Grapalat" w:hAnsi="GHEA Grapalat" w:cs="Sylfaen"/>
          <w:sz w:val="24"/>
          <w:szCs w:val="24"/>
          <w:lang w:val="hy-AM"/>
        </w:rPr>
        <w:t xml:space="preserve">/ARMED/ համակարգի </w:t>
      </w:r>
      <w:r w:rsidR="001806B0" w:rsidRPr="00176648">
        <w:rPr>
          <w:rFonts w:ascii="GHEA Grapalat" w:hAnsi="GHEA Grapalat" w:cs="Sylfaen"/>
          <w:sz w:val="24"/>
          <w:szCs w:val="24"/>
          <w:lang w:val="hy-AM"/>
        </w:rPr>
        <w:t xml:space="preserve">հաշվետվությունների </w:t>
      </w:r>
      <w:r w:rsidR="00986CC8" w:rsidRPr="00176648">
        <w:rPr>
          <w:rFonts w:ascii="GHEA Grapalat" w:hAnsi="GHEA Grapalat" w:cs="Sylfaen"/>
          <w:sz w:val="24"/>
          <w:szCs w:val="24"/>
          <w:lang w:val="hy-AM"/>
        </w:rPr>
        <w:t xml:space="preserve">կազմել է </w:t>
      </w:r>
      <w:r w:rsidRPr="00176648">
        <w:rPr>
          <w:rFonts w:ascii="GHEA Grapalat" w:hAnsi="GHEA Grapalat" w:cs="Sylfaen"/>
          <w:sz w:val="24"/>
          <w:szCs w:val="24"/>
          <w:lang w:val="hy-AM"/>
        </w:rPr>
        <w:t xml:space="preserve"> </w:t>
      </w:r>
      <w:r w:rsidRPr="00176648">
        <w:rPr>
          <w:rFonts w:ascii="GHEA Grapalat" w:hAnsi="GHEA Grapalat"/>
          <w:sz w:val="24"/>
          <w:szCs w:val="24"/>
          <w:lang w:val="hy-AM"/>
        </w:rPr>
        <w:t>3,135,396.4 հազ. դրամ</w:t>
      </w:r>
      <w:r w:rsidR="001806B0" w:rsidRPr="00176648">
        <w:rPr>
          <w:rFonts w:ascii="GHEA Grapalat" w:hAnsi="GHEA Grapalat"/>
          <w:sz w:val="24"/>
          <w:szCs w:val="24"/>
          <w:lang w:val="hy-AM"/>
        </w:rPr>
        <w:t>:</w:t>
      </w:r>
    </w:p>
    <w:p w14:paraId="7D781F0D" w14:textId="093DFAA4" w:rsidR="00695BFE" w:rsidRPr="00176648" w:rsidRDefault="001806B0" w:rsidP="0058616F">
      <w:pPr>
        <w:shd w:val="clear" w:color="auto" w:fill="FFFFFF"/>
        <w:spacing w:after="0" w:line="276" w:lineRule="auto"/>
        <w:ind w:firstLine="567"/>
        <w:jc w:val="both"/>
        <w:rPr>
          <w:rFonts w:ascii="GHEA Grapalat" w:hAnsi="GHEA Grapalat"/>
          <w:sz w:val="24"/>
          <w:szCs w:val="24"/>
          <w:lang w:val="hy-AM"/>
        </w:rPr>
      </w:pPr>
      <w:r w:rsidRPr="00176648">
        <w:rPr>
          <w:rFonts w:ascii="GHEA Grapalat" w:hAnsi="GHEA Grapalat" w:cs="Sylfaen"/>
          <w:sz w:val="24"/>
          <w:szCs w:val="24"/>
          <w:lang w:val="hy-AM"/>
        </w:rPr>
        <w:t xml:space="preserve"> </w:t>
      </w:r>
      <w:r w:rsidR="00074489" w:rsidRPr="00176648">
        <w:rPr>
          <w:rFonts w:ascii="GHEA Grapalat" w:hAnsi="GHEA Grapalat"/>
          <w:sz w:val="24"/>
          <w:szCs w:val="24"/>
          <w:lang w:val="hy-AM"/>
        </w:rPr>
        <w:t>Արդյունքում նշված  էլեկտրոնային համակարգերում արտացոլված փաստացի ծախսի ցուցանիշի մասով անհամապատասխանություններ չեն արձանագրվել:</w:t>
      </w:r>
    </w:p>
    <w:p w14:paraId="29C52DBC" w14:textId="77777777" w:rsidR="00DC60F5" w:rsidRPr="00176648" w:rsidRDefault="00DC60F5" w:rsidP="0058616F">
      <w:pPr>
        <w:shd w:val="clear" w:color="auto" w:fill="FFFFFF"/>
        <w:spacing w:after="0" w:line="276" w:lineRule="auto"/>
        <w:ind w:firstLine="567"/>
        <w:jc w:val="both"/>
        <w:rPr>
          <w:rFonts w:ascii="GHEA Grapalat" w:hAnsi="GHEA Grapalat" w:cs="Sylfaen"/>
          <w:sz w:val="24"/>
          <w:szCs w:val="24"/>
          <w:lang w:val="hy-AM"/>
        </w:rPr>
      </w:pPr>
    </w:p>
    <w:p w14:paraId="7105C8AA" w14:textId="77777777" w:rsidR="00695BFE" w:rsidRPr="00176648" w:rsidRDefault="00695BFE" w:rsidP="00695BFE">
      <w:pPr>
        <w:spacing w:after="0" w:line="276" w:lineRule="auto"/>
        <w:ind w:firstLine="720"/>
        <w:contextualSpacing/>
        <w:jc w:val="both"/>
        <w:rPr>
          <w:rFonts w:ascii="GHEA Grapalat" w:eastAsia="Times New Roman" w:hAnsi="GHEA Grapalat" w:cs="Sylfaen"/>
          <w:sz w:val="24"/>
          <w:szCs w:val="24"/>
          <w:lang w:val="hy-AM" w:eastAsia="ru-RU"/>
        </w:rPr>
      </w:pPr>
    </w:p>
    <w:p w14:paraId="18A7EA3B" w14:textId="27B9E3CB" w:rsidR="00307366" w:rsidRPr="00176648" w:rsidRDefault="00307366" w:rsidP="007748EC">
      <w:pPr>
        <w:pStyle w:val="ListParagraph"/>
        <w:numPr>
          <w:ilvl w:val="1"/>
          <w:numId w:val="42"/>
        </w:numPr>
        <w:spacing w:after="0" w:line="276" w:lineRule="auto"/>
        <w:jc w:val="center"/>
        <w:rPr>
          <w:rFonts w:ascii="GHEA Grapalat" w:eastAsia="Times New Roman" w:hAnsi="GHEA Grapalat" w:cs="Times New Roman"/>
          <w:b/>
          <w:sz w:val="26"/>
          <w:szCs w:val="26"/>
          <w:lang w:val="hy-AM"/>
        </w:rPr>
      </w:pPr>
      <w:r w:rsidRPr="00176648">
        <w:rPr>
          <w:rFonts w:ascii="GHEA Grapalat" w:eastAsia="Times New Roman" w:hAnsi="GHEA Grapalat" w:cs="Times New Roman"/>
          <w:b/>
          <w:sz w:val="26"/>
          <w:szCs w:val="26"/>
          <w:lang w:val="hy-AM"/>
        </w:rPr>
        <w:t>«Ուռուցքաբանական և արյունաբանական հիվանդությունների բժշկական օգնության ծառայություններ» վերաբերյալ /1202-11004/</w:t>
      </w:r>
    </w:p>
    <w:p w14:paraId="7CD199B8" w14:textId="631D1F6A" w:rsidR="00307366" w:rsidRPr="00176648" w:rsidRDefault="00307366" w:rsidP="00307366">
      <w:pPr>
        <w:spacing w:after="0" w:line="276" w:lineRule="auto"/>
        <w:ind w:firstLine="567"/>
        <w:jc w:val="both"/>
        <w:rPr>
          <w:rFonts w:ascii="GHEA Grapalat" w:eastAsia="Times New Roman" w:hAnsi="GHEA Grapalat" w:cs="Times New Roman"/>
          <w:sz w:val="24"/>
          <w:szCs w:val="24"/>
          <w:lang w:val="hy-AM"/>
        </w:rPr>
      </w:pPr>
      <w:r w:rsidRPr="00176648">
        <w:rPr>
          <w:rFonts w:ascii="GHEA Grapalat" w:eastAsia="Times New Roman" w:hAnsi="GHEA Grapalat" w:cs="Times New Roman"/>
          <w:sz w:val="24"/>
          <w:szCs w:val="24"/>
          <w:lang w:val="hy-AM"/>
        </w:rPr>
        <w:t>ՀՀ առողջապահության նախարարության կողմից 2022 թվականի ընթացքում «Ուռուցքաբանական և արյունաբանական հիվանդությունների բժշկական օգնության ծառայություններ»</w:t>
      </w:r>
      <w:r w:rsidRPr="00176648">
        <w:rPr>
          <w:rFonts w:ascii="GHEA Grapalat" w:eastAsia="Times New Roman" w:hAnsi="GHEA Grapalat" w:cs="Times New Roman"/>
          <w:b/>
          <w:sz w:val="24"/>
          <w:szCs w:val="24"/>
          <w:lang w:val="hy-AM"/>
        </w:rPr>
        <w:t xml:space="preserve"> </w:t>
      </w:r>
      <w:r w:rsidRPr="00176648">
        <w:rPr>
          <w:rFonts w:ascii="GHEA Grapalat" w:eastAsia="Times New Roman" w:hAnsi="GHEA Grapalat" w:cs="Times New Roman"/>
          <w:sz w:val="24"/>
          <w:szCs w:val="24"/>
          <w:lang w:val="hy-AM"/>
        </w:rPr>
        <w:t>միջոցառման իրականացման նպատակով ՀՀ պետական բյուջեի «Տարեկան պլանով» նախատեսվել է հատկացնել 5,000,000 հազ. դրամ</w:t>
      </w:r>
      <w:r w:rsidR="009F5683" w:rsidRPr="00176648">
        <w:rPr>
          <w:rFonts w:ascii="GHEA Grapalat" w:eastAsia="Times New Roman" w:hAnsi="GHEA Grapalat" w:cs="Times New Roman"/>
          <w:sz w:val="24"/>
          <w:szCs w:val="24"/>
          <w:lang w:val="hy-AM"/>
        </w:rPr>
        <w:t>,</w:t>
      </w:r>
      <w:r w:rsidRPr="00176648">
        <w:rPr>
          <w:rFonts w:ascii="GHEA Grapalat" w:eastAsia="Times New Roman" w:hAnsi="GHEA Grapalat" w:cs="Times New Roman"/>
          <w:sz w:val="24"/>
          <w:szCs w:val="24"/>
          <w:lang w:val="hy-AM"/>
        </w:rPr>
        <w:t xml:space="preserve"> այն «Տարեկան ճշտված» պլանով կազմել է 5</w:t>
      </w:r>
      <w:r w:rsidR="00741544">
        <w:rPr>
          <w:rFonts w:ascii="GHEA Grapalat" w:eastAsia="Times New Roman" w:hAnsi="GHEA Grapalat" w:cs="Times New Roman"/>
          <w:sz w:val="24"/>
          <w:szCs w:val="24"/>
          <w:lang w:val="hy-AM"/>
        </w:rPr>
        <w:t>,020,668 հազ դրամ: 2022 թվականի</w:t>
      </w:r>
      <w:r w:rsidRPr="00176648">
        <w:rPr>
          <w:rFonts w:ascii="GHEA Grapalat" w:eastAsia="Times New Roman" w:hAnsi="GHEA Grapalat" w:cs="Times New Roman"/>
          <w:sz w:val="24"/>
          <w:szCs w:val="24"/>
          <w:lang w:val="hy-AM"/>
        </w:rPr>
        <w:t xml:space="preserve"> 1-ին կիսամյակի  ճշտված պլանը կազմել է 1,907,360.1 հազ. դրամ՝ </w:t>
      </w:r>
      <w:r w:rsidR="009F5683" w:rsidRPr="00176648">
        <w:rPr>
          <w:rFonts w:ascii="GHEA Grapalat" w:eastAsia="Times New Roman" w:hAnsi="GHEA Grapalat" w:cs="Times New Roman"/>
          <w:sz w:val="24"/>
          <w:szCs w:val="24"/>
          <w:lang w:val="hy-AM"/>
        </w:rPr>
        <w:t xml:space="preserve"> դրամարկղային ծախսը</w:t>
      </w:r>
      <w:r w:rsidRPr="00176648">
        <w:rPr>
          <w:rFonts w:ascii="GHEA Grapalat" w:eastAsia="Times New Roman" w:hAnsi="GHEA Grapalat" w:cs="Times New Roman"/>
          <w:sz w:val="24"/>
          <w:szCs w:val="24"/>
          <w:lang w:val="hy-AM"/>
        </w:rPr>
        <w:t xml:space="preserve"> կազմել է 1,889,782.8 հազ. դրամ:</w:t>
      </w:r>
    </w:p>
    <w:p w14:paraId="10032234" w14:textId="32D55FD3" w:rsidR="00307366" w:rsidRPr="00176648" w:rsidRDefault="00307366" w:rsidP="00307366">
      <w:pPr>
        <w:spacing w:after="0" w:line="276" w:lineRule="auto"/>
        <w:ind w:firstLine="567"/>
        <w:jc w:val="both"/>
        <w:rPr>
          <w:rFonts w:ascii="GHEA Grapalat" w:eastAsia="Times New Roman" w:hAnsi="GHEA Grapalat" w:cs="Sylfaen"/>
          <w:sz w:val="24"/>
          <w:szCs w:val="24"/>
          <w:lang w:val="hy-AM" w:eastAsia="ru-RU"/>
        </w:rPr>
      </w:pPr>
      <w:r w:rsidRPr="00176648">
        <w:rPr>
          <w:rFonts w:ascii="GHEA Grapalat" w:eastAsia="Times New Roman" w:hAnsi="GHEA Grapalat" w:cs="Times New Roman"/>
          <w:sz w:val="24"/>
          <w:szCs w:val="24"/>
          <w:lang w:val="hy-AM"/>
        </w:rPr>
        <w:t>ՀՀ առողջապահության նախարարությունը կազմակերպությունների հետ               2022 թվականին կնքել է «Պետության կողմից երաշխավորված անվճար և արտոնյալ պայմաններով բժշկական օգնության և սպասարկման մասին» պայմանագրեր  4,957,406.3  հազ. դրամ</w:t>
      </w:r>
      <w:r w:rsidR="003A45EF" w:rsidRPr="00176648">
        <w:rPr>
          <w:rFonts w:ascii="GHEA Grapalat" w:eastAsia="Times New Roman" w:hAnsi="GHEA Grapalat" w:cs="Times New Roman"/>
          <w:sz w:val="24"/>
          <w:szCs w:val="24"/>
          <w:lang w:val="hy-AM"/>
        </w:rPr>
        <w:t xml:space="preserve"> գումարի</w:t>
      </w:r>
      <w:r w:rsidRPr="00176648">
        <w:rPr>
          <w:rFonts w:ascii="GHEA Grapalat" w:eastAsia="Times New Roman" w:hAnsi="GHEA Grapalat" w:cs="Times New Roman"/>
          <w:sz w:val="24"/>
          <w:szCs w:val="24"/>
          <w:lang w:val="hy-AM"/>
        </w:rPr>
        <w:t xml:space="preserve"> չափով, որոնք հունիս ամսին փոփոխվել են և կազմել  5,020,574.3 հազ. դրամ</w:t>
      </w:r>
      <w:r w:rsidRPr="00176648">
        <w:rPr>
          <w:rFonts w:ascii="GHEA Grapalat" w:eastAsia="Times New Roman" w:hAnsi="GHEA Grapalat" w:cs="Sylfaen"/>
          <w:sz w:val="24"/>
          <w:szCs w:val="24"/>
          <w:lang w:val="hy-AM" w:eastAsia="ru-RU"/>
        </w:rPr>
        <w:t>:</w:t>
      </w:r>
    </w:p>
    <w:p w14:paraId="6343F031" w14:textId="060B6158" w:rsidR="00307366" w:rsidRPr="00176648" w:rsidRDefault="00307366" w:rsidP="00307366">
      <w:pPr>
        <w:spacing w:after="0" w:line="276" w:lineRule="auto"/>
        <w:ind w:firstLine="567"/>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 xml:space="preserve">Կնքված պայմանագրերում պայմանագրային գումարները սահմանվել են համաձայն ՀՀ կառավարության 04.03.2004թ. թիվ 318-Ն որոշմամբ հաստատված Հավելված 2-ի </w:t>
      </w:r>
      <w:r w:rsidRPr="00176648">
        <w:rPr>
          <w:rFonts w:ascii="GHEA Grapalat" w:eastAsia="Times New Roman" w:hAnsi="GHEA Grapalat" w:cs="Sylfaen"/>
          <w:b/>
          <w:sz w:val="24"/>
          <w:szCs w:val="24"/>
          <w:lang w:val="hy-AM" w:eastAsia="ru-RU"/>
        </w:rPr>
        <w:t xml:space="preserve">30-րդ կետի 4-րդ ենթակետի, </w:t>
      </w:r>
      <w:r w:rsidRPr="00176648">
        <w:rPr>
          <w:rFonts w:ascii="GHEA Grapalat" w:eastAsia="Times New Roman" w:hAnsi="GHEA Grapalat" w:cs="Sylfaen"/>
          <w:sz w:val="24"/>
          <w:szCs w:val="24"/>
          <w:lang w:val="hy-AM" w:eastAsia="ru-RU"/>
        </w:rPr>
        <w:t xml:space="preserve">ինչպես նաև ՀՀ առողջապահության նախարարի </w:t>
      </w:r>
      <w:r w:rsidRPr="00176648">
        <w:rPr>
          <w:rFonts w:ascii="GHEA Grapalat" w:eastAsia="Times New Roman" w:hAnsi="GHEA Grapalat" w:cs="Sylfaen"/>
          <w:b/>
          <w:sz w:val="24"/>
          <w:szCs w:val="24"/>
          <w:lang w:val="hy-AM" w:eastAsia="ru-RU"/>
        </w:rPr>
        <w:t>24.01.2022թ. թիվ 290-Լ Հրամանի</w:t>
      </w:r>
      <w:r w:rsidRPr="00176648">
        <w:rPr>
          <w:rFonts w:ascii="GHEA Grapalat" w:eastAsia="Times New Roman" w:hAnsi="GHEA Grapalat" w:cs="Sylfaen"/>
          <w:sz w:val="24"/>
          <w:szCs w:val="24"/>
          <w:lang w:val="hy-AM" w:eastAsia="ru-RU"/>
        </w:rPr>
        <w:t xml:space="preserve"> պահանջների</w:t>
      </w:r>
      <w:r w:rsidR="00DE369B" w:rsidRPr="00176648">
        <w:rPr>
          <w:rFonts w:ascii="GHEA Grapalat" w:eastAsia="Times New Roman" w:hAnsi="GHEA Grapalat" w:cs="Sylfaen"/>
          <w:sz w:val="24"/>
          <w:szCs w:val="24"/>
          <w:lang w:val="hy-AM" w:eastAsia="ru-RU"/>
        </w:rPr>
        <w:t>ն</w:t>
      </w:r>
      <w:r w:rsidRPr="00176648">
        <w:rPr>
          <w:rFonts w:ascii="GHEA Grapalat" w:eastAsia="Times New Roman" w:hAnsi="GHEA Grapalat" w:cs="Sylfaen"/>
          <w:sz w:val="24"/>
          <w:szCs w:val="24"/>
          <w:lang w:val="hy-AM" w:eastAsia="ru-RU"/>
        </w:rPr>
        <w:t xml:space="preserve"> համապատասխան:</w:t>
      </w:r>
    </w:p>
    <w:p w14:paraId="406276B2" w14:textId="6454D2DE" w:rsidR="00307366" w:rsidRPr="00176648" w:rsidRDefault="00B760D4" w:rsidP="00307366">
      <w:pPr>
        <w:tabs>
          <w:tab w:val="left" w:pos="6840"/>
        </w:tabs>
        <w:spacing w:after="0" w:line="276" w:lineRule="auto"/>
        <w:ind w:firstLine="567"/>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 xml:space="preserve">ՈՒսումնասիրվել է </w:t>
      </w:r>
      <w:r w:rsidR="00307366" w:rsidRPr="00176648">
        <w:rPr>
          <w:rFonts w:ascii="GHEA Grapalat" w:eastAsia="Times New Roman" w:hAnsi="GHEA Grapalat" w:cs="Times Armenian"/>
          <w:noProof/>
          <w:sz w:val="24"/>
          <w:szCs w:val="24"/>
          <w:lang w:val="hy-AM" w:eastAsia="ru-RU"/>
        </w:rPr>
        <w:t xml:space="preserve"> 2022թ. 1-ին կիսամյակում  կազմակերպությունների կողմից «Ուռուցքաբանական և արյունաբանական հիվանդությունների բժշկական օգնություն» միջոցառման շրջանակում կնքված պայմանագրերի, մատուցված ծառայությունների և դրանց համապատասխան կատարված վճարումների վերաբերյալ</w:t>
      </w:r>
      <w:r w:rsidR="00615B35" w:rsidRPr="00176648">
        <w:rPr>
          <w:rFonts w:ascii="GHEA Grapalat" w:eastAsia="Times New Roman" w:hAnsi="GHEA Grapalat" w:cs="Times Armenian"/>
          <w:noProof/>
          <w:sz w:val="24"/>
          <w:szCs w:val="24"/>
          <w:lang w:val="hy-AM" w:eastAsia="ru-RU"/>
        </w:rPr>
        <w:t>:</w:t>
      </w:r>
      <w:r w:rsidR="00307366" w:rsidRPr="00176648">
        <w:rPr>
          <w:rFonts w:ascii="GHEA Grapalat" w:eastAsia="Times New Roman" w:hAnsi="GHEA Grapalat" w:cs="Times Armenian"/>
          <w:noProof/>
          <w:sz w:val="24"/>
          <w:szCs w:val="24"/>
          <w:lang w:val="hy-AM" w:eastAsia="ru-RU"/>
        </w:rPr>
        <w:t xml:space="preserve"> </w:t>
      </w:r>
      <w:r w:rsidRPr="00176648">
        <w:rPr>
          <w:rFonts w:ascii="GHEA Grapalat" w:eastAsia="Times New Roman" w:hAnsi="GHEA Grapalat" w:cs="Times Armenian"/>
          <w:noProof/>
          <w:sz w:val="24"/>
          <w:szCs w:val="24"/>
          <w:lang w:val="hy-AM" w:eastAsia="ru-RU"/>
        </w:rPr>
        <w:t>տեղեկատվությունը:</w:t>
      </w:r>
    </w:p>
    <w:p w14:paraId="3D514CC8" w14:textId="6B0DA3EF" w:rsidR="00307366" w:rsidRPr="00176648" w:rsidRDefault="00CF0752" w:rsidP="00307366">
      <w:pPr>
        <w:tabs>
          <w:tab w:val="left" w:pos="6840"/>
        </w:tabs>
        <w:spacing w:after="0" w:line="276" w:lineRule="auto"/>
        <w:ind w:firstLine="567"/>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 xml:space="preserve">Այսպես, </w:t>
      </w:r>
      <w:r w:rsidR="00307366" w:rsidRPr="00176648">
        <w:rPr>
          <w:rFonts w:ascii="GHEA Grapalat" w:eastAsia="Times New Roman" w:hAnsi="GHEA Grapalat" w:cs="Times Armenian"/>
          <w:noProof/>
          <w:sz w:val="24"/>
          <w:szCs w:val="24"/>
          <w:lang w:val="hy-AM" w:eastAsia="ru-RU"/>
        </w:rPr>
        <w:t>«Արինտերլև» ՍՊ ընկերությունը նշված միջոցառման շրջանակում ՀՀ առողջապահության նախարարության հետ կնքել է 258.0 հազ. դրամ</w:t>
      </w:r>
      <w:r w:rsidRPr="00176648">
        <w:rPr>
          <w:rFonts w:ascii="GHEA Grapalat" w:eastAsia="Times New Roman" w:hAnsi="GHEA Grapalat" w:cs="Times Armenian"/>
          <w:noProof/>
          <w:sz w:val="24"/>
          <w:szCs w:val="24"/>
          <w:lang w:val="hy-AM" w:eastAsia="ru-RU"/>
        </w:rPr>
        <w:t xml:space="preserve"> գումարի </w:t>
      </w:r>
      <w:r w:rsidRPr="00176648">
        <w:rPr>
          <w:rFonts w:ascii="GHEA Grapalat" w:eastAsia="Times New Roman" w:hAnsi="GHEA Grapalat" w:cs="Times Armenian"/>
          <w:noProof/>
          <w:sz w:val="24"/>
          <w:szCs w:val="24"/>
          <w:lang w:val="hy-AM" w:eastAsia="ru-RU"/>
        </w:rPr>
        <w:lastRenderedPageBreak/>
        <w:t xml:space="preserve">ծառայությունների մատուցման </w:t>
      </w:r>
      <w:r w:rsidR="00307366" w:rsidRPr="00176648">
        <w:rPr>
          <w:rFonts w:ascii="GHEA Grapalat" w:eastAsia="Times New Roman" w:hAnsi="GHEA Grapalat" w:cs="Times Armenian"/>
          <w:noProof/>
          <w:sz w:val="24"/>
          <w:szCs w:val="24"/>
          <w:lang w:val="hy-AM" w:eastAsia="ru-RU"/>
        </w:rPr>
        <w:t xml:space="preserve"> պայմանագիր, սակայն 30.06.22թ դրությամբ կատարողականներ չի ներկայացվել և վճարումներ չի իրականացվել:</w:t>
      </w:r>
    </w:p>
    <w:p w14:paraId="7411C850" w14:textId="77777777" w:rsidR="00307366" w:rsidRPr="00176648" w:rsidRDefault="00307366" w:rsidP="00307366">
      <w:pPr>
        <w:spacing w:after="0" w:line="276" w:lineRule="auto"/>
        <w:ind w:firstLine="720"/>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Ընտրանքային կարգով ուսումնասիրելով Ուռուցքաբանական և արյունաբանական հիվանդությունների բժշկական օգնություն միջոցառման /Ծածկույթներ՝ 1312, 1321, 1322/ շրջանակում ներկայացված հաշվետվությունները պետք է նշել.</w:t>
      </w:r>
    </w:p>
    <w:p w14:paraId="693E87D1" w14:textId="42DA16F4" w:rsidR="00307366" w:rsidRPr="00176648" w:rsidRDefault="00307366" w:rsidP="00BA53EB">
      <w:pPr>
        <w:numPr>
          <w:ilvl w:val="0"/>
          <w:numId w:val="18"/>
        </w:numPr>
        <w:spacing w:after="0" w:line="276" w:lineRule="auto"/>
        <w:ind w:left="0" w:firstLine="567"/>
        <w:contextualSpacing/>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 xml:space="preserve">«Ուռուցքաբանական հիվանդությունների վիրահատական բժշկական օգնության ծառայությունների»՝ ծածկույթ 1321-ի համար ներկայացված HP-011 հաշվետվություններում 1810203 ծածկագրով ներկայացված Ծառայության անվանումը՝ «Խթաղու մասնահատում բերանակցմամբ» համապատասխանում է ՀՀ առողջապահության նախարարի 20.01.22թ թիվ 240-Լ հրամանի Հավելված 2-ի «3.1 Ուռուցքաբանական» բաժնով սահմանված Ծառայության անվանմանը /Աղյուսակ </w:t>
      </w:r>
      <w:r w:rsidR="00B30879" w:rsidRPr="00BE4BA1">
        <w:rPr>
          <w:rFonts w:ascii="GHEA Grapalat" w:eastAsia="Times New Roman" w:hAnsi="GHEA Grapalat" w:cs="Times Armenian"/>
          <w:noProof/>
          <w:sz w:val="24"/>
          <w:szCs w:val="24"/>
          <w:lang w:val="hy-AM" w:eastAsia="ru-RU"/>
        </w:rPr>
        <w:t>5</w:t>
      </w:r>
      <w:r w:rsidRPr="00176648">
        <w:rPr>
          <w:rFonts w:ascii="GHEA Grapalat" w:eastAsia="Times New Roman" w:hAnsi="GHEA Grapalat" w:cs="Times Armenian"/>
          <w:noProof/>
          <w:sz w:val="24"/>
          <w:szCs w:val="24"/>
          <w:lang w:val="hy-AM" w:eastAsia="ru-RU"/>
        </w:rPr>
        <w:t xml:space="preserve">/: </w:t>
      </w:r>
    </w:p>
    <w:p w14:paraId="1EED465A" w14:textId="77777777" w:rsidR="00307366" w:rsidRPr="00176648" w:rsidRDefault="00307366" w:rsidP="00307366">
      <w:pPr>
        <w:spacing w:after="0" w:line="276" w:lineRule="auto"/>
        <w:contextualSpacing/>
        <w:jc w:val="both"/>
        <w:rPr>
          <w:rFonts w:ascii="GHEA Grapalat" w:eastAsia="Times New Roman" w:hAnsi="GHEA Grapalat" w:cs="Times Armenian"/>
          <w:noProof/>
          <w:sz w:val="24"/>
          <w:szCs w:val="24"/>
          <w:lang w:val="hy-AM" w:eastAsia="ru-RU"/>
        </w:rPr>
      </w:pPr>
    </w:p>
    <w:p w14:paraId="0FB0B3FA" w14:textId="57EB20E2" w:rsidR="00307366" w:rsidRPr="00176648" w:rsidRDefault="00307366" w:rsidP="00307366">
      <w:pPr>
        <w:spacing w:after="0" w:line="276" w:lineRule="auto"/>
        <w:jc w:val="right"/>
        <w:rPr>
          <w:rFonts w:ascii="GHEA Grapalat" w:eastAsia="Times New Roman" w:hAnsi="GHEA Grapalat" w:cs="Calibri"/>
          <w:b/>
          <w:bCs/>
          <w:sz w:val="20"/>
          <w:szCs w:val="20"/>
          <w:lang w:val="en-GB"/>
        </w:rPr>
      </w:pPr>
      <w:r w:rsidRPr="00176648">
        <w:rPr>
          <w:rFonts w:ascii="GHEA Grapalat" w:eastAsia="Times New Roman" w:hAnsi="GHEA Grapalat" w:cs="Calibri"/>
          <w:b/>
          <w:bCs/>
          <w:sz w:val="20"/>
          <w:szCs w:val="20"/>
          <w:lang w:val="ru-RU"/>
        </w:rPr>
        <w:t xml:space="preserve">Աղյուսակ </w:t>
      </w:r>
      <w:r w:rsidR="00B30879">
        <w:rPr>
          <w:rFonts w:ascii="GHEA Grapalat" w:eastAsia="Times New Roman" w:hAnsi="GHEA Grapalat" w:cs="Calibri"/>
          <w:b/>
          <w:bCs/>
          <w:sz w:val="20"/>
          <w:szCs w:val="20"/>
          <w:lang w:val="en-GB"/>
        </w:rPr>
        <w:t>5</w:t>
      </w:r>
    </w:p>
    <w:tbl>
      <w:tblPr>
        <w:tblW w:w="9781" w:type="dxa"/>
        <w:tblInd w:w="-142" w:type="dxa"/>
        <w:tblLook w:val="04A0" w:firstRow="1" w:lastRow="0" w:firstColumn="1" w:lastColumn="0" w:noHBand="0" w:noVBand="1"/>
      </w:tblPr>
      <w:tblGrid>
        <w:gridCol w:w="1985"/>
        <w:gridCol w:w="5958"/>
        <w:gridCol w:w="1838"/>
      </w:tblGrid>
      <w:tr w:rsidR="00307366" w:rsidRPr="00176648" w14:paraId="4525979B" w14:textId="77777777" w:rsidTr="00782D5B">
        <w:trPr>
          <w:trHeight w:val="661"/>
        </w:trPr>
        <w:tc>
          <w:tcPr>
            <w:tcW w:w="9781" w:type="dxa"/>
            <w:gridSpan w:val="3"/>
            <w:tcBorders>
              <w:bottom w:val="single" w:sz="4" w:space="0" w:color="auto"/>
            </w:tcBorders>
            <w:shd w:val="clear" w:color="000000" w:fill="FFFFFF"/>
            <w:noWrap/>
            <w:vAlign w:val="center"/>
          </w:tcPr>
          <w:p w14:paraId="08F54A07" w14:textId="77777777" w:rsidR="00307366" w:rsidRPr="00BE4BA1" w:rsidRDefault="00307366" w:rsidP="00782D5B">
            <w:pPr>
              <w:spacing w:after="0" w:line="276" w:lineRule="auto"/>
              <w:jc w:val="center"/>
              <w:rPr>
                <w:rFonts w:ascii="GHEA Grapalat" w:eastAsia="Times New Roman" w:hAnsi="GHEA Grapalat" w:cs="Calibri"/>
                <w:sz w:val="20"/>
                <w:szCs w:val="20"/>
                <w:lang w:val="en-GB"/>
              </w:rPr>
            </w:pPr>
            <w:r w:rsidRPr="00176648">
              <w:rPr>
                <w:rFonts w:ascii="GHEA Grapalat" w:eastAsia="Times New Roman" w:hAnsi="GHEA Grapalat" w:cs="Times New Roman"/>
                <w:b/>
                <w:sz w:val="18"/>
                <w:szCs w:val="18"/>
                <w:lang w:val="ru-RU"/>
              </w:rPr>
              <w:t>Ըստ</w:t>
            </w:r>
            <w:r w:rsidRPr="00BE4BA1">
              <w:rPr>
                <w:rFonts w:ascii="GHEA Grapalat" w:eastAsia="Times New Roman" w:hAnsi="GHEA Grapalat" w:cs="Times New Roman"/>
                <w:b/>
                <w:sz w:val="18"/>
                <w:szCs w:val="18"/>
                <w:lang w:val="en-GB"/>
              </w:rPr>
              <w:t xml:space="preserve"> 20.01.22</w:t>
            </w:r>
            <w:r w:rsidRPr="00176648">
              <w:rPr>
                <w:rFonts w:ascii="GHEA Grapalat" w:eastAsia="Times New Roman" w:hAnsi="GHEA Grapalat" w:cs="Times New Roman"/>
                <w:b/>
                <w:sz w:val="18"/>
                <w:szCs w:val="18"/>
                <w:lang w:val="ru-RU"/>
              </w:rPr>
              <w:t>թ</w:t>
            </w:r>
            <w:r w:rsidRPr="00BE4BA1">
              <w:rPr>
                <w:rFonts w:ascii="GHEA Grapalat" w:eastAsia="Times New Roman" w:hAnsi="GHEA Grapalat" w:cs="Times New Roman"/>
                <w:b/>
                <w:sz w:val="18"/>
                <w:szCs w:val="18"/>
                <w:lang w:val="en-GB"/>
              </w:rPr>
              <w:t xml:space="preserve"> </w:t>
            </w:r>
            <w:r w:rsidRPr="00176648">
              <w:rPr>
                <w:rFonts w:ascii="GHEA Grapalat" w:eastAsia="Times New Roman" w:hAnsi="GHEA Grapalat" w:cs="Times New Roman"/>
                <w:b/>
                <w:sz w:val="18"/>
                <w:szCs w:val="18"/>
                <w:lang w:val="ru-RU"/>
              </w:rPr>
              <w:t>թիվ</w:t>
            </w:r>
            <w:r w:rsidRPr="00BE4BA1">
              <w:rPr>
                <w:rFonts w:ascii="GHEA Grapalat" w:eastAsia="Times New Roman" w:hAnsi="GHEA Grapalat" w:cs="Times New Roman"/>
                <w:b/>
                <w:sz w:val="18"/>
                <w:szCs w:val="18"/>
                <w:lang w:val="en-GB"/>
              </w:rPr>
              <w:t xml:space="preserve"> 240-</w:t>
            </w:r>
            <w:r w:rsidRPr="00176648">
              <w:rPr>
                <w:rFonts w:ascii="GHEA Grapalat" w:eastAsia="Times New Roman" w:hAnsi="GHEA Grapalat" w:cs="Times New Roman"/>
                <w:b/>
                <w:sz w:val="18"/>
                <w:szCs w:val="18"/>
                <w:lang w:val="ru-RU"/>
              </w:rPr>
              <w:t>Լ</w:t>
            </w:r>
            <w:r w:rsidRPr="00BE4BA1">
              <w:rPr>
                <w:rFonts w:ascii="GHEA Grapalat" w:eastAsia="Times New Roman" w:hAnsi="GHEA Grapalat" w:cs="Times New Roman"/>
                <w:b/>
                <w:sz w:val="18"/>
                <w:szCs w:val="18"/>
                <w:lang w:val="en-GB"/>
              </w:rPr>
              <w:t xml:space="preserve"> </w:t>
            </w:r>
            <w:r w:rsidRPr="00176648">
              <w:rPr>
                <w:rFonts w:ascii="GHEA Grapalat" w:eastAsia="Times New Roman" w:hAnsi="GHEA Grapalat" w:cs="Times New Roman"/>
                <w:b/>
                <w:sz w:val="18"/>
                <w:szCs w:val="18"/>
                <w:lang w:val="ru-RU"/>
              </w:rPr>
              <w:t>հրամանի</w:t>
            </w:r>
            <w:r w:rsidRPr="00BE4BA1">
              <w:rPr>
                <w:rFonts w:ascii="GHEA Grapalat" w:eastAsia="Times New Roman" w:hAnsi="GHEA Grapalat" w:cs="Times New Roman"/>
                <w:b/>
                <w:sz w:val="18"/>
                <w:szCs w:val="18"/>
                <w:lang w:val="en-GB"/>
              </w:rPr>
              <w:t xml:space="preserve"> </w:t>
            </w:r>
            <w:r w:rsidRPr="00176648">
              <w:rPr>
                <w:rFonts w:ascii="GHEA Grapalat" w:eastAsia="Times New Roman" w:hAnsi="GHEA Grapalat" w:cs="Times New Roman"/>
                <w:b/>
                <w:sz w:val="18"/>
                <w:szCs w:val="18"/>
                <w:lang w:val="ru-RU"/>
              </w:rPr>
              <w:t>Հավելված</w:t>
            </w:r>
            <w:r w:rsidRPr="00BE4BA1">
              <w:rPr>
                <w:rFonts w:ascii="GHEA Grapalat" w:eastAsia="Times New Roman" w:hAnsi="GHEA Grapalat" w:cs="Times New Roman"/>
                <w:b/>
                <w:sz w:val="18"/>
                <w:szCs w:val="18"/>
                <w:lang w:val="en-GB"/>
              </w:rPr>
              <w:t xml:space="preserve"> 2-</w:t>
            </w:r>
            <w:r w:rsidRPr="00176648">
              <w:rPr>
                <w:rFonts w:ascii="GHEA Grapalat" w:eastAsia="Times New Roman" w:hAnsi="GHEA Grapalat" w:cs="Times New Roman"/>
                <w:b/>
                <w:sz w:val="18"/>
                <w:szCs w:val="18"/>
                <w:lang w:val="ru-RU"/>
              </w:rPr>
              <w:t>ի՝</w:t>
            </w:r>
            <w:r w:rsidRPr="00BE4BA1">
              <w:rPr>
                <w:rFonts w:ascii="GHEA Grapalat" w:eastAsia="Times New Roman" w:hAnsi="GHEA Grapalat" w:cs="Times New Roman"/>
                <w:b/>
                <w:sz w:val="18"/>
                <w:szCs w:val="18"/>
                <w:lang w:val="en-GB"/>
              </w:rPr>
              <w:t xml:space="preserve">                                                                                                </w:t>
            </w:r>
            <w:r w:rsidRPr="00176648">
              <w:rPr>
                <w:rFonts w:ascii="GHEA Grapalat" w:eastAsia="Times New Roman" w:hAnsi="GHEA Grapalat" w:cs="Times New Roman"/>
                <w:sz w:val="18"/>
                <w:szCs w:val="18"/>
                <w:lang w:val="ru-RU"/>
              </w:rPr>
              <w:t>Բ</w:t>
            </w:r>
            <w:r w:rsidRPr="00176648">
              <w:rPr>
                <w:rFonts w:ascii="GHEA Grapalat" w:eastAsia="Times New Roman" w:hAnsi="GHEA Grapalat" w:cs="Times New Roman"/>
                <w:sz w:val="18"/>
                <w:szCs w:val="18"/>
                <w:lang w:val="hy-AM"/>
              </w:rPr>
              <w:t>ժշկական օգնության եվ սպասարկման տեսակների շրջանակներում մատուցվող բժշկական ծառայություններ</w:t>
            </w:r>
          </w:p>
        </w:tc>
      </w:tr>
      <w:tr w:rsidR="00307366" w:rsidRPr="00176648" w14:paraId="5A08A77D" w14:textId="77777777" w:rsidTr="00782D5B">
        <w:trPr>
          <w:trHeight w:val="665"/>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5DD77" w14:textId="77777777" w:rsidR="00307366" w:rsidRPr="00176648" w:rsidRDefault="00307366" w:rsidP="00782D5B">
            <w:pPr>
              <w:spacing w:after="0" w:line="276" w:lineRule="auto"/>
              <w:jc w:val="center"/>
              <w:rPr>
                <w:rFonts w:ascii="GHEA Grapalat" w:eastAsia="Times New Roman" w:hAnsi="GHEA Grapalat" w:cs="Calibri"/>
                <w:sz w:val="16"/>
                <w:szCs w:val="16"/>
              </w:rPr>
            </w:pPr>
            <w:r w:rsidRPr="00176648">
              <w:rPr>
                <w:rFonts w:ascii="GHEA Grapalat" w:eastAsia="Times New Roman" w:hAnsi="GHEA Grapalat" w:cs="Calibri"/>
                <w:sz w:val="16"/>
                <w:szCs w:val="16"/>
              </w:rPr>
              <w:t>Ծառայության ծածկագիր (յոթանիշ)</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037DF500" w14:textId="77777777" w:rsidR="00307366" w:rsidRPr="00176648" w:rsidRDefault="00307366" w:rsidP="00782D5B">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sz w:val="18"/>
                <w:szCs w:val="18"/>
              </w:rPr>
              <w:t>Ծառայության անվանումը</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122CC184" w14:textId="77777777" w:rsidR="00307366" w:rsidRPr="00176648" w:rsidRDefault="00307366" w:rsidP="00782D5B">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sz w:val="18"/>
                <w:szCs w:val="18"/>
              </w:rPr>
              <w:t>Ծածկույթ</w:t>
            </w:r>
            <w:r w:rsidRPr="00176648">
              <w:rPr>
                <w:rFonts w:ascii="GHEA Grapalat" w:eastAsia="Times New Roman" w:hAnsi="GHEA Grapalat" w:cs="Calibri"/>
                <w:sz w:val="18"/>
                <w:szCs w:val="18"/>
                <w:lang w:val="ru-RU"/>
              </w:rPr>
              <w:t xml:space="preserve"> /</w:t>
            </w:r>
            <w:r w:rsidRPr="00176648">
              <w:rPr>
                <w:rFonts w:ascii="GHEA Grapalat" w:eastAsia="Times New Roman" w:hAnsi="GHEA Grapalat" w:cs="Calibri"/>
                <w:sz w:val="18"/>
                <w:szCs w:val="18"/>
              </w:rPr>
              <w:t>քառանիշ</w:t>
            </w:r>
            <w:r w:rsidRPr="00176648">
              <w:rPr>
                <w:rFonts w:ascii="GHEA Grapalat" w:eastAsia="Times New Roman" w:hAnsi="GHEA Grapalat" w:cs="Calibri"/>
                <w:sz w:val="18"/>
                <w:szCs w:val="18"/>
                <w:lang w:val="ru-RU"/>
              </w:rPr>
              <w:t>/</w:t>
            </w:r>
            <w:r w:rsidRPr="00176648">
              <w:rPr>
                <w:rFonts w:ascii="GHEA Grapalat" w:eastAsia="Times New Roman" w:hAnsi="GHEA Grapalat" w:cs="Calibri"/>
                <w:sz w:val="18"/>
                <w:szCs w:val="18"/>
              </w:rPr>
              <w:t xml:space="preserve"> </w:t>
            </w:r>
          </w:p>
        </w:tc>
      </w:tr>
      <w:tr w:rsidR="00307366" w:rsidRPr="00176648" w14:paraId="5FB61BAB" w14:textId="77777777" w:rsidTr="00782D5B">
        <w:trPr>
          <w:trHeight w:val="300"/>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0E4BA4" w14:textId="77777777" w:rsidR="00307366" w:rsidRPr="00176648" w:rsidRDefault="00307366" w:rsidP="00782D5B">
            <w:pPr>
              <w:spacing w:after="0" w:line="276" w:lineRule="auto"/>
              <w:jc w:val="center"/>
              <w:rPr>
                <w:rFonts w:ascii="GHEA Grapalat" w:eastAsia="Times New Roman" w:hAnsi="GHEA Grapalat" w:cs="Calibri"/>
                <w:sz w:val="16"/>
                <w:szCs w:val="16"/>
                <w:lang w:val="ru-RU"/>
              </w:rPr>
            </w:pPr>
            <w:r w:rsidRPr="00176648">
              <w:rPr>
                <w:rFonts w:ascii="GHEA Grapalat" w:eastAsia="Times New Roman" w:hAnsi="GHEA Grapalat" w:cs="Calibri"/>
                <w:sz w:val="16"/>
                <w:szCs w:val="16"/>
                <w:lang w:val="ru-RU"/>
              </w:rPr>
              <w:t>1</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54789543" w14:textId="77777777" w:rsidR="00307366" w:rsidRPr="00176648" w:rsidRDefault="00307366" w:rsidP="00782D5B">
            <w:pPr>
              <w:spacing w:after="0" w:line="276" w:lineRule="auto"/>
              <w:jc w:val="center"/>
              <w:rPr>
                <w:rFonts w:ascii="GHEA Grapalat" w:eastAsia="Times New Roman" w:hAnsi="GHEA Grapalat" w:cs="Calibri"/>
                <w:sz w:val="16"/>
                <w:szCs w:val="16"/>
                <w:lang w:val="ru-RU"/>
              </w:rPr>
            </w:pPr>
            <w:r w:rsidRPr="00176648">
              <w:rPr>
                <w:rFonts w:ascii="GHEA Grapalat" w:eastAsia="Times New Roman" w:hAnsi="GHEA Grapalat" w:cs="Calibri"/>
                <w:sz w:val="16"/>
                <w:szCs w:val="16"/>
                <w:lang w:val="ru-RU"/>
              </w:rPr>
              <w:t>2</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31031E82" w14:textId="77777777" w:rsidR="00307366" w:rsidRPr="00176648" w:rsidRDefault="00307366" w:rsidP="00782D5B">
            <w:pPr>
              <w:spacing w:after="0" w:line="276" w:lineRule="auto"/>
              <w:jc w:val="center"/>
              <w:rPr>
                <w:rFonts w:ascii="GHEA Grapalat" w:eastAsia="Times New Roman" w:hAnsi="GHEA Grapalat" w:cs="Calibri"/>
                <w:sz w:val="16"/>
                <w:szCs w:val="16"/>
                <w:lang w:val="ru-RU"/>
              </w:rPr>
            </w:pPr>
            <w:r w:rsidRPr="00176648">
              <w:rPr>
                <w:rFonts w:ascii="GHEA Grapalat" w:eastAsia="Times New Roman" w:hAnsi="GHEA Grapalat" w:cs="Calibri"/>
                <w:sz w:val="16"/>
                <w:szCs w:val="16"/>
                <w:lang w:val="ru-RU"/>
              </w:rPr>
              <w:t>3</w:t>
            </w:r>
          </w:p>
        </w:tc>
      </w:tr>
      <w:tr w:rsidR="00307366" w:rsidRPr="00176648" w14:paraId="3F3DDF0B" w14:textId="77777777" w:rsidTr="00782D5B">
        <w:trPr>
          <w:trHeight w:val="300"/>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06308" w14:textId="77777777" w:rsidR="00307366" w:rsidRPr="00176648" w:rsidRDefault="00307366" w:rsidP="00782D5B">
            <w:pPr>
              <w:spacing w:after="0" w:line="276" w:lineRule="auto"/>
              <w:rPr>
                <w:rFonts w:ascii="GHEA Grapalat" w:eastAsia="Times New Roman" w:hAnsi="GHEA Grapalat" w:cs="Calibri"/>
                <w:sz w:val="20"/>
                <w:szCs w:val="20"/>
              </w:rPr>
            </w:pP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6EF42A08" w14:textId="77777777" w:rsidR="00307366" w:rsidRPr="00176648" w:rsidRDefault="00307366" w:rsidP="00782D5B">
            <w:pPr>
              <w:spacing w:after="0" w:line="276" w:lineRule="auto"/>
              <w:jc w:val="both"/>
              <w:rPr>
                <w:rFonts w:ascii="GHEA Grapalat" w:eastAsia="Times New Roman" w:hAnsi="GHEA Grapalat" w:cs="Calibri"/>
                <w:bCs/>
                <w:sz w:val="18"/>
                <w:szCs w:val="18"/>
              </w:rPr>
            </w:pPr>
            <w:r w:rsidRPr="00176648">
              <w:rPr>
                <w:rFonts w:ascii="GHEA Grapalat" w:eastAsia="Times New Roman" w:hAnsi="GHEA Grapalat" w:cs="Calibri"/>
                <w:bCs/>
                <w:sz w:val="18"/>
                <w:szCs w:val="18"/>
              </w:rPr>
              <w:t>2.5  Ընդհանուր վիրաբուժական</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27FD65FA" w14:textId="77777777" w:rsidR="00307366" w:rsidRPr="00176648" w:rsidRDefault="00307366" w:rsidP="00782D5B">
            <w:pPr>
              <w:spacing w:after="0" w:line="276" w:lineRule="auto"/>
              <w:rPr>
                <w:rFonts w:ascii="GHEA Grapalat" w:eastAsia="Times New Roman" w:hAnsi="GHEA Grapalat" w:cs="Calibri"/>
                <w:sz w:val="20"/>
                <w:szCs w:val="20"/>
              </w:rPr>
            </w:pPr>
          </w:p>
        </w:tc>
      </w:tr>
      <w:tr w:rsidR="00307366" w:rsidRPr="00176648" w14:paraId="1FF9FC32" w14:textId="77777777" w:rsidTr="00782D5B">
        <w:trPr>
          <w:trHeight w:val="372"/>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27DD1" w14:textId="77777777" w:rsidR="00307366" w:rsidRPr="00176648" w:rsidRDefault="00307366" w:rsidP="00782D5B">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sz w:val="18"/>
                <w:szCs w:val="18"/>
              </w:rPr>
              <w:t>1700069</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4BC18614" w14:textId="77777777" w:rsidR="00307366" w:rsidRPr="00176648" w:rsidRDefault="00307366" w:rsidP="00782D5B">
            <w:pPr>
              <w:spacing w:after="0" w:line="276" w:lineRule="auto"/>
              <w:rPr>
                <w:rFonts w:ascii="GHEA Grapalat" w:eastAsia="Times New Roman" w:hAnsi="GHEA Grapalat" w:cs="Calibri"/>
                <w:sz w:val="18"/>
                <w:szCs w:val="18"/>
              </w:rPr>
            </w:pPr>
            <w:r w:rsidRPr="00176648">
              <w:rPr>
                <w:rFonts w:ascii="GHEA Grapalat" w:eastAsia="Times New Roman" w:hAnsi="GHEA Grapalat" w:cs="Calibri"/>
                <w:sz w:val="18"/>
                <w:szCs w:val="18"/>
              </w:rPr>
              <w:t>Խթաղու մասնահատում բերանակցմամբ</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5A418E39" w14:textId="77777777" w:rsidR="00307366" w:rsidRPr="00176648" w:rsidRDefault="00307366" w:rsidP="00782D5B">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sz w:val="18"/>
                <w:szCs w:val="18"/>
              </w:rPr>
              <w:t>1304, 1305, 1308</w:t>
            </w:r>
          </w:p>
        </w:tc>
      </w:tr>
      <w:tr w:rsidR="00307366" w:rsidRPr="00176648" w14:paraId="188AB11E" w14:textId="77777777" w:rsidTr="00782D5B">
        <w:trPr>
          <w:trHeight w:val="372"/>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CDBAF" w14:textId="77777777" w:rsidR="00307366" w:rsidRPr="00176648" w:rsidRDefault="00307366" w:rsidP="00782D5B">
            <w:pPr>
              <w:spacing w:after="0" w:line="276" w:lineRule="auto"/>
              <w:jc w:val="center"/>
              <w:rPr>
                <w:rFonts w:ascii="GHEA Grapalat" w:eastAsia="Times New Roman" w:hAnsi="GHEA Grapalat" w:cs="Calibri"/>
                <w:sz w:val="18"/>
                <w:szCs w:val="18"/>
              </w:rPr>
            </w:pP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2394BA64" w14:textId="77777777" w:rsidR="00307366" w:rsidRPr="00176648" w:rsidRDefault="00307366" w:rsidP="00782D5B">
            <w:pPr>
              <w:spacing w:after="0" w:line="276" w:lineRule="auto"/>
              <w:rPr>
                <w:rFonts w:ascii="GHEA Grapalat" w:eastAsia="Times New Roman" w:hAnsi="GHEA Grapalat" w:cs="Calibri"/>
                <w:sz w:val="18"/>
                <w:szCs w:val="18"/>
              </w:rPr>
            </w:pPr>
            <w:r w:rsidRPr="00176648">
              <w:rPr>
                <w:rFonts w:ascii="GHEA Grapalat" w:eastAsia="Times New Roman" w:hAnsi="GHEA Grapalat" w:cs="Times New Roman"/>
                <w:b/>
                <w:sz w:val="18"/>
                <w:szCs w:val="18"/>
                <w:lang w:val="hy-AM"/>
              </w:rPr>
              <w:t>3.1  Ուռուցքաբանական</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1BBF64CC" w14:textId="77777777" w:rsidR="00307366" w:rsidRPr="00176648" w:rsidRDefault="00307366" w:rsidP="00782D5B">
            <w:pPr>
              <w:spacing w:after="0" w:line="276" w:lineRule="auto"/>
              <w:jc w:val="center"/>
              <w:rPr>
                <w:rFonts w:ascii="GHEA Grapalat" w:eastAsia="Times New Roman" w:hAnsi="GHEA Grapalat" w:cs="Calibri"/>
                <w:sz w:val="18"/>
                <w:szCs w:val="18"/>
              </w:rPr>
            </w:pPr>
          </w:p>
        </w:tc>
      </w:tr>
      <w:tr w:rsidR="00307366" w:rsidRPr="00176648" w14:paraId="1C4F3607" w14:textId="77777777" w:rsidTr="00782D5B">
        <w:trPr>
          <w:trHeight w:val="372"/>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9788F" w14:textId="77777777" w:rsidR="00307366" w:rsidRPr="00176648" w:rsidRDefault="00307366" w:rsidP="00782D5B">
            <w:pPr>
              <w:spacing w:after="0" w:line="276" w:lineRule="auto"/>
              <w:jc w:val="center"/>
              <w:rPr>
                <w:rFonts w:ascii="GHEA Grapalat" w:eastAsia="Times New Roman" w:hAnsi="GHEA Grapalat" w:cs="Calibri"/>
                <w:b/>
                <w:sz w:val="18"/>
                <w:szCs w:val="18"/>
              </w:rPr>
            </w:pPr>
            <w:r w:rsidRPr="00176648">
              <w:rPr>
                <w:rFonts w:ascii="GHEA Grapalat" w:eastAsia="Times New Roman" w:hAnsi="GHEA Grapalat" w:cs="Calibri"/>
                <w:b/>
                <w:bCs/>
                <w:sz w:val="18"/>
                <w:szCs w:val="18"/>
              </w:rPr>
              <w:t>1810203</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3552C351" w14:textId="77777777" w:rsidR="00307366" w:rsidRPr="00176648" w:rsidRDefault="00307366" w:rsidP="00782D5B">
            <w:pPr>
              <w:spacing w:after="0" w:line="276" w:lineRule="auto"/>
              <w:rPr>
                <w:rFonts w:ascii="GHEA Grapalat" w:eastAsia="Times New Roman" w:hAnsi="GHEA Grapalat" w:cs="Calibri"/>
                <w:b/>
                <w:sz w:val="18"/>
                <w:szCs w:val="18"/>
              </w:rPr>
            </w:pPr>
            <w:r w:rsidRPr="00176648">
              <w:rPr>
                <w:rFonts w:ascii="GHEA Grapalat" w:eastAsia="Times New Roman" w:hAnsi="GHEA Grapalat" w:cs="Calibri"/>
                <w:b/>
                <w:sz w:val="18"/>
                <w:szCs w:val="18"/>
              </w:rPr>
              <w:t>Խթաղու մասնահատում բերանակցմամբ</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431BCB33" w14:textId="77777777" w:rsidR="00307366" w:rsidRPr="00176648" w:rsidRDefault="00307366" w:rsidP="00782D5B">
            <w:pPr>
              <w:spacing w:after="0" w:line="276" w:lineRule="auto"/>
              <w:jc w:val="center"/>
              <w:rPr>
                <w:rFonts w:ascii="GHEA Grapalat" w:eastAsia="Times New Roman" w:hAnsi="GHEA Grapalat" w:cs="Calibri"/>
                <w:sz w:val="18"/>
                <w:szCs w:val="18"/>
              </w:rPr>
            </w:pPr>
            <w:r w:rsidRPr="00176648">
              <w:rPr>
                <w:rFonts w:ascii="GHEA Grapalat" w:eastAsia="Times New Roman" w:hAnsi="GHEA Grapalat" w:cs="Calibri"/>
                <w:b/>
                <w:bCs/>
                <w:sz w:val="18"/>
                <w:szCs w:val="18"/>
              </w:rPr>
              <w:t>1321</w:t>
            </w:r>
          </w:p>
        </w:tc>
      </w:tr>
      <w:tr w:rsidR="00307366" w:rsidRPr="00176648" w14:paraId="3FE3C86E" w14:textId="77777777" w:rsidTr="00782D5B">
        <w:trPr>
          <w:trHeight w:val="372"/>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85D7F" w14:textId="77777777" w:rsidR="00307366" w:rsidRPr="00176648" w:rsidRDefault="00307366" w:rsidP="00782D5B">
            <w:pPr>
              <w:spacing w:after="0" w:line="276" w:lineRule="auto"/>
              <w:jc w:val="center"/>
              <w:rPr>
                <w:rFonts w:ascii="GHEA Grapalat" w:eastAsia="Times New Roman" w:hAnsi="GHEA Grapalat" w:cs="Calibri"/>
                <w:sz w:val="18"/>
                <w:szCs w:val="18"/>
              </w:rPr>
            </w:pP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78879864" w14:textId="77777777" w:rsidR="00307366" w:rsidRPr="00176648" w:rsidRDefault="00307366" w:rsidP="00782D5B">
            <w:pPr>
              <w:spacing w:after="0" w:line="276" w:lineRule="auto"/>
              <w:rPr>
                <w:rFonts w:ascii="GHEA Grapalat" w:eastAsia="Times New Roman" w:hAnsi="GHEA Grapalat" w:cs="Calibri"/>
                <w:sz w:val="18"/>
                <w:szCs w:val="18"/>
              </w:rPr>
            </w:pPr>
            <w:r w:rsidRPr="00176648">
              <w:rPr>
                <w:rFonts w:ascii="GHEA Grapalat" w:eastAsia="Times New Roman" w:hAnsi="GHEA Grapalat" w:cs="Calibri"/>
                <w:bCs/>
                <w:sz w:val="18"/>
                <w:szCs w:val="18"/>
              </w:rPr>
              <w:t>3.1.1 Ուռուցքաբանական (ԶԾ, լիցենզիայի առկայության դեպքում)</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04EE2A92" w14:textId="77777777" w:rsidR="00307366" w:rsidRPr="00176648" w:rsidRDefault="00307366" w:rsidP="00782D5B">
            <w:pPr>
              <w:spacing w:after="0" w:line="276" w:lineRule="auto"/>
              <w:jc w:val="center"/>
              <w:rPr>
                <w:rFonts w:ascii="GHEA Grapalat" w:eastAsia="Times New Roman" w:hAnsi="GHEA Grapalat" w:cs="Calibri"/>
                <w:sz w:val="18"/>
                <w:szCs w:val="18"/>
              </w:rPr>
            </w:pPr>
          </w:p>
        </w:tc>
      </w:tr>
      <w:tr w:rsidR="00307366" w:rsidRPr="00176648" w14:paraId="09076319" w14:textId="77777777" w:rsidTr="00782D5B">
        <w:trPr>
          <w:trHeight w:val="372"/>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8CEFF1" w14:textId="77777777" w:rsidR="00307366" w:rsidRPr="00176648" w:rsidRDefault="00307366" w:rsidP="00782D5B">
            <w:pPr>
              <w:spacing w:after="0" w:line="276" w:lineRule="auto"/>
              <w:jc w:val="center"/>
              <w:rPr>
                <w:rFonts w:ascii="GHEA Grapalat" w:eastAsia="Times New Roman" w:hAnsi="GHEA Grapalat" w:cs="Calibri"/>
                <w:b/>
                <w:sz w:val="18"/>
                <w:szCs w:val="18"/>
              </w:rPr>
            </w:pPr>
            <w:r w:rsidRPr="00176648">
              <w:rPr>
                <w:rFonts w:ascii="GHEA Grapalat" w:eastAsia="Times New Roman" w:hAnsi="GHEA Grapalat" w:cs="Calibri"/>
                <w:b/>
                <w:bCs/>
                <w:sz w:val="18"/>
                <w:szCs w:val="18"/>
              </w:rPr>
              <w:t>1820203</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59DDAB12" w14:textId="77777777" w:rsidR="00307366" w:rsidRPr="00176648" w:rsidRDefault="00307366" w:rsidP="00782D5B">
            <w:pPr>
              <w:spacing w:after="0" w:line="276" w:lineRule="auto"/>
              <w:rPr>
                <w:rFonts w:ascii="GHEA Grapalat" w:eastAsia="Times New Roman" w:hAnsi="GHEA Grapalat" w:cs="Calibri"/>
                <w:sz w:val="18"/>
                <w:szCs w:val="18"/>
              </w:rPr>
            </w:pPr>
            <w:r w:rsidRPr="00176648">
              <w:rPr>
                <w:rFonts w:ascii="GHEA Grapalat" w:eastAsia="Times New Roman" w:hAnsi="GHEA Grapalat" w:cs="Calibri"/>
                <w:bCs/>
                <w:sz w:val="18"/>
                <w:szCs w:val="18"/>
              </w:rPr>
              <w:t>Խթաղու մասնահատում բերանակցմամբ</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27F8A60F" w14:textId="77777777" w:rsidR="00307366" w:rsidRPr="00176648" w:rsidRDefault="00307366" w:rsidP="00782D5B">
            <w:pPr>
              <w:spacing w:after="0" w:line="276" w:lineRule="auto"/>
              <w:jc w:val="center"/>
              <w:rPr>
                <w:rFonts w:ascii="GHEA Grapalat" w:eastAsia="Times New Roman" w:hAnsi="GHEA Grapalat" w:cs="Calibri"/>
                <w:b/>
                <w:sz w:val="18"/>
                <w:szCs w:val="18"/>
              </w:rPr>
            </w:pPr>
            <w:r w:rsidRPr="00176648">
              <w:rPr>
                <w:rFonts w:ascii="GHEA Grapalat" w:eastAsia="Times New Roman" w:hAnsi="GHEA Grapalat" w:cs="Calibri"/>
                <w:b/>
                <w:bCs/>
                <w:sz w:val="18"/>
                <w:szCs w:val="18"/>
              </w:rPr>
              <w:t>1308</w:t>
            </w:r>
          </w:p>
        </w:tc>
      </w:tr>
    </w:tbl>
    <w:p w14:paraId="7B715ACB" w14:textId="77777777" w:rsidR="00307366" w:rsidRPr="00176648" w:rsidRDefault="00307366" w:rsidP="00307366">
      <w:pPr>
        <w:spacing w:after="0" w:line="276" w:lineRule="auto"/>
        <w:ind w:firstLine="720"/>
        <w:jc w:val="both"/>
        <w:rPr>
          <w:rFonts w:ascii="GHEA Grapalat" w:eastAsia="Times New Roman" w:hAnsi="GHEA Grapalat" w:cs="Times New Roman"/>
          <w:sz w:val="24"/>
          <w:szCs w:val="24"/>
          <w:lang w:val="hy-AM"/>
        </w:rPr>
      </w:pPr>
    </w:p>
    <w:p w14:paraId="46B51E19" w14:textId="6F0E83B1" w:rsidR="00307366" w:rsidRPr="00176648" w:rsidRDefault="00307366" w:rsidP="00307366">
      <w:pPr>
        <w:spacing w:after="0" w:line="276" w:lineRule="auto"/>
        <w:ind w:firstLine="720"/>
        <w:jc w:val="both"/>
        <w:rPr>
          <w:rFonts w:ascii="GHEA Grapalat" w:eastAsia="Times New Roman" w:hAnsi="GHEA Grapalat" w:cs="Times Armenian"/>
          <w:noProof/>
          <w:sz w:val="24"/>
          <w:szCs w:val="24"/>
          <w:lang w:val="hy-AM" w:eastAsia="ru-RU"/>
        </w:rPr>
      </w:pPr>
      <w:r w:rsidRPr="00176648">
        <w:rPr>
          <w:rFonts w:ascii="GHEA Grapalat" w:eastAsia="Times New Roman" w:hAnsi="GHEA Grapalat" w:cs="Times New Roman"/>
          <w:sz w:val="24"/>
          <w:szCs w:val="24"/>
          <w:lang w:val="hy-AM"/>
        </w:rPr>
        <w:t xml:space="preserve">Մինչդեռ նույն հրամանի Հավելված 1-ի «V. ՈՒռուցքաբանական վիրահատական բժշկական օգնության գները»՝ 5-րդ բաժնի 4.11 կետով ծառայության անվանումը բերված է «Խթաղու մասնահատում բերանակցմամբ՝ ուռուցքների դեպքում» տեսքով, իսկ </w:t>
      </w:r>
      <w:r w:rsidRPr="00176648">
        <w:rPr>
          <w:rFonts w:ascii="GHEA Grapalat" w:eastAsia="Times New Roman" w:hAnsi="GHEA Grapalat" w:cs="Times Armenian"/>
          <w:noProof/>
          <w:sz w:val="24"/>
          <w:szCs w:val="24"/>
          <w:lang w:val="hy-AM" w:eastAsia="ru-RU"/>
        </w:rPr>
        <w:t xml:space="preserve">«Խթաղու մասնահատում բերանակցմամբ» անվանումով Ծառայությունը բերված է Հավելված 1-ի 3-րդ «III. Զինծառայողներին, ինչպես նաև փրկարար ծառայողներին և նրանց ընտանիքի անդամներին» և «Բնակչության սոցիալապես անապահով և հատուկ խմբերում ընդգրկվածների բժշկական օգնության ծառայություններ» բաժնում՝ Ծածկույթ 1304, 1305, 1308 /Աղյուսակ </w:t>
      </w:r>
      <w:r w:rsidR="00B30879" w:rsidRPr="00BE4BA1">
        <w:rPr>
          <w:rFonts w:ascii="GHEA Grapalat" w:eastAsia="Times New Roman" w:hAnsi="GHEA Grapalat" w:cs="Times Armenian"/>
          <w:noProof/>
          <w:sz w:val="24"/>
          <w:szCs w:val="24"/>
          <w:lang w:val="hy-AM" w:eastAsia="ru-RU"/>
        </w:rPr>
        <w:t>6</w:t>
      </w:r>
      <w:r w:rsidRPr="00176648">
        <w:rPr>
          <w:rFonts w:ascii="GHEA Grapalat" w:eastAsia="Times New Roman" w:hAnsi="GHEA Grapalat" w:cs="Times Armenian"/>
          <w:noProof/>
          <w:sz w:val="24"/>
          <w:szCs w:val="24"/>
          <w:lang w:val="hy-AM" w:eastAsia="ru-RU"/>
        </w:rPr>
        <w:t>/:</w:t>
      </w:r>
    </w:p>
    <w:p w14:paraId="2D5084C4" w14:textId="71B871C4" w:rsidR="00307366" w:rsidRPr="00176648" w:rsidRDefault="00307366" w:rsidP="00307366">
      <w:pPr>
        <w:spacing w:after="0" w:line="276" w:lineRule="auto"/>
        <w:ind w:firstLine="720"/>
        <w:jc w:val="both"/>
        <w:rPr>
          <w:rFonts w:ascii="GHEA Grapalat" w:eastAsia="Times New Roman" w:hAnsi="GHEA Grapalat" w:cs="Times Armenian"/>
          <w:b/>
          <w:noProof/>
          <w:sz w:val="24"/>
          <w:szCs w:val="24"/>
          <w:lang w:val="hy-AM" w:eastAsia="ru-RU"/>
        </w:rPr>
      </w:pPr>
    </w:p>
    <w:tbl>
      <w:tblPr>
        <w:tblW w:w="10207" w:type="dxa"/>
        <w:jc w:val="center"/>
        <w:tblLook w:val="04A0" w:firstRow="1" w:lastRow="0" w:firstColumn="1" w:lastColumn="0" w:noHBand="0" w:noVBand="1"/>
      </w:tblPr>
      <w:tblGrid>
        <w:gridCol w:w="1697"/>
        <w:gridCol w:w="6308"/>
        <w:gridCol w:w="2202"/>
      </w:tblGrid>
      <w:tr w:rsidR="00307366" w:rsidRPr="00176648" w14:paraId="49AC8606" w14:textId="77777777" w:rsidTr="00782D5B">
        <w:trPr>
          <w:trHeight w:val="300"/>
          <w:jc w:val="center"/>
        </w:trPr>
        <w:tc>
          <w:tcPr>
            <w:tcW w:w="10207" w:type="dxa"/>
            <w:gridSpan w:val="3"/>
            <w:tcBorders>
              <w:top w:val="nil"/>
              <w:bottom w:val="nil"/>
            </w:tcBorders>
            <w:shd w:val="clear" w:color="auto" w:fill="auto"/>
            <w:noWrap/>
            <w:vAlign w:val="center"/>
          </w:tcPr>
          <w:p w14:paraId="3F44B3A5" w14:textId="554B4E9D" w:rsidR="00307366" w:rsidRPr="00176648" w:rsidRDefault="00307366" w:rsidP="00B60CBF">
            <w:pPr>
              <w:spacing w:after="0" w:line="276" w:lineRule="auto"/>
              <w:ind w:hanging="108"/>
              <w:jc w:val="right"/>
              <w:rPr>
                <w:rFonts w:ascii="GHEA Grapalat" w:eastAsia="Times New Roman" w:hAnsi="GHEA Grapalat" w:cs="Times New Roman"/>
                <w:sz w:val="20"/>
                <w:szCs w:val="20"/>
                <w:lang w:val="en-GB" w:eastAsia="ru-RU"/>
              </w:rPr>
            </w:pPr>
            <w:r w:rsidRPr="00176648">
              <w:rPr>
                <w:rFonts w:ascii="GHEA Grapalat" w:eastAsia="Times New Roman" w:hAnsi="GHEA Grapalat" w:cs="Times New Roman"/>
                <w:sz w:val="20"/>
                <w:szCs w:val="20"/>
                <w:lang w:val="hy-AM" w:eastAsia="ru-RU"/>
              </w:rPr>
              <w:t xml:space="preserve">Աղյուսակ </w:t>
            </w:r>
            <w:r w:rsidR="00B30879">
              <w:rPr>
                <w:rFonts w:ascii="GHEA Grapalat" w:eastAsia="Times New Roman" w:hAnsi="GHEA Grapalat" w:cs="Times New Roman"/>
                <w:sz w:val="20"/>
                <w:szCs w:val="20"/>
                <w:lang w:val="en-GB" w:eastAsia="ru-RU"/>
              </w:rPr>
              <w:t>6</w:t>
            </w:r>
          </w:p>
        </w:tc>
      </w:tr>
      <w:tr w:rsidR="00307366" w:rsidRPr="00176648" w14:paraId="2DA72831" w14:textId="77777777" w:rsidTr="00782D5B">
        <w:trPr>
          <w:trHeight w:val="300"/>
          <w:jc w:val="center"/>
        </w:trPr>
        <w:tc>
          <w:tcPr>
            <w:tcW w:w="10207" w:type="dxa"/>
            <w:gridSpan w:val="3"/>
            <w:tcBorders>
              <w:top w:val="nil"/>
              <w:bottom w:val="single" w:sz="4" w:space="0" w:color="auto"/>
            </w:tcBorders>
            <w:shd w:val="clear" w:color="auto" w:fill="auto"/>
            <w:noWrap/>
            <w:vAlign w:val="center"/>
          </w:tcPr>
          <w:p w14:paraId="7A9E8026" w14:textId="77777777" w:rsidR="00307366" w:rsidRPr="00176648" w:rsidRDefault="00307366" w:rsidP="00782D5B">
            <w:pPr>
              <w:spacing w:after="0" w:line="276" w:lineRule="auto"/>
              <w:ind w:hanging="108"/>
              <w:jc w:val="center"/>
              <w:rPr>
                <w:rFonts w:ascii="GHEA Grapalat" w:eastAsia="Times New Roman" w:hAnsi="GHEA Grapalat" w:cs="Times New Roman"/>
                <w:sz w:val="18"/>
                <w:szCs w:val="18"/>
                <w:lang w:val="hy-AM"/>
              </w:rPr>
            </w:pPr>
            <w:r w:rsidRPr="00176648">
              <w:rPr>
                <w:rFonts w:ascii="GHEA Grapalat" w:eastAsia="Times New Roman" w:hAnsi="GHEA Grapalat" w:cs="Times New Roman"/>
                <w:sz w:val="18"/>
                <w:szCs w:val="18"/>
                <w:lang w:val="hy-AM"/>
              </w:rPr>
              <w:lastRenderedPageBreak/>
              <w:t xml:space="preserve">Ըստ 20.01.22թ թիվ 240-Լ հրամանի Հավելված 1-ի՝     </w:t>
            </w:r>
          </w:p>
        </w:tc>
      </w:tr>
      <w:tr w:rsidR="00307366" w:rsidRPr="00176648" w14:paraId="097C1AC5" w14:textId="77777777" w:rsidTr="00782D5B">
        <w:trPr>
          <w:trHeight w:val="300"/>
          <w:jc w:val="center"/>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BDB958" w14:textId="77777777" w:rsidR="00307366" w:rsidRPr="00176648" w:rsidRDefault="00307366" w:rsidP="00782D5B">
            <w:pPr>
              <w:spacing w:after="0" w:line="276" w:lineRule="auto"/>
              <w:ind w:hanging="108"/>
              <w:jc w:val="center"/>
              <w:rPr>
                <w:rFonts w:ascii="GHEA Grapalat" w:eastAsia="Times New Roman" w:hAnsi="GHEA Grapalat" w:cs="Times Armenian"/>
                <w:b/>
                <w:sz w:val="18"/>
                <w:szCs w:val="18"/>
                <w:lang w:val="hy-AM" w:eastAsia="ru-RU"/>
              </w:rPr>
            </w:pPr>
            <w:r w:rsidRPr="00176648">
              <w:rPr>
                <w:rFonts w:ascii="GHEA Grapalat" w:eastAsia="Times New Roman" w:hAnsi="GHEA Grapalat" w:cs="Times Armenian"/>
                <w:b/>
                <w:sz w:val="18"/>
                <w:szCs w:val="18"/>
                <w:lang w:val="hy-AM" w:eastAsia="ru-RU"/>
              </w:rPr>
              <w:t>III. «Զինծառայողներին, ինչպես նաեվ փրկարար ծառայողներին և նրանց ընտանիքի անդամների» և «բնակչության սոցիալապես անապահով և հատուկ խմբերում ընդգրկվածների բժշկական օգնության ծառայություններ» ծրագրերով իրականացվող պետության կողմից երաշխավորված բժշկական օգնության և սպասարկման գները</w:t>
            </w:r>
          </w:p>
        </w:tc>
      </w:tr>
      <w:tr w:rsidR="00307366" w:rsidRPr="00176648" w14:paraId="306E245C" w14:textId="77777777" w:rsidTr="00782D5B">
        <w:trPr>
          <w:trHeight w:val="300"/>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BBB13" w14:textId="77777777" w:rsidR="00307366" w:rsidRPr="00176648" w:rsidRDefault="00307366" w:rsidP="00782D5B">
            <w:pPr>
              <w:spacing w:after="0" w:line="276" w:lineRule="auto"/>
              <w:jc w:val="center"/>
              <w:rPr>
                <w:rFonts w:ascii="GHEA Grapalat" w:eastAsia="Times New Roman" w:hAnsi="GHEA Grapalat" w:cs="Times New Roman"/>
                <w:sz w:val="18"/>
                <w:szCs w:val="18"/>
                <w:lang w:val="hy-AM" w:eastAsia="ru-RU"/>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37E4C67F" w14:textId="77777777" w:rsidR="00307366" w:rsidRPr="00176648" w:rsidRDefault="00307366" w:rsidP="00782D5B">
            <w:pPr>
              <w:spacing w:after="0" w:line="276" w:lineRule="auto"/>
              <w:ind w:firstLine="851"/>
              <w:jc w:val="center"/>
              <w:rPr>
                <w:rFonts w:ascii="GHEA Grapalat" w:eastAsia="Times New Roman" w:hAnsi="GHEA Grapalat" w:cs="Times New Roman"/>
                <w:sz w:val="18"/>
                <w:szCs w:val="18"/>
                <w:lang w:eastAsia="ru-RU"/>
              </w:rPr>
            </w:pPr>
            <w:r w:rsidRPr="00176648">
              <w:rPr>
                <w:rFonts w:ascii="GHEA Grapalat" w:eastAsia="Times New Roman" w:hAnsi="GHEA Grapalat" w:cs="Times New Roman"/>
                <w:b/>
                <w:bCs/>
                <w:sz w:val="18"/>
                <w:szCs w:val="18"/>
                <w:lang w:val="ru-RU" w:eastAsia="ru-RU"/>
              </w:rPr>
              <w:t>Կոլոպրոկտոլոգիա</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5E9FB84C" w14:textId="77777777" w:rsidR="00307366" w:rsidRPr="00176648" w:rsidRDefault="00307366" w:rsidP="00782D5B">
            <w:pPr>
              <w:spacing w:after="0" w:line="276" w:lineRule="auto"/>
              <w:ind w:firstLine="851"/>
              <w:jc w:val="center"/>
              <w:rPr>
                <w:rFonts w:ascii="GHEA Grapalat" w:eastAsia="Times New Roman" w:hAnsi="GHEA Grapalat" w:cs="Times New Roman"/>
                <w:sz w:val="18"/>
                <w:szCs w:val="18"/>
                <w:lang w:eastAsia="ru-RU"/>
              </w:rPr>
            </w:pPr>
          </w:p>
        </w:tc>
      </w:tr>
      <w:tr w:rsidR="00307366" w:rsidRPr="00176648" w14:paraId="4BBC8104" w14:textId="77777777" w:rsidTr="00782D5B">
        <w:trPr>
          <w:trHeight w:val="300"/>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5B4B8" w14:textId="77777777" w:rsidR="00307366" w:rsidRPr="00176648" w:rsidRDefault="00307366" w:rsidP="00782D5B">
            <w:pPr>
              <w:spacing w:after="0" w:line="276" w:lineRule="auto"/>
              <w:jc w:val="center"/>
              <w:rPr>
                <w:rFonts w:ascii="GHEA Grapalat" w:eastAsia="Times New Roman" w:hAnsi="GHEA Grapalat" w:cs="Times New Roman"/>
                <w:sz w:val="20"/>
                <w:szCs w:val="20"/>
                <w:lang w:val="ru-RU" w:eastAsia="ru-RU"/>
              </w:rPr>
            </w:pPr>
            <w:r w:rsidRPr="00176648">
              <w:rPr>
                <w:rFonts w:ascii="GHEA Grapalat" w:eastAsia="Times New Roman" w:hAnsi="GHEA Grapalat" w:cs="Times New Roman"/>
                <w:sz w:val="18"/>
                <w:szCs w:val="18"/>
                <w:lang w:eastAsia="ru-RU"/>
              </w:rPr>
              <w:t>5.22</w:t>
            </w: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1AA29B69" w14:textId="77777777" w:rsidR="00307366" w:rsidRPr="00176648" w:rsidRDefault="00307366" w:rsidP="00782D5B">
            <w:pPr>
              <w:spacing w:after="0" w:line="276" w:lineRule="auto"/>
              <w:ind w:firstLine="175"/>
              <w:rPr>
                <w:rFonts w:ascii="GHEA Grapalat" w:eastAsia="Times New Roman" w:hAnsi="GHEA Grapalat" w:cs="Times New Roman"/>
                <w:b/>
                <w:bCs/>
                <w:sz w:val="20"/>
                <w:szCs w:val="20"/>
                <w:lang w:val="ru-RU" w:eastAsia="ru-RU"/>
              </w:rPr>
            </w:pPr>
            <w:r w:rsidRPr="00176648">
              <w:rPr>
                <w:rFonts w:ascii="GHEA Grapalat" w:eastAsia="Times New Roman" w:hAnsi="GHEA Grapalat" w:cs="Times New Roman"/>
                <w:sz w:val="18"/>
                <w:szCs w:val="18"/>
                <w:lang w:eastAsia="ru-RU"/>
              </w:rPr>
              <w:t>Խթաղու մասնահատում բերանակցմամբ</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B30D732" w14:textId="77777777" w:rsidR="00307366" w:rsidRPr="00176648" w:rsidRDefault="00307366" w:rsidP="00782D5B">
            <w:pPr>
              <w:spacing w:after="0" w:line="276" w:lineRule="auto"/>
              <w:ind w:firstLine="851"/>
              <w:jc w:val="center"/>
              <w:rPr>
                <w:rFonts w:ascii="GHEA Grapalat" w:eastAsia="Times New Roman" w:hAnsi="GHEA Grapalat" w:cs="Times New Roman"/>
                <w:sz w:val="20"/>
                <w:szCs w:val="20"/>
                <w:lang w:val="ru-RU" w:eastAsia="ru-RU"/>
              </w:rPr>
            </w:pPr>
            <w:r w:rsidRPr="00176648">
              <w:rPr>
                <w:rFonts w:ascii="GHEA Grapalat" w:eastAsia="Times New Roman" w:hAnsi="GHEA Grapalat" w:cs="Times New Roman"/>
                <w:sz w:val="18"/>
                <w:szCs w:val="18"/>
                <w:lang w:eastAsia="ru-RU"/>
              </w:rPr>
              <w:t>340,000</w:t>
            </w:r>
          </w:p>
        </w:tc>
      </w:tr>
      <w:tr w:rsidR="00307366" w:rsidRPr="00176648" w14:paraId="1E298BED" w14:textId="77777777" w:rsidTr="00782D5B">
        <w:trPr>
          <w:trHeight w:val="300"/>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E4701" w14:textId="77777777" w:rsidR="00307366" w:rsidRPr="00176648" w:rsidRDefault="00307366" w:rsidP="00782D5B">
            <w:pPr>
              <w:spacing w:after="0" w:line="276" w:lineRule="auto"/>
              <w:jc w:val="center"/>
              <w:rPr>
                <w:rFonts w:ascii="GHEA Grapalat" w:eastAsia="Times New Roman" w:hAnsi="GHEA Grapalat" w:cs="Times New Roman"/>
                <w:sz w:val="18"/>
                <w:szCs w:val="18"/>
                <w:lang w:eastAsia="ru-RU"/>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4DE6AEF4" w14:textId="77777777" w:rsidR="00307366" w:rsidRPr="00176648" w:rsidRDefault="00307366" w:rsidP="00782D5B">
            <w:pPr>
              <w:spacing w:after="0" w:line="276" w:lineRule="auto"/>
              <w:ind w:firstLine="175"/>
              <w:rPr>
                <w:rFonts w:ascii="GHEA Grapalat" w:eastAsia="Times New Roman" w:hAnsi="GHEA Grapalat" w:cs="Times New Roman"/>
                <w:sz w:val="18"/>
                <w:szCs w:val="18"/>
                <w:lang w:eastAsia="ru-RU"/>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25D2AC52" w14:textId="77777777" w:rsidR="00307366" w:rsidRPr="00176648" w:rsidRDefault="00307366" w:rsidP="00782D5B">
            <w:pPr>
              <w:spacing w:after="0" w:line="276" w:lineRule="auto"/>
              <w:ind w:firstLine="851"/>
              <w:jc w:val="center"/>
              <w:rPr>
                <w:rFonts w:ascii="GHEA Grapalat" w:eastAsia="Times New Roman" w:hAnsi="GHEA Grapalat" w:cs="Times New Roman"/>
                <w:sz w:val="18"/>
                <w:szCs w:val="18"/>
                <w:lang w:eastAsia="ru-RU"/>
              </w:rPr>
            </w:pPr>
          </w:p>
        </w:tc>
      </w:tr>
      <w:tr w:rsidR="00307366" w:rsidRPr="00176648" w14:paraId="3324F60A" w14:textId="77777777" w:rsidTr="00782D5B">
        <w:trPr>
          <w:trHeight w:val="365"/>
          <w:jc w:val="center"/>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E9B72C" w14:textId="77777777" w:rsidR="00307366" w:rsidRPr="00176648" w:rsidRDefault="00307366" w:rsidP="00782D5B">
            <w:pPr>
              <w:spacing w:after="0" w:line="276" w:lineRule="auto"/>
              <w:rPr>
                <w:rFonts w:ascii="GHEA Grapalat" w:eastAsia="Times New Roman" w:hAnsi="GHEA Grapalat" w:cs="Times New Roman"/>
                <w:sz w:val="18"/>
                <w:szCs w:val="18"/>
                <w:lang w:eastAsia="ru-RU"/>
              </w:rPr>
            </w:pPr>
            <w:r w:rsidRPr="00176648">
              <w:rPr>
                <w:rFonts w:ascii="GHEA Grapalat" w:eastAsia="Times New Roman" w:hAnsi="GHEA Grapalat" w:cs="Times Armenian"/>
                <w:b/>
                <w:sz w:val="18"/>
                <w:szCs w:val="18"/>
                <w:lang w:val="hy-AM" w:eastAsia="ru-RU"/>
              </w:rPr>
              <w:t xml:space="preserve">V. </w:t>
            </w:r>
            <w:r w:rsidRPr="00176648">
              <w:rPr>
                <w:rFonts w:ascii="GHEA Grapalat" w:eastAsia="Times New Roman" w:hAnsi="GHEA Grapalat" w:cs="Times Armenian"/>
                <w:b/>
                <w:sz w:val="18"/>
                <w:szCs w:val="18"/>
                <w:lang w:val="ru-RU" w:eastAsia="ru-RU"/>
              </w:rPr>
              <w:t>ՈՒ</w:t>
            </w:r>
            <w:r w:rsidRPr="00176648">
              <w:rPr>
                <w:rFonts w:ascii="GHEA Grapalat" w:eastAsia="Times New Roman" w:hAnsi="GHEA Grapalat" w:cs="Times Armenian"/>
                <w:b/>
                <w:sz w:val="18"/>
                <w:szCs w:val="18"/>
                <w:lang w:val="hy-AM" w:eastAsia="ru-RU"/>
              </w:rPr>
              <w:t>ւռուցքաբանական վիրահատական բժշկական օգնության գները</w:t>
            </w:r>
          </w:p>
        </w:tc>
      </w:tr>
      <w:tr w:rsidR="00307366" w:rsidRPr="00176648" w14:paraId="37EA0659" w14:textId="77777777" w:rsidTr="00782D5B">
        <w:trPr>
          <w:trHeight w:val="300"/>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BC6B" w14:textId="77777777" w:rsidR="00307366" w:rsidRPr="00176648" w:rsidRDefault="00307366" w:rsidP="00782D5B">
            <w:pPr>
              <w:spacing w:after="0" w:line="276" w:lineRule="auto"/>
              <w:jc w:val="center"/>
              <w:rPr>
                <w:rFonts w:ascii="GHEA Grapalat" w:eastAsia="Times New Roman" w:hAnsi="GHEA Grapalat" w:cs="Times New Roman"/>
                <w:sz w:val="18"/>
                <w:szCs w:val="18"/>
                <w:lang w:eastAsia="ru-RU"/>
              </w:rPr>
            </w:pP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0CEC2619" w14:textId="77777777" w:rsidR="00307366" w:rsidRPr="00176648" w:rsidRDefault="00307366" w:rsidP="00782D5B">
            <w:pPr>
              <w:spacing w:after="0" w:line="276" w:lineRule="auto"/>
              <w:ind w:firstLine="851"/>
              <w:jc w:val="center"/>
              <w:rPr>
                <w:rFonts w:ascii="GHEA Grapalat" w:eastAsia="Times New Roman" w:hAnsi="GHEA Grapalat" w:cs="Times New Roman"/>
                <w:b/>
                <w:bCs/>
                <w:sz w:val="18"/>
                <w:szCs w:val="18"/>
                <w:lang w:val="ru-RU" w:eastAsia="ru-RU"/>
              </w:rPr>
            </w:pPr>
            <w:r w:rsidRPr="00176648">
              <w:rPr>
                <w:rFonts w:ascii="GHEA Grapalat" w:eastAsia="Times New Roman" w:hAnsi="GHEA Grapalat" w:cs="Times New Roman"/>
                <w:b/>
                <w:bCs/>
                <w:sz w:val="18"/>
                <w:szCs w:val="18"/>
                <w:lang w:val="ru-RU" w:eastAsia="ru-RU"/>
              </w:rPr>
              <w:t>Կոլոպրոկտոլոգիա</w:t>
            </w:r>
            <w:r w:rsidRPr="00176648">
              <w:rPr>
                <w:rFonts w:ascii="GHEA Grapalat" w:eastAsia="Times New Roman" w:hAnsi="GHEA Grapalat" w:cs="Times New Roman"/>
                <w:b/>
                <w:bCs/>
                <w:sz w:val="18"/>
                <w:szCs w:val="18"/>
                <w:lang w:val="hy-AM" w:eastAsia="ru-RU"/>
              </w:rPr>
              <w:t xml:space="preserve"> </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5A7E3CA9" w14:textId="77777777" w:rsidR="00307366" w:rsidRPr="00176648" w:rsidRDefault="00307366" w:rsidP="00782D5B">
            <w:pPr>
              <w:spacing w:after="0" w:line="276" w:lineRule="auto"/>
              <w:ind w:firstLine="851"/>
              <w:jc w:val="center"/>
              <w:rPr>
                <w:rFonts w:ascii="GHEA Grapalat" w:eastAsia="Times New Roman" w:hAnsi="GHEA Grapalat" w:cs="Times New Roman"/>
                <w:sz w:val="18"/>
                <w:szCs w:val="18"/>
                <w:lang w:val="ru-RU" w:eastAsia="ru-RU"/>
              </w:rPr>
            </w:pPr>
          </w:p>
        </w:tc>
      </w:tr>
      <w:tr w:rsidR="00307366" w:rsidRPr="00176648" w14:paraId="57132655" w14:textId="77777777" w:rsidTr="00782D5B">
        <w:trPr>
          <w:trHeight w:val="376"/>
          <w:jc w:val="center"/>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24DD7" w14:textId="77777777" w:rsidR="00307366" w:rsidRPr="00176648" w:rsidRDefault="00307366" w:rsidP="00782D5B">
            <w:pPr>
              <w:spacing w:after="0" w:line="276" w:lineRule="auto"/>
              <w:jc w:val="center"/>
              <w:rPr>
                <w:rFonts w:ascii="GHEA Grapalat" w:eastAsia="Times New Roman" w:hAnsi="GHEA Grapalat" w:cs="Times New Roman"/>
                <w:sz w:val="18"/>
                <w:szCs w:val="18"/>
                <w:lang w:val="ru-RU" w:eastAsia="ru-RU"/>
              </w:rPr>
            </w:pPr>
            <w:r w:rsidRPr="00176648">
              <w:rPr>
                <w:rFonts w:ascii="GHEA Grapalat" w:eastAsia="Times New Roman" w:hAnsi="GHEA Grapalat" w:cs="Times New Roman"/>
                <w:sz w:val="18"/>
                <w:szCs w:val="18"/>
                <w:lang w:val="ru-RU" w:eastAsia="ru-RU"/>
              </w:rPr>
              <w:t>4.11</w:t>
            </w:r>
          </w:p>
        </w:tc>
        <w:tc>
          <w:tcPr>
            <w:tcW w:w="6308" w:type="dxa"/>
            <w:tcBorders>
              <w:top w:val="single" w:sz="4" w:space="0" w:color="auto"/>
              <w:left w:val="single" w:sz="4" w:space="0" w:color="auto"/>
              <w:bottom w:val="single" w:sz="4" w:space="0" w:color="auto"/>
              <w:right w:val="single" w:sz="4" w:space="0" w:color="auto"/>
            </w:tcBorders>
            <w:shd w:val="clear" w:color="auto" w:fill="auto"/>
            <w:vAlign w:val="center"/>
          </w:tcPr>
          <w:p w14:paraId="7B70EBD9" w14:textId="77777777" w:rsidR="00307366" w:rsidRPr="00176648" w:rsidRDefault="00307366" w:rsidP="00782D5B">
            <w:pPr>
              <w:spacing w:after="0" w:line="276" w:lineRule="auto"/>
              <w:jc w:val="center"/>
              <w:rPr>
                <w:rFonts w:ascii="GHEA Grapalat" w:eastAsia="Times New Roman" w:hAnsi="GHEA Grapalat" w:cs="Times New Roman"/>
                <w:b/>
                <w:bCs/>
                <w:sz w:val="18"/>
                <w:szCs w:val="18"/>
                <w:lang w:val="ru-RU" w:eastAsia="ru-RU"/>
              </w:rPr>
            </w:pPr>
            <w:r w:rsidRPr="00176648">
              <w:rPr>
                <w:rFonts w:ascii="GHEA Grapalat" w:eastAsia="Times New Roman" w:hAnsi="GHEA Grapalat" w:cs="Times New Roman"/>
                <w:sz w:val="18"/>
                <w:szCs w:val="18"/>
                <w:lang w:val="ru-RU" w:eastAsia="ru-RU"/>
              </w:rPr>
              <w:t>Խթաղու մասնահատում բերանակցմամբ</w:t>
            </w:r>
            <w:r w:rsidRPr="00176648">
              <w:rPr>
                <w:rFonts w:ascii="GHEA Grapalat" w:eastAsia="Times New Roman" w:hAnsi="GHEA Grapalat" w:cs="Times New Roman"/>
                <w:sz w:val="18"/>
                <w:szCs w:val="18"/>
                <w:lang w:val="hy-AM" w:eastAsia="ru-RU"/>
              </w:rPr>
              <w:t>՝</w:t>
            </w:r>
            <w:r w:rsidRPr="00176648">
              <w:rPr>
                <w:rFonts w:ascii="GHEA Grapalat" w:eastAsia="Times New Roman" w:hAnsi="GHEA Grapalat" w:cs="Times New Roman"/>
                <w:sz w:val="18"/>
                <w:szCs w:val="18"/>
                <w:lang w:val="ru-RU" w:eastAsia="ru-RU"/>
              </w:rPr>
              <w:t xml:space="preserve"> ուռուցքների դեպքում</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3614CD42" w14:textId="77777777" w:rsidR="00307366" w:rsidRPr="00176648" w:rsidRDefault="00307366" w:rsidP="00782D5B">
            <w:pPr>
              <w:spacing w:after="0" w:line="276" w:lineRule="auto"/>
              <w:ind w:firstLine="851"/>
              <w:jc w:val="center"/>
              <w:rPr>
                <w:rFonts w:ascii="GHEA Grapalat" w:eastAsia="Times New Roman" w:hAnsi="GHEA Grapalat" w:cs="Times New Roman"/>
                <w:sz w:val="18"/>
                <w:szCs w:val="18"/>
                <w:lang w:val="ru-RU" w:eastAsia="ru-RU"/>
              </w:rPr>
            </w:pPr>
            <w:r w:rsidRPr="00176648">
              <w:rPr>
                <w:rFonts w:ascii="GHEA Grapalat" w:eastAsia="Times New Roman" w:hAnsi="GHEA Grapalat" w:cs="Times New Roman"/>
                <w:sz w:val="18"/>
                <w:szCs w:val="18"/>
                <w:lang w:val="ru-RU" w:eastAsia="ru-RU"/>
              </w:rPr>
              <w:t>450,000</w:t>
            </w:r>
          </w:p>
        </w:tc>
      </w:tr>
    </w:tbl>
    <w:p w14:paraId="14B25E0D" w14:textId="686B6BFD" w:rsidR="00307366" w:rsidRDefault="008007E7" w:rsidP="00093C89">
      <w:pPr>
        <w:spacing w:after="0" w:line="276" w:lineRule="auto"/>
        <w:ind w:firstLine="851"/>
        <w:jc w:val="both"/>
        <w:rPr>
          <w:rFonts w:ascii="GHEA Grapalat" w:eastAsia="Times New Roman" w:hAnsi="GHEA Grapalat" w:cs="Times Armenian"/>
          <w:b/>
          <w:noProof/>
          <w:sz w:val="24"/>
          <w:szCs w:val="24"/>
          <w:lang w:val="hy-AM" w:eastAsia="ru-RU"/>
        </w:rPr>
      </w:pPr>
      <w:r w:rsidRPr="00176648">
        <w:rPr>
          <w:rFonts w:ascii="GHEA Grapalat" w:eastAsia="Times New Roman" w:hAnsi="GHEA Grapalat" w:cs="Times Armenian"/>
          <w:b/>
          <w:noProof/>
          <w:sz w:val="24"/>
          <w:szCs w:val="24"/>
          <w:lang w:val="hy-AM" w:eastAsia="ru-RU"/>
        </w:rPr>
        <w:t xml:space="preserve">Ելնելով վերոգրյալից ՀՀ առողջապահության նախարարի 20.01.22թ թիվ 240-Լ հրամանի Հավելված 1-ի 5-րդ՝ </w:t>
      </w:r>
      <w:r w:rsidRPr="00176648">
        <w:rPr>
          <w:rFonts w:ascii="GHEA Grapalat" w:eastAsia="Times New Roman" w:hAnsi="GHEA Grapalat" w:cs="Times New Roman"/>
          <w:b/>
          <w:sz w:val="24"/>
          <w:szCs w:val="24"/>
          <w:lang w:val="hy-AM"/>
        </w:rPr>
        <w:t>«ՈՒռուցքաբանական վիրահատական բժշկական օգնության գները»</w:t>
      </w:r>
      <w:r w:rsidRPr="00176648">
        <w:rPr>
          <w:rFonts w:ascii="GHEA Grapalat" w:eastAsia="Times New Roman" w:hAnsi="GHEA Grapalat" w:cs="Times Armenian"/>
          <w:b/>
          <w:noProof/>
          <w:sz w:val="24"/>
          <w:szCs w:val="24"/>
          <w:lang w:val="hy-AM" w:eastAsia="ru-RU"/>
        </w:rPr>
        <w:t xml:space="preserve"> բաժնի 4.11 կետով բերված Ծառայության անվանումը՝ պետք է համապատասխանեցվի նույն հրամանի Հավելված 2-ի «3.1 Ուռուցքաբանական» բաժնով սահմանված Ծառայության անվանմանը:</w:t>
      </w:r>
    </w:p>
    <w:p w14:paraId="5D50C8FE" w14:textId="77777777" w:rsidR="008007E7" w:rsidRPr="00176648" w:rsidRDefault="008007E7" w:rsidP="008007E7">
      <w:pPr>
        <w:spacing w:after="0" w:line="276" w:lineRule="auto"/>
        <w:ind w:firstLine="567"/>
        <w:jc w:val="both"/>
        <w:rPr>
          <w:rFonts w:ascii="GHEA Grapalat" w:eastAsia="Times New Roman" w:hAnsi="GHEA Grapalat" w:cs="Times New Roman"/>
          <w:b/>
          <w:i/>
          <w:color w:val="000000" w:themeColor="text1"/>
          <w:sz w:val="24"/>
          <w:szCs w:val="24"/>
          <w:lang w:val="hy-AM"/>
        </w:rPr>
      </w:pPr>
      <w:r w:rsidRPr="00176648">
        <w:rPr>
          <w:rFonts w:ascii="GHEA Grapalat" w:eastAsia="Times New Roman" w:hAnsi="GHEA Grapalat" w:cs="Times New Roman"/>
          <w:b/>
          <w:i/>
          <w:color w:val="000000" w:themeColor="text1"/>
          <w:sz w:val="24"/>
          <w:szCs w:val="24"/>
          <w:lang w:val="hy-AM"/>
        </w:rPr>
        <w:t xml:space="preserve">Հաշվեքննության օբյեկտի դիրքորոշումը՝ </w:t>
      </w:r>
      <w:r w:rsidRPr="00176648">
        <w:rPr>
          <w:rFonts w:ascii="GHEA Grapalat" w:hAnsi="GHEA Grapalat"/>
          <w:i/>
          <w:color w:val="000000" w:themeColor="text1"/>
          <w:sz w:val="24"/>
          <w:szCs w:val="24"/>
          <w:shd w:val="clear" w:color="auto" w:fill="FFFFFF"/>
          <w:lang w:val="hy-AM"/>
        </w:rPr>
        <w:t>Արձանագրության 6-րդ կետի Բ. բաժնի վերաբերյալ՝ ՀՀ առողջապահության նախարարի 2022 թվականի հունվարի 20-ի 240</w:t>
      </w:r>
      <w:r w:rsidRPr="00176648">
        <w:rPr>
          <w:rFonts w:ascii="GHEA Grapalat" w:hAnsi="GHEA Grapalat"/>
          <w:bCs/>
          <w:i/>
          <w:color w:val="000000" w:themeColor="text1"/>
          <w:sz w:val="24"/>
          <w:szCs w:val="24"/>
          <w:lang w:val="hy-AM"/>
        </w:rPr>
        <w:t>- Լ</w:t>
      </w:r>
      <w:r w:rsidRPr="00176648">
        <w:rPr>
          <w:rFonts w:ascii="GHEA Grapalat" w:eastAsia="Times New Roman" w:hAnsi="GHEA Grapalat"/>
          <w:i/>
          <w:color w:val="000000" w:themeColor="text1"/>
          <w:sz w:val="24"/>
          <w:szCs w:val="24"/>
          <w:lang w:val="hy-AM"/>
        </w:rPr>
        <w:t xml:space="preserve"> հրամանի Հավելված 2-ը հիմնված է Հավելված 1-ով սահմանված ծառայությունների և նրանց արժեքների վրա, </w:t>
      </w:r>
      <w:r w:rsidRPr="00C42948">
        <w:rPr>
          <w:rFonts w:ascii="GHEA Grapalat" w:eastAsia="Times New Roman" w:hAnsi="GHEA Grapalat"/>
          <w:i/>
          <w:color w:val="000000" w:themeColor="text1"/>
          <w:sz w:val="24"/>
          <w:szCs w:val="24"/>
          <w:lang w:val="hy-AM"/>
        </w:rPr>
        <w:t>սակայն նրա հայելային պատկերը չի հանդիսանում</w:t>
      </w:r>
      <w:r w:rsidRPr="00176648">
        <w:rPr>
          <w:rFonts w:ascii="GHEA Grapalat" w:eastAsia="Times New Roman" w:hAnsi="GHEA Grapalat"/>
          <w:i/>
          <w:color w:val="000000" w:themeColor="text1"/>
          <w:sz w:val="24"/>
          <w:szCs w:val="24"/>
          <w:lang w:val="hy-AM"/>
        </w:rPr>
        <w:t xml:space="preserve">, պարտադիր պահպանվում են սկզբունքային հանդիսացող չափանիշները, մեկ ծառայությունը կարող է ընդգրկվել մեկից ավելի խմբերում ամբողջությամբ նույն կամ որոշակի խմբագրումով անվանումներով: Կոնկրետ նշված դեպքում հավելվածի </w:t>
      </w:r>
      <w:r w:rsidRPr="00C42948">
        <w:rPr>
          <w:rFonts w:ascii="GHEA Grapalat" w:eastAsia="Times New Roman" w:hAnsi="GHEA Grapalat"/>
          <w:i/>
          <w:color w:val="000000" w:themeColor="text1"/>
          <w:sz w:val="24"/>
          <w:szCs w:val="24"/>
          <w:lang w:val="hy-AM"/>
        </w:rPr>
        <w:t>«</w:t>
      </w:r>
      <w:r w:rsidRPr="00176648">
        <w:rPr>
          <w:rFonts w:ascii="GHEA Grapalat" w:eastAsia="Times New Roman" w:hAnsi="GHEA Grapalat"/>
          <w:i/>
          <w:color w:val="000000" w:themeColor="text1"/>
          <w:sz w:val="24"/>
          <w:szCs w:val="24"/>
          <w:lang w:val="hy-AM"/>
        </w:rPr>
        <w:t>3.1 Ուռուցքաբանական</w:t>
      </w:r>
      <w:r w:rsidRPr="00C42948">
        <w:rPr>
          <w:rFonts w:ascii="GHEA Grapalat" w:eastAsia="Times New Roman" w:hAnsi="GHEA Grapalat"/>
          <w:i/>
          <w:color w:val="000000" w:themeColor="text1"/>
          <w:sz w:val="24"/>
          <w:szCs w:val="24"/>
          <w:lang w:val="hy-AM"/>
        </w:rPr>
        <w:t>»</w:t>
      </w:r>
      <w:r w:rsidRPr="00176648">
        <w:rPr>
          <w:rFonts w:ascii="GHEA Grapalat" w:eastAsia="Times New Roman" w:hAnsi="GHEA Grapalat"/>
          <w:i/>
          <w:color w:val="000000" w:themeColor="text1"/>
          <w:sz w:val="24"/>
          <w:szCs w:val="24"/>
          <w:lang w:val="hy-AM"/>
        </w:rPr>
        <w:t xml:space="preserve"> խմբի տակ գտնվող բոլոր ծառայությունները վերաբերվում են </w:t>
      </w:r>
      <w:r w:rsidRPr="00C42948">
        <w:rPr>
          <w:rFonts w:ascii="GHEA Grapalat" w:eastAsia="Times New Roman" w:hAnsi="GHEA Grapalat"/>
          <w:i/>
          <w:color w:val="000000" w:themeColor="text1"/>
          <w:sz w:val="24"/>
          <w:szCs w:val="24"/>
          <w:lang w:val="hy-AM"/>
        </w:rPr>
        <w:t>միմիայն չարորակ նորագոյացությունների կապակցությամբ կատարվող միջամտություններին,</w:t>
      </w:r>
      <w:r w:rsidRPr="00176648">
        <w:rPr>
          <w:rFonts w:ascii="GHEA Grapalat" w:eastAsia="Times New Roman" w:hAnsi="GHEA Grapalat"/>
          <w:i/>
          <w:color w:val="000000" w:themeColor="text1"/>
          <w:sz w:val="24"/>
          <w:szCs w:val="24"/>
          <w:lang w:val="hy-AM"/>
        </w:rPr>
        <w:t xml:space="preserve"> ուստի խմբի տակ գտնվող առանձին ծառայությունների համար նշել «ուռուցքների դեպքում», նպատակահարմար չէր: Միաժամանակ, 2023 թվականի ծառայությունների գների և նորմատիվների ընդունման դեպքում նշված հարցը </w:t>
      </w:r>
      <w:r w:rsidRPr="00C42948">
        <w:rPr>
          <w:rFonts w:ascii="GHEA Grapalat" w:eastAsia="Times New Roman" w:hAnsi="GHEA Grapalat"/>
          <w:i/>
          <w:color w:val="000000" w:themeColor="text1"/>
          <w:sz w:val="24"/>
          <w:szCs w:val="24"/>
          <w:lang w:val="hy-AM"/>
        </w:rPr>
        <w:t>լրացուցիչ կուսումնասիրվի և անհրաժեշտության դեպքում</w:t>
      </w:r>
      <w:r w:rsidRPr="00176648">
        <w:rPr>
          <w:rFonts w:ascii="GHEA Grapalat" w:eastAsia="Times New Roman" w:hAnsi="GHEA Grapalat"/>
          <w:i/>
          <w:color w:val="000000" w:themeColor="text1"/>
          <w:sz w:val="24"/>
          <w:szCs w:val="24"/>
          <w:lang w:val="hy-AM"/>
        </w:rPr>
        <w:t xml:space="preserve"> համապատասխան ուղղումներ կիրականացվեն:</w:t>
      </w:r>
    </w:p>
    <w:p w14:paraId="7F3BB21A" w14:textId="77777777" w:rsidR="008007E7" w:rsidRPr="00176648" w:rsidRDefault="008007E7" w:rsidP="008007E7">
      <w:pPr>
        <w:spacing w:after="0" w:line="276" w:lineRule="auto"/>
        <w:ind w:firstLine="567"/>
        <w:jc w:val="both"/>
        <w:rPr>
          <w:rFonts w:ascii="GHEA Grapalat" w:eastAsia="Times New Roman" w:hAnsi="GHEA Grapalat" w:cs="Times New Roman"/>
          <w:b/>
          <w:i/>
          <w:color w:val="000000" w:themeColor="text1"/>
          <w:sz w:val="24"/>
          <w:szCs w:val="24"/>
          <w:lang w:val="hy-AM"/>
        </w:rPr>
      </w:pPr>
      <w:r w:rsidRPr="00176648">
        <w:rPr>
          <w:rFonts w:ascii="GHEA Grapalat" w:eastAsia="Times New Roman" w:hAnsi="GHEA Grapalat" w:cs="Times New Roman"/>
          <w:b/>
          <w:i/>
          <w:color w:val="000000" w:themeColor="text1"/>
          <w:sz w:val="24"/>
          <w:szCs w:val="24"/>
          <w:lang w:val="hy-AM"/>
        </w:rPr>
        <w:t xml:space="preserve">Հաշվեքննողի մեկնաբանությունը՝ </w:t>
      </w:r>
      <w:r w:rsidRPr="00176648">
        <w:rPr>
          <w:rFonts w:ascii="GHEA Grapalat" w:eastAsia="Times New Roman" w:hAnsi="GHEA Grapalat" w:cs="Times New Roman"/>
          <w:i/>
          <w:color w:val="000000" w:themeColor="text1"/>
          <w:sz w:val="24"/>
          <w:szCs w:val="24"/>
          <w:lang w:val="hy-AM"/>
        </w:rPr>
        <w:t>Հաշվեքննության օբյեկտի պարզաբանումը նշված կետի վերաբերյալ չի ընդունվում.</w:t>
      </w:r>
    </w:p>
    <w:p w14:paraId="302C9CFC" w14:textId="77777777" w:rsidR="008007E7" w:rsidRPr="00176648" w:rsidRDefault="008007E7" w:rsidP="008007E7">
      <w:pPr>
        <w:spacing w:after="0" w:line="276" w:lineRule="auto"/>
        <w:ind w:firstLine="567"/>
        <w:contextualSpacing/>
        <w:jc w:val="both"/>
        <w:rPr>
          <w:rFonts w:ascii="GHEA Grapalat" w:eastAsia="Times New Roman" w:hAnsi="GHEA Grapalat" w:cs="Times Armenian"/>
          <w:b/>
          <w:i/>
          <w:noProof/>
          <w:color w:val="000000" w:themeColor="text1"/>
          <w:sz w:val="24"/>
          <w:szCs w:val="24"/>
          <w:lang w:val="hy-AM" w:eastAsia="ru-RU"/>
        </w:rPr>
      </w:pPr>
      <w:r w:rsidRPr="00176648">
        <w:rPr>
          <w:rFonts w:ascii="GHEA Grapalat" w:eastAsia="Times New Roman" w:hAnsi="GHEA Grapalat" w:cs="Times Armenian"/>
          <w:i/>
          <w:noProof/>
          <w:color w:val="000000" w:themeColor="text1"/>
          <w:sz w:val="24"/>
          <w:szCs w:val="24"/>
          <w:lang w:val="hy-AM" w:eastAsia="ru-RU"/>
        </w:rPr>
        <w:t xml:space="preserve">«Ուռուցքաբանական հիվանդությունների վիրահատական բժշկական օգնության ծառայություններ»՝ ծածկույթ 1321-ի համար ներկայացված HP-011 հաշվետվություններով ներկայացված կատարողականներում </w:t>
      </w:r>
      <w:r w:rsidRPr="00176648">
        <w:rPr>
          <w:rFonts w:ascii="GHEA Grapalat" w:eastAsia="Times New Roman" w:hAnsi="GHEA Grapalat" w:cs="Times Armenian"/>
          <w:b/>
          <w:i/>
          <w:noProof/>
          <w:color w:val="000000" w:themeColor="text1"/>
          <w:sz w:val="24"/>
          <w:szCs w:val="24"/>
          <w:lang w:val="hy-AM" w:eastAsia="ru-RU"/>
        </w:rPr>
        <w:t>1810203 ծածկագրով</w:t>
      </w:r>
      <w:r w:rsidRPr="00176648">
        <w:rPr>
          <w:rFonts w:ascii="GHEA Grapalat" w:eastAsia="Times New Roman" w:hAnsi="GHEA Grapalat" w:cs="Times Armenian"/>
          <w:i/>
          <w:noProof/>
          <w:color w:val="000000" w:themeColor="text1"/>
          <w:sz w:val="24"/>
          <w:szCs w:val="24"/>
          <w:lang w:val="hy-AM" w:eastAsia="ru-RU"/>
        </w:rPr>
        <w:t xml:space="preserve"> ներկայացված Ծառայության անվանումը շարադրված է </w:t>
      </w:r>
      <w:r w:rsidRPr="00176648">
        <w:rPr>
          <w:rFonts w:ascii="GHEA Grapalat" w:eastAsia="Times New Roman" w:hAnsi="GHEA Grapalat" w:cs="Times Armenian"/>
          <w:b/>
          <w:i/>
          <w:noProof/>
          <w:color w:val="000000" w:themeColor="text1"/>
          <w:sz w:val="24"/>
          <w:szCs w:val="24"/>
          <w:lang w:val="hy-AM" w:eastAsia="ru-RU"/>
        </w:rPr>
        <w:t>«Խթաղու մասնահատում բերանակցմամբ»</w:t>
      </w:r>
      <w:r w:rsidRPr="00176648">
        <w:rPr>
          <w:rFonts w:ascii="GHEA Grapalat" w:eastAsia="Times New Roman" w:hAnsi="GHEA Grapalat" w:cs="Times Armenian"/>
          <w:i/>
          <w:noProof/>
          <w:color w:val="000000" w:themeColor="text1"/>
          <w:sz w:val="24"/>
          <w:szCs w:val="24"/>
          <w:lang w:val="hy-AM" w:eastAsia="ru-RU"/>
        </w:rPr>
        <w:t xml:space="preserve"> տեսքով որի մեկ միավոր արժեքը հաշվարկվել է 450.0 հազ. դրամի չափով:</w:t>
      </w:r>
      <w:r w:rsidRPr="00176648">
        <w:rPr>
          <w:rFonts w:ascii="GHEA Grapalat" w:eastAsia="Times New Roman" w:hAnsi="GHEA Grapalat" w:cs="Times Armenian"/>
          <w:b/>
          <w:i/>
          <w:noProof/>
          <w:color w:val="000000" w:themeColor="text1"/>
          <w:sz w:val="24"/>
          <w:szCs w:val="24"/>
          <w:lang w:val="hy-AM" w:eastAsia="ru-RU"/>
        </w:rPr>
        <w:t xml:space="preserve"> </w:t>
      </w:r>
    </w:p>
    <w:p w14:paraId="3A8F4E08" w14:textId="77777777" w:rsidR="008007E7" w:rsidRPr="00176648" w:rsidRDefault="008007E7" w:rsidP="008007E7">
      <w:pPr>
        <w:spacing w:after="0" w:line="276" w:lineRule="auto"/>
        <w:ind w:firstLine="567"/>
        <w:contextualSpacing/>
        <w:jc w:val="both"/>
        <w:rPr>
          <w:rFonts w:ascii="GHEA Grapalat" w:eastAsia="Times New Roman" w:hAnsi="GHEA Grapalat" w:cs="Times Armenian"/>
          <w:i/>
          <w:noProof/>
          <w:color w:val="000000" w:themeColor="text1"/>
          <w:sz w:val="24"/>
          <w:szCs w:val="24"/>
          <w:lang w:val="hy-AM" w:eastAsia="ru-RU"/>
        </w:rPr>
      </w:pPr>
      <w:r w:rsidRPr="00176648">
        <w:rPr>
          <w:rFonts w:ascii="GHEA Grapalat" w:eastAsia="Times New Roman" w:hAnsi="GHEA Grapalat" w:cs="Times Armenian"/>
          <w:b/>
          <w:i/>
          <w:noProof/>
          <w:color w:val="000000" w:themeColor="text1"/>
          <w:sz w:val="24"/>
          <w:szCs w:val="24"/>
          <w:lang w:val="hy-AM" w:eastAsia="ru-RU"/>
        </w:rPr>
        <w:lastRenderedPageBreak/>
        <w:t>«Խթաղու մասնահատում բերանակցմամբ»</w:t>
      </w:r>
      <w:r w:rsidRPr="00176648">
        <w:rPr>
          <w:rFonts w:ascii="GHEA Grapalat" w:eastAsia="Times New Roman" w:hAnsi="GHEA Grapalat" w:cs="Times Armenian"/>
          <w:i/>
          <w:noProof/>
          <w:color w:val="000000" w:themeColor="text1"/>
          <w:sz w:val="24"/>
          <w:szCs w:val="24"/>
          <w:lang w:val="hy-AM" w:eastAsia="ru-RU"/>
        </w:rPr>
        <w:t xml:space="preserve"> անվանմամբ  Ծառայություն  տեսակի գները սահմանվել է ՀՀ առողջապահության նախարարի  20.01.22թ թիվ 240-Լ հրամանի Հավելված 1-ի  միայն 3-րդ՝</w:t>
      </w:r>
      <w:r w:rsidRPr="00176648">
        <w:rPr>
          <w:rFonts w:ascii="GHEA Grapalat" w:eastAsia="Times New Roman" w:hAnsi="GHEA Grapalat" w:cs="Times Armenian"/>
          <w:noProof/>
          <w:color w:val="000000" w:themeColor="text1"/>
          <w:sz w:val="24"/>
          <w:szCs w:val="24"/>
          <w:lang w:val="hy-AM" w:eastAsia="ru-RU"/>
        </w:rPr>
        <w:t xml:space="preserve"> </w:t>
      </w:r>
      <w:r w:rsidRPr="00176648">
        <w:rPr>
          <w:rFonts w:ascii="GHEA Grapalat" w:eastAsia="Times New Roman" w:hAnsi="GHEA Grapalat" w:cs="Times Armenian"/>
          <w:b/>
          <w:i/>
          <w:noProof/>
          <w:color w:val="000000" w:themeColor="text1"/>
          <w:sz w:val="24"/>
          <w:szCs w:val="24"/>
          <w:lang w:val="hy-AM" w:eastAsia="ru-RU"/>
        </w:rPr>
        <w:t>«III. Զինծառայողներին, ինչպես նաև փրկարար ծառայողներին և նրանց ընտանիքի անդամներին» և «Բնակչության սոցիալապես անապահով և հատուկ խմբերում ընդգրկվածների բժշկական օգնության ծառայություններ.</w:t>
      </w:r>
      <w:r w:rsidRPr="00176648">
        <w:rPr>
          <w:rFonts w:ascii="GHEA Grapalat" w:eastAsia="Times New Roman" w:hAnsi="GHEA Grapalat" w:cs="Times Armenian"/>
          <w:i/>
          <w:noProof/>
          <w:color w:val="000000" w:themeColor="text1"/>
          <w:sz w:val="24"/>
          <w:szCs w:val="24"/>
          <w:lang w:val="hy-AM" w:eastAsia="ru-RU"/>
        </w:rPr>
        <w:t>..»</w:t>
      </w:r>
      <w:r w:rsidRPr="00176648">
        <w:rPr>
          <w:rFonts w:ascii="GHEA Grapalat" w:eastAsia="Times New Roman" w:hAnsi="GHEA Grapalat" w:cs="Times Armenian"/>
          <w:noProof/>
          <w:color w:val="000000" w:themeColor="text1"/>
          <w:sz w:val="24"/>
          <w:szCs w:val="24"/>
          <w:lang w:val="hy-AM" w:eastAsia="ru-RU"/>
        </w:rPr>
        <w:t xml:space="preserve"> </w:t>
      </w:r>
      <w:r w:rsidRPr="00176648">
        <w:rPr>
          <w:rFonts w:ascii="GHEA Grapalat" w:eastAsia="Times New Roman" w:hAnsi="GHEA Grapalat" w:cs="Times Armenian"/>
          <w:i/>
          <w:noProof/>
          <w:color w:val="000000" w:themeColor="text1"/>
          <w:sz w:val="24"/>
          <w:szCs w:val="24"/>
          <w:lang w:val="hy-AM" w:eastAsia="ru-RU"/>
        </w:rPr>
        <w:t>բաժնում, որի քառանիշ ծածկույթներ հա</w:t>
      </w:r>
      <w:r>
        <w:rPr>
          <w:rFonts w:ascii="GHEA Grapalat" w:eastAsia="Times New Roman" w:hAnsi="GHEA Grapalat" w:cs="Times Armenian"/>
          <w:i/>
          <w:noProof/>
          <w:color w:val="000000" w:themeColor="text1"/>
          <w:sz w:val="24"/>
          <w:szCs w:val="24"/>
          <w:lang w:val="hy-AM" w:eastAsia="ru-RU"/>
        </w:rPr>
        <w:t xml:space="preserve">նդիսանում են  1304-ը, </w:t>
      </w:r>
      <w:r w:rsidRPr="00176648">
        <w:rPr>
          <w:rFonts w:ascii="GHEA Grapalat" w:eastAsia="Times New Roman" w:hAnsi="GHEA Grapalat" w:cs="Times Armenian"/>
          <w:i/>
          <w:noProof/>
          <w:color w:val="000000" w:themeColor="text1"/>
          <w:sz w:val="24"/>
          <w:szCs w:val="24"/>
          <w:lang w:val="hy-AM" w:eastAsia="ru-RU"/>
        </w:rPr>
        <w:t xml:space="preserve">1305-ը և 1308 /Աղյուսակ </w:t>
      </w:r>
      <w:r w:rsidRPr="00BE4BA1">
        <w:rPr>
          <w:rFonts w:ascii="GHEA Grapalat" w:eastAsia="Times New Roman" w:hAnsi="GHEA Grapalat" w:cs="Times Armenian"/>
          <w:i/>
          <w:noProof/>
          <w:color w:val="000000" w:themeColor="text1"/>
          <w:sz w:val="24"/>
          <w:szCs w:val="24"/>
          <w:lang w:val="hy-AM" w:eastAsia="ru-RU"/>
        </w:rPr>
        <w:t>6</w:t>
      </w:r>
      <w:r w:rsidRPr="00176648">
        <w:rPr>
          <w:rFonts w:ascii="GHEA Grapalat" w:eastAsia="Times New Roman" w:hAnsi="GHEA Grapalat" w:cs="Times Armenian"/>
          <w:i/>
          <w:noProof/>
          <w:color w:val="000000" w:themeColor="text1"/>
          <w:sz w:val="24"/>
          <w:szCs w:val="24"/>
          <w:lang w:val="hy-AM" w:eastAsia="ru-RU"/>
        </w:rPr>
        <w:t>/:</w:t>
      </w:r>
    </w:p>
    <w:p w14:paraId="26B1649F" w14:textId="77777777" w:rsidR="008007E7" w:rsidRPr="00176648" w:rsidRDefault="008007E7" w:rsidP="008007E7">
      <w:pPr>
        <w:spacing w:after="0" w:line="276" w:lineRule="auto"/>
        <w:ind w:firstLine="567"/>
        <w:contextualSpacing/>
        <w:jc w:val="both"/>
        <w:rPr>
          <w:rFonts w:ascii="GHEA Grapalat" w:eastAsia="Times New Roman" w:hAnsi="GHEA Grapalat" w:cs="Times Armenian"/>
          <w:i/>
          <w:noProof/>
          <w:color w:val="000000" w:themeColor="text1"/>
          <w:sz w:val="24"/>
          <w:szCs w:val="24"/>
          <w:lang w:val="hy-AM" w:eastAsia="ru-RU"/>
        </w:rPr>
      </w:pPr>
      <w:r w:rsidRPr="00176648">
        <w:rPr>
          <w:rFonts w:ascii="GHEA Grapalat" w:eastAsia="Times New Roman" w:hAnsi="GHEA Grapalat" w:cs="Times Armenian"/>
          <w:i/>
          <w:noProof/>
          <w:color w:val="000000" w:themeColor="text1"/>
          <w:sz w:val="24"/>
          <w:szCs w:val="24"/>
          <w:lang w:val="hy-AM" w:eastAsia="ru-RU"/>
        </w:rPr>
        <w:t>Նույն Հավելված 1-ի 5-րդ բաժնի 4.11 կետով սահմանվել  է «ՈՒռուցքաբանական վիրահատական բժշկական օգնության գները»՝ 1321 Ծածկույթի համար, համաձայն որի ծա</w:t>
      </w:r>
      <w:r>
        <w:rPr>
          <w:rFonts w:ascii="GHEA Grapalat" w:eastAsia="Times New Roman" w:hAnsi="GHEA Grapalat" w:cs="Times Armenian"/>
          <w:i/>
          <w:noProof/>
          <w:color w:val="000000" w:themeColor="text1"/>
          <w:sz w:val="24"/>
          <w:szCs w:val="24"/>
          <w:lang w:val="hy-AM" w:eastAsia="ru-RU"/>
        </w:rPr>
        <w:t xml:space="preserve">ռայության անվանումը շարադրված է </w:t>
      </w:r>
      <w:r w:rsidRPr="00176648">
        <w:rPr>
          <w:rFonts w:ascii="GHEA Grapalat" w:eastAsia="Times New Roman" w:hAnsi="GHEA Grapalat" w:cs="Times Armenian"/>
          <w:b/>
          <w:i/>
          <w:noProof/>
          <w:color w:val="000000" w:themeColor="text1"/>
          <w:sz w:val="24"/>
          <w:szCs w:val="24"/>
          <w:lang w:val="hy-AM" w:eastAsia="ru-RU"/>
        </w:rPr>
        <w:t xml:space="preserve">«Խթաղու մասնահատում բերանակցմամբ՝ ուռուցքների դեպքում»   </w:t>
      </w:r>
    </w:p>
    <w:p w14:paraId="7E6DE7D2" w14:textId="6BBC4C83" w:rsidR="008007E7" w:rsidRPr="00176648" w:rsidRDefault="008007E7" w:rsidP="008007E7">
      <w:pPr>
        <w:spacing w:after="0" w:line="276" w:lineRule="auto"/>
        <w:ind w:firstLine="567"/>
        <w:contextualSpacing/>
        <w:jc w:val="both"/>
        <w:rPr>
          <w:rFonts w:ascii="GHEA Grapalat" w:eastAsia="Times New Roman" w:hAnsi="GHEA Grapalat" w:cs="Times Armenian"/>
          <w:i/>
          <w:noProof/>
          <w:color w:val="000000" w:themeColor="text1"/>
          <w:sz w:val="24"/>
          <w:szCs w:val="24"/>
          <w:lang w:val="hy-AM" w:eastAsia="ru-RU"/>
        </w:rPr>
      </w:pPr>
      <w:r w:rsidRPr="00176648">
        <w:rPr>
          <w:rFonts w:ascii="GHEA Grapalat" w:eastAsia="Times New Roman" w:hAnsi="GHEA Grapalat" w:cs="Times Armenian"/>
          <w:i/>
          <w:noProof/>
          <w:color w:val="000000" w:themeColor="text1"/>
          <w:sz w:val="24"/>
          <w:szCs w:val="24"/>
          <w:lang w:val="hy-AM" w:eastAsia="ru-RU"/>
        </w:rPr>
        <w:t xml:space="preserve">Համաձայն </w:t>
      </w:r>
      <w:r w:rsidRPr="00176648">
        <w:rPr>
          <w:rFonts w:ascii="GHEA Grapalat" w:eastAsia="Times New Roman" w:hAnsi="GHEA Grapalat" w:cs="Times Armenian"/>
          <w:b/>
          <w:i/>
          <w:noProof/>
          <w:color w:val="000000" w:themeColor="text1"/>
          <w:sz w:val="24"/>
          <w:szCs w:val="24"/>
          <w:lang w:val="hy-AM" w:eastAsia="ru-RU"/>
        </w:rPr>
        <w:t>«Նորմատիվ իրավական ակտերի մասին»</w:t>
      </w:r>
      <w:r w:rsidRPr="00176648">
        <w:rPr>
          <w:rFonts w:ascii="GHEA Grapalat" w:eastAsia="Times New Roman" w:hAnsi="GHEA Grapalat" w:cs="Times Armenian"/>
          <w:i/>
          <w:noProof/>
          <w:color w:val="000000" w:themeColor="text1"/>
          <w:sz w:val="24"/>
          <w:szCs w:val="24"/>
          <w:lang w:val="hy-AM" w:eastAsia="ru-RU"/>
        </w:rPr>
        <w:t xml:space="preserve"> ՀՀ օրենքի 41-րդ հոդվածի պահանջի իրավական ակտի դրույթները մեկնաբանվում են դրանում պարունակվող բառերի և արտահայտությունների տառացի նշանակությունից ելնելով, իսկ նույն օրենքի 13-րդ հոդվածի 9</w:t>
      </w:r>
      <w:r w:rsidR="00CD2D94" w:rsidRPr="00BE4BA1">
        <w:rPr>
          <w:rFonts w:ascii="GHEA Grapalat" w:eastAsia="Times New Roman" w:hAnsi="GHEA Grapalat" w:cs="Times Armenian"/>
          <w:i/>
          <w:noProof/>
          <w:color w:val="000000" w:themeColor="text1"/>
          <w:sz w:val="24"/>
          <w:szCs w:val="24"/>
          <w:lang w:val="hy-AM" w:eastAsia="ru-RU"/>
        </w:rPr>
        <w:t>-րդ</w:t>
      </w:r>
      <w:r w:rsidRPr="00176648">
        <w:rPr>
          <w:rFonts w:ascii="GHEA Grapalat" w:eastAsia="Times New Roman" w:hAnsi="GHEA Grapalat" w:cs="Times Armenian"/>
          <w:i/>
          <w:noProof/>
          <w:color w:val="000000" w:themeColor="text1"/>
          <w:sz w:val="24"/>
          <w:szCs w:val="24"/>
          <w:lang w:val="hy-AM" w:eastAsia="ru-RU"/>
        </w:rPr>
        <w:t xml:space="preserve"> մասը սահմանում է.</w:t>
      </w:r>
    </w:p>
    <w:p w14:paraId="59636F1B" w14:textId="77777777" w:rsidR="008007E7" w:rsidRPr="00176648" w:rsidRDefault="008007E7" w:rsidP="008007E7">
      <w:pPr>
        <w:spacing w:after="0" w:line="276" w:lineRule="auto"/>
        <w:ind w:firstLine="567"/>
        <w:contextualSpacing/>
        <w:jc w:val="both"/>
        <w:rPr>
          <w:rFonts w:ascii="Calibri" w:eastAsia="Times New Roman" w:hAnsi="Calibri" w:cs="Calibri"/>
          <w:i/>
          <w:noProof/>
          <w:color w:val="000000" w:themeColor="text1"/>
          <w:sz w:val="24"/>
          <w:szCs w:val="24"/>
          <w:lang w:val="hy-AM" w:eastAsia="ru-RU"/>
        </w:rPr>
      </w:pPr>
      <w:r w:rsidRPr="00176648">
        <w:rPr>
          <w:rFonts w:ascii="GHEA Grapalat" w:eastAsia="Times New Roman" w:hAnsi="GHEA Grapalat" w:cs="Times Armenian"/>
          <w:i/>
          <w:noProof/>
          <w:color w:val="000000" w:themeColor="text1"/>
          <w:sz w:val="24"/>
          <w:szCs w:val="24"/>
          <w:lang w:val="hy-AM" w:eastAsia="ru-RU"/>
        </w:rPr>
        <w:t>« ... Նորմատիվ իրավական ակտով հաստատվող կանոնները, կանոնադրությունները, կարգերը, ցանկերը, աղյուսակները և այլն ամրագրվում են նորմատիվ իրավական ակտի անբաժանելի մաս համարվող հավելվածների ձևով...»:</w:t>
      </w:r>
      <w:r w:rsidRPr="00176648">
        <w:rPr>
          <w:rFonts w:ascii="Calibri" w:eastAsia="Times New Roman" w:hAnsi="Calibri" w:cs="Calibri"/>
          <w:i/>
          <w:noProof/>
          <w:color w:val="000000" w:themeColor="text1"/>
          <w:sz w:val="24"/>
          <w:szCs w:val="24"/>
          <w:lang w:val="hy-AM" w:eastAsia="ru-RU"/>
        </w:rPr>
        <w:t> </w:t>
      </w:r>
    </w:p>
    <w:p w14:paraId="56AA368C" w14:textId="77777777" w:rsidR="008007E7" w:rsidRPr="00176648" w:rsidRDefault="008007E7" w:rsidP="008007E7">
      <w:pPr>
        <w:shd w:val="clear" w:color="auto" w:fill="FFFFFF"/>
        <w:spacing w:after="0" w:line="276" w:lineRule="auto"/>
        <w:ind w:firstLine="567"/>
        <w:jc w:val="both"/>
        <w:rPr>
          <w:rFonts w:ascii="GHEA Grapalat" w:eastAsia="Times New Roman" w:hAnsi="GHEA Grapalat" w:cs="Sylfaen"/>
          <w:color w:val="000000" w:themeColor="text1"/>
          <w:sz w:val="24"/>
          <w:szCs w:val="24"/>
          <w:lang w:val="hy-AM" w:eastAsia="ru-RU"/>
        </w:rPr>
      </w:pPr>
      <w:r w:rsidRPr="00176648">
        <w:rPr>
          <w:rFonts w:ascii="GHEA Grapalat" w:eastAsia="Times New Roman" w:hAnsi="GHEA Grapalat" w:cs="Times Armenian"/>
          <w:i/>
          <w:noProof/>
          <w:color w:val="000000" w:themeColor="text1"/>
          <w:sz w:val="24"/>
          <w:szCs w:val="24"/>
          <w:lang w:val="hy-AM" w:eastAsia="ru-RU"/>
        </w:rPr>
        <w:t xml:space="preserve">Ելնելով վերոգրյալից անհրաժեշտ է ՀՀ առողջապահության նախարարի 20.01.22թ թիվ 240-Լ հրամանի Հավելված 1-ի 5-րդ՝ </w:t>
      </w:r>
      <w:r w:rsidRPr="00176648">
        <w:rPr>
          <w:rFonts w:ascii="GHEA Grapalat" w:eastAsia="Times New Roman" w:hAnsi="GHEA Grapalat" w:cs="Times New Roman"/>
          <w:i/>
          <w:color w:val="000000" w:themeColor="text1"/>
          <w:sz w:val="24"/>
          <w:szCs w:val="24"/>
          <w:lang w:val="hy-AM"/>
        </w:rPr>
        <w:t>«ՈՒռուցքաբանական վիրահատական բժշկական օգնության գները»</w:t>
      </w:r>
      <w:r w:rsidRPr="00176648">
        <w:rPr>
          <w:rFonts w:ascii="GHEA Grapalat" w:eastAsia="Times New Roman" w:hAnsi="GHEA Grapalat" w:cs="Times Armenian"/>
          <w:i/>
          <w:noProof/>
          <w:color w:val="000000" w:themeColor="text1"/>
          <w:sz w:val="24"/>
          <w:szCs w:val="24"/>
          <w:lang w:val="hy-AM" w:eastAsia="ru-RU"/>
        </w:rPr>
        <w:t xml:space="preserve"> բաժնի 4.11 կետով բերված Ծառայության անվանումը՝ պետք է համապատասխանեցվի նույն հրամանի Հավելված 2-ի «3.1 Ուռուցքաբանական» բաժնով սահմանված Ծառայության անվանմանը:</w:t>
      </w:r>
    </w:p>
    <w:p w14:paraId="19CEE407" w14:textId="2CF58029" w:rsidR="00307366" w:rsidRPr="00176648" w:rsidRDefault="00307366" w:rsidP="00307366">
      <w:pPr>
        <w:spacing w:after="0" w:line="276" w:lineRule="auto"/>
        <w:ind w:firstLine="720"/>
        <w:jc w:val="both"/>
        <w:rPr>
          <w:rFonts w:ascii="GHEA Grapalat" w:eastAsia="Times New Roman" w:hAnsi="GHEA Grapalat" w:cs="Times Armenian"/>
          <w:b/>
          <w:noProof/>
          <w:sz w:val="24"/>
          <w:szCs w:val="24"/>
          <w:lang w:val="hy-AM" w:eastAsia="ru-RU"/>
        </w:rPr>
      </w:pPr>
      <w:r w:rsidRPr="00176648">
        <w:rPr>
          <w:rFonts w:ascii="GHEA Grapalat" w:eastAsia="Times New Roman" w:hAnsi="GHEA Grapalat" w:cs="Times Armenian"/>
          <w:noProof/>
          <w:sz w:val="24"/>
          <w:szCs w:val="24"/>
          <w:lang w:val="hy-AM" w:eastAsia="ru-RU"/>
        </w:rPr>
        <w:t>- «Արյունաբանական ծառայություններ» Ծածկույթ 1322-ի համար՝ պրոֆ. «Ռ.Օ. Յոլյանի անվան արյունաբանական կենտրոն» ՓԲ Ընկերության HP-011 հաշվետվություններով, 0301216 ծածկագրով Ծառայության՝ «Արյան (բացառությամբ</w:t>
      </w:r>
      <w:r w:rsidRPr="00176648">
        <w:rPr>
          <w:rFonts w:ascii="GHEA Grapalat" w:eastAsia="Times New Roman" w:hAnsi="GHEA Grapalat" w:cs="Times Armenian"/>
          <w:b/>
          <w:noProof/>
          <w:sz w:val="24"/>
          <w:szCs w:val="24"/>
          <w:lang w:val="hy-AM" w:eastAsia="ru-RU"/>
        </w:rPr>
        <w:t xml:space="preserve"> սուր լեյկոզների) չարորակ հիվանդությունների քիմիաթերապևտիկ բուժում (առանց քիմիաթերապևտիկ դեղորայքի ծախսի) //մեծ/, /ցերեկային ստացիոնար/»</w:t>
      </w:r>
      <w:r w:rsidRPr="00176648">
        <w:rPr>
          <w:rFonts w:ascii="GHEA Grapalat" w:eastAsia="Times New Roman" w:hAnsi="GHEA Grapalat" w:cs="Times Armenian"/>
          <w:noProof/>
          <w:sz w:val="24"/>
          <w:szCs w:val="24"/>
          <w:lang w:val="hy-AM" w:eastAsia="ru-RU"/>
        </w:rPr>
        <w:t xml:space="preserve"> համար 16.12.2021-31.05.2022թթ.. ժամանակաշրջանի համար ներկայացվել է  43,100.0 հազ. դրամի կատարողական  431 անձի բուժման համար (ԱԱՊ ծառայությունների քանակ 427 և դուրս գրված անձինք 4) մեկ հիվանդի բուժման միջին գինը հաշվարկելով 100.0 հազ. դրամ, մինչդեռ </w:t>
      </w:r>
      <w:r w:rsidRPr="00176648">
        <w:rPr>
          <w:rFonts w:ascii="GHEA Grapalat" w:eastAsia="Times New Roman" w:hAnsi="GHEA Grapalat" w:cs="Times Armenian"/>
          <w:b/>
          <w:noProof/>
          <w:sz w:val="24"/>
          <w:szCs w:val="24"/>
          <w:lang w:val="hy-AM" w:eastAsia="ru-RU"/>
        </w:rPr>
        <w:t>ՀՀ առողջապահության նախարարի 20.01.22թ թիվ 240-Լ</w:t>
      </w:r>
      <w:r w:rsidRPr="00176648">
        <w:rPr>
          <w:rFonts w:ascii="GHEA Grapalat" w:eastAsia="Times New Roman" w:hAnsi="GHEA Grapalat" w:cs="Times Armenian"/>
          <w:noProof/>
          <w:sz w:val="24"/>
          <w:szCs w:val="24"/>
          <w:lang w:val="hy-AM" w:eastAsia="ru-RU"/>
        </w:rPr>
        <w:t xml:space="preserve"> հրամանի Հավելված 1-ի 2-րդ բաժնի՝ «II. Հիվանդանոցային բժշկական օգնության և սպասարկման նորմատիվները և միջինացված գները» 3-րդ ենթաբաժնի «III. Նեղ մասնագիտացված պրոֆիլների </w:t>
      </w:r>
      <w:r w:rsidRPr="00176648">
        <w:rPr>
          <w:rFonts w:ascii="GHEA Grapalat" w:eastAsia="Times New Roman" w:hAnsi="GHEA Grapalat" w:cs="Times Armenian"/>
          <w:noProof/>
          <w:sz w:val="24"/>
          <w:szCs w:val="24"/>
          <w:lang w:val="hy-AM" w:eastAsia="ru-RU"/>
        </w:rPr>
        <w:lastRenderedPageBreak/>
        <w:t xml:space="preserve">բաժանմունքներ» 7.2 և 7.2.2 կետերի՝ </w:t>
      </w:r>
      <w:r w:rsidRPr="00176648">
        <w:rPr>
          <w:rFonts w:ascii="GHEA Grapalat" w:eastAsia="Times New Roman" w:hAnsi="GHEA Grapalat" w:cs="Times Armenian"/>
          <w:b/>
          <w:noProof/>
          <w:sz w:val="24"/>
          <w:szCs w:val="24"/>
          <w:lang w:val="hy-AM" w:eastAsia="ru-RU"/>
        </w:rPr>
        <w:t>«...արյան այլ չարորակ հիվանդությունների քիմիաթերապևտիկ բուժում (առանց քիմիաթերապևտիկ դեղամիջոցների ծախսի), ցերեկային ստացիոնարում մեծահասկաների համար»</w:t>
      </w:r>
      <w:r w:rsidRPr="00176648">
        <w:rPr>
          <w:rFonts w:ascii="GHEA Grapalat" w:eastAsia="Times New Roman" w:hAnsi="GHEA Grapalat" w:cs="Times Armenian"/>
          <w:noProof/>
          <w:sz w:val="24"/>
          <w:szCs w:val="24"/>
          <w:lang w:val="hy-AM" w:eastAsia="ru-RU"/>
        </w:rPr>
        <w:t xml:space="preserve">, բուժման միջին արժեքը սահմանված է՝ 10.0 հազ. դրամ /բուժման միջին տևողության համար/, հետևաբար 431 բուժված անձի համար պետք է հաշվարկվեր 4,310.0 հազ. դրամ՝ </w:t>
      </w:r>
      <w:r w:rsidRPr="00176648">
        <w:rPr>
          <w:rFonts w:ascii="GHEA Grapalat" w:eastAsia="Times New Roman" w:hAnsi="GHEA Grapalat" w:cs="Times Armenian"/>
          <w:b/>
          <w:noProof/>
          <w:sz w:val="24"/>
          <w:szCs w:val="24"/>
          <w:lang w:val="hy-AM" w:eastAsia="ru-RU"/>
        </w:rPr>
        <w:t>38,790.0 հազ դրամի</w:t>
      </w:r>
      <w:r w:rsidRPr="00176648">
        <w:rPr>
          <w:rFonts w:ascii="GHEA Grapalat" w:eastAsia="Times New Roman" w:hAnsi="GHEA Grapalat" w:cs="Times Armenian"/>
          <w:noProof/>
          <w:sz w:val="24"/>
          <w:szCs w:val="24"/>
          <w:lang w:val="hy-AM" w:eastAsia="ru-RU"/>
        </w:rPr>
        <w:t xml:space="preserve"> չափով պակաս</w:t>
      </w:r>
      <w:r w:rsidR="00FF342D" w:rsidRPr="00176648">
        <w:rPr>
          <w:rFonts w:ascii="GHEA Grapalat" w:eastAsia="Times New Roman" w:hAnsi="GHEA Grapalat" w:cs="Times Armenian"/>
          <w:noProof/>
          <w:sz w:val="24"/>
          <w:szCs w:val="24"/>
          <w:lang w:val="hy-AM" w:eastAsia="ru-RU"/>
        </w:rPr>
        <w:t>,</w:t>
      </w:r>
      <w:r w:rsidRPr="00176648">
        <w:rPr>
          <w:rFonts w:ascii="GHEA Grapalat" w:eastAsia="Times New Roman" w:hAnsi="GHEA Grapalat" w:cs="Times Armenian"/>
          <w:noProof/>
          <w:sz w:val="24"/>
          <w:szCs w:val="24"/>
          <w:lang w:val="hy-AM" w:eastAsia="ru-RU"/>
        </w:rPr>
        <w:t xml:space="preserve"> քան ներկայացվել է HP-011 հաշվետվությունով:</w:t>
      </w:r>
    </w:p>
    <w:p w14:paraId="310EA913" w14:textId="77777777" w:rsidR="00307366" w:rsidRPr="00176648" w:rsidRDefault="00307366" w:rsidP="00307366">
      <w:pPr>
        <w:spacing w:after="0" w:line="276" w:lineRule="auto"/>
        <w:ind w:firstLine="720"/>
        <w:jc w:val="both"/>
        <w:rPr>
          <w:rFonts w:ascii="GHEA Grapalat" w:eastAsia="Times New Roman" w:hAnsi="GHEA Grapalat" w:cs="Times Armenian"/>
          <w:b/>
          <w:noProof/>
          <w:sz w:val="24"/>
          <w:szCs w:val="24"/>
          <w:lang w:val="hy-AM" w:eastAsia="ru-RU"/>
        </w:rPr>
      </w:pPr>
      <w:r w:rsidRPr="00176648">
        <w:rPr>
          <w:rFonts w:ascii="GHEA Grapalat" w:eastAsia="Times New Roman" w:hAnsi="GHEA Grapalat" w:cs="Times Armenian"/>
          <w:b/>
          <w:noProof/>
          <w:sz w:val="24"/>
          <w:szCs w:val="24"/>
          <w:lang w:val="hy-AM" w:eastAsia="ru-RU"/>
        </w:rPr>
        <w:t>Առկա է անհամապատասխանություն ՀՀ առողջապահության նախարարի 20.01.22թ թիվ 240-Լ հրամանի պահանջներով սահմանված բուժման միջին արժեքի հիման վրա հաշվարկված և HP-011 հաշվետվություններով ներկայացված մատուցված Ծառայության /0301216 ծածկագիր/ գների միջև:</w:t>
      </w:r>
      <w:r w:rsidRPr="00176648">
        <w:rPr>
          <w:rFonts w:ascii="GHEA Grapalat" w:eastAsia="Times New Roman" w:hAnsi="GHEA Grapalat" w:cs="Times Armenian"/>
          <w:noProof/>
          <w:sz w:val="24"/>
          <w:szCs w:val="24"/>
          <w:lang w:val="hy-AM" w:eastAsia="ru-RU"/>
        </w:rPr>
        <w:t xml:space="preserve"> </w:t>
      </w:r>
    </w:p>
    <w:p w14:paraId="1A791126" w14:textId="77777777" w:rsidR="00307366" w:rsidRPr="00176648" w:rsidRDefault="00307366" w:rsidP="00307366">
      <w:pPr>
        <w:spacing w:after="0" w:line="276" w:lineRule="auto"/>
        <w:ind w:firstLine="851"/>
        <w:jc w:val="both"/>
        <w:outlineLvl w:val="0"/>
        <w:rPr>
          <w:rFonts w:ascii="GHEA Grapalat" w:eastAsia="Times New Roman" w:hAnsi="GHEA Grapalat" w:cs="Times Armenian"/>
          <w:noProof/>
          <w:sz w:val="24"/>
          <w:szCs w:val="24"/>
          <w:lang w:val="hy-AM" w:eastAsia="ru-RU"/>
        </w:rPr>
      </w:pPr>
      <w:r w:rsidRPr="00176648">
        <w:rPr>
          <w:rFonts w:ascii="GHEA Grapalat" w:eastAsia="Times New Roman" w:hAnsi="GHEA Grapalat" w:cs="Times Armenian"/>
          <w:noProof/>
          <w:sz w:val="24"/>
          <w:szCs w:val="24"/>
          <w:lang w:val="hy-AM" w:eastAsia="ru-RU"/>
        </w:rPr>
        <w:t xml:space="preserve">Հարկ է նշել, որ համաձայն Հավելված 1-ի նույն 7.2 և 7.2.2 կետերի՝ «...արյան այլ չարորակ հիվանդությունների քիմիաթերապևտիկ բուժում (առանց քիմիաթերապևտիկ դեղամիջոցների ծախսի), ցերեկային ստացիոնարում՝ </w:t>
      </w:r>
      <w:r w:rsidRPr="00176648">
        <w:rPr>
          <w:rFonts w:ascii="GHEA Grapalat" w:eastAsia="Times New Roman" w:hAnsi="GHEA Grapalat" w:cs="Times Armenian"/>
          <w:b/>
          <w:noProof/>
          <w:sz w:val="24"/>
          <w:szCs w:val="24"/>
          <w:lang w:val="hy-AM" w:eastAsia="ru-RU"/>
        </w:rPr>
        <w:t xml:space="preserve">երեխաների համար </w:t>
      </w:r>
      <w:r w:rsidRPr="00176648">
        <w:rPr>
          <w:rFonts w:ascii="GHEA Grapalat" w:eastAsia="Times New Roman" w:hAnsi="GHEA Grapalat" w:cs="Times Armenian"/>
          <w:noProof/>
          <w:sz w:val="24"/>
          <w:szCs w:val="24"/>
          <w:lang w:val="hy-AM" w:eastAsia="ru-RU"/>
        </w:rPr>
        <w:t>բուժման միջին արժեքը սահմանված է՝</w:t>
      </w:r>
      <w:r w:rsidRPr="00176648">
        <w:rPr>
          <w:rFonts w:ascii="GHEA Grapalat" w:eastAsia="Times New Roman" w:hAnsi="GHEA Grapalat" w:cs="Times Armenian"/>
          <w:b/>
          <w:noProof/>
          <w:sz w:val="24"/>
          <w:szCs w:val="24"/>
          <w:lang w:val="hy-AM" w:eastAsia="ru-RU"/>
        </w:rPr>
        <w:t xml:space="preserve"> 120.0 հազ. դրամ /</w:t>
      </w:r>
      <w:r w:rsidRPr="00176648">
        <w:rPr>
          <w:rFonts w:ascii="GHEA Grapalat" w:eastAsia="Times New Roman" w:hAnsi="GHEA Grapalat" w:cs="Times Armenian"/>
          <w:noProof/>
          <w:sz w:val="24"/>
          <w:szCs w:val="24"/>
          <w:lang w:val="hy-AM" w:eastAsia="ru-RU"/>
        </w:rPr>
        <w:t xml:space="preserve"> բուժման նույն տևողության համար/:</w:t>
      </w:r>
    </w:p>
    <w:p w14:paraId="3193B114" w14:textId="7D212BE4" w:rsidR="00307366" w:rsidRDefault="00307366" w:rsidP="00307366">
      <w:pPr>
        <w:spacing w:after="0" w:line="276" w:lineRule="auto"/>
        <w:ind w:firstLine="851"/>
        <w:jc w:val="both"/>
        <w:outlineLvl w:val="0"/>
        <w:rPr>
          <w:rFonts w:ascii="GHEA Grapalat" w:eastAsia="Times New Roman" w:hAnsi="GHEA Grapalat" w:cs="Times Armenian"/>
          <w:b/>
          <w:noProof/>
          <w:sz w:val="24"/>
          <w:szCs w:val="24"/>
          <w:lang w:val="hy-AM" w:eastAsia="ru-RU"/>
        </w:rPr>
      </w:pPr>
      <w:r w:rsidRPr="00176648">
        <w:rPr>
          <w:rFonts w:ascii="GHEA Grapalat" w:eastAsia="Times New Roman" w:hAnsi="GHEA Grapalat" w:cs="Times Armenian"/>
          <w:b/>
          <w:noProof/>
          <w:sz w:val="24"/>
          <w:szCs w:val="24"/>
          <w:lang w:val="hy-AM" w:eastAsia="ru-RU"/>
        </w:rPr>
        <w:t>Ելնելով վերոգրյալից ՀՀ առողջապահության նախարարությունը պետք է հստակեցնի գնագոյացման քաղաքականությունը՝ ուսումնասիրի դրանց հիմքերը:</w:t>
      </w:r>
    </w:p>
    <w:p w14:paraId="7C9DC71B" w14:textId="41167518" w:rsidR="00741544" w:rsidRDefault="00741544" w:rsidP="00307366">
      <w:pPr>
        <w:spacing w:after="0" w:line="276" w:lineRule="auto"/>
        <w:ind w:firstLine="851"/>
        <w:jc w:val="both"/>
        <w:outlineLvl w:val="0"/>
        <w:rPr>
          <w:rFonts w:ascii="GHEA Grapalat" w:eastAsia="Times New Roman" w:hAnsi="GHEA Grapalat"/>
          <w:i/>
          <w:sz w:val="24"/>
          <w:szCs w:val="24"/>
          <w:lang w:val="hy-AM"/>
        </w:rPr>
      </w:pPr>
      <w:r w:rsidRPr="00176648">
        <w:rPr>
          <w:rFonts w:ascii="GHEA Grapalat" w:eastAsia="Times New Roman" w:hAnsi="GHEA Grapalat" w:cs="Times New Roman"/>
          <w:b/>
          <w:i/>
          <w:color w:val="000000" w:themeColor="text1"/>
          <w:sz w:val="24"/>
          <w:szCs w:val="24"/>
          <w:lang w:val="hy-AM"/>
        </w:rPr>
        <w:t>Հաշվեքննության օբյեկտի դիրքորոշումը՝</w:t>
      </w:r>
      <w:r w:rsidRPr="00BE4BA1">
        <w:rPr>
          <w:rFonts w:ascii="GHEA Grapalat" w:eastAsia="Times New Roman" w:hAnsi="GHEA Grapalat" w:cs="Times New Roman"/>
          <w:b/>
          <w:i/>
          <w:color w:val="000000" w:themeColor="text1"/>
          <w:sz w:val="24"/>
          <w:szCs w:val="24"/>
          <w:lang w:val="hy-AM"/>
        </w:rPr>
        <w:t xml:space="preserve"> </w:t>
      </w:r>
      <w:r w:rsidRPr="00741544">
        <w:rPr>
          <w:rFonts w:ascii="GHEA Grapalat" w:hAnsi="GHEA Grapalat"/>
          <w:bCs/>
          <w:i/>
          <w:sz w:val="24"/>
          <w:szCs w:val="24"/>
          <w:lang w:val="hy-AM"/>
        </w:rPr>
        <w:t>ՀՀ առողջապահության նախարարի 2022 թվականի հունվարի 20-ի 240- Լ</w:t>
      </w:r>
      <w:r w:rsidRPr="00741544">
        <w:rPr>
          <w:rFonts w:ascii="GHEA Grapalat" w:eastAsia="Times New Roman" w:hAnsi="GHEA Grapalat"/>
          <w:i/>
          <w:sz w:val="24"/>
          <w:szCs w:val="24"/>
          <w:lang w:val="hy-AM"/>
        </w:rPr>
        <w:t xml:space="preserve"> հրամանի Հավելված 1-ի 7.2.2 կետում գրանցված ցերեկային ստացիոնարում քիմիաթերապևտիկ բուժման արժեքը նշված է 10000 ՀՀ դրամ, ինչը մեխանիկական վրիպակ է, ծառայության արժեքն է 100000 ՀՀ դրամ մեծահասակների համար, երեխաների համար` 120000 ՀՀ դրամ: Ցերեկային ստացիոնարում բուժման արժեքները կազմում են նվազագույնը հիվանդանոցային բուժման արժեքների 40%-ը, եթե դրանց համար առանձին գին սահմանված չէ: Տվյալ դեպքում նույն ծառայության հիվանդանոցային պայմաններում բուժման արժեքը 150000 ՀՀ դրամ է:</w:t>
      </w:r>
    </w:p>
    <w:p w14:paraId="1596F8E1" w14:textId="70DAEC3B" w:rsidR="00741544" w:rsidRPr="00BE4BA1" w:rsidRDefault="00741544" w:rsidP="00307366">
      <w:pPr>
        <w:spacing w:after="0" w:line="276" w:lineRule="auto"/>
        <w:ind w:firstLine="851"/>
        <w:jc w:val="both"/>
        <w:outlineLvl w:val="0"/>
        <w:rPr>
          <w:rFonts w:ascii="GHEA Grapalat" w:eastAsia="Times New Roman" w:hAnsi="GHEA Grapalat" w:cs="Times Armenian"/>
          <w:b/>
          <w:i/>
          <w:noProof/>
          <w:sz w:val="24"/>
          <w:szCs w:val="24"/>
          <w:lang w:val="hy-AM" w:eastAsia="ru-RU"/>
        </w:rPr>
      </w:pPr>
      <w:r w:rsidRPr="00176648">
        <w:rPr>
          <w:rFonts w:ascii="GHEA Grapalat" w:eastAsia="Times New Roman" w:hAnsi="GHEA Grapalat" w:cs="Times New Roman"/>
          <w:b/>
          <w:i/>
          <w:color w:val="000000" w:themeColor="text1"/>
          <w:sz w:val="24"/>
          <w:szCs w:val="24"/>
          <w:lang w:val="hy-AM"/>
        </w:rPr>
        <w:t>Հաշվեքննողի մեկնաբանությունը՝</w:t>
      </w:r>
      <w:r w:rsidRPr="00BE4BA1">
        <w:rPr>
          <w:rFonts w:ascii="GHEA Grapalat" w:eastAsia="Times New Roman" w:hAnsi="GHEA Grapalat" w:cs="Times New Roman"/>
          <w:b/>
          <w:i/>
          <w:color w:val="000000" w:themeColor="text1"/>
          <w:sz w:val="24"/>
          <w:szCs w:val="24"/>
          <w:lang w:val="hy-AM"/>
        </w:rPr>
        <w:t xml:space="preserve"> </w:t>
      </w:r>
      <w:r w:rsidRPr="00741544">
        <w:rPr>
          <w:rFonts w:ascii="GHEA Grapalat" w:eastAsia="Times New Roman" w:hAnsi="GHEA Grapalat"/>
          <w:i/>
          <w:sz w:val="24"/>
          <w:szCs w:val="24"/>
          <w:lang w:val="hy-AM"/>
        </w:rPr>
        <w:t>ՀՀ առողջապահության նախարարության կողմից</w:t>
      </w:r>
      <w:r w:rsidRPr="00BE4BA1">
        <w:rPr>
          <w:rFonts w:ascii="GHEA Grapalat" w:eastAsia="Times New Roman" w:hAnsi="GHEA Grapalat"/>
          <w:i/>
          <w:sz w:val="24"/>
          <w:szCs w:val="24"/>
          <w:lang w:val="hy-AM"/>
        </w:rPr>
        <w:t xml:space="preserve"> ըստ էության</w:t>
      </w:r>
      <w:r w:rsidRPr="00741544">
        <w:rPr>
          <w:rFonts w:ascii="GHEA Grapalat" w:eastAsia="Times New Roman" w:hAnsi="GHEA Grapalat"/>
          <w:i/>
          <w:sz w:val="24"/>
          <w:szCs w:val="24"/>
          <w:lang w:val="hy-AM"/>
        </w:rPr>
        <w:t xml:space="preserve"> ընդունվել է հաշվեքննության արձանագրությամբ ներկայացված անհամապատասխանության</w:t>
      </w:r>
      <w:r w:rsidRPr="00BE4BA1">
        <w:rPr>
          <w:rFonts w:ascii="GHEA Grapalat" w:eastAsia="Times New Roman" w:hAnsi="GHEA Grapalat"/>
          <w:i/>
          <w:sz w:val="24"/>
          <w:szCs w:val="24"/>
          <w:lang w:val="hy-AM"/>
        </w:rPr>
        <w:t xml:space="preserve"> փաստը:</w:t>
      </w:r>
    </w:p>
    <w:p w14:paraId="09FD10AE" w14:textId="77777777" w:rsidR="00307366" w:rsidRPr="00176648" w:rsidRDefault="00307366" w:rsidP="00741544">
      <w:pPr>
        <w:spacing w:after="0" w:line="276" w:lineRule="auto"/>
        <w:ind w:firstLine="851"/>
        <w:jc w:val="both"/>
        <w:rPr>
          <w:rFonts w:ascii="GHEA Grapalat" w:eastAsia="Times New Roman" w:hAnsi="GHEA Grapalat" w:cs="Times New Roman"/>
          <w:sz w:val="24"/>
          <w:szCs w:val="24"/>
          <w:lang w:val="hy-AM"/>
        </w:rPr>
      </w:pPr>
      <w:r w:rsidRPr="00176648">
        <w:rPr>
          <w:rFonts w:ascii="GHEA Grapalat" w:eastAsia="Times New Roman" w:hAnsi="GHEA Grapalat" w:cs="Times New Roman"/>
          <w:sz w:val="24"/>
          <w:szCs w:val="24"/>
          <w:lang w:val="hy-AM"/>
        </w:rPr>
        <w:t xml:space="preserve">ՀՀ առողջապահության նախարարությունը ՀՀ ֆինանսների նախարարի 13.03.19թ. թիվ 254-Ն հրամանի պահանջներից ելնելով 2022թ.-ի 1-ին կիսամյակի համար ՀՀ ֆինանսների նախարարություն՝ «Ուռուցքաբանական և արյունաբանական հիվանդությունների բժշկական օգնության ծառայություններ» միջոցառման համար ներկայացրել է «Հիմնարկների կատարած բյուջետային ծախսերի և բյուջետային </w:t>
      </w:r>
      <w:r w:rsidRPr="00176648">
        <w:rPr>
          <w:rFonts w:ascii="GHEA Grapalat" w:eastAsia="Times New Roman" w:hAnsi="GHEA Grapalat" w:cs="Times New Roman"/>
          <w:sz w:val="24"/>
          <w:szCs w:val="24"/>
          <w:lang w:val="hy-AM"/>
        </w:rPr>
        <w:lastRenderedPageBreak/>
        <w:t xml:space="preserve">պարտքերի մասին» Ձև Հ2 Հաշվետվությունը, համաձայն, որի դրամարկղային ծախսը կազմել է </w:t>
      </w:r>
      <w:r w:rsidRPr="00176648">
        <w:rPr>
          <w:rFonts w:ascii="GHEA Grapalat" w:eastAsia="Times New Roman" w:hAnsi="GHEA Grapalat" w:cs="Sylfaen"/>
          <w:sz w:val="24"/>
          <w:szCs w:val="24"/>
          <w:lang w:val="hy-AM" w:eastAsia="ru-RU"/>
        </w:rPr>
        <w:t>1,889,782.8 հազ. դրամ, իսկ փ</w:t>
      </w:r>
      <w:r w:rsidRPr="00176648">
        <w:rPr>
          <w:rFonts w:ascii="GHEA Grapalat" w:eastAsia="Times New Roman" w:hAnsi="GHEA Grapalat" w:cs="Times New Roman"/>
          <w:sz w:val="24"/>
          <w:szCs w:val="24"/>
          <w:lang w:val="hy-AM"/>
        </w:rPr>
        <w:t>աստացի ծախսը՝ 2,951,597.9 հազ. դրամ:</w:t>
      </w:r>
    </w:p>
    <w:p w14:paraId="0BD87E33" w14:textId="68F6BE9F" w:rsidR="00695BFE" w:rsidRPr="00176648" w:rsidRDefault="00307366" w:rsidP="00307366">
      <w:pPr>
        <w:shd w:val="clear" w:color="auto" w:fill="FFFFFF"/>
        <w:spacing w:after="0" w:line="276" w:lineRule="auto"/>
        <w:ind w:firstLine="567"/>
        <w:jc w:val="both"/>
        <w:rPr>
          <w:rFonts w:ascii="GHEA Grapalat" w:eastAsia="Times New Roman" w:hAnsi="GHEA Grapalat" w:cs="Sylfaen"/>
          <w:sz w:val="24"/>
          <w:szCs w:val="24"/>
          <w:lang w:val="hy-AM" w:eastAsia="ru-RU"/>
        </w:rPr>
      </w:pPr>
      <w:r w:rsidRPr="00176648">
        <w:rPr>
          <w:rFonts w:ascii="GHEA Grapalat" w:eastAsia="Times New Roman" w:hAnsi="GHEA Grapalat" w:cs="Sylfaen"/>
          <w:sz w:val="24"/>
          <w:szCs w:val="24"/>
          <w:lang w:val="hy-AM" w:eastAsia="ru-RU"/>
        </w:rPr>
        <w:t>Հարկ է նշել, որ 30.06.2022թ. դրությամբ կատարված աշխատանքները և դրանց համապատասխան 1-ին կիսամյակում իրականացված վճարումները, ինչպես նաև 30.06.2022թ. դրությամբ կատարված աշխատանքները չեն գերազանցել պայմանագրերով նախատեսված /կետ 2.2.2/ համամասնություններով սահմանված սահմանաչափերը</w:t>
      </w:r>
      <w:r w:rsidR="00BE0AF8" w:rsidRPr="00176648">
        <w:rPr>
          <w:rFonts w:ascii="GHEA Grapalat" w:eastAsia="Times New Roman" w:hAnsi="GHEA Grapalat" w:cs="Sylfaen"/>
          <w:sz w:val="24"/>
          <w:szCs w:val="24"/>
          <w:lang w:val="hy-AM" w:eastAsia="ru-RU"/>
        </w:rPr>
        <w:t>:</w:t>
      </w:r>
    </w:p>
    <w:p w14:paraId="44C1D4A9" w14:textId="77777777" w:rsidR="00705778" w:rsidRPr="00176648" w:rsidRDefault="00705778" w:rsidP="00307366">
      <w:pPr>
        <w:shd w:val="clear" w:color="auto" w:fill="FFFFFF"/>
        <w:spacing w:after="0" w:line="276" w:lineRule="auto"/>
        <w:ind w:firstLine="567"/>
        <w:jc w:val="both"/>
        <w:rPr>
          <w:rFonts w:ascii="GHEA Grapalat" w:eastAsia="Times New Roman" w:hAnsi="GHEA Grapalat" w:cs="Sylfaen"/>
          <w:sz w:val="24"/>
          <w:szCs w:val="24"/>
          <w:lang w:val="hy-AM" w:eastAsia="ru-RU"/>
        </w:rPr>
      </w:pPr>
    </w:p>
    <w:p w14:paraId="633E9E81" w14:textId="27BD933D" w:rsidR="00C96862" w:rsidRPr="00900D8B" w:rsidRDefault="00CE3155" w:rsidP="00182183">
      <w:pPr>
        <w:pStyle w:val="ListParagraph"/>
        <w:numPr>
          <w:ilvl w:val="1"/>
          <w:numId w:val="42"/>
        </w:numPr>
        <w:spacing w:after="0" w:line="276" w:lineRule="auto"/>
        <w:jc w:val="center"/>
        <w:rPr>
          <w:rFonts w:ascii="GHEA Grapalat" w:eastAsiaTheme="minorHAnsi" w:hAnsi="GHEA Grapalat"/>
          <w:b/>
          <w:sz w:val="24"/>
          <w:szCs w:val="24"/>
          <w:lang w:val="hy-AM"/>
        </w:rPr>
      </w:pPr>
      <w:r w:rsidRPr="00900D8B">
        <w:rPr>
          <w:rFonts w:ascii="GHEA Grapalat" w:eastAsiaTheme="minorHAnsi" w:hAnsi="GHEA Grapalat"/>
          <w:b/>
          <w:sz w:val="24"/>
          <w:szCs w:val="24"/>
          <w:lang w:val="hy-AM"/>
        </w:rPr>
        <w:t xml:space="preserve">12001-11001- </w:t>
      </w:r>
      <w:r w:rsidR="00C96862" w:rsidRPr="00900D8B">
        <w:rPr>
          <w:rFonts w:ascii="GHEA Grapalat" w:eastAsiaTheme="minorHAnsi" w:hAnsi="GHEA Grapalat"/>
          <w:b/>
          <w:sz w:val="24"/>
          <w:szCs w:val="24"/>
          <w:lang w:val="hy-AM"/>
        </w:rPr>
        <w:t>Շտապ բժշկական օգնության ծառայություններ</w:t>
      </w:r>
    </w:p>
    <w:p w14:paraId="48BB49B0" w14:textId="57AE88BF" w:rsidR="00C96862" w:rsidRPr="00176648" w:rsidRDefault="00900D8B" w:rsidP="00B60CBF">
      <w:pPr>
        <w:spacing w:after="0" w:line="276" w:lineRule="auto"/>
        <w:ind w:firstLine="567"/>
        <w:jc w:val="both"/>
        <w:rPr>
          <w:rFonts w:ascii="GHEA Grapalat" w:eastAsiaTheme="minorHAnsi" w:hAnsi="GHEA Grapalat"/>
          <w:sz w:val="24"/>
          <w:szCs w:val="24"/>
          <w:lang w:val="hy-AM"/>
        </w:rPr>
      </w:pPr>
      <w:r w:rsidRPr="00BE4BA1">
        <w:rPr>
          <w:rFonts w:ascii="GHEA Grapalat" w:eastAsiaTheme="minorHAnsi" w:hAnsi="GHEA Grapalat"/>
          <w:sz w:val="24"/>
          <w:szCs w:val="24"/>
          <w:lang w:val="hy-AM"/>
        </w:rPr>
        <w:t>«</w:t>
      </w:r>
      <w:r w:rsidR="00C96862" w:rsidRPr="00900D8B">
        <w:rPr>
          <w:rFonts w:ascii="GHEA Grapalat" w:eastAsiaTheme="minorHAnsi" w:hAnsi="GHEA Grapalat"/>
          <w:sz w:val="24"/>
          <w:szCs w:val="24"/>
          <w:lang w:val="hy-AM"/>
        </w:rPr>
        <w:t>Հիմնարկների կատարած բյուջետային ծախսերի և բյուջետային պարտքերի մասին»</w:t>
      </w:r>
      <w:r w:rsidR="00C96862" w:rsidRPr="00176648">
        <w:rPr>
          <w:rFonts w:ascii="GHEA Grapalat" w:eastAsiaTheme="minorHAnsi" w:hAnsi="GHEA Grapalat"/>
          <w:b/>
          <w:sz w:val="24"/>
          <w:szCs w:val="24"/>
          <w:lang w:val="hy-AM"/>
        </w:rPr>
        <w:t xml:space="preserve"> </w:t>
      </w:r>
      <w:r w:rsidR="00C96862" w:rsidRPr="00176648">
        <w:rPr>
          <w:rFonts w:ascii="GHEA Grapalat" w:eastAsiaTheme="minorHAnsi" w:hAnsi="GHEA Grapalat"/>
          <w:sz w:val="24"/>
          <w:szCs w:val="24"/>
          <w:lang w:val="hy-AM"/>
        </w:rPr>
        <w:t>հաշվետվության համաձայն</w:t>
      </w:r>
      <w:r w:rsidR="00C96862" w:rsidRPr="00176648">
        <w:rPr>
          <w:rFonts w:ascii="GHEA Grapalat" w:eastAsiaTheme="minorHAnsi" w:hAnsi="GHEA Grapalat"/>
          <w:b/>
          <w:sz w:val="24"/>
          <w:szCs w:val="24"/>
          <w:lang w:val="hy-AM"/>
        </w:rPr>
        <w:t xml:space="preserve"> </w:t>
      </w:r>
      <w:r w:rsidR="00C96862" w:rsidRPr="00176648">
        <w:rPr>
          <w:rFonts w:ascii="GHEA Grapalat" w:eastAsiaTheme="minorHAnsi" w:hAnsi="GHEA Grapalat"/>
          <w:sz w:val="24"/>
          <w:szCs w:val="24"/>
          <w:lang w:val="hy-AM"/>
        </w:rPr>
        <w:t>միջոցառման տարեկան պլանը կազմել է 5,000.000.0 հազ. դրամ, ճշտված պլանը հաշվետու ժամանակահատվածի համար կազմել է 2,146,184.4 հազ. դրամ, դրամարկղային ծախսը</w:t>
      </w:r>
      <w:r w:rsidR="005432A9" w:rsidRPr="00176648">
        <w:rPr>
          <w:rFonts w:ascii="GHEA Grapalat" w:eastAsiaTheme="minorHAnsi" w:hAnsi="GHEA Grapalat"/>
          <w:sz w:val="24"/>
          <w:szCs w:val="24"/>
          <w:lang w:val="hy-AM"/>
        </w:rPr>
        <w:t>՝</w:t>
      </w:r>
      <w:r w:rsidR="00C96862" w:rsidRPr="00176648">
        <w:rPr>
          <w:rFonts w:ascii="GHEA Grapalat" w:eastAsiaTheme="minorHAnsi" w:hAnsi="GHEA Grapalat"/>
          <w:sz w:val="24"/>
          <w:szCs w:val="24"/>
          <w:lang w:val="hy-AM"/>
        </w:rPr>
        <w:t xml:space="preserve"> 1,993.246.5հազ. դրամ, փաստացի ծախսը</w:t>
      </w:r>
      <w:r w:rsidR="006E3570" w:rsidRPr="00176648">
        <w:rPr>
          <w:rFonts w:ascii="GHEA Grapalat" w:eastAsiaTheme="minorHAnsi" w:hAnsi="GHEA Grapalat"/>
          <w:sz w:val="24"/>
          <w:szCs w:val="24"/>
          <w:lang w:val="hy-AM"/>
        </w:rPr>
        <w:t>՝</w:t>
      </w:r>
      <w:r w:rsidR="00C96862" w:rsidRPr="00176648">
        <w:rPr>
          <w:rFonts w:ascii="GHEA Grapalat" w:eastAsiaTheme="minorHAnsi" w:hAnsi="GHEA Grapalat"/>
          <w:sz w:val="24"/>
          <w:szCs w:val="24"/>
          <w:lang w:val="hy-AM"/>
        </w:rPr>
        <w:t xml:space="preserve"> 2,379.582.61 հազ. դրամ: Համաձայն դեբիտորական, կրեդիտորական պարտքերի հաշվետության </w:t>
      </w:r>
      <w:r w:rsidR="005432A9" w:rsidRPr="00176648">
        <w:rPr>
          <w:rFonts w:ascii="GHEA Grapalat" w:eastAsiaTheme="minorHAnsi" w:hAnsi="GHEA Grapalat"/>
          <w:sz w:val="24"/>
          <w:szCs w:val="24"/>
          <w:lang w:val="hy-AM"/>
        </w:rPr>
        <w:t>հաշվետու ժամանակաշրջանի կրեդիտորական պար</w:t>
      </w:r>
      <w:r w:rsidR="00DD375D" w:rsidRPr="00176648">
        <w:rPr>
          <w:rFonts w:ascii="GHEA Grapalat" w:eastAsiaTheme="minorHAnsi" w:hAnsi="GHEA Grapalat"/>
          <w:sz w:val="24"/>
          <w:szCs w:val="24"/>
          <w:lang w:val="hy-AM"/>
        </w:rPr>
        <w:t>տ</w:t>
      </w:r>
      <w:r w:rsidR="005432A9" w:rsidRPr="00176648">
        <w:rPr>
          <w:rFonts w:ascii="GHEA Grapalat" w:eastAsiaTheme="minorHAnsi" w:hAnsi="GHEA Grapalat"/>
          <w:sz w:val="24"/>
          <w:szCs w:val="24"/>
          <w:lang w:val="hy-AM"/>
        </w:rPr>
        <w:t xml:space="preserve">քը կազմել է </w:t>
      </w:r>
      <w:r w:rsidR="00C96862" w:rsidRPr="00176648">
        <w:rPr>
          <w:rFonts w:ascii="GHEA Grapalat" w:eastAsiaTheme="minorHAnsi" w:hAnsi="GHEA Grapalat"/>
          <w:sz w:val="24"/>
          <w:szCs w:val="24"/>
          <w:lang w:val="hy-AM"/>
        </w:rPr>
        <w:t>386,361.1 հազ. դրամ</w:t>
      </w:r>
      <w:r w:rsidR="00DD375D" w:rsidRPr="00176648">
        <w:rPr>
          <w:rFonts w:ascii="GHEA Grapalat" w:eastAsiaTheme="minorHAnsi" w:hAnsi="GHEA Grapalat"/>
          <w:sz w:val="24"/>
          <w:szCs w:val="24"/>
          <w:lang w:val="hy-AM"/>
        </w:rPr>
        <w:t>:</w:t>
      </w:r>
      <w:r w:rsidR="00C96862" w:rsidRPr="00176648">
        <w:rPr>
          <w:rFonts w:ascii="GHEA Grapalat" w:eastAsiaTheme="minorHAnsi" w:hAnsi="GHEA Grapalat"/>
          <w:sz w:val="24"/>
          <w:szCs w:val="24"/>
          <w:lang w:val="hy-AM"/>
        </w:rPr>
        <w:t>: Համաձայն ֆինանսների նախարարության հաշվետվությունների (LSREP) համակարգի` կիսամյակային արդյունքային ցուցանիշների (կատարողական) մասով՝ Շտապ բժշկական օգնության գծով կանչերի թիվը առաջին կիսամսյակի համար նախատեսվել է 240000 հատ կանչ,</w:t>
      </w:r>
      <w:r w:rsidR="00CC5210" w:rsidRPr="00176648">
        <w:rPr>
          <w:rFonts w:ascii="GHEA Grapalat" w:eastAsiaTheme="minorHAnsi" w:hAnsi="GHEA Grapalat"/>
          <w:sz w:val="24"/>
          <w:szCs w:val="24"/>
          <w:lang w:val="hy-AM"/>
        </w:rPr>
        <w:t xml:space="preserve"> </w:t>
      </w:r>
      <w:r w:rsidR="00C96862" w:rsidRPr="00176648">
        <w:rPr>
          <w:rFonts w:ascii="GHEA Grapalat" w:eastAsiaTheme="minorHAnsi" w:hAnsi="GHEA Grapalat"/>
          <w:sz w:val="24"/>
          <w:szCs w:val="24"/>
          <w:lang w:val="hy-AM"/>
        </w:rPr>
        <w:t>փաստացի իրականացվել է թվով 285804 հատ կանչ,</w:t>
      </w:r>
      <w:r w:rsidR="00CC5210" w:rsidRPr="00176648">
        <w:rPr>
          <w:rFonts w:ascii="GHEA Grapalat" w:eastAsiaTheme="minorHAnsi" w:hAnsi="GHEA Grapalat"/>
          <w:sz w:val="24"/>
          <w:szCs w:val="24"/>
          <w:lang w:val="hy-AM"/>
        </w:rPr>
        <w:t xml:space="preserve"> </w:t>
      </w:r>
      <w:r w:rsidR="00C96862" w:rsidRPr="00176648">
        <w:rPr>
          <w:rFonts w:ascii="GHEA Grapalat" w:eastAsiaTheme="minorHAnsi" w:hAnsi="GHEA Grapalat"/>
          <w:sz w:val="24"/>
          <w:szCs w:val="24"/>
          <w:lang w:val="hy-AM"/>
        </w:rPr>
        <w:t>կամ 45804 կանչով ավել</w:t>
      </w:r>
      <w:r w:rsidR="00CC5210" w:rsidRPr="00176648">
        <w:rPr>
          <w:rFonts w:ascii="GHEA Grapalat" w:eastAsiaTheme="minorHAnsi" w:hAnsi="GHEA Grapalat"/>
          <w:sz w:val="24"/>
          <w:szCs w:val="24"/>
          <w:lang w:val="hy-AM"/>
        </w:rPr>
        <w:t>ի</w:t>
      </w:r>
      <w:r w:rsidR="00C96862" w:rsidRPr="00176648">
        <w:rPr>
          <w:rFonts w:ascii="GHEA Grapalat" w:eastAsiaTheme="minorHAnsi" w:hAnsi="GHEA Grapalat"/>
          <w:sz w:val="24"/>
          <w:szCs w:val="24"/>
          <w:lang w:val="hy-AM"/>
        </w:rPr>
        <w:t>: Համաձայն արդյունքային ցուցանիշների՝ գերակատարումը պայմանավորված է փաստացի կատարված կանչերի աճով:</w:t>
      </w:r>
    </w:p>
    <w:p w14:paraId="5406BCAD" w14:textId="5E4AA624" w:rsidR="00C96862" w:rsidRPr="00176648" w:rsidRDefault="00C96862" w:rsidP="00900D8B">
      <w:pPr>
        <w:spacing w:after="0" w:line="276" w:lineRule="auto"/>
        <w:ind w:firstLine="567"/>
        <w:jc w:val="both"/>
        <w:rPr>
          <w:rFonts w:ascii="GHEA Grapalat" w:eastAsia="Times New Roman" w:hAnsi="GHEA Grapalat" w:cs="Times New Roman"/>
          <w:sz w:val="24"/>
          <w:szCs w:val="24"/>
          <w:lang w:val="hy-AM"/>
        </w:rPr>
      </w:pPr>
      <w:r w:rsidRPr="00176648">
        <w:rPr>
          <w:rFonts w:ascii="GHEA Grapalat" w:eastAsiaTheme="minorHAnsi" w:hAnsi="GHEA Grapalat"/>
          <w:sz w:val="24"/>
          <w:szCs w:val="24"/>
          <w:lang w:val="hy-AM"/>
        </w:rPr>
        <w:t>Միջոցառ</w:t>
      </w:r>
      <w:r w:rsidR="00FC79C1" w:rsidRPr="00176648">
        <w:rPr>
          <w:rFonts w:ascii="GHEA Grapalat" w:eastAsiaTheme="minorHAnsi" w:hAnsi="GHEA Grapalat"/>
          <w:sz w:val="24"/>
          <w:szCs w:val="24"/>
          <w:lang w:val="hy-AM"/>
        </w:rPr>
        <w:t xml:space="preserve">ման </w:t>
      </w:r>
      <w:r w:rsidRPr="00176648">
        <w:rPr>
          <w:rFonts w:ascii="GHEA Grapalat" w:eastAsiaTheme="minorHAnsi" w:hAnsi="GHEA Grapalat"/>
          <w:sz w:val="24"/>
          <w:szCs w:val="24"/>
          <w:lang w:val="hy-AM"/>
        </w:rPr>
        <w:t xml:space="preserve"> իրականացման համար 2022թ. պայմանագրեր են կնքվել  թվով 52 բուժ. կազմակերպությունների հետ</w:t>
      </w:r>
      <w:r w:rsidR="00FC79C1" w:rsidRPr="00176648">
        <w:rPr>
          <w:rFonts w:ascii="GHEA Grapalat" w:eastAsiaTheme="minorHAnsi" w:hAnsi="GHEA Grapalat"/>
          <w:sz w:val="24"/>
          <w:szCs w:val="24"/>
          <w:lang w:val="hy-AM"/>
        </w:rPr>
        <w:t>՝</w:t>
      </w:r>
      <w:r w:rsidRPr="00176648">
        <w:rPr>
          <w:rFonts w:ascii="GHEA Grapalat" w:eastAsiaTheme="minorHAnsi" w:hAnsi="GHEA Grapalat"/>
          <w:sz w:val="24"/>
          <w:szCs w:val="24"/>
          <w:lang w:val="hy-AM"/>
        </w:rPr>
        <w:t xml:space="preserve"> 4,702.284.1 հազ. դրամ գումարի չափով:</w:t>
      </w:r>
    </w:p>
    <w:p w14:paraId="21812D97" w14:textId="70D49528" w:rsidR="00C96862" w:rsidRPr="00176648" w:rsidRDefault="00C96862" w:rsidP="00C96862">
      <w:pPr>
        <w:spacing w:after="0" w:line="276" w:lineRule="auto"/>
        <w:ind w:firstLine="567"/>
        <w:jc w:val="both"/>
        <w:rPr>
          <w:rFonts w:ascii="GHEA Grapalat" w:eastAsiaTheme="minorHAnsi" w:hAnsi="GHEA Grapalat"/>
          <w:sz w:val="24"/>
          <w:szCs w:val="24"/>
          <w:lang w:val="hy-AM"/>
        </w:rPr>
      </w:pPr>
      <w:r w:rsidRPr="00176648">
        <w:rPr>
          <w:rFonts w:ascii="GHEA Grapalat" w:eastAsia="Times New Roman" w:hAnsi="GHEA Grapalat" w:cs="Times New Roman"/>
          <w:sz w:val="24"/>
          <w:szCs w:val="24"/>
          <w:lang w:val="hy-AM"/>
        </w:rPr>
        <w:t xml:space="preserve">«Շտապ բժշկական օգնության ծառայություններ» ծրագրով բժշկական կազմակերպությունների պայմանագրային գումարները հաշվարկվում են՝ տվյալ տարածաշրջանի կամ բժշկական կազմակերպության սպասարկման տարածքի շահառուների թվի և մեկ շահառուի համար նախատեսված գումարի արտադրյալով: Ֆինանսավորումն իրականացվում է բժշկական օգնության և սպասարկման՝ փաստացի կատարված կանչերի դիմաց, տվյալ ծառայության համար Հայաստանի Հանրապետության կառավարության 2004 թվականի մարտի 4-ի N 318-Ն որոշմամբ սահմանված կարգով հաստատված գներով, սակայն ոչ ավելի, քան այդ մասով հաստատված տարեկան պայմանագրային գումարը: Շտապ բժշկական օգնության ծառայություններ» ծրագրի շրջանակներում միայն «Սանիտարական ավիացիա» ծառայություն իրականացնող կազմակերպությունների պայմանագրային գումարները </w:t>
      </w:r>
      <w:r w:rsidRPr="00176648">
        <w:rPr>
          <w:rFonts w:ascii="GHEA Grapalat" w:eastAsia="Times New Roman" w:hAnsi="GHEA Grapalat" w:cs="Times New Roman"/>
          <w:sz w:val="24"/>
          <w:szCs w:val="24"/>
          <w:lang w:val="hy-AM"/>
        </w:rPr>
        <w:lastRenderedPageBreak/>
        <w:t>հաշվարկվում են բժշկական կազմակերպությունների համար  նախորդ տարվա փաստացի ֆինանսավորման և տվյալ տարվա համար նախատեսված միջոցների համամասնությամբ:</w:t>
      </w:r>
    </w:p>
    <w:p w14:paraId="73BEAD2E" w14:textId="7270776B" w:rsidR="00C96862" w:rsidRPr="00176648" w:rsidRDefault="00C96862" w:rsidP="00C9686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Շտապ բժշկական օգնության ծառայությունները իրականացվել են նաև համաձայն ԱՆ նախարարի 20.01.2022թ. 240-Լ հավելված 6.1-ով սահմանված  նորմատիվներին և գներին համապատասխան:</w:t>
      </w:r>
    </w:p>
    <w:p w14:paraId="7506A7CE" w14:textId="77777777" w:rsidR="00C96862" w:rsidRPr="00176648" w:rsidRDefault="00C96862" w:rsidP="00C96862">
      <w:pPr>
        <w:spacing w:after="0" w:line="276" w:lineRule="auto"/>
        <w:ind w:firstLine="567"/>
        <w:jc w:val="both"/>
        <w:rPr>
          <w:rFonts w:ascii="GHEA Grapalat" w:eastAsiaTheme="minorHAnsi" w:hAnsi="GHEA Grapalat"/>
          <w:color w:val="000000" w:themeColor="text1"/>
          <w:sz w:val="24"/>
          <w:szCs w:val="24"/>
          <w:lang w:val="hy-AM"/>
        </w:rPr>
      </w:pPr>
      <w:r w:rsidRPr="00176648">
        <w:rPr>
          <w:rFonts w:ascii="GHEA Grapalat" w:eastAsiaTheme="minorHAnsi" w:hAnsi="GHEA Grapalat"/>
          <w:color w:val="000000" w:themeColor="text1"/>
          <w:sz w:val="24"/>
          <w:szCs w:val="24"/>
          <w:lang w:val="hy-AM"/>
        </w:rPr>
        <w:t>Բուժ. կազմակերպության և նախարարության միջև կնքված  «Պետության կողմից երաշխավորված անվճար և արտոնյալ պայմաններով բժշկական օգնության և սպասարկման ծառայությունների մատուցման մասին» պայմանագրի 2.2.2 կետով նշված է, որ բուժ. կազմակերպությունը պարտավոր է ամեն ամիս էլեկտրոնային առողջապահության համակարգի միջոցով ամփոփել և ներկայացնել բուժօգնության շրջանակներում կատարված աշխատանքների վերաբերյալ հաշվետվություներ պայմանագրային գումարի ամսական համամասնությունների ծավալներին համապատասխան՝ յուրաքանչյուր ամիս հավասար համամասնություններով:</w:t>
      </w:r>
    </w:p>
    <w:p w14:paraId="1B6091D5" w14:textId="142AD01D" w:rsidR="00C96862" w:rsidRPr="00176648" w:rsidRDefault="00C96862" w:rsidP="00C96862">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Համաձայն նախարարության կողմից ներկայացված «Հիմնարկների կատարած բյուջետային ծախսերի և բյուջետային պարտքերի մասին» հաշվետվության՝ փաստացի ծախսը կազմել է   2,379.582.61 հազ. դրամ, (համաձայն արդյունքային ցուցանիշների մասին հաշվետվության՝ առաջին կիսամյակում պլանավորվել իրականացնել թվով 240000 հատ կանչ,</w:t>
      </w:r>
      <w:r w:rsidR="00B9103C" w:rsidRPr="00176648">
        <w:rPr>
          <w:rFonts w:ascii="GHEA Grapalat" w:eastAsiaTheme="minorHAnsi" w:hAnsi="GHEA Grapalat"/>
          <w:sz w:val="24"/>
          <w:szCs w:val="24"/>
          <w:lang w:val="hy-AM"/>
        </w:rPr>
        <w:t xml:space="preserve"> </w:t>
      </w:r>
      <w:r w:rsidRPr="00176648">
        <w:rPr>
          <w:rFonts w:ascii="GHEA Grapalat" w:eastAsiaTheme="minorHAnsi" w:hAnsi="GHEA Grapalat"/>
          <w:sz w:val="24"/>
          <w:szCs w:val="24"/>
          <w:lang w:val="hy-AM"/>
        </w:rPr>
        <w:t>փաստացի իրական</w:t>
      </w:r>
      <w:r w:rsidR="00B9103C" w:rsidRPr="00176648">
        <w:rPr>
          <w:rFonts w:ascii="GHEA Grapalat" w:eastAsiaTheme="minorHAnsi" w:hAnsi="GHEA Grapalat"/>
          <w:sz w:val="24"/>
          <w:szCs w:val="24"/>
          <w:lang w:val="hy-AM"/>
        </w:rPr>
        <w:t>ա</w:t>
      </w:r>
      <w:r w:rsidRPr="00176648">
        <w:rPr>
          <w:rFonts w:ascii="GHEA Grapalat" w:eastAsiaTheme="minorHAnsi" w:hAnsi="GHEA Grapalat"/>
          <w:sz w:val="24"/>
          <w:szCs w:val="24"/>
          <w:lang w:val="hy-AM"/>
        </w:rPr>
        <w:t xml:space="preserve">ցվել է թվով 285804 հատ կանչ: «Արմեդ» առողջապահության էլեկտրոնային համակարգով ֆինանսավորման համար ներկայացվել է  «Պետական պատվերի շրջանակներում կատարված աշխատանքներն ըստ բուժ. հիմնարկների Կատարած աշխատանք» </w:t>
      </w:r>
      <w:r w:rsidR="00B9103C" w:rsidRPr="00176648">
        <w:rPr>
          <w:rFonts w:ascii="GHEA Grapalat" w:eastAsiaTheme="minorHAnsi" w:hAnsi="GHEA Grapalat"/>
          <w:sz w:val="24"/>
          <w:szCs w:val="24"/>
          <w:lang w:val="hy-AM"/>
        </w:rPr>
        <w:t>HP008 հաշվետվությունը</w:t>
      </w:r>
      <w:r w:rsidRPr="00176648">
        <w:rPr>
          <w:rFonts w:ascii="GHEA Grapalat" w:eastAsiaTheme="minorHAnsi" w:hAnsi="GHEA Grapalat"/>
          <w:sz w:val="24"/>
          <w:szCs w:val="24"/>
          <w:lang w:val="hy-AM"/>
        </w:rPr>
        <w:t xml:space="preserve"> </w:t>
      </w:r>
      <w:r w:rsidR="00B9103C" w:rsidRPr="00176648">
        <w:rPr>
          <w:rFonts w:ascii="GHEA Grapalat" w:eastAsiaTheme="minorHAnsi" w:hAnsi="GHEA Grapalat"/>
          <w:sz w:val="24"/>
          <w:szCs w:val="24"/>
          <w:lang w:val="hy-AM"/>
        </w:rPr>
        <w:t>16.12.2021-30.06.2022թթ. ընկած ժամանակահատվածի համար</w:t>
      </w:r>
      <w:r w:rsidR="00B9103C" w:rsidRPr="00176648" w:rsidDel="00B9103C">
        <w:rPr>
          <w:rFonts w:ascii="GHEA Grapalat" w:eastAsiaTheme="minorHAnsi" w:hAnsi="GHEA Grapalat"/>
          <w:sz w:val="24"/>
          <w:szCs w:val="24"/>
          <w:lang w:val="hy-AM"/>
        </w:rPr>
        <w:t xml:space="preserve"> </w:t>
      </w:r>
      <w:r w:rsidRPr="00176648">
        <w:rPr>
          <w:rFonts w:ascii="GHEA Grapalat" w:eastAsiaTheme="minorHAnsi" w:hAnsi="GHEA Grapalat"/>
          <w:sz w:val="24"/>
          <w:szCs w:val="24"/>
          <w:lang w:val="hy-AM"/>
        </w:rPr>
        <w:t>, կազմելով 2,379.582.610 հազ. դրամ, իրականացնելով 291437 հատ կանչ (5633 հատ կանչով ավել</w:t>
      </w:r>
      <w:r w:rsidR="00B9103C" w:rsidRPr="00176648">
        <w:rPr>
          <w:rFonts w:ascii="GHEA Grapalat" w:eastAsiaTheme="minorHAnsi" w:hAnsi="GHEA Grapalat"/>
          <w:sz w:val="24"/>
          <w:szCs w:val="24"/>
          <w:lang w:val="hy-AM"/>
        </w:rPr>
        <w:t>ի</w:t>
      </w:r>
      <w:r w:rsidRPr="00176648">
        <w:rPr>
          <w:rFonts w:ascii="GHEA Grapalat" w:eastAsiaTheme="minorHAnsi" w:hAnsi="GHEA Grapalat"/>
          <w:sz w:val="24"/>
          <w:szCs w:val="24"/>
          <w:lang w:val="hy-AM"/>
        </w:rPr>
        <w:t>), ինչը հիմնավորվում է երկողմանի ստորագրված արձանագրություններով, ինչպես նաև անհատական դեպքերով (կանչ):</w:t>
      </w:r>
    </w:p>
    <w:p w14:paraId="62C765EE" w14:textId="21B5D042" w:rsidR="00C96862" w:rsidRPr="00176648" w:rsidRDefault="00C96862" w:rsidP="00C96862">
      <w:pPr>
        <w:spacing w:after="0" w:line="276" w:lineRule="auto"/>
        <w:ind w:firstLine="72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Կատարված աշխատանքների համար գանձապետական համակարգից ներբեռնված ֆինանսավորումը (հաշվետու ժամանակահատվածի համար ներառյալ հունիս ամսվա կատարողականը, վճարված հուլիս ամսին) փաստացի ծախսի նկատմամբ՝ կազմել է   99 %:</w:t>
      </w:r>
    </w:p>
    <w:p w14:paraId="169E353A" w14:textId="57033D8E" w:rsidR="00C96862" w:rsidRPr="00176648" w:rsidRDefault="00C96862" w:rsidP="00C96862">
      <w:pPr>
        <w:spacing w:after="0" w:line="276" w:lineRule="auto"/>
        <w:ind w:firstLine="72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Համաձայն «Հիմնարկների կատարած բյուջետային ծախսերի և բյուջետային պարտքերի մասին» հաշվետվության՝ դրամարկղային ծախսը տարեկան ճշտված պլանի նկատմամբ կկազմել է 42%: Դրամարկղային ծախսը հաշվետու ժամանակահատվածի ճշտված պլանի նկատմամբ կազմել է 93 %: Փաստացի ծախսը՝ </w:t>
      </w:r>
      <w:r w:rsidRPr="00176648">
        <w:rPr>
          <w:rFonts w:ascii="GHEA Grapalat" w:eastAsiaTheme="minorHAnsi" w:hAnsi="GHEA Grapalat"/>
          <w:sz w:val="24"/>
          <w:szCs w:val="24"/>
          <w:lang w:val="hy-AM"/>
        </w:rPr>
        <w:lastRenderedPageBreak/>
        <w:t>տարեկան ճշտված պլանի նկատմամբ կազմել է 48%, իսկ փաստացի ծախսը՝ հաշվետու ժամանակահատվածի ճշտված պլանի նկատմամբ կազմել է 111%:</w:t>
      </w:r>
    </w:p>
    <w:p w14:paraId="4E6CBCC6" w14:textId="77777777" w:rsidR="00C96862" w:rsidRPr="00176648" w:rsidRDefault="00C96862" w:rsidP="00C96862">
      <w:pPr>
        <w:spacing w:after="0" w:line="276" w:lineRule="auto"/>
        <w:ind w:firstLine="720"/>
        <w:jc w:val="both"/>
        <w:rPr>
          <w:rFonts w:ascii="GHEA Grapalat" w:eastAsiaTheme="minorHAnsi" w:hAnsi="GHEA Grapalat"/>
          <w:sz w:val="24"/>
          <w:szCs w:val="24"/>
          <w:lang w:val="hy-AM"/>
        </w:rPr>
      </w:pPr>
    </w:p>
    <w:p w14:paraId="3C92D571" w14:textId="77777777" w:rsidR="00C96862" w:rsidRPr="00176648" w:rsidRDefault="00C96862" w:rsidP="00C96862">
      <w:pPr>
        <w:spacing w:after="0" w:line="276" w:lineRule="auto"/>
        <w:ind w:firstLine="720"/>
        <w:jc w:val="both"/>
        <w:rPr>
          <w:rFonts w:ascii="GHEA Grapalat" w:eastAsiaTheme="minorHAnsi" w:hAnsi="GHEA Grapalat"/>
          <w:sz w:val="24"/>
          <w:szCs w:val="24"/>
          <w:lang w:val="hy-AM"/>
        </w:rPr>
      </w:pPr>
    </w:p>
    <w:p w14:paraId="68131DE6" w14:textId="413D5B52" w:rsidR="00C96862" w:rsidRPr="00176648" w:rsidRDefault="00C96862" w:rsidP="007748EC">
      <w:pPr>
        <w:pStyle w:val="ListParagraph"/>
        <w:numPr>
          <w:ilvl w:val="1"/>
          <w:numId w:val="42"/>
        </w:numPr>
        <w:spacing w:after="0" w:line="240" w:lineRule="auto"/>
        <w:ind w:right="578"/>
        <w:jc w:val="center"/>
        <w:rPr>
          <w:rFonts w:ascii="GHEA Grapalat" w:hAnsi="GHEA Grapalat"/>
          <w:b/>
          <w:bCs/>
          <w:sz w:val="24"/>
          <w:szCs w:val="24"/>
          <w:lang w:val="hy-AM"/>
        </w:rPr>
      </w:pPr>
      <w:r w:rsidRPr="00176648">
        <w:rPr>
          <w:rStyle w:val="Strong"/>
          <w:rFonts w:ascii="GHEA Grapalat" w:hAnsi="GHEA Grapalat"/>
          <w:sz w:val="24"/>
          <w:szCs w:val="24"/>
          <w:lang w:val="hy-AM"/>
        </w:rPr>
        <w:t>Մանկաբարձական բժշկական օգնության ծառայություններ</w:t>
      </w:r>
    </w:p>
    <w:p w14:paraId="406EF631" w14:textId="77777777" w:rsidR="00C96862" w:rsidRPr="00176648" w:rsidRDefault="00C96862" w:rsidP="00B60CBF">
      <w:pPr>
        <w:spacing w:line="240" w:lineRule="auto"/>
        <w:ind w:firstLine="709"/>
        <w:jc w:val="both"/>
        <w:rPr>
          <w:rFonts w:ascii="GHEA Grapalat" w:eastAsiaTheme="minorHAnsi" w:hAnsi="GHEA Grapalat" w:cs="Sylfaen"/>
          <w:sz w:val="10"/>
          <w:szCs w:val="10"/>
          <w:lang w:val="hy-AM"/>
        </w:rPr>
      </w:pPr>
    </w:p>
    <w:p w14:paraId="7BE79661" w14:textId="77777777" w:rsidR="00C96862" w:rsidRPr="00176648" w:rsidRDefault="00C96862" w:rsidP="00C96862">
      <w:pPr>
        <w:spacing w:line="276" w:lineRule="auto"/>
        <w:ind w:firstLine="709"/>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Համաձայն 2022 թվականի վեց ամիսների պետական բյուջեի ելքային ծրագրերի և միջոցառումների գծով արդյունքային /կատարողական/ ցուցանիշների կատարման վերաբերյալ հաշվետվության /հավելված N11.1/՝</w:t>
      </w:r>
    </w:p>
    <w:p w14:paraId="7E810C9B" w14:textId="77777777" w:rsidR="00C96862" w:rsidRPr="00176648" w:rsidRDefault="00C96862" w:rsidP="00BA53EB">
      <w:pPr>
        <w:numPr>
          <w:ilvl w:val="0"/>
          <w:numId w:val="19"/>
        </w:numPr>
        <w:spacing w:line="276" w:lineRule="auto"/>
        <w:ind w:left="426"/>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lang w:val="hy-AM"/>
        </w:rPr>
        <w:t>Միջոցառման նկարագրությունը</w:t>
      </w:r>
      <w:r w:rsidRPr="00176648">
        <w:rPr>
          <w:rFonts w:ascii="GHEA Grapalat" w:eastAsiaTheme="minorHAnsi" w:hAnsi="GHEA Grapalat" w:cs="Sylfaen"/>
          <w:sz w:val="24"/>
          <w:szCs w:val="24"/>
          <w:lang w:val="hy-AM"/>
        </w:rPr>
        <w:t xml:space="preserve"> - Մանկաբարձական բժշկական օգնության համալիր միջոցառումների իրականացում, հղիության ախտաբանական ընթացքի բժշկական օգնություն և ծննդօգնություն, միջոցառումների տեսակը՝ ծառայությունների մատուցում: </w:t>
      </w:r>
    </w:p>
    <w:p w14:paraId="37CDA2CD" w14:textId="77777777" w:rsidR="00C96862" w:rsidRPr="00176648" w:rsidRDefault="00C96862" w:rsidP="00BA53EB">
      <w:pPr>
        <w:numPr>
          <w:ilvl w:val="0"/>
          <w:numId w:val="19"/>
        </w:numPr>
        <w:spacing w:line="276" w:lineRule="auto"/>
        <w:ind w:left="426"/>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Համաձայն արդյունքային ցուցանիշների հաշվետվության միջոցառումը բաղկացած է թվով 2 բաղադրիչներից՝</w:t>
      </w:r>
    </w:p>
    <w:p w14:paraId="66EB5C20" w14:textId="77777777" w:rsidR="00C96862" w:rsidRPr="00176648" w:rsidRDefault="00C96862" w:rsidP="00B60CBF">
      <w:pPr>
        <w:spacing w:line="276" w:lineRule="auto"/>
        <w:ind w:left="426"/>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u w:val="single"/>
          <w:lang w:val="hy-AM"/>
        </w:rPr>
        <w:t>Մանկաբարձական բժշկական օգնության ծառայություններ</w:t>
      </w:r>
      <w:r w:rsidRPr="00176648">
        <w:rPr>
          <w:rFonts w:ascii="GHEA Grapalat" w:eastAsiaTheme="minorHAnsi" w:hAnsi="GHEA Grapalat" w:cs="Sylfaen"/>
          <w:sz w:val="24"/>
          <w:szCs w:val="24"/>
          <w:lang w:val="hy-AM"/>
        </w:rPr>
        <w:t>՝ տարեկան պլանը և ճշտված պլանը՝ 53400 դեպքեր, վեց ամիսների պլանը և ճշտված պլանը՝ 22252 դեպք, փաստացին՝ 25748 դեպք, գերակատարումը պայմանավորված է հաշվետու ժամանակաշրջանում փաստացի ծնունդների թվով:</w:t>
      </w:r>
    </w:p>
    <w:p w14:paraId="6E3A26AB" w14:textId="77777777" w:rsidR="00C96862" w:rsidRPr="00176648" w:rsidRDefault="00C96862" w:rsidP="00B60CBF">
      <w:pPr>
        <w:spacing w:line="276" w:lineRule="auto"/>
        <w:ind w:left="426"/>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u w:val="single"/>
          <w:lang w:val="hy-AM"/>
        </w:rPr>
        <w:t>2.1 Ծնունդների թիվը՝</w:t>
      </w:r>
      <w:r w:rsidRPr="00176648">
        <w:rPr>
          <w:rFonts w:ascii="GHEA Grapalat" w:eastAsiaTheme="minorHAnsi" w:hAnsi="GHEA Grapalat" w:cs="Sylfaen"/>
          <w:sz w:val="24"/>
          <w:szCs w:val="24"/>
          <w:lang w:val="hy-AM"/>
        </w:rPr>
        <w:t xml:space="preserve"> տարեկան պլանը և ճշտված պլանը՝ 38250,  վեց ամիսների պլանը և ճշտված պլանը՝ 15600, փաստացին՝ 17526, գերակատարումը պայմանավորված է հաշվետու ժամանակաշրջանում փաստացի ծնունդների թվով,   որից </w:t>
      </w:r>
    </w:p>
    <w:p w14:paraId="47EA4F4E" w14:textId="77777777" w:rsidR="00C96862" w:rsidRPr="00176648" w:rsidRDefault="00C96862" w:rsidP="00B60CBF">
      <w:pPr>
        <w:spacing w:line="276" w:lineRule="auto"/>
        <w:ind w:left="426"/>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u w:val="single"/>
          <w:lang w:val="hy-AM"/>
        </w:rPr>
        <w:t>2.2 Կեսարյան հատումների թիվը՝</w:t>
      </w:r>
      <w:r w:rsidRPr="00176648">
        <w:rPr>
          <w:rFonts w:ascii="GHEA Grapalat" w:eastAsiaTheme="minorHAnsi" w:hAnsi="GHEA Grapalat" w:cs="Sylfaen"/>
          <w:sz w:val="24"/>
          <w:szCs w:val="24"/>
          <w:lang w:val="hy-AM"/>
        </w:rPr>
        <w:t xml:space="preserve">  պլանը և ճշտված պլանը՝ 13500, վեց ամիսների պլանը և ճշտված պլանը՝ 5500, փաստացին՝ 6817, գերակատարումը պայմանավորված է հաշվետու ժամանակաշրջանում փաստացի կեսարյան հատումների թվով:</w:t>
      </w:r>
    </w:p>
    <w:p w14:paraId="02F12D72" w14:textId="77777777" w:rsidR="00C96862" w:rsidRPr="00176648" w:rsidRDefault="00C96862" w:rsidP="00C96862">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lang w:val="hy-AM"/>
        </w:rPr>
        <w:t xml:space="preserve">Տարեկան պլանը և ճշտված պլանը կազմել է 7,043,928.5 հազ,. դրամ, Նախարարի 24.01.2022թ. թիվ 290-Լ հրամանի հիման վրա հաշվետու ժամանակաշրջանում կնքվել են պայմանագրեր թվով 48 կազմակերպությունների հետ: Նշված պայմանագրերում պայմանագրային գումարներ չեն սահմանվել, քանի որ </w:t>
      </w:r>
      <w:r w:rsidRPr="00176648">
        <w:rPr>
          <w:rFonts w:ascii="GHEA Grapalat" w:eastAsiaTheme="minorHAnsi" w:hAnsi="GHEA Grapalat" w:cs="Sylfaen"/>
          <w:sz w:val="24"/>
          <w:szCs w:val="24"/>
          <w:lang w:val="hy-AM"/>
        </w:rPr>
        <w:t xml:space="preserve">ՀՀ կառավարության 2004 թվականի ապրիլի 3-ի «Պետության կողմից երաշխավորված անվճար և արտոնյալ պայմաններով բժշկական օգնության և սպասարկման մասին» թիվ 318-Ն որոշմամբ հաստատված «Պետության կողմից երաշխավորված անվճար և արտոնյալ պայմաններով բժշկական օգնության և </w:t>
      </w:r>
      <w:r w:rsidRPr="00176648">
        <w:rPr>
          <w:rFonts w:ascii="GHEA Grapalat" w:eastAsiaTheme="minorHAnsi" w:hAnsi="GHEA Grapalat" w:cs="Sylfaen"/>
          <w:sz w:val="24"/>
          <w:szCs w:val="24"/>
          <w:lang w:val="hy-AM"/>
        </w:rPr>
        <w:lastRenderedPageBreak/>
        <w:t>սպասարկման ֆինանսավորման» կարգի 36.1. կետով «Մանկաբարձական բժշկական օգնության ծառայություններ» միջոցառման նկատմամբ կիրառվում է «Պայմանագրային գումարով բյուջեի չսահմանափակման սկզբունքը, իսկ գումարները նախատեսվում են բյուջետային ծախսերի տնտեսագիտական դասակարգման «Նպաստներ» հոդվածով»:</w:t>
      </w:r>
    </w:p>
    <w:p w14:paraId="7969142D" w14:textId="77777777" w:rsidR="00C96862" w:rsidRPr="00176648" w:rsidRDefault="00C96862" w:rsidP="00C96862">
      <w:pPr>
        <w:spacing w:line="276" w:lineRule="auto"/>
        <w:ind w:firstLine="567"/>
        <w:contextualSpacing/>
        <w:jc w:val="both"/>
        <w:rPr>
          <w:rFonts w:eastAsiaTheme="minorHAnsi"/>
          <w:lang w:val="hy-AM"/>
        </w:rPr>
      </w:pPr>
      <w:r w:rsidRPr="00176648">
        <w:rPr>
          <w:rFonts w:ascii="GHEA Grapalat" w:eastAsiaTheme="minorHAnsi" w:hAnsi="GHEA Grapalat" w:cs="Sylfaen"/>
          <w:sz w:val="24"/>
          <w:szCs w:val="24"/>
          <w:lang w:val="hy-AM"/>
        </w:rPr>
        <w:t>Սույն կարգի 2-րդ կետով սահմանվել են նշված կարգում օգտագործվող հիմնական հասկացությունները, որի 2.6.1 կետով սահմանվել է պայմանագրային գումարով բյուջեի չսահմանափակման սկզբունքը, այն է՝ «պայմանագրային գումարով բյուջեի չսահմանափակման սկզբունք՝ բժշկական օգնության և սպասարկման ֆինանսավորման սկզբունք, որի դեպքում պետության կողմից երաշխավորված անվճար և արտոնյալ պայմաններով բժշկական ծառայությունների մատուցման մասին պայմանագիր կնքած կազմակերպությունների կողմից Հայաստանի Հանրապետության պետական բյուջեի «Առողջապահություն» բաժնի առանձին ծրագրերի շրջանակներում մատուցված ծառայությունների դիմաց ֆինանսական փոխհատուցումն իրականացվում է փաստացի կատարված աշխատանքների ծավալին համապատասխան, սակայն ոչ ավելի, քան տվյալ ծրագրի համար Հայաստանի Հանրապետության պետական բյուջեով սահմանված տարեկան գումարը»:</w:t>
      </w:r>
    </w:p>
    <w:p w14:paraId="4F37F12B" w14:textId="77777777" w:rsidR="00C96862" w:rsidRPr="00176648" w:rsidRDefault="00C96862" w:rsidP="00C96862">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sz w:val="24"/>
          <w:szCs w:val="24"/>
          <w:lang w:val="hy-AM"/>
        </w:rPr>
        <w:t xml:space="preserve">ՀՀ կառավարության 2021 թվականի դեկտեմբերի 3-ի </w:t>
      </w:r>
      <w:r w:rsidRPr="00176648">
        <w:rPr>
          <w:rFonts w:ascii="GHEA Grapalat" w:eastAsiaTheme="minorHAnsi" w:hAnsi="GHEA Grapalat" w:cs="Sylfaen"/>
          <w:sz w:val="24"/>
          <w:szCs w:val="24"/>
          <w:lang w:val="hy-AM"/>
        </w:rPr>
        <w:t>«</w:t>
      </w:r>
      <w:r w:rsidRPr="00176648">
        <w:rPr>
          <w:rFonts w:ascii="GHEA Grapalat" w:eastAsiaTheme="minorHAnsi" w:hAnsi="GHEA Grapalat"/>
          <w:sz w:val="24"/>
          <w:szCs w:val="24"/>
          <w:lang w:val="hy-AM"/>
        </w:rPr>
        <w:t>Հայաստանի Հանրապետության 2022 թվականի պետական բյուջեի կատարումն ապահովող միջոցառումների մասին</w:t>
      </w:r>
      <w:r w:rsidRPr="00176648">
        <w:rPr>
          <w:rFonts w:ascii="GHEA Grapalat" w:eastAsiaTheme="minorHAnsi" w:hAnsi="GHEA Grapalat" w:cs="Sylfaen"/>
          <w:sz w:val="24"/>
          <w:szCs w:val="24"/>
          <w:lang w:val="hy-AM"/>
        </w:rPr>
        <w:t>» թիվ 2121-Ն որոշման հավելվածներով սահմանվել է պետական բյուջեի եռամսյակային համամասնությունները, համաձայն որի 1-ին եռամսյակի համար սահմանվել է 1,373,539.6 հազ. դրամ, 2-րդ եռամսյակ՝ 2,892,124.4 հազ. դրամ, 3-րդ եռամսյակ՝ 4,843,386.9 հազ. դրամ, տարին՝ 7,043,928.5 հազ. դրամ:</w:t>
      </w:r>
    </w:p>
    <w:p w14:paraId="302BE1E7" w14:textId="77777777" w:rsidR="00C96862" w:rsidRPr="00176648" w:rsidRDefault="00C96862" w:rsidP="00C96862">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sz w:val="24"/>
          <w:szCs w:val="24"/>
          <w:lang w:val="hy-AM"/>
        </w:rPr>
        <w:t>2022 թ. տ</w:t>
      </w:r>
      <w:r w:rsidRPr="00176648">
        <w:rPr>
          <w:rFonts w:ascii="GHEA Grapalat" w:eastAsiaTheme="minorHAnsi" w:hAnsi="GHEA Grapalat" w:cs="Sylfaen"/>
          <w:b/>
          <w:sz w:val="24"/>
          <w:szCs w:val="24"/>
          <w:lang w:val="hy-AM"/>
        </w:rPr>
        <w:t>արեկան պլանը և ճշտված պլանը կազմել է 7,043,928.5 հազ,. դրամ,</w:t>
      </w:r>
      <w:r w:rsidRPr="00176648">
        <w:rPr>
          <w:rFonts w:ascii="GHEA Grapalat" w:eastAsiaTheme="minorHAnsi" w:hAnsi="GHEA Grapalat" w:cs="Sylfaen"/>
          <w:sz w:val="24"/>
          <w:szCs w:val="24"/>
          <w:lang w:val="hy-AM"/>
        </w:rPr>
        <w:t xml:space="preserve"> 1-ին կիսամյակի պլանը և ճշտված պլանը կազմել է</w:t>
      </w:r>
      <w:r w:rsidRPr="00176648">
        <w:rPr>
          <w:lang w:val="hy-AM"/>
        </w:rPr>
        <w:t xml:space="preserve"> </w:t>
      </w:r>
      <w:r w:rsidRPr="00176648">
        <w:rPr>
          <w:rFonts w:ascii="GHEA Grapalat" w:eastAsiaTheme="minorHAnsi" w:hAnsi="GHEA Grapalat" w:cs="Sylfaen"/>
          <w:sz w:val="24"/>
          <w:szCs w:val="24"/>
          <w:lang w:val="hy-AM"/>
        </w:rPr>
        <w:t>2,892,124.4  հազ. դրամ, ֆինանսավորումը և դրամարկղային ծախսը համաձայն հաշվետվություն ձև Հ-2-ի կազմել է 2,891,929.3 հազ. դրամ, փաստացի ծախսը՝ 3,500,269.0 հազ. դրամ, կրեդիտորական պարտքը՝ 608,339.7 հազ. դրամ, կատարման տոկոսը հաշվետու ժամանակաշրջանի ճշտված պլանի նկատմամբ կազմել է 99.99 %:</w:t>
      </w:r>
    </w:p>
    <w:p w14:paraId="1E86283F" w14:textId="77777777" w:rsidR="00C96862" w:rsidRPr="00176648" w:rsidRDefault="00C96862" w:rsidP="00C96862">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2021 թվականի տարեկան պլանը  կազմել է 7,043,928.5 հազ. դրամ, ճշտված պլանը՝ 7,050,855.6 հազ. դրամ, 1-ին կիսամյակի ճշտված պլանը կազմել է 3,152,353.1 հազ. դրամ, ֆինանսավորումը և դրամարկղային ծախսը կազմել է 2,892,124.4 հազ. դրամ, փաստացի ծախսը՝ 3,645,329.1 հազ. դրամ, կրեդիտորական պարտքը՝ </w:t>
      </w:r>
      <w:r w:rsidRPr="00176648">
        <w:rPr>
          <w:rFonts w:ascii="GHEA Grapalat" w:eastAsiaTheme="minorHAnsi" w:hAnsi="GHEA Grapalat" w:cs="Sylfaen"/>
          <w:sz w:val="24"/>
          <w:szCs w:val="24"/>
          <w:lang w:val="hy-AM"/>
        </w:rPr>
        <w:lastRenderedPageBreak/>
        <w:t>753,204.7 հազ.դրամ, կատարման տոկոսը հաշվետու ժամանակաշրջանի ճշտված պլանի նկատմամբ կազմել է 91.74 %:</w:t>
      </w:r>
    </w:p>
    <w:p w14:paraId="1BC2BDC0" w14:textId="77777777" w:rsidR="00C96862" w:rsidRPr="00176648" w:rsidRDefault="00C96862" w:rsidP="00C96862">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Հաշվեքննության ընթացքում ուսումնասիրվել է ՀՀ ֆինանսների նախարարի 13.03.2019թ. թիվ 254-ն հրամանով հաստատված «Հիմնարկի կատարած բյուջետային ծախսերի և բյուջետային պարտքերի մասին» նախարարության կողմից ՀՀ ֆինանսների նախարարություն ներկայացված /ձև Հ-2, պլան՝ նախահաշվային գումար, դրամարկղային ծախս և փաստացի ծախս/ և «Հիմնարկի դեբիտորական, կրեդիտորական պարտքերի և պահեստավորված միջոցների մասին» /ձև Հ-4/ հաշվետվություններում արտացոլված /դեբիտորական և կրեդիտորական պարտքեր/ ֆինանսական ցուցանիշների արժանահավատությունը: </w:t>
      </w:r>
    </w:p>
    <w:p w14:paraId="35218187" w14:textId="77777777" w:rsidR="00C96862" w:rsidRPr="00176648" w:rsidRDefault="00C96862" w:rsidP="00C96862">
      <w:pPr>
        <w:spacing w:after="0"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Նախարարի 24.01.2022թ. թիվ 290-Լ հրամանով նախատեսվել է հաշվետու ժամանակաշրջանում կնքել թվով 48 կազմակերպությունների հետ պայմանագրեր, իսկ 21.01.2022թ. թիվ 281-Լ հրամանով հաստատվել է «Պետության կողմից երաշխավորված անվճար և արտոնյալ պայմաններով բժշկական օգնության և սպասարկման ծառայությունների մատուցման մասին» պայմանագրի օրինակելի ձևը: Նշված հրամանները հիմք ընդունելով ՀՀ առողջապահության նախարարության և կատարող թվով 48 կազմակերպությունների միջև կնքվել է «Պետության կողմից երաշխավորված անվճար և արտոնյալ պայմաններով բժշկական օգնության և սպասարկման ծառայությունների մատուցման մասին» պայմանագրեր՝ առանց նշելու պայմանագրային գումարները՝ հաշվի առնելով այն, որ ՀՀ կառավարության 2004 թվականի ապրիլի 3-ի «Պետության կողմից երաշխավորված անվճար և արտոնյալ պայմաններով բժշկական օգնության և սպասարկման մասին» թիվ 318-Ն որոշմամբ հաստատված «Պետության կողմից երաշխավորված անվճար և արտոնյալ պայմաններով բժշկական օգնության և սպասարկման ֆինանսավորման» կարգի 36.1. կետով «Մանկաբարձական բժշկական օգնության ծառայություններ» միջոցառման նկատմամբ կիրառվել է «Պայմանագրային գումարով բյուջեի չսահմանափակման սկզբունքը: Միևնույն ժամանակ Գանձապետական վճարահաշվարկային էլեկտրոնային </w:t>
      </w:r>
      <w:r w:rsidRPr="00176648">
        <w:rPr>
          <w:rFonts w:ascii="GHEA Grapalat" w:hAnsi="GHEA Grapalat" w:cs="Sylfaen"/>
          <w:b/>
          <w:sz w:val="24"/>
          <w:szCs w:val="24"/>
          <w:lang w:val="hy-AM"/>
        </w:rPr>
        <w:t xml:space="preserve">LSFINANCE </w:t>
      </w:r>
      <w:r w:rsidRPr="00176648">
        <w:rPr>
          <w:rFonts w:ascii="GHEA Grapalat" w:eastAsiaTheme="minorHAnsi" w:hAnsi="GHEA Grapalat" w:cs="Sylfaen"/>
          <w:sz w:val="24"/>
          <w:szCs w:val="24"/>
          <w:lang w:val="hy-AM"/>
        </w:rPr>
        <w:t>համակարգի գնումների վերաբերյալ աղյուսակներում  թվով 48 կազմակերպությունների համար նշվել է պայմանագրային գումարներ, որը կազմել է 6,622,818.79 հազ. դրամ: Հարկ է նշել, որ 2021թ. տարեկան ճշտված պլանը կազմել է 6,925,855.6 հազ. դրամ, ֆինանսավորումը, դրամարկղային ծախսը և փաստացի ծախսը կազմել է 6,925,610.92 հազ. դրամ:</w:t>
      </w:r>
    </w:p>
    <w:p w14:paraId="4DCDBA32" w14:textId="37AE58C0" w:rsidR="00C96862" w:rsidRPr="00176648" w:rsidRDefault="00C96862" w:rsidP="00BA53EB">
      <w:pPr>
        <w:pStyle w:val="ListParagraph"/>
        <w:numPr>
          <w:ilvl w:val="0"/>
          <w:numId w:val="21"/>
        </w:numPr>
        <w:spacing w:line="276" w:lineRule="auto"/>
        <w:ind w:left="284" w:hanging="284"/>
        <w:jc w:val="both"/>
        <w:rPr>
          <w:rFonts w:ascii="GHEA Grapalat" w:eastAsiaTheme="minorHAnsi" w:hAnsi="GHEA Grapalat" w:cs="Sylfaen"/>
          <w:sz w:val="24"/>
          <w:szCs w:val="24"/>
          <w:lang w:val="hy-AM"/>
        </w:rPr>
      </w:pPr>
      <w:r w:rsidRPr="00176648">
        <w:rPr>
          <w:rFonts w:ascii="GHEA Grapalat" w:eastAsiaTheme="minorHAnsi" w:hAnsi="GHEA Grapalat"/>
          <w:b/>
          <w:sz w:val="24"/>
          <w:szCs w:val="24"/>
          <w:lang w:val="hy-AM"/>
        </w:rPr>
        <w:t xml:space="preserve">Կատարվել է ուսումնասիրություն հաշվետվություն ձև 2-ում նշված փաստացի ծախսի և «Արմեդ» առողջապահական էլեկտրոնային համակարգից արտահանված HP-011 և HP-008 հաշվետվություններում նշված տվյալների, </w:t>
      </w:r>
      <w:r w:rsidRPr="00176648">
        <w:rPr>
          <w:rFonts w:ascii="GHEA Grapalat" w:eastAsiaTheme="minorHAnsi" w:hAnsi="GHEA Grapalat"/>
          <w:b/>
          <w:sz w:val="24"/>
          <w:szCs w:val="24"/>
          <w:lang w:val="hy-AM"/>
        </w:rPr>
        <w:lastRenderedPageBreak/>
        <w:t xml:space="preserve">ինչպես նաև   կազմակերպությունների կողմից ըստ ամիսների ներկայացված կատարողականներում և աշխատանքների հանձնման ընդունման երկկողմանի ստորագրված արձանագրություններում նշված ցուցանիշների համապատասխանությունը: </w:t>
      </w:r>
    </w:p>
    <w:p w14:paraId="686CE402" w14:textId="77777777" w:rsidR="00C96862" w:rsidRPr="00176648" w:rsidRDefault="00C96862" w:rsidP="00C96862">
      <w:pPr>
        <w:pStyle w:val="ListParagraph"/>
        <w:spacing w:after="0" w:line="276" w:lineRule="auto"/>
        <w:ind w:left="0" w:firstLine="567"/>
        <w:jc w:val="both"/>
        <w:rPr>
          <w:rFonts w:ascii="GHEA Grapalat" w:eastAsiaTheme="minorHAnsi" w:hAnsi="GHEA Grapalat" w:cs="Sylfaen"/>
          <w:sz w:val="24"/>
          <w:szCs w:val="24"/>
          <w:lang w:val="hy-AM"/>
        </w:rPr>
      </w:pPr>
      <w:r w:rsidRPr="00176648">
        <w:rPr>
          <w:rFonts w:ascii="GHEA Grapalat" w:eastAsiaTheme="minorHAnsi" w:hAnsi="GHEA Grapalat"/>
          <w:sz w:val="24"/>
          <w:szCs w:val="24"/>
          <w:lang w:val="hy-AM"/>
        </w:rPr>
        <w:t xml:space="preserve">Համաձայն հաշվետվություն ձև 2-ի հաշվետու ժամանակաշրջանի փաստացի ծախսը կազմել է 3,500,269.0 հազ. դրամ: Նշված ցուցանիշը համադրվեց «Արմեդ» առողջապահական էլեկտրոնային համակարգից  արտահանված HP-011 և HP-008 հաշվետվություններում նշված տվյալների հետ, ինչպես նաև կազմակերպությունների կողմից ըստ ամիսների  ներկայացված կատարողականների և աշխատանքների հանձնման ընդունման երկկողմանի ստորագրված արձանագրությունների հետ: </w:t>
      </w:r>
      <w:r w:rsidRPr="00176648">
        <w:rPr>
          <w:rFonts w:ascii="GHEA Grapalat" w:eastAsiaTheme="minorHAnsi" w:hAnsi="GHEA Grapalat"/>
          <w:b/>
          <w:sz w:val="24"/>
          <w:szCs w:val="24"/>
          <w:lang w:val="hy-AM"/>
        </w:rPr>
        <w:t>Արդյունքում անհամապատասխանություններ չեն արձանագրվել:</w:t>
      </w:r>
      <w:r w:rsidRPr="00176648">
        <w:rPr>
          <w:rFonts w:ascii="GHEA Grapalat" w:eastAsiaTheme="minorHAnsi" w:hAnsi="GHEA Grapalat"/>
          <w:sz w:val="24"/>
          <w:szCs w:val="24"/>
          <w:lang w:val="hy-AM"/>
        </w:rPr>
        <w:t xml:space="preserve"> </w:t>
      </w:r>
    </w:p>
    <w:p w14:paraId="34740462" w14:textId="77777777" w:rsidR="00C96862" w:rsidRPr="00176648" w:rsidRDefault="00C96862" w:rsidP="00BA53EB">
      <w:pPr>
        <w:pStyle w:val="ListParagraph"/>
        <w:numPr>
          <w:ilvl w:val="0"/>
          <w:numId w:val="11"/>
        </w:numPr>
        <w:spacing w:after="0" w:line="276" w:lineRule="auto"/>
        <w:ind w:left="284" w:hanging="284"/>
        <w:jc w:val="both"/>
        <w:rPr>
          <w:rFonts w:ascii="GHEA Grapalat" w:eastAsiaTheme="minorHAnsi" w:hAnsi="GHEA Grapalat" w:cs="Sylfaen"/>
          <w:b/>
          <w:sz w:val="24"/>
          <w:szCs w:val="24"/>
          <w:lang w:val="hy-AM"/>
        </w:rPr>
      </w:pPr>
      <w:r w:rsidRPr="00176648">
        <w:rPr>
          <w:rFonts w:ascii="GHEA Grapalat" w:eastAsiaTheme="minorHAnsi" w:hAnsi="GHEA Grapalat" w:cs="Sylfaen"/>
          <w:b/>
          <w:sz w:val="24"/>
          <w:szCs w:val="24"/>
          <w:lang w:val="hy-AM"/>
        </w:rPr>
        <w:t>Ուսումնասիրվել է նաև վճարումների համամասնությունները հաստատված կատարողականների նկատմամբ՝ ըստ կազմակերպությունների:</w:t>
      </w:r>
    </w:p>
    <w:p w14:paraId="61D8ED67" w14:textId="497360AB" w:rsidR="00C96862" w:rsidRPr="00176648" w:rsidRDefault="00C96862" w:rsidP="00C96862">
      <w:pPr>
        <w:spacing w:after="0" w:line="276" w:lineRule="auto"/>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     ՈՒսումնասիրելով վճարումների և կատարողականների տարբերությունները պարզվեց, որ 2022թ. 1-ին կիսամյակում վճարումները 2,891,929.3 հազ. </w:t>
      </w:r>
      <w:r w:rsidR="00522090" w:rsidRPr="00176648">
        <w:rPr>
          <w:rFonts w:ascii="GHEA Grapalat" w:eastAsiaTheme="minorHAnsi" w:hAnsi="GHEA Grapalat" w:cs="Sylfaen"/>
          <w:sz w:val="24"/>
          <w:szCs w:val="24"/>
          <w:lang w:val="hy-AM"/>
        </w:rPr>
        <w:t>դ</w:t>
      </w:r>
      <w:r w:rsidRPr="00176648">
        <w:rPr>
          <w:rFonts w:ascii="GHEA Grapalat" w:eastAsiaTheme="minorHAnsi" w:hAnsi="GHEA Grapalat" w:cs="Sylfaen"/>
          <w:sz w:val="24"/>
          <w:szCs w:val="24"/>
          <w:lang w:val="hy-AM"/>
        </w:rPr>
        <w:t xml:space="preserve">րամ /դրամարկղային ծախս/ կատարվել է 5.5 ամիսների /16.12.2021-30.05.2022թթ/ կատարողականների՝                2,940,078.86 դիմաց, որը կազմել է կատարողականների 98.4%-ը: Ըստ կազմակերպությունների վճարումները վերլուծելիս կարելի է փաստել, որ հիմնականում վճարումները կատարվել է </w:t>
      </w:r>
      <w:r w:rsidR="00522090" w:rsidRPr="00176648">
        <w:rPr>
          <w:rFonts w:ascii="GHEA Grapalat" w:eastAsiaTheme="minorHAnsi" w:hAnsi="GHEA Grapalat" w:cs="Sylfaen"/>
          <w:sz w:val="24"/>
          <w:szCs w:val="24"/>
          <w:lang w:val="hy-AM"/>
        </w:rPr>
        <w:t xml:space="preserve">կազմակերպությունների </w:t>
      </w:r>
      <w:r w:rsidRPr="00176648">
        <w:rPr>
          <w:rFonts w:ascii="GHEA Grapalat" w:eastAsiaTheme="minorHAnsi" w:hAnsi="GHEA Grapalat" w:cs="Sylfaen"/>
          <w:sz w:val="24"/>
          <w:szCs w:val="24"/>
          <w:lang w:val="hy-AM"/>
        </w:rPr>
        <w:t xml:space="preserve">կատարողականների 98.2-100%-ի միջակայքում, ընդ որում 1 դեպքում՝ կատարողականի 97%-ի չափով:  </w:t>
      </w:r>
    </w:p>
    <w:p w14:paraId="5A188566" w14:textId="77777777" w:rsidR="00C96862" w:rsidRPr="00176648" w:rsidRDefault="00C96862" w:rsidP="00C96862">
      <w:pPr>
        <w:spacing w:after="0" w:line="276" w:lineRule="auto"/>
        <w:ind w:firstLine="720"/>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Վերլուծվել է նաև 2022թ. 1-ի կիսամյակի ձև 2 հաշվետվությամբ նշված </w:t>
      </w:r>
      <w:r w:rsidRPr="00176648">
        <w:rPr>
          <w:rFonts w:ascii="GHEA Grapalat" w:eastAsiaTheme="minorHAnsi" w:hAnsi="GHEA Grapalat"/>
          <w:sz w:val="24"/>
          <w:szCs w:val="24"/>
          <w:lang w:val="hy-AM"/>
        </w:rPr>
        <w:t xml:space="preserve">3,500,269.0 </w:t>
      </w:r>
      <w:r w:rsidRPr="00176648">
        <w:rPr>
          <w:rFonts w:ascii="GHEA Grapalat" w:eastAsiaTheme="minorHAnsi" w:hAnsi="GHEA Grapalat" w:cs="Sylfaen"/>
          <w:sz w:val="24"/>
          <w:szCs w:val="24"/>
          <w:lang w:val="hy-AM"/>
        </w:rPr>
        <w:t>հազ. դրամի փաստացի ծախսի դիմաց վճարումների հարաբերակցությունը՝ ըստ կազմակերպությունների: Վճարումները 3,500,269.0 հազ. դրամի փաստացի ծախսի դիմաց  համաձայն գանձապետարանի վճարահաշվային համակարգի վճարումների տեղեկատվության կազմել է 3,500,268.5 հազ. դրամ: Արդյունքում պարզվել է, որ փաստացի ծախսի դիմաց, այդ թվում նաև ըստ կազմակերպությունների, վճարումները կազմել է 100%:</w:t>
      </w:r>
    </w:p>
    <w:p w14:paraId="33C26B6B" w14:textId="77777777" w:rsidR="00C96862" w:rsidRPr="00176648" w:rsidRDefault="00C96862" w:rsidP="00B60CBF">
      <w:pPr>
        <w:pStyle w:val="ListParagraph"/>
        <w:spacing w:after="0" w:line="276" w:lineRule="auto"/>
        <w:ind w:left="0"/>
        <w:jc w:val="center"/>
        <w:rPr>
          <w:rFonts w:ascii="GHEA Grapalat" w:eastAsiaTheme="minorHAnsi" w:hAnsi="GHEA Grapalat" w:cs="Sylfaen"/>
          <w:sz w:val="24"/>
          <w:szCs w:val="24"/>
          <w:lang w:val="hy-AM"/>
        </w:rPr>
      </w:pPr>
    </w:p>
    <w:p w14:paraId="449FA623" w14:textId="59C6B941" w:rsidR="00C96862" w:rsidRPr="00176648" w:rsidRDefault="00C96862" w:rsidP="007748EC">
      <w:pPr>
        <w:pStyle w:val="ListParagraph"/>
        <w:numPr>
          <w:ilvl w:val="1"/>
          <w:numId w:val="42"/>
        </w:numPr>
        <w:spacing w:line="276" w:lineRule="auto"/>
        <w:jc w:val="center"/>
        <w:rPr>
          <w:rFonts w:ascii="GHEA Grapalat" w:eastAsiaTheme="minorHAnsi" w:hAnsi="GHEA Grapalat" w:cs="Sylfaen"/>
          <w:b/>
          <w:sz w:val="24"/>
          <w:szCs w:val="24"/>
          <w:lang w:val="hy-AM"/>
        </w:rPr>
      </w:pPr>
      <w:r w:rsidRPr="00176648">
        <w:rPr>
          <w:rFonts w:ascii="GHEA Grapalat" w:eastAsiaTheme="minorHAnsi" w:hAnsi="GHEA Grapalat" w:cs="Sylfaen"/>
          <w:b/>
          <w:sz w:val="24"/>
          <w:szCs w:val="24"/>
          <w:lang w:val="hy-AM"/>
        </w:rPr>
        <w:t>1200-11003- Երեխաներին բժշկական օգնության ծառայություններ</w:t>
      </w:r>
    </w:p>
    <w:p w14:paraId="3BB56462" w14:textId="193A7CD3" w:rsidR="00C96862" w:rsidRPr="00176648" w:rsidRDefault="00C96862" w:rsidP="00B60CBF">
      <w:pPr>
        <w:spacing w:line="276" w:lineRule="auto"/>
        <w:ind w:firstLine="567"/>
        <w:contextualSpacing/>
        <w:jc w:val="both"/>
        <w:rPr>
          <w:rFonts w:ascii="GHEA Grapalat" w:eastAsiaTheme="minorHAnsi" w:hAnsi="GHEA Grapalat"/>
          <w:sz w:val="24"/>
          <w:szCs w:val="24"/>
          <w:lang w:val="hy-AM"/>
        </w:rPr>
      </w:pPr>
      <w:r w:rsidRPr="00176648">
        <w:rPr>
          <w:rFonts w:ascii="GHEA Grapalat" w:eastAsiaTheme="minorHAnsi" w:hAnsi="GHEA Grapalat" w:cs="Sylfaen"/>
          <w:sz w:val="24"/>
          <w:szCs w:val="24"/>
          <w:lang w:val="hy-AM"/>
        </w:rPr>
        <w:t xml:space="preserve">Տարեկան պլանը կազմել է 10,100,000.0 հազ. դրամ, ճշտված պլանը՝ 10,110,641.0 հազ. դրամ, 1-ին կիսամյակի պլանը կազմել է  4,162,559.4 հազ. դրամ, ճշտված պլանը՝ 4,142,559.4 հազ. դրամ,  դրամարկղային ծախսը համաձայն հաշվետվություն ձև Հ-2-ի կազմել է 4,079,816.3 հազ. դրամ, փաստացի ծախսը՝ </w:t>
      </w:r>
      <w:r w:rsidRPr="00176648">
        <w:rPr>
          <w:rFonts w:ascii="GHEA Grapalat" w:eastAsiaTheme="minorHAnsi" w:hAnsi="GHEA Grapalat"/>
          <w:sz w:val="24"/>
          <w:szCs w:val="24"/>
          <w:lang w:val="hy-AM"/>
        </w:rPr>
        <w:lastRenderedPageBreak/>
        <w:t>5,370,405.90 հազ. դրամ: Համաձայն հաշվետվություն ձև Հ-4-ի կրեդիտորական պարտքը կազմել է 1,290,589.60 հազ. դրամ:</w:t>
      </w:r>
    </w:p>
    <w:p w14:paraId="38D8CB02" w14:textId="77777777" w:rsidR="00C96862" w:rsidRPr="00176648" w:rsidRDefault="00C96862" w:rsidP="00B60CBF">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Հարկ է նշել, որ 2021 թվականի տարեկան ճշտված պլանը կազմել է 10,100,000.0 հազ. դրամ, վեց ամիսների ճշտված պլանը՝ 4,623,719.50 հազ. դրամ, դրամարկղային ծախսը՝ 4,162,559.40 հազ.դրամ, փաստացի ծախսը՝ 5,184,703.60 հազ. դրամ, կրեդիտորական պարտքը՝ 1,022,144.20 հազ. դրամ:</w:t>
      </w:r>
    </w:p>
    <w:p w14:paraId="6FF0E989" w14:textId="77777777" w:rsidR="00C96862" w:rsidRPr="00176648" w:rsidRDefault="00C96862" w:rsidP="00B60CBF">
      <w:pPr>
        <w:spacing w:line="276" w:lineRule="auto"/>
        <w:ind w:firstLine="56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Համաձայն 2022 թվականի վեց ամիսների պետական բյուջեի ելքային ծրագրերի և միջոցառումների գծով արդյունքային /կատարողական/ ցուցանիշների կատարման վերաբերյալ հաշվետվության /հավելված N11.1/՝</w:t>
      </w:r>
    </w:p>
    <w:p w14:paraId="083C167F" w14:textId="77777777" w:rsidR="00C96862" w:rsidRPr="00176648" w:rsidRDefault="00C96862" w:rsidP="00BA53EB">
      <w:pPr>
        <w:numPr>
          <w:ilvl w:val="0"/>
          <w:numId w:val="20"/>
        </w:numPr>
        <w:spacing w:line="276" w:lineRule="auto"/>
        <w:ind w:left="0"/>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lang w:val="hy-AM"/>
        </w:rPr>
        <w:t>Միջոցառման նկարագրությունը</w:t>
      </w:r>
      <w:r w:rsidRPr="00176648">
        <w:rPr>
          <w:rFonts w:ascii="GHEA Grapalat" w:eastAsiaTheme="minorHAnsi" w:hAnsi="GHEA Grapalat" w:cs="Sylfaen"/>
          <w:sz w:val="24"/>
          <w:szCs w:val="24"/>
          <w:lang w:val="hy-AM"/>
        </w:rPr>
        <w:t>-Երեխաների /0-18 տարեկան երեխաներին /հիվանդանոցային բժշկական օգնության իրականացում /հետազոտում, ախտորոշում, բուժում/, միջոցառման տեսակը՝ ծառայությունների մատուցում:</w:t>
      </w:r>
    </w:p>
    <w:p w14:paraId="0437C501" w14:textId="77777777" w:rsidR="00C96862" w:rsidRPr="00176648" w:rsidRDefault="00C96862" w:rsidP="00BA53EB">
      <w:pPr>
        <w:numPr>
          <w:ilvl w:val="0"/>
          <w:numId w:val="20"/>
        </w:numPr>
        <w:spacing w:after="0" w:line="276" w:lineRule="auto"/>
        <w:ind w:left="0" w:hanging="357"/>
        <w:contextualSpacing/>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Համաձայն արդյունքային ցուցանիշների հաշվետվության միջոցառումը բաղկացած է թվով 2 ենթամիջոցառումից՝</w:t>
      </w:r>
    </w:p>
    <w:p w14:paraId="6A8D7A0C" w14:textId="77777777" w:rsidR="00C96862" w:rsidRPr="00176648" w:rsidRDefault="00C96862" w:rsidP="00BA53EB">
      <w:pPr>
        <w:pStyle w:val="ListParagraph"/>
        <w:numPr>
          <w:ilvl w:val="0"/>
          <w:numId w:val="6"/>
        </w:numPr>
        <w:spacing w:after="0" w:line="276" w:lineRule="auto"/>
        <w:ind w:left="0" w:hanging="357"/>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u w:val="single"/>
          <w:lang w:val="hy-AM"/>
        </w:rPr>
        <w:t>Երեխաների բժշկական օգնության գծով</w:t>
      </w:r>
      <w:r w:rsidRPr="00176648">
        <w:rPr>
          <w:rFonts w:ascii="GHEA Grapalat" w:eastAsiaTheme="minorHAnsi" w:hAnsi="GHEA Grapalat" w:cs="Sylfaen"/>
          <w:sz w:val="24"/>
          <w:szCs w:val="24"/>
          <w:lang w:val="hy-AM"/>
        </w:rPr>
        <w:t xml:space="preserve"> </w:t>
      </w:r>
      <w:r w:rsidRPr="00176648">
        <w:rPr>
          <w:rFonts w:ascii="GHEA Grapalat" w:eastAsiaTheme="minorHAnsi" w:hAnsi="GHEA Grapalat" w:cs="Sylfaen"/>
          <w:b/>
          <w:sz w:val="24"/>
          <w:szCs w:val="24"/>
          <w:u w:val="single"/>
          <w:lang w:val="hy-AM"/>
        </w:rPr>
        <w:t xml:space="preserve"> ծառայություններ- </w:t>
      </w:r>
      <w:r w:rsidRPr="00176648">
        <w:rPr>
          <w:rFonts w:ascii="GHEA Grapalat" w:eastAsiaTheme="minorHAnsi" w:hAnsi="GHEA Grapalat" w:cs="Sylfaen"/>
          <w:sz w:val="24"/>
          <w:szCs w:val="24"/>
          <w:lang w:val="hy-AM"/>
        </w:rPr>
        <w:t xml:space="preserve"> տարեկան պլանը կազմել է 81000 դեպք, ճշտված պլանը՝ 80840 դեպք, վեց ամիսների պլանը կազմել է 30000 դեպք, ճշտված պլանը՝ 29840 դեպք, փաստացին՝ 45760 դեպք,  գերակատարումը պայմանավորված է հիվանդանոցային բուժօգնության դեպքերի աճով՝  սուր շնչառական հիվանդությունների աճով:</w:t>
      </w:r>
    </w:p>
    <w:p w14:paraId="50901186" w14:textId="77777777" w:rsidR="00C96862" w:rsidRPr="00176648" w:rsidRDefault="00C96862" w:rsidP="00BA53EB">
      <w:pPr>
        <w:pStyle w:val="ListParagraph"/>
        <w:numPr>
          <w:ilvl w:val="0"/>
          <w:numId w:val="6"/>
        </w:numPr>
        <w:spacing w:after="0" w:line="276" w:lineRule="auto"/>
        <w:ind w:left="0" w:hanging="357"/>
        <w:jc w:val="both"/>
        <w:rPr>
          <w:rFonts w:ascii="GHEA Grapalat" w:eastAsiaTheme="minorHAnsi" w:hAnsi="GHEA Grapalat" w:cs="Sylfaen"/>
          <w:sz w:val="24"/>
          <w:szCs w:val="24"/>
          <w:lang w:val="hy-AM"/>
        </w:rPr>
      </w:pPr>
      <w:r w:rsidRPr="00176648">
        <w:rPr>
          <w:rFonts w:ascii="GHEA Grapalat" w:eastAsiaTheme="minorHAnsi" w:hAnsi="GHEA Grapalat" w:cs="Sylfaen"/>
          <w:b/>
          <w:sz w:val="24"/>
          <w:szCs w:val="24"/>
          <w:u w:val="single"/>
          <w:lang w:val="hy-AM"/>
        </w:rPr>
        <w:t>Ցերեկային ստացիոնար և կարճաժամկետ կամ փոքր ծավալի բուժօգնություն-</w:t>
      </w:r>
      <w:r w:rsidRPr="00176648">
        <w:rPr>
          <w:rFonts w:ascii="GHEA Grapalat" w:eastAsiaTheme="minorHAnsi" w:hAnsi="GHEA Grapalat" w:cs="Sylfaen"/>
          <w:sz w:val="24"/>
          <w:szCs w:val="24"/>
          <w:lang w:val="hy-AM"/>
        </w:rPr>
        <w:t xml:space="preserve"> տարեկան պլանը կազմել է 8100 դեպք, ճշտված պլանը՝ 8084 դեպք, վեց ամիսների պլանը կազմել է 3000 դեպք, ճշտված պլանը՝ 2840, փաստացին՝ 3705, գերակատարումը պայմանավորված է հիվանդանոցային բուժօգնության դեպքերի աճով՝  սուր շնչառական հիվանդությունների աճով:</w:t>
      </w:r>
    </w:p>
    <w:p w14:paraId="41FD227D"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Համաձայն նշված հաշվետվության Ֆինանսական ցուցանիշների շեղումը պայմանավորված է առանձին կազմակերպությունների կողմից թերակատարումներով, որոնց ֆինանսավորումն իրականացվել է փաստացի կատարողականի դիմաց, իսկ գերակատարող հիմնարկները ֆինանսավորվել են իրենց համամասնությունների չափով՝ փաստացի կատարողականներից քիչ:</w:t>
      </w:r>
      <w:r w:rsidRPr="00176648">
        <w:rPr>
          <w:lang w:val="hy-AM"/>
        </w:rPr>
        <w:t xml:space="preserve"> </w:t>
      </w:r>
    </w:p>
    <w:p w14:paraId="2720E2F6"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Հաշվեքննության ընթացքում ուսումնասիրվել է ՀՀ ֆինանսների նախարարի 13.03.2019 թվականի թիվ 254-ն հրամանով հաստատված «Հիմնարկի կատարած բյուջետային ծախսերի և բյուջետային պարտքերի մասին» նախարարության կողմից ՀՀ ֆինանսների նախարարություն ներկայացված ձև Հ-2 /պլան՝ նախահաշվային գումար, դրամարկղային ծախս և փաստացի ծախս/ և «Հիմնարկի դեբիտորական, կրեդիտորական պարտքերի և պահեստավորված միջոցների մասին» ձև Հ-4 </w:t>
      </w:r>
      <w:r w:rsidRPr="00176648">
        <w:rPr>
          <w:rFonts w:ascii="GHEA Grapalat" w:eastAsiaTheme="minorHAnsi" w:hAnsi="GHEA Grapalat" w:cs="Sylfaen"/>
          <w:sz w:val="24"/>
          <w:szCs w:val="24"/>
          <w:lang w:val="hy-AM"/>
        </w:rPr>
        <w:lastRenderedPageBreak/>
        <w:t xml:space="preserve">հաշվետվություններում արտացոլված /դեբիտորական և կրեդիտորական պարտքեր/ ֆինանսական ցուցանիշների արժանահավատությունը, Ինչպես նաև «Պետության կողմից երաշխավորված անվճար և արտոնյալ պայմաններով բժշկական օգնության և սպասարկման ծառայությունների մատուցման մասին» պայմանագրի 2.2.2 կետով սահմանված կատարողականների ձևավորման և ներկայացման, պայմանագրային գումարի ամսական համամասնությունների ձևավորման և ֆինանսավորման վերաբերյալ կարգավորումների մասով իրականացված գործառույթների համապատասխանությունը:  </w:t>
      </w:r>
    </w:p>
    <w:p w14:paraId="7AF6D00D"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Նախարարի 24.01.2022թ. թիվ 290-Լ հրամանով նախատեսվել է հաշվետու ժամանակաշրջանում կնքել թվով 69 կազմակերպությունների հետ պայմանագրեր՝ ընդհանուր 10,021,510.9 հազ. դրամի չափով,իսկ 21.01.2022թ. թիվ 281-Լ հրամանով հաստատվել է «Պետության կողմից երաշխավորված անվճար և արտոնյալ պայմաններով բժշկական օգնության և սպասարկման ծառայությունների մատուցման մասին» պայմանագրի օրինակելի ձևը: Նշված հրամանները հիմք ընդունելով ՀՀ առողջապահության նախարարության և կատարող թվով 69 կազմակերպությունների միջև կնքվել է «Պետության կողմից երաշխավորված անվճար և արտոնյալ պայմաններով բժշկական օգնության և սպասարկման ծառայությունների մատուցման մասին» պայմանագրեր, պայմանագրային ընդհանուր գումարը կազմել է 10,021,507.3 հազ. դրամ, ընդ որում 1-ին եռամսյակի դրությամբ կնքված պայմանագրային ընդհանուր գումարը կազմել է 10,006,507.3 հազ. դրամ, տարբերությունը կազմել է 15,000.0 հազ. դրամ /10,021,507.3-10,006,507.3/, «Արտաշատի բժշկական կենտրոն» ՓԲԸ ի մասով համապատասխան պայմանագրի փոփոխություններով պայմանագրային գումարն ավելացել է 10,000.1 հազ. դրամով, «Ապարանի բժշկական կենտրոն» ՓԲԸ-ի մասով՝ պայմանագրային գումարն ավելացել է 5,000.0 հազ. դրամով:  Ընդ որում պետական բյուջեով սահմանված տարեկան պլանի և ճշտված պլանի և պայմանագրային ընդհանուր գումարի տարբերությունը  կազմել է 78,492.7 հազ. դրամ /10,100,000.0-10,021,507.3 /:</w:t>
      </w:r>
    </w:p>
    <w:p w14:paraId="69988698"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sz w:val="24"/>
          <w:szCs w:val="24"/>
          <w:lang w:val="hy-AM"/>
        </w:rPr>
        <w:t xml:space="preserve">ՀՀ կառավարության 2021 թվականի դեկտեմբերի 23-ի </w:t>
      </w:r>
      <w:r w:rsidRPr="00176648">
        <w:rPr>
          <w:rFonts w:ascii="GHEA Grapalat" w:eastAsiaTheme="minorHAnsi" w:hAnsi="GHEA Grapalat" w:cs="Sylfaen"/>
          <w:sz w:val="24"/>
          <w:szCs w:val="24"/>
          <w:lang w:val="hy-AM"/>
        </w:rPr>
        <w:t>«</w:t>
      </w:r>
      <w:r w:rsidRPr="00176648">
        <w:rPr>
          <w:rFonts w:ascii="GHEA Grapalat" w:eastAsiaTheme="minorHAnsi" w:hAnsi="GHEA Grapalat"/>
          <w:sz w:val="24"/>
          <w:szCs w:val="24"/>
          <w:lang w:val="hy-AM"/>
        </w:rPr>
        <w:t>Հայաստանի Հանրապետության 2022 թվականի պետական բյուջեի կատարումն ապահովող միջոցառումների մասին</w:t>
      </w:r>
      <w:r w:rsidRPr="00176648">
        <w:rPr>
          <w:rFonts w:ascii="GHEA Grapalat" w:eastAsiaTheme="minorHAnsi" w:hAnsi="GHEA Grapalat" w:cs="Sylfaen"/>
          <w:sz w:val="24"/>
          <w:szCs w:val="24"/>
          <w:lang w:val="hy-AM"/>
        </w:rPr>
        <w:t>» թիվ 2121-Ն որոշման հավելվածներով սահմանվել է պետական բյուջեի եռամսյակային համամասնությունները, համաձայն որի 1-ին եռամսյակի համար սահմանվել է 2,232,764.2 հազ. դրամ, 2-րդ եռամսյակ՝ 4,142,559.4 հազ. դրամ, 3-րդ եռամսյակ՝ 6,849,534.2 հազ. դրամ, տարին՝ 10,110,641.0հազ. դրամ:</w:t>
      </w:r>
    </w:p>
    <w:p w14:paraId="1B70696F" w14:textId="3908D06E" w:rsidR="00C96862" w:rsidRPr="00176648" w:rsidRDefault="00C96862" w:rsidP="00B60CBF">
      <w:pPr>
        <w:spacing w:after="0" w:line="276" w:lineRule="auto"/>
        <w:ind w:firstLine="567"/>
        <w:jc w:val="both"/>
        <w:rPr>
          <w:rFonts w:ascii="Sylfaen" w:eastAsiaTheme="minorHAnsi" w:hAnsi="Sylfaen"/>
          <w:lang w:val="hy-AM"/>
        </w:rPr>
      </w:pPr>
      <w:r w:rsidRPr="00176648">
        <w:rPr>
          <w:rFonts w:ascii="GHEA Grapalat" w:eastAsiaTheme="minorHAnsi" w:hAnsi="GHEA Grapalat"/>
          <w:sz w:val="24"/>
          <w:szCs w:val="24"/>
          <w:lang w:val="hy-AM"/>
        </w:rPr>
        <w:t xml:space="preserve">Պայմանագրային </w:t>
      </w:r>
      <w:r w:rsidRPr="00176648">
        <w:rPr>
          <w:rFonts w:ascii="GHEA Grapalat" w:eastAsiaTheme="minorHAnsi" w:hAnsi="GHEA Grapalat" w:cs="Sylfaen"/>
          <w:sz w:val="24"/>
          <w:szCs w:val="24"/>
          <w:lang w:val="hy-AM"/>
        </w:rPr>
        <w:t xml:space="preserve">ընդհանուր գումարը կազմել է 10,021,507.3 հազ. դրամ: </w:t>
      </w:r>
    </w:p>
    <w:p w14:paraId="42899699"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lastRenderedPageBreak/>
        <w:t>Հարկ է նշել, որ պայմանագրերում ամսական համամասնություններ չեն սահմանվել, պայմանագրերի 2.2.2 կետով սահմանվել է միայն կատարողականների ձևավորման և ներկայացման, պայմանագրային գումարի ամսական համամասնությունների ձևավորման և ֆինանսավորման վերաբերյալ կարգավորումներ:</w:t>
      </w:r>
    </w:p>
    <w:p w14:paraId="33634C2A" w14:textId="77777777"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Մասնավորապես </w:t>
      </w:r>
      <w:r w:rsidRPr="00176648">
        <w:rPr>
          <w:rFonts w:ascii="GHEA Grapalat" w:eastAsiaTheme="minorHAnsi" w:hAnsi="GHEA Grapalat"/>
          <w:sz w:val="24"/>
          <w:szCs w:val="24"/>
          <w:lang w:val="hy-AM"/>
        </w:rPr>
        <w:t>«Պետության կողմից երաշխավորված անվճար և արտոնյալ պայմաններով բժշկական օգնության և սպասարկման ծառայությունների մատուցման մասին» նախարարության և կատարող կազմակերպությունների միջև կնքված պայմանագրերի /այսուհետ՝ պայմանագիր/ 2.2.2 կետերի համաձայն կատարողը պարտավոր է «յուրաքանչյուր ամսվա համար մինչև այդ ամսվան հաջորդող ամսվա 4-րդ աշխատանքային օրվա աշխատանքային ժամի ավարտը  /դեկտեմբեր ամսվա համար մինչև դեկտեմբերի 15-ին  հաջորդող 3-րդ աշխատանքային օրվա աշխատանքային  ժամի ավարտը/ էլեկտրոնային առողջապահության համակարգի միջոցով ամփոփել և ներկայացնել Բուժօգնության շրջանակներում կատարված աշխատանքների վերաբերյալ հաշվետվություններ պայմանագրային գումարի ամսական համամասնությունների ծավալներին համապատասխան՝ յուրաքանչյուր ամիս հավասար համամասնություններով, իսկ ֆինանսավորումը՝ «ՀՀ 2022 թվականի պետական բյուջեի մասին» օրենքով սահմանված եռամսյակային համամասնություններին համապատասխան, հավելված 2-ով նշված ծրագրերին համապատասխան առանձին ընդունման-հանձնման արձանագրություններ  և հաշվարկային փաստաթղթեր, ինչպես նաև իր կողմից իրականացվող գործունեության վերաբերյալ նախարարի կողմից և այլ իրավական ակտերով սահմանված հաշվետվություններ և տեղեկանքներ»:</w:t>
      </w:r>
    </w:p>
    <w:p w14:paraId="669A0F91" w14:textId="4F064C65" w:rsidR="00C96862" w:rsidRPr="00176648" w:rsidRDefault="00C96862" w:rsidP="00BA53EB">
      <w:pPr>
        <w:pStyle w:val="ListParagraph"/>
        <w:numPr>
          <w:ilvl w:val="0"/>
          <w:numId w:val="11"/>
        </w:numPr>
        <w:spacing w:after="0" w:line="276" w:lineRule="auto"/>
        <w:ind w:left="426" w:hanging="426"/>
        <w:jc w:val="both"/>
        <w:rPr>
          <w:rFonts w:ascii="GHEA Grapalat" w:eastAsiaTheme="minorHAnsi" w:hAnsi="GHEA Grapalat" w:cs="Sylfaen"/>
          <w:sz w:val="24"/>
          <w:szCs w:val="24"/>
          <w:lang w:val="hy-AM"/>
        </w:rPr>
      </w:pPr>
      <w:r w:rsidRPr="00176648">
        <w:rPr>
          <w:rFonts w:ascii="GHEA Grapalat" w:eastAsiaTheme="minorHAnsi" w:hAnsi="GHEA Grapalat"/>
          <w:b/>
          <w:sz w:val="24"/>
          <w:szCs w:val="24"/>
          <w:lang w:val="hy-AM"/>
        </w:rPr>
        <w:t xml:space="preserve">Կատարվել է ուսումնասիրություն հաշվետվություն ձև 2-ում նշված փաստացի ծախսի և «Արմեդ» առողջապահական էլեկտրոնային համակարգից արտահանված PH-011 և PH-008 հաշվետվություններում նշված տվյալների, ինչպես նաև   կազմակերպությունների կողմից ըստ ամիսների  ներկայացված կատարողականներում և աշխատանքների հանձնման ընդունման երկկողմանի ստորագրված արձանագրություններում նշված ցուցանիշների համապատասխանությունը: </w:t>
      </w:r>
    </w:p>
    <w:p w14:paraId="3F541DB2" w14:textId="77777777" w:rsidR="00C96862" w:rsidRPr="00176648" w:rsidRDefault="00C96862" w:rsidP="00B60CBF">
      <w:pPr>
        <w:pStyle w:val="ListParagraph"/>
        <w:spacing w:after="0" w:line="276" w:lineRule="auto"/>
        <w:ind w:left="0"/>
        <w:jc w:val="both"/>
        <w:rPr>
          <w:rFonts w:ascii="GHEA Grapalat" w:eastAsiaTheme="minorHAnsi" w:hAnsi="GHEA Grapalat" w:cs="Sylfaen"/>
          <w:sz w:val="24"/>
          <w:szCs w:val="24"/>
          <w:lang w:val="hy-AM"/>
        </w:rPr>
      </w:pPr>
      <w:r w:rsidRPr="00176648">
        <w:rPr>
          <w:rFonts w:ascii="GHEA Grapalat" w:eastAsiaTheme="minorHAnsi" w:hAnsi="GHEA Grapalat"/>
          <w:b/>
          <w:sz w:val="24"/>
          <w:szCs w:val="24"/>
          <w:lang w:val="hy-AM"/>
        </w:rPr>
        <w:t xml:space="preserve">    </w:t>
      </w:r>
      <w:r w:rsidRPr="00176648">
        <w:rPr>
          <w:rFonts w:ascii="GHEA Grapalat" w:eastAsiaTheme="minorHAnsi" w:hAnsi="GHEA Grapalat"/>
          <w:sz w:val="24"/>
          <w:szCs w:val="24"/>
          <w:lang w:val="hy-AM"/>
        </w:rPr>
        <w:t xml:space="preserve">Համաձայն հաշվետվություն ձև 2-ի հաշվետու ժամանակաշրջանի փաստացի ծախսը կազմել է 5,370,405.9 հազ. դրամ: Նշված ցուցանիշը համադրվեց «Արմեդ» առողջապահական էլեկտրոնային համակարգից  արտահանված PH-011 և PH-008 հաշվետվություններում նշված տվյալների հետ, ինչպես նաև կազմակերպությունների կողմից ըստ ամիսների  ներկայացված կատարողականների և աշխատանքների </w:t>
      </w:r>
      <w:r w:rsidRPr="00176648">
        <w:rPr>
          <w:rFonts w:ascii="GHEA Grapalat" w:eastAsiaTheme="minorHAnsi" w:hAnsi="GHEA Grapalat"/>
          <w:sz w:val="24"/>
          <w:szCs w:val="24"/>
          <w:lang w:val="hy-AM"/>
        </w:rPr>
        <w:lastRenderedPageBreak/>
        <w:t xml:space="preserve">հանձնման ընդունման երկկողմանի ստորագրված արձանագրությունների հետ: </w:t>
      </w:r>
      <w:r w:rsidRPr="00176648">
        <w:rPr>
          <w:rFonts w:ascii="GHEA Grapalat" w:eastAsiaTheme="minorHAnsi" w:hAnsi="GHEA Grapalat"/>
          <w:b/>
          <w:sz w:val="24"/>
          <w:szCs w:val="24"/>
          <w:lang w:val="hy-AM"/>
        </w:rPr>
        <w:t>Արդյունքում անհամապատասխանություններ չեն արձանագրվել:</w:t>
      </w:r>
      <w:r w:rsidRPr="00176648">
        <w:rPr>
          <w:rFonts w:ascii="GHEA Grapalat" w:eastAsiaTheme="minorHAnsi" w:hAnsi="GHEA Grapalat"/>
          <w:sz w:val="24"/>
          <w:szCs w:val="24"/>
          <w:lang w:val="hy-AM"/>
        </w:rPr>
        <w:t xml:space="preserve"> </w:t>
      </w:r>
    </w:p>
    <w:p w14:paraId="1903FE59" w14:textId="77777777" w:rsidR="00C96862" w:rsidRPr="00176648" w:rsidRDefault="00C96862" w:rsidP="00BA53EB">
      <w:pPr>
        <w:pStyle w:val="ListParagraph"/>
        <w:numPr>
          <w:ilvl w:val="0"/>
          <w:numId w:val="11"/>
        </w:numPr>
        <w:spacing w:after="0" w:line="276" w:lineRule="auto"/>
        <w:ind w:left="426" w:hanging="426"/>
        <w:jc w:val="both"/>
        <w:rPr>
          <w:rFonts w:ascii="GHEA Grapalat" w:eastAsiaTheme="minorHAnsi" w:hAnsi="GHEA Grapalat" w:cs="Sylfaen"/>
          <w:sz w:val="24"/>
          <w:szCs w:val="24"/>
          <w:lang w:val="hy-AM"/>
        </w:rPr>
      </w:pPr>
      <w:r w:rsidRPr="00176648">
        <w:rPr>
          <w:rFonts w:ascii="GHEA Grapalat" w:eastAsiaTheme="minorHAnsi" w:hAnsi="GHEA Grapalat"/>
          <w:b/>
          <w:sz w:val="24"/>
          <w:szCs w:val="24"/>
          <w:lang w:val="hy-AM"/>
        </w:rPr>
        <w:t>Կատարվել է ուսումնասիրություն պայմանագրերի 2.2.2 կետով սահմանված կատարողականների ներկայացման վերաբերյալ պահանջներին կազմակերպությունների կողմից կատարողականների ներկայացման համապատասխանությունը:</w:t>
      </w:r>
      <w:r w:rsidRPr="00176648">
        <w:rPr>
          <w:rFonts w:ascii="GHEA Grapalat" w:eastAsiaTheme="minorHAnsi" w:hAnsi="GHEA Grapalat"/>
          <w:sz w:val="24"/>
          <w:szCs w:val="24"/>
          <w:lang w:val="hy-AM"/>
        </w:rPr>
        <w:t xml:space="preserve">  </w:t>
      </w:r>
    </w:p>
    <w:p w14:paraId="49415727" w14:textId="77777777" w:rsidR="00C96862" w:rsidRPr="00176648" w:rsidRDefault="00C96862" w:rsidP="00B60CBF">
      <w:pPr>
        <w:pStyle w:val="ListParagraph"/>
        <w:spacing w:after="0" w:line="276" w:lineRule="auto"/>
        <w:ind w:left="0"/>
        <w:jc w:val="both"/>
        <w:rPr>
          <w:rFonts w:ascii="GHEA Grapalat" w:eastAsiaTheme="minorHAnsi" w:hAnsi="GHEA Grapalat" w:cs="Sylfaen"/>
          <w:sz w:val="24"/>
          <w:szCs w:val="24"/>
          <w:lang w:val="hy-AM"/>
        </w:rPr>
      </w:pPr>
      <w:r w:rsidRPr="00176648">
        <w:rPr>
          <w:rFonts w:ascii="GHEA Grapalat" w:eastAsiaTheme="minorHAnsi" w:hAnsi="GHEA Grapalat"/>
          <w:sz w:val="24"/>
          <w:szCs w:val="24"/>
          <w:lang w:val="hy-AM"/>
        </w:rPr>
        <w:t xml:space="preserve">    Պայմանագրերի 2.2.2 կետի պահանջի համաձայն կատարողը /բուժհաստատությունները/ պարտավոր է էլեկտրոնային առողջապահության համակարգի միջոցով ամփոփել և ներկայացնել Բուժօգնության շրջանակներում կատարված աշխատանքների վերաբերյալ հաշվետվությունները պայմանագրային գումարի ամսական հավասար համամասնությունների ծավալներին համապատասխան: Այսինքն հաշվետու ժամանակաշրջանի փաստացի ծախսը չպետք է գերազանցի պայմանագրի 2.2.2 կետի պահանջի հիման վրա հաշվարկված գումարի մեծությանը: Կատարվել է պայմանագրերի 2.2.2 կետի պահանջի հիման վրա ըստ կազմակերպությունների կատարողականների ներկայացման առավելագույն մեծությունների հաշվարկ, որի ընդհանուր գումարը կազմել է </w:t>
      </w:r>
      <w:r w:rsidRPr="00176648">
        <w:rPr>
          <w:rFonts w:ascii="GHEA Grapalat" w:eastAsiaTheme="minorHAnsi" w:hAnsi="GHEA Grapalat" w:cs="Sylfaen"/>
          <w:sz w:val="24"/>
          <w:szCs w:val="24"/>
          <w:lang w:val="hy-AM"/>
        </w:rPr>
        <w:t>5,428,316.45 հազ. դրամը /10,021,507.3 /12*6.5/ կամ պայմանագրային ընդհանուր գումարի 54.17 տոկոսը:  Կարելի է փաստել, որ  հ</w:t>
      </w:r>
      <w:r w:rsidRPr="00176648">
        <w:rPr>
          <w:rFonts w:ascii="GHEA Grapalat" w:eastAsiaTheme="minorHAnsi" w:hAnsi="GHEA Grapalat"/>
          <w:sz w:val="24"/>
          <w:szCs w:val="24"/>
          <w:lang w:val="hy-AM"/>
        </w:rPr>
        <w:t xml:space="preserve">աշվետվություն ձև Հ-2-ում նշված 5,370,405.9 հազ. դրամի կատարողականներով ձևավորված փաստացի ծախսը չի գերազանցել պայմանագրերով սահմանված սահմանափակման ցուցանիշին՝ </w:t>
      </w:r>
      <w:r w:rsidRPr="00176648">
        <w:rPr>
          <w:rFonts w:ascii="GHEA Grapalat" w:eastAsiaTheme="minorHAnsi" w:hAnsi="GHEA Grapalat" w:cs="Sylfaen"/>
          <w:sz w:val="24"/>
          <w:szCs w:val="24"/>
          <w:lang w:val="hy-AM"/>
        </w:rPr>
        <w:t xml:space="preserve">5,428,316.45 </w:t>
      </w:r>
      <w:r w:rsidRPr="00176648">
        <w:rPr>
          <w:rFonts w:ascii="GHEA Grapalat" w:eastAsiaTheme="minorHAnsi" w:hAnsi="GHEA Grapalat"/>
          <w:sz w:val="24"/>
          <w:szCs w:val="24"/>
          <w:lang w:val="hy-AM"/>
        </w:rPr>
        <w:t xml:space="preserve">հազ. դրամին: </w:t>
      </w:r>
      <w:r w:rsidRPr="00176648">
        <w:rPr>
          <w:rFonts w:ascii="GHEA Grapalat" w:eastAsiaTheme="minorHAnsi" w:hAnsi="GHEA Grapalat"/>
          <w:b/>
          <w:sz w:val="24"/>
          <w:szCs w:val="24"/>
          <w:u w:val="single"/>
          <w:lang w:val="hy-AM"/>
        </w:rPr>
        <w:t xml:space="preserve">Արդյունքում կազմակերպությունների կողմից կատարողականների ներկայացման մասով, որը նաև որպես փաստացի ծախս արտացոլվել է </w:t>
      </w:r>
      <w:r w:rsidRPr="00176648">
        <w:rPr>
          <w:rFonts w:ascii="GHEA Grapalat" w:eastAsiaTheme="minorHAnsi" w:hAnsi="GHEA Grapalat" w:cs="Sylfaen"/>
          <w:b/>
          <w:sz w:val="24"/>
          <w:szCs w:val="24"/>
          <w:u w:val="single"/>
          <w:lang w:val="hy-AM"/>
        </w:rPr>
        <w:t>հ</w:t>
      </w:r>
      <w:r w:rsidRPr="00176648">
        <w:rPr>
          <w:rFonts w:ascii="GHEA Grapalat" w:eastAsiaTheme="minorHAnsi" w:hAnsi="GHEA Grapalat"/>
          <w:b/>
          <w:sz w:val="24"/>
          <w:szCs w:val="24"/>
          <w:u w:val="single"/>
          <w:lang w:val="hy-AM"/>
        </w:rPr>
        <w:t>աշվետվություն ձև Հ-2-, համապատասխանել է պայմանագրերի 2.2.2 կետերով սահմանված պահանջներին:</w:t>
      </w:r>
    </w:p>
    <w:p w14:paraId="6AB93D32" w14:textId="77777777" w:rsidR="00C96862" w:rsidRPr="00176648" w:rsidRDefault="00C96862" w:rsidP="00B60CBF">
      <w:pPr>
        <w:spacing w:after="0" w:line="276" w:lineRule="auto"/>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    Միևնույն ժամանակ հարկ է նշել, որ 1-ի եռամսյակի հաշվեքննության ընթացքում արձանագրվել էր կատարողականների ներկայացման մասով պայմանագրի 2.2.2 կետի պահանջի կատարման անհամապատասխանություն, մասնավորապես պայմանագրի 2.2.2 կետի հիման վրա հաշվարկված  </w:t>
      </w:r>
      <w:r w:rsidRPr="00176648">
        <w:rPr>
          <w:rFonts w:ascii="GHEA Grapalat" w:eastAsiaTheme="minorHAnsi" w:hAnsi="GHEA Grapalat" w:cs="Sylfaen"/>
          <w:sz w:val="24"/>
          <w:szCs w:val="24"/>
          <w:lang w:val="hy-AM"/>
        </w:rPr>
        <w:t xml:space="preserve">2,918,564.63 հազ. դրամ առավելագույն սահմանաչափի պայմաններում ներկայացված կատարողականները, որը արտացոլվել էր նաև </w:t>
      </w:r>
      <w:r w:rsidRPr="00176648">
        <w:rPr>
          <w:rFonts w:ascii="GHEA Grapalat" w:eastAsiaTheme="minorHAnsi" w:hAnsi="GHEA Grapalat"/>
          <w:sz w:val="24"/>
          <w:szCs w:val="24"/>
          <w:lang w:val="hy-AM"/>
        </w:rPr>
        <w:t>հաշվետվություն ձև Հ-2-ում, կազմել էր նշված 3,131,488.0 հազ. դրամ, որը  գերազանցել է պայմանագրով սահմանված սահմանափակման ցուցանիշին 212,923.37 հազ. դրամով:</w:t>
      </w:r>
    </w:p>
    <w:p w14:paraId="5F6D92AF" w14:textId="77777777" w:rsidR="00C96862" w:rsidRPr="00176648" w:rsidRDefault="00C96862" w:rsidP="00BA53EB">
      <w:pPr>
        <w:pStyle w:val="ListParagraph"/>
        <w:numPr>
          <w:ilvl w:val="0"/>
          <w:numId w:val="11"/>
        </w:numPr>
        <w:spacing w:after="0" w:line="276" w:lineRule="auto"/>
        <w:ind w:left="0" w:hanging="426"/>
        <w:jc w:val="both"/>
        <w:rPr>
          <w:rFonts w:ascii="GHEA Grapalat" w:eastAsiaTheme="minorHAnsi" w:hAnsi="GHEA Grapalat" w:cs="Sylfaen"/>
          <w:b/>
          <w:sz w:val="24"/>
          <w:szCs w:val="24"/>
          <w:lang w:val="hy-AM"/>
        </w:rPr>
      </w:pPr>
      <w:r w:rsidRPr="00176648">
        <w:rPr>
          <w:rFonts w:ascii="GHEA Grapalat" w:eastAsiaTheme="minorHAnsi" w:hAnsi="GHEA Grapalat" w:cs="Sylfaen"/>
          <w:b/>
          <w:sz w:val="24"/>
          <w:szCs w:val="24"/>
          <w:lang w:val="hy-AM"/>
        </w:rPr>
        <w:t>Ուսումնասիրվել է  վճարումների համապատասխանությունը  պայմանագրերի 2.2.2 կետի պահանջների հիման վրա՝ ըստ կազմակերպությունների, հաշվարկված ֆինանսավորման համամասնությունների հետ:</w:t>
      </w:r>
    </w:p>
    <w:p w14:paraId="09A13685" w14:textId="022046D0" w:rsidR="00C96862" w:rsidRPr="00176648" w:rsidRDefault="00C96862" w:rsidP="00B60CBF">
      <w:pPr>
        <w:spacing w:after="0" w:line="276" w:lineRule="auto"/>
        <w:ind w:firstLine="567"/>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lastRenderedPageBreak/>
        <w:t xml:space="preserve">Համաձայն պայմանագրի 2.2.2 դրույթի հաշվարկվել է  1-ին կիսամյակի ֆինանսավորման համամասնությունը, որը կազմել է պայմանագրային գումարի 40.97 տոկոսը: Այն  հաշվարկվել է պետբյուջեով պլանավորված  1-ին կիսամյակի ցուցանիշի և տարեկան պլանային ցուցանիշի հարաբերակցությամբ </w:t>
      </w:r>
      <w:r w:rsidR="00EF0FE0" w:rsidRPr="00176648">
        <w:rPr>
          <w:rFonts w:ascii="GHEA Grapalat" w:eastAsiaTheme="minorHAnsi" w:hAnsi="GHEA Grapalat" w:cs="Sylfaen"/>
          <w:sz w:val="24"/>
          <w:szCs w:val="24"/>
          <w:lang w:val="hy-AM"/>
        </w:rPr>
        <w:t xml:space="preserve">                                  </w:t>
      </w:r>
      <w:r w:rsidRPr="00176648">
        <w:rPr>
          <w:rFonts w:ascii="GHEA Grapalat" w:eastAsiaTheme="minorHAnsi" w:hAnsi="GHEA Grapalat" w:cs="Sylfaen"/>
          <w:sz w:val="24"/>
          <w:szCs w:val="24"/>
          <w:lang w:val="hy-AM"/>
        </w:rPr>
        <w:t>/4,142,559.4/10,110,641.0*100/: Արդյունքում 1-ին կիսամյակի ֆինանսավորման համամասնությունը կկազմի 4,105,811.5 հազ. դրամ /10,021,507.3/100*40.97/:</w:t>
      </w:r>
      <w:r w:rsidRPr="00176648">
        <w:rPr>
          <w:lang w:val="hy-AM"/>
        </w:rPr>
        <w:t xml:space="preserve">  </w:t>
      </w:r>
      <w:r w:rsidRPr="00176648">
        <w:rPr>
          <w:rFonts w:ascii="GHEA Grapalat" w:hAnsi="GHEA Grapalat"/>
          <w:sz w:val="24"/>
          <w:szCs w:val="24"/>
          <w:lang w:val="hy-AM"/>
        </w:rPr>
        <w:t>Այսինքն 6 ամիսների ընթացքում կատարված վճարումները չպետք է գերազանցի 6 ամսվա համար հաշվարկված ֆինանսավորման համամասնության ցուցանիշին:</w:t>
      </w:r>
      <w:r w:rsidRPr="00176648">
        <w:rPr>
          <w:lang w:val="hy-AM"/>
        </w:rPr>
        <w:t xml:space="preserve"> </w:t>
      </w:r>
      <w:r w:rsidRPr="00176648">
        <w:rPr>
          <w:rFonts w:ascii="GHEA Grapalat" w:eastAsiaTheme="minorHAnsi" w:hAnsi="GHEA Grapalat" w:cs="Sylfaen"/>
          <w:sz w:val="24"/>
          <w:szCs w:val="24"/>
          <w:lang w:val="hy-AM"/>
        </w:rPr>
        <w:t>Կատարվել է այդ մասով համեմատություն /նաև ըստ կազմակերպությունների/ և պարզվել է, որ համաձայն</w:t>
      </w:r>
      <w:r w:rsidRPr="00176648">
        <w:rPr>
          <w:lang w:val="hy-AM"/>
        </w:rPr>
        <w:t xml:space="preserve"> </w:t>
      </w:r>
      <w:r w:rsidRPr="00176648">
        <w:rPr>
          <w:rFonts w:ascii="GHEA Grapalat" w:eastAsiaTheme="minorHAnsi" w:hAnsi="GHEA Grapalat"/>
          <w:sz w:val="24"/>
          <w:szCs w:val="24"/>
          <w:lang w:val="hy-AM"/>
        </w:rPr>
        <w:t xml:space="preserve">հաշվետվություն ձև Հ-2-ի դրամարկղային ծախսը  կազմել է </w:t>
      </w:r>
      <w:r w:rsidRPr="00176648">
        <w:rPr>
          <w:rFonts w:ascii="GHEA Grapalat" w:eastAsiaTheme="minorHAnsi" w:hAnsi="GHEA Grapalat" w:cs="Sylfaen"/>
          <w:sz w:val="24"/>
          <w:szCs w:val="24"/>
          <w:lang w:val="hy-AM"/>
        </w:rPr>
        <w:t>4,079,816.3 հազ. դրամ, որը չի գերազանց</w:t>
      </w:r>
      <w:r w:rsidR="00240FD7" w:rsidRPr="00176648">
        <w:rPr>
          <w:rFonts w:ascii="GHEA Grapalat" w:eastAsiaTheme="minorHAnsi" w:hAnsi="GHEA Grapalat" w:cs="Sylfaen"/>
          <w:sz w:val="24"/>
          <w:szCs w:val="24"/>
          <w:lang w:val="hy-AM"/>
        </w:rPr>
        <w:t>ել</w:t>
      </w:r>
      <w:r w:rsidRPr="00176648">
        <w:rPr>
          <w:rFonts w:ascii="GHEA Grapalat" w:eastAsiaTheme="minorHAnsi" w:hAnsi="GHEA Grapalat" w:cs="Sylfaen"/>
          <w:sz w:val="24"/>
          <w:szCs w:val="24"/>
          <w:lang w:val="hy-AM"/>
        </w:rPr>
        <w:t xml:space="preserve">  պայմանագրի 2.2.2 դրույթի հիման վրա հաշվարկված ֆինանսավորման  համամասնությանը: </w:t>
      </w:r>
      <w:r w:rsidRPr="00176648">
        <w:rPr>
          <w:rFonts w:ascii="GHEA Grapalat" w:eastAsiaTheme="minorHAnsi" w:hAnsi="GHEA Grapalat" w:cs="Sylfaen"/>
          <w:b/>
          <w:sz w:val="24"/>
          <w:szCs w:val="24"/>
          <w:lang w:val="hy-AM"/>
        </w:rPr>
        <w:t>Այդ մասով անհամապատասխանություն չի արձանագրվել:</w:t>
      </w:r>
      <w:r w:rsidRPr="00176648">
        <w:rPr>
          <w:rFonts w:ascii="GHEA Grapalat" w:eastAsiaTheme="minorHAnsi" w:hAnsi="GHEA Grapalat" w:cs="Sylfaen"/>
          <w:sz w:val="24"/>
          <w:szCs w:val="24"/>
          <w:lang w:val="hy-AM"/>
        </w:rPr>
        <w:t xml:space="preserve"> </w:t>
      </w:r>
    </w:p>
    <w:p w14:paraId="08B531DC" w14:textId="77777777" w:rsidR="00C96862" w:rsidRPr="00176648" w:rsidRDefault="00C96862" w:rsidP="00BA53EB">
      <w:pPr>
        <w:pStyle w:val="ListParagraph"/>
        <w:numPr>
          <w:ilvl w:val="0"/>
          <w:numId w:val="11"/>
        </w:numPr>
        <w:spacing w:after="0" w:line="276" w:lineRule="auto"/>
        <w:ind w:left="0" w:hanging="284"/>
        <w:jc w:val="both"/>
        <w:rPr>
          <w:rFonts w:ascii="GHEA Grapalat" w:eastAsiaTheme="minorHAnsi" w:hAnsi="GHEA Grapalat" w:cs="Sylfaen"/>
          <w:b/>
          <w:sz w:val="24"/>
          <w:szCs w:val="24"/>
          <w:lang w:val="hy-AM"/>
        </w:rPr>
      </w:pPr>
      <w:r w:rsidRPr="00176648">
        <w:rPr>
          <w:rFonts w:ascii="GHEA Grapalat" w:eastAsiaTheme="minorHAnsi" w:hAnsi="GHEA Grapalat" w:cs="Sylfaen"/>
          <w:b/>
          <w:sz w:val="24"/>
          <w:szCs w:val="24"/>
          <w:lang w:val="hy-AM"/>
        </w:rPr>
        <w:t>Ուսումնասիրվել է նաև վճարումների համամասնությունները պայմանագրերի 2.2.2 կետի պահանջների հիման վրա՝ ըստ կազմակերպությունների և հատատված կատարողականների:</w:t>
      </w:r>
    </w:p>
    <w:p w14:paraId="2A467879" w14:textId="77777777" w:rsidR="00C96862" w:rsidRPr="00176648" w:rsidRDefault="00C96862" w:rsidP="00B60CBF">
      <w:pPr>
        <w:spacing w:after="0" w:line="276" w:lineRule="auto"/>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     ՈՒսումնասիրելով վճարումների և կատարողականների տարբերությունները պարզվեց, որ 1-ին կիսամյակում վճարումները  4,079,816.3 հազ. Դրամ /դրամարկղային ծախս/ կատարվել է 5.5 ամիսների /16.12.2021-30.05.2022թթ/ կատարողականների՝  4,406,010.37 հազ. դրամ: Այսինքն հաստատված կատարողականների դիմաց կատարվել է -326,194.067հազ. դրամի վճարումներ, վճարումները կազմել է ընդհանուր կատարողականների 92.6%-ը, կազմակերպությունների մասով վճարումները կազմել է կատարողականների 89.87-100 %-ի միջակայքում: </w:t>
      </w:r>
    </w:p>
    <w:p w14:paraId="6C889298" w14:textId="77777777" w:rsidR="00C96862" w:rsidRPr="00176648" w:rsidRDefault="00C96862" w:rsidP="00B60CBF">
      <w:pPr>
        <w:spacing w:after="0" w:line="276" w:lineRule="auto"/>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      Միևնույն ժամանակ վճարումները  սահմանափակված է նաև ֆինանսավորման համամասնություններով, որը կազմել է  4,105,811.5 հազ. դրամ, վճարման տոկոսը ֆինանսավորման համամասնության հանդեպ կազմել է 99.37%  /ըստ կազմակերպությունների՝ 58.24-100.59%, 1-դեպքում՝ 12.85%/: Ընդհանուր առմամբ կատարողականների և ֆինանսավորման համամասնությունները միաժամանակ հաշվի առնելով վճարումները կամ կատարողականների կամ ֆինանսավորման համամասնությունների հանդեպ կատարվել է 100 %-ով՝ չգերազանցելով նշված առավելագույն սահմանաչափերը: Օրինակ, «Իզմիրլյան ԲԿ» ՓԲԸ-ի մասով վճարումը կազմել է կատարողականի նկատմամբ 100%, որը ֆինանսավորման  համամասնության նկատմամբ կազմել է 71.85%, կամ Շենգավիթ ԲԿ ՓԲԸ-ին </w:t>
      </w:r>
      <w:r w:rsidRPr="00176648">
        <w:rPr>
          <w:rFonts w:ascii="GHEA Grapalat" w:eastAsiaTheme="minorHAnsi" w:hAnsi="GHEA Grapalat" w:cs="Sylfaen"/>
          <w:sz w:val="24"/>
          <w:szCs w:val="24"/>
          <w:lang w:val="hy-AM"/>
        </w:rPr>
        <w:lastRenderedPageBreak/>
        <w:t>վճարումը ֆինանսավորման համամասնության հանդեպ կազմել է 100 %, որը կատարողականի նկատմամբ կազմել է 89.96%:</w:t>
      </w:r>
    </w:p>
    <w:p w14:paraId="4E6CCCDA" w14:textId="77777777" w:rsidR="00C96862" w:rsidRPr="00176648" w:rsidRDefault="00C96862" w:rsidP="00B60CBF">
      <w:pPr>
        <w:spacing w:after="0" w:line="276" w:lineRule="auto"/>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 xml:space="preserve">     Վերլուծվել է նաև 1-ի կիսամյակի  ձև 2 հաշվետվությամբ նշված   5,370,405.9 հազ. դրամի փաստացի ծախսի դիմաց վճարումների հարաբերակցությունը՝ ըստ կազմակերպությունների: Վճարումները 5,370,405.9 հազ. դրամի փաստացի ծախսի դիմաց  համաձայն գանձապետարանի վճարահաշվային համակարգի վճարումների տեղեկատվության կազմել է 5,072,589.1 հազ. դրամ: Արդյունքում պարզվել է, որ փաստացի ծախսի դիմաց, այդ թվում նաև ըստ կազմակերպությունների, վճարումները կազմել է 94.5%, կազմակերպությունների մասով վճարումները կազմել է կատարողականների 92.5-100 %-ի միջակայքում: </w:t>
      </w:r>
    </w:p>
    <w:p w14:paraId="3EFB95F2" w14:textId="77777777" w:rsidR="00C96862" w:rsidRPr="00176648" w:rsidRDefault="00C96862" w:rsidP="00B60CBF">
      <w:pPr>
        <w:spacing w:after="0" w:line="276" w:lineRule="auto"/>
        <w:ind w:firstLine="720"/>
        <w:jc w:val="both"/>
        <w:rPr>
          <w:rFonts w:ascii="GHEA Grapalat" w:eastAsiaTheme="minorHAnsi" w:hAnsi="GHEA Grapalat" w:cs="Sylfaen"/>
          <w:sz w:val="24"/>
          <w:szCs w:val="24"/>
          <w:lang w:val="hy-AM"/>
        </w:rPr>
      </w:pPr>
      <w:r w:rsidRPr="00176648">
        <w:rPr>
          <w:rFonts w:ascii="GHEA Grapalat" w:eastAsiaTheme="minorHAnsi" w:hAnsi="GHEA Grapalat" w:cs="Sylfaen"/>
          <w:sz w:val="24"/>
          <w:szCs w:val="24"/>
          <w:lang w:val="hy-AM"/>
        </w:rPr>
        <w:t>Հաշվի առնելով այն հանգամանքը, որ վճարումների սահմանաչափերը սահմանափակված է նաև ֆինանսավորման համամասնություններով, հաշվարկվել է նաև 6 ամիսների ֆինանսավորման համամասնության /ներառյալ հունիս ամիսը/  նկատմամբ վճարումների համամասնությունը: Վճարումը հաշվարկվել է հուլիս ամիսը ներառյալ, որը վերաբերվել է 6 ամիսների կատարողականներին: 6 ամիսների ֆինանսավորման համամասնությունը կազմել է 5,106,501.4 հազ. դրամ, վճարման տոկոսը ֆինանսավորման համամասնության հանդեպ կազմել է 99.34%  /ըստ կազմակերպությունների՝ 54.0-100.59%/: Ընդհանուր առմամբ կատարողականների և ֆինանսավորման համամասնությունները միաժամանակ հաշվի առնելով վճարումները կամ կատարողականների կամ ֆինանսավորման համամասնությունների հանդեպ կատարվել է 100 %-ով՝ չգերազանցելով նշված առավելագույն սահմանաչափերը: Օրինակ, «Քանաքեռ-Զեյթուն ԲԿ» ՓԲԸ-ի մասով ֆինանսավորման համամասնության նկատմամբ վճարումը կազմել է 68.2%, որը կատարողականի  նկատմամբ կազմել է 100%, կամ «Արամյանց ԲԿ» ԱՓԲԸ-ի մասով ֆինանսավորման համամասնության նկատմամբ վճարումը կազմել է 58.24%, որը կատարողականի  նկատմամբ կազմել է 100%:</w:t>
      </w:r>
    </w:p>
    <w:p w14:paraId="51E5374B" w14:textId="77777777" w:rsidR="009B26BF" w:rsidRPr="00BE4BA1" w:rsidRDefault="009B26BF" w:rsidP="00C96862">
      <w:pPr>
        <w:spacing w:after="0" w:line="276" w:lineRule="auto"/>
        <w:ind w:firstLine="720"/>
        <w:jc w:val="both"/>
        <w:rPr>
          <w:rFonts w:ascii="GHEA Grapalat" w:eastAsiaTheme="minorHAnsi" w:hAnsi="GHEA Grapalat" w:cs="Sylfaen"/>
          <w:sz w:val="24"/>
          <w:szCs w:val="24"/>
          <w:lang w:val="hy-AM"/>
        </w:rPr>
      </w:pPr>
    </w:p>
    <w:p w14:paraId="389F36C8" w14:textId="77777777" w:rsidR="009B26BF" w:rsidRPr="00176648" w:rsidRDefault="009B26BF" w:rsidP="00522FD6">
      <w:pPr>
        <w:spacing w:after="0" w:line="276" w:lineRule="auto"/>
        <w:ind w:firstLine="720"/>
        <w:rPr>
          <w:rFonts w:ascii="GHEA Grapalat" w:eastAsiaTheme="minorHAnsi" w:hAnsi="GHEA Grapalat"/>
          <w:sz w:val="28"/>
          <w:szCs w:val="28"/>
          <w:lang w:val="hy-AM"/>
        </w:rPr>
      </w:pPr>
    </w:p>
    <w:p w14:paraId="4F055B11" w14:textId="07E3142F" w:rsidR="009B26BF" w:rsidRPr="00900D8B" w:rsidRDefault="007134DD" w:rsidP="00A04A9E">
      <w:pPr>
        <w:pStyle w:val="ListParagraph"/>
        <w:numPr>
          <w:ilvl w:val="1"/>
          <w:numId w:val="42"/>
        </w:numPr>
        <w:spacing w:line="276" w:lineRule="auto"/>
        <w:ind w:left="709" w:hanging="709"/>
        <w:jc w:val="center"/>
        <w:rPr>
          <w:rFonts w:ascii="GHEA Grapalat" w:hAnsi="GHEA Grapalat"/>
          <w:b/>
          <w:color w:val="000000" w:themeColor="text1"/>
          <w:sz w:val="24"/>
          <w:szCs w:val="24"/>
          <w:lang w:val="hy-AM"/>
        </w:rPr>
      </w:pPr>
      <w:r w:rsidRPr="00900D8B">
        <w:rPr>
          <w:rFonts w:ascii="GHEA Grapalat" w:hAnsi="GHEA Grapalat"/>
          <w:b/>
          <w:color w:val="000000" w:themeColor="text1"/>
          <w:sz w:val="24"/>
          <w:szCs w:val="24"/>
          <w:lang w:val="hy-AM"/>
        </w:rPr>
        <w:t xml:space="preserve">1099-11001 </w:t>
      </w:r>
      <w:r w:rsidR="009B26BF" w:rsidRPr="00900D8B">
        <w:rPr>
          <w:rFonts w:ascii="GHEA Grapalat" w:hAnsi="GHEA Grapalat"/>
          <w:b/>
          <w:color w:val="000000" w:themeColor="text1"/>
          <w:sz w:val="24"/>
          <w:szCs w:val="24"/>
          <w:lang w:val="hy-AM"/>
        </w:rPr>
        <w:t>«Ամբուլատոր-պոլիկլինիկական բժշկական օգնության ծառայություններ»  միջոցառում</w:t>
      </w:r>
    </w:p>
    <w:p w14:paraId="1B836ECC" w14:textId="5AE6D7FB" w:rsidR="009B26BF" w:rsidRPr="00176648" w:rsidRDefault="0062759F" w:rsidP="009B26BF">
      <w:pPr>
        <w:shd w:val="clear" w:color="auto" w:fill="FFFFFF"/>
        <w:tabs>
          <w:tab w:val="left" w:pos="9360"/>
        </w:tabs>
        <w:spacing w:after="0" w:line="276" w:lineRule="auto"/>
        <w:ind w:firstLine="567"/>
        <w:jc w:val="both"/>
        <w:rPr>
          <w:rFonts w:ascii="GHEA Grapalat" w:hAnsi="GHEA Grapalat" w:cs="Arial"/>
          <w:sz w:val="24"/>
          <w:szCs w:val="24"/>
          <w:lang w:val="hy-AM"/>
        </w:rPr>
      </w:pPr>
      <w:r w:rsidRPr="00176648">
        <w:rPr>
          <w:rFonts w:ascii="GHEA Grapalat" w:hAnsi="GHEA Grapalat" w:cs="Arial"/>
          <w:color w:val="000000"/>
          <w:sz w:val="24"/>
          <w:szCs w:val="24"/>
          <w:lang w:val="hy-AM"/>
        </w:rPr>
        <w:t xml:space="preserve">Նշված միջոցառման թվով </w:t>
      </w:r>
      <w:r w:rsidR="009B26BF" w:rsidRPr="00176648">
        <w:rPr>
          <w:rFonts w:ascii="GHEA Grapalat" w:hAnsi="GHEA Grapalat" w:cs="Arial"/>
          <w:color w:val="000000"/>
          <w:sz w:val="24"/>
          <w:szCs w:val="24"/>
          <w:lang w:val="hy-AM"/>
        </w:rPr>
        <w:t>18 ծառայություններով</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նախատեսված</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միջոցառումներ</w:t>
      </w:r>
      <w:r w:rsidRPr="00176648">
        <w:rPr>
          <w:rFonts w:ascii="GHEA Grapalat" w:hAnsi="GHEA Grapalat" w:cs="Arial"/>
          <w:color w:val="000000"/>
          <w:sz w:val="24"/>
          <w:szCs w:val="24"/>
          <w:lang w:val="hy-AM"/>
        </w:rPr>
        <w:t>ն</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իրականացնելու</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նպատակով</w:t>
      </w:r>
      <w:r w:rsidR="009B26BF" w:rsidRPr="00176648">
        <w:rPr>
          <w:rFonts w:ascii="GHEA Grapalat" w:hAnsi="GHEA Grapalat"/>
          <w:color w:val="000000"/>
          <w:sz w:val="24"/>
          <w:szCs w:val="24"/>
          <w:lang w:val="hy-AM"/>
        </w:rPr>
        <w:t xml:space="preserve"> </w:t>
      </w:r>
      <w:r w:rsidRPr="00176648">
        <w:rPr>
          <w:rFonts w:ascii="GHEA Grapalat" w:hAnsi="GHEA Grapalat"/>
          <w:color w:val="000000"/>
          <w:sz w:val="24"/>
          <w:szCs w:val="24"/>
          <w:lang w:val="hy-AM"/>
        </w:rPr>
        <w:t xml:space="preserve">պետբյուջեով </w:t>
      </w:r>
      <w:r w:rsidR="009B26BF" w:rsidRPr="00176648">
        <w:rPr>
          <w:rFonts w:ascii="GHEA Grapalat" w:hAnsi="GHEA Grapalat" w:cs="Arial"/>
          <w:color w:val="000000"/>
          <w:sz w:val="24"/>
          <w:szCs w:val="24"/>
          <w:lang w:val="hy-AM"/>
        </w:rPr>
        <w:t>նախատեսվել</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է</w:t>
      </w:r>
      <w:r w:rsidR="009B26BF" w:rsidRPr="00176648">
        <w:rPr>
          <w:rFonts w:ascii="GHEA Grapalat" w:hAnsi="GHEA Grapalat"/>
          <w:color w:val="000000"/>
          <w:sz w:val="24"/>
          <w:szCs w:val="24"/>
          <w:lang w:val="hy-AM"/>
        </w:rPr>
        <w:t xml:space="preserve"> </w:t>
      </w:r>
      <w:r w:rsidR="009B26BF" w:rsidRPr="00176648">
        <w:rPr>
          <w:rFonts w:ascii="GHEA Grapalat" w:hAnsi="GHEA Grapalat"/>
          <w:b/>
          <w:color w:val="000000"/>
          <w:sz w:val="24"/>
          <w:szCs w:val="24"/>
          <w:lang w:val="hy-AM"/>
        </w:rPr>
        <w:t>27,421,568.3</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հազ</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դրամ գումար</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 xml:space="preserve">բնակչության առողջության առաջնային պահպանման գծով </w:t>
      </w:r>
      <w:r w:rsidR="009B26BF" w:rsidRPr="00176648">
        <w:rPr>
          <w:rFonts w:ascii="GHEA Grapalat" w:hAnsi="GHEA Grapalat" w:cs="Arial"/>
          <w:bCs/>
          <w:sz w:val="24"/>
          <w:szCs w:val="24"/>
          <w:lang w:val="hy-AM"/>
        </w:rPr>
        <w:t>ամբուլատոր-պոլիկլինիկական բժշկական օգնության կազմակերպություններում</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գրանցված</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շահառուներին</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բժշկական</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օգնության</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lastRenderedPageBreak/>
        <w:t>ծառայություններ</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մատուցելու</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նպատակով</w:t>
      </w:r>
      <w:r w:rsidR="009B26BF" w:rsidRPr="00176648">
        <w:rPr>
          <w:rFonts w:ascii="GHEA Grapalat" w:hAnsi="GHEA Grapalat"/>
          <w:color w:val="000000"/>
          <w:sz w:val="24"/>
          <w:szCs w:val="24"/>
          <w:lang w:val="hy-AM"/>
        </w:rPr>
        <w:t>:</w:t>
      </w:r>
      <w:r w:rsidR="009B26BF" w:rsidRPr="00176648">
        <w:rPr>
          <w:rFonts w:ascii="GHEA Grapalat" w:hAnsi="GHEA Grapalat" w:cs="Arial"/>
          <w:b/>
          <w:bCs/>
          <w:sz w:val="24"/>
          <w:szCs w:val="24"/>
          <w:lang w:val="hy-AM"/>
        </w:rPr>
        <w:t xml:space="preserve"> </w:t>
      </w:r>
      <w:r w:rsidR="009B26BF" w:rsidRPr="00176648">
        <w:rPr>
          <w:rFonts w:ascii="GHEA Grapalat" w:hAnsi="GHEA Grapalat" w:cs="Arial"/>
          <w:bCs/>
          <w:sz w:val="24"/>
          <w:szCs w:val="24"/>
          <w:lang w:val="hy-AM"/>
        </w:rPr>
        <w:t xml:space="preserve">Ամբուլատոր-պոլիկլինիկական </w:t>
      </w:r>
      <w:r w:rsidR="009B26BF" w:rsidRPr="00176648">
        <w:rPr>
          <w:rFonts w:ascii="GHEA Grapalat" w:hAnsi="GHEA Grapalat" w:cs="Arial"/>
          <w:sz w:val="24"/>
          <w:szCs w:val="24"/>
          <w:lang w:val="hy-AM"/>
        </w:rPr>
        <w:t>բժշկական</w:t>
      </w:r>
      <w:r w:rsidR="009B26BF" w:rsidRPr="00176648">
        <w:rPr>
          <w:rFonts w:ascii="GHEA Grapalat" w:hAnsi="GHEA Grapalat"/>
          <w:sz w:val="24"/>
          <w:szCs w:val="24"/>
          <w:lang w:val="hy-AM"/>
        </w:rPr>
        <w:t xml:space="preserve"> </w:t>
      </w:r>
      <w:r w:rsidR="009B26BF" w:rsidRPr="00176648">
        <w:rPr>
          <w:rFonts w:ascii="GHEA Grapalat" w:hAnsi="GHEA Grapalat" w:cs="Arial"/>
          <w:sz w:val="24"/>
          <w:szCs w:val="24"/>
          <w:lang w:val="hy-AM"/>
        </w:rPr>
        <w:t xml:space="preserve">օգնության և սպասարկման </w:t>
      </w:r>
      <w:r w:rsidR="009B26BF" w:rsidRPr="00176648">
        <w:rPr>
          <w:rFonts w:ascii="GHEA Grapalat" w:hAnsi="GHEA Grapalat"/>
          <w:sz w:val="24"/>
          <w:szCs w:val="24"/>
          <w:lang w:val="hy-AM"/>
        </w:rPr>
        <w:t xml:space="preserve"> </w:t>
      </w:r>
      <w:r w:rsidR="009B26BF" w:rsidRPr="00176648">
        <w:rPr>
          <w:rFonts w:ascii="GHEA Grapalat" w:hAnsi="GHEA Grapalat" w:cs="Arial"/>
          <w:sz w:val="24"/>
          <w:szCs w:val="24"/>
          <w:lang w:val="hy-AM"/>
        </w:rPr>
        <w:t>կազմակերպման և ֆինանսավորման հիմնական սկզբունքները</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կարգավորվում</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են ՀՀ</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կառավարության</w:t>
      </w:r>
      <w:r w:rsidR="009B26BF" w:rsidRPr="00176648">
        <w:rPr>
          <w:rFonts w:ascii="GHEA Grapalat" w:hAnsi="GHEA Grapalat"/>
          <w:color w:val="000000"/>
          <w:sz w:val="24"/>
          <w:szCs w:val="24"/>
          <w:lang w:val="hy-AM"/>
        </w:rPr>
        <w:t xml:space="preserve"> 04.03.2004 </w:t>
      </w:r>
      <w:r w:rsidR="009B26BF" w:rsidRPr="00176648">
        <w:rPr>
          <w:rFonts w:ascii="GHEA Grapalat" w:hAnsi="GHEA Grapalat" w:cs="Arial"/>
          <w:color w:val="000000"/>
          <w:sz w:val="24"/>
          <w:szCs w:val="24"/>
          <w:lang w:val="hy-AM"/>
        </w:rPr>
        <w:t>թվականի</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թիվ</w:t>
      </w:r>
      <w:r w:rsidR="009B26BF" w:rsidRPr="00176648">
        <w:rPr>
          <w:rFonts w:ascii="GHEA Grapalat" w:hAnsi="GHEA Grapalat"/>
          <w:color w:val="000000"/>
          <w:sz w:val="24"/>
          <w:szCs w:val="24"/>
          <w:lang w:val="hy-AM"/>
        </w:rPr>
        <w:t xml:space="preserve"> 318-</w:t>
      </w:r>
      <w:r w:rsidR="009B26BF" w:rsidRPr="00176648">
        <w:rPr>
          <w:rFonts w:ascii="GHEA Grapalat" w:hAnsi="GHEA Grapalat" w:cs="Arial"/>
          <w:color w:val="000000"/>
          <w:sz w:val="24"/>
          <w:szCs w:val="24"/>
          <w:lang w:val="hy-AM"/>
        </w:rPr>
        <w:t>Ն</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որոշմամբ</w:t>
      </w:r>
      <w:r w:rsidR="009B26BF" w:rsidRPr="00176648">
        <w:rPr>
          <w:rFonts w:ascii="GHEA Grapalat" w:hAnsi="GHEA Grapalat"/>
          <w:color w:val="000000"/>
          <w:sz w:val="24"/>
          <w:szCs w:val="24"/>
          <w:lang w:val="hy-AM"/>
        </w:rPr>
        <w:t xml:space="preserve">, </w:t>
      </w:r>
      <w:r w:rsidR="009B26BF" w:rsidRPr="00176648">
        <w:rPr>
          <w:rFonts w:ascii="GHEA Grapalat" w:hAnsi="GHEA Grapalat" w:cs="Arial"/>
          <w:color w:val="000000"/>
          <w:sz w:val="24"/>
          <w:szCs w:val="24"/>
          <w:lang w:val="hy-AM"/>
        </w:rPr>
        <w:t xml:space="preserve">համաձայն որի </w:t>
      </w:r>
      <w:r w:rsidR="009B26BF" w:rsidRPr="00176648">
        <w:rPr>
          <w:rFonts w:ascii="GHEA Grapalat" w:hAnsi="GHEA Grapalat" w:cs="Arial"/>
          <w:sz w:val="24"/>
          <w:szCs w:val="24"/>
          <w:lang w:val="hy-AM"/>
        </w:rPr>
        <w:t>բժշկական</w:t>
      </w:r>
      <w:r w:rsidR="009B26BF" w:rsidRPr="00176648">
        <w:rPr>
          <w:rFonts w:ascii="GHEA Grapalat" w:hAnsi="GHEA Grapalat"/>
          <w:sz w:val="24"/>
          <w:szCs w:val="24"/>
          <w:lang w:val="hy-AM"/>
        </w:rPr>
        <w:t xml:space="preserve"> </w:t>
      </w:r>
      <w:r w:rsidR="009B26BF" w:rsidRPr="00176648">
        <w:rPr>
          <w:rFonts w:ascii="GHEA Grapalat" w:hAnsi="GHEA Grapalat" w:cs="Arial"/>
          <w:sz w:val="24"/>
          <w:szCs w:val="24"/>
          <w:lang w:val="hy-AM"/>
        </w:rPr>
        <w:t>օգնության և սպասարկման ծառայությունների պայմանագրային ծավալների հաշվարկները իրականացվում է՝.</w:t>
      </w:r>
    </w:p>
    <w:p w14:paraId="1C3E56DD" w14:textId="77777777" w:rsidR="009B26BF" w:rsidRPr="00176648" w:rsidRDefault="009B26BF" w:rsidP="00BA53EB">
      <w:pPr>
        <w:pStyle w:val="ListParagraph"/>
        <w:numPr>
          <w:ilvl w:val="0"/>
          <w:numId w:val="3"/>
        </w:numPr>
        <w:shd w:val="clear" w:color="auto" w:fill="FFFFFF"/>
        <w:tabs>
          <w:tab w:val="left" w:pos="9360"/>
        </w:tabs>
        <w:spacing w:after="0" w:line="276" w:lineRule="auto"/>
        <w:ind w:left="360"/>
        <w:jc w:val="both"/>
        <w:rPr>
          <w:rFonts w:ascii="GHEA Grapalat" w:eastAsia="Times New Roman" w:hAnsi="GHEA Grapalat" w:cs="Arial"/>
          <w:color w:val="000000"/>
          <w:sz w:val="24"/>
          <w:szCs w:val="24"/>
          <w:lang w:val="hy-AM"/>
        </w:rPr>
      </w:pPr>
      <w:r w:rsidRPr="00176648">
        <w:rPr>
          <w:rFonts w:ascii="GHEA Grapalat" w:hAnsi="GHEA Grapalat" w:cs="Arial"/>
          <w:sz w:val="24"/>
          <w:szCs w:val="24"/>
          <w:lang w:val="hy-AM"/>
        </w:rPr>
        <w:t>ըստ մարդաշնչի հաշվարկվող ծրագրերի համար՝ գրանցված բնակիչների թվաքանակի և մեկ բնակչի համար հաստատված տարեկան նորմատիվի միջոցով.</w:t>
      </w:r>
    </w:p>
    <w:p w14:paraId="1E970C17" w14:textId="77777777" w:rsidR="009B26BF" w:rsidRPr="00176648" w:rsidRDefault="009B26BF" w:rsidP="00BA53EB">
      <w:pPr>
        <w:pStyle w:val="ListParagraph"/>
        <w:numPr>
          <w:ilvl w:val="0"/>
          <w:numId w:val="3"/>
        </w:numPr>
        <w:shd w:val="clear" w:color="auto" w:fill="FFFFFF"/>
        <w:tabs>
          <w:tab w:val="left" w:pos="9360"/>
        </w:tabs>
        <w:spacing w:after="0" w:line="276" w:lineRule="auto"/>
        <w:ind w:left="360"/>
        <w:jc w:val="both"/>
        <w:rPr>
          <w:rFonts w:ascii="GHEA Grapalat" w:eastAsia="Times New Roman" w:hAnsi="GHEA Grapalat" w:cs="Arial"/>
          <w:color w:val="000000"/>
          <w:sz w:val="24"/>
          <w:szCs w:val="24"/>
          <w:lang w:val="hy-AM"/>
        </w:rPr>
      </w:pPr>
      <w:r w:rsidRPr="00176648">
        <w:rPr>
          <w:rFonts w:ascii="GHEA Grapalat" w:hAnsi="GHEA Grapalat" w:cs="Arial"/>
          <w:sz w:val="24"/>
          <w:szCs w:val="24"/>
          <w:lang w:val="hy-AM"/>
        </w:rPr>
        <w:t>Այլ (ըստ մարդաշնչի չհաշվարկվող) ծրագրերի համար՝ ելնելով նախորդ տարիների փաստացի աշխատանքների ծավալներից.</w:t>
      </w:r>
    </w:p>
    <w:p w14:paraId="23B7A3DA" w14:textId="77777777" w:rsidR="009B26BF" w:rsidRPr="00176648" w:rsidRDefault="009B26BF" w:rsidP="009B26BF">
      <w:pPr>
        <w:pStyle w:val="ListParagraph"/>
        <w:shd w:val="clear" w:color="auto" w:fill="FFFFFF"/>
        <w:tabs>
          <w:tab w:val="left" w:pos="810"/>
        </w:tabs>
        <w:spacing w:after="0" w:line="276" w:lineRule="auto"/>
        <w:ind w:left="0"/>
        <w:jc w:val="both"/>
        <w:rPr>
          <w:rFonts w:ascii="GHEA Grapalat" w:hAnsi="GHEA Grapalat" w:cs="Arial"/>
          <w:sz w:val="24"/>
          <w:szCs w:val="24"/>
          <w:lang w:val="hy-AM"/>
        </w:rPr>
      </w:pPr>
      <w:r w:rsidRPr="00176648">
        <w:rPr>
          <w:rFonts w:ascii="GHEA Grapalat" w:hAnsi="GHEA Grapalat" w:cs="Arial"/>
          <w:sz w:val="24"/>
          <w:szCs w:val="24"/>
          <w:lang w:val="hy-AM"/>
        </w:rPr>
        <w:tab/>
        <w:t xml:space="preserve">Պայմանագրային գումարների հաշվարկման համար ըստ կազմակերպությունների գրանցված բնակիչների թվի վերաբերյալ տվյալների համար հիմք է ընդունվում էլեկտրոնային առողջապահության համակարգում առկա՝ գրանցված բնակիչների թիվը: </w:t>
      </w:r>
    </w:p>
    <w:p w14:paraId="57159F56" w14:textId="32E8BA95" w:rsidR="009B26BF" w:rsidRPr="00176648" w:rsidRDefault="009B26BF" w:rsidP="005676F6">
      <w:pPr>
        <w:spacing w:after="0" w:line="276" w:lineRule="auto"/>
        <w:ind w:firstLine="720"/>
        <w:jc w:val="both"/>
        <w:rPr>
          <w:rFonts w:ascii="GHEA Grapalat" w:hAnsi="GHEA Grapalat"/>
          <w:sz w:val="24"/>
          <w:szCs w:val="24"/>
          <w:lang w:val="hy-AM"/>
        </w:rPr>
      </w:pPr>
      <w:r w:rsidRPr="00176648">
        <w:rPr>
          <w:rFonts w:ascii="GHEA Grapalat" w:hAnsi="GHEA Grapalat" w:cs="Calibri"/>
          <w:bCs/>
          <w:sz w:val="24"/>
          <w:szCs w:val="24"/>
          <w:lang w:val="hy-AM"/>
        </w:rPr>
        <w:t>Համաձայն ՀՀ ֆինանսների նախարարության հաշվետվությունների (LSREP) համակարգից արտահանված</w:t>
      </w:r>
      <w:r w:rsidRPr="00176648">
        <w:rPr>
          <w:rFonts w:ascii="GHEA Grapalat" w:hAnsi="GHEA Grapalat"/>
          <w:sz w:val="24"/>
          <w:szCs w:val="24"/>
          <w:lang w:val="hy-AM"/>
        </w:rPr>
        <w:t xml:space="preserve"> տվյալների ՀՀ առողջապահության նախարարության կողմից 2022 թվականի 1-ին կիսամյակի ճշտված պլանը կազմել է 11,548,236.7 հազ. դրամ, իսկ դրամարկղային ծախսը կազմել է 11,481,326.5 հազ. դրամ : Համաձայն դ</w:t>
      </w:r>
      <w:r w:rsidRPr="00176648">
        <w:rPr>
          <w:rFonts w:ascii="GHEA Grapalat" w:hAnsi="GHEA Grapalat" w:cs="Arial"/>
          <w:color w:val="000000"/>
          <w:sz w:val="24"/>
          <w:szCs w:val="24"/>
          <w:lang w:val="hy-AM"/>
        </w:rPr>
        <w:t>եբիտորական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և</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կրեդիտորական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պարտքերի</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հաշվետվություն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ձև</w:t>
      </w:r>
      <w:r w:rsidRPr="00176648">
        <w:rPr>
          <w:rFonts w:ascii="GHEA Grapalat" w:hAnsi="GHEA Grapalat"/>
          <w:color w:val="000000"/>
          <w:sz w:val="24"/>
          <w:szCs w:val="24"/>
          <w:lang w:val="hy-AM"/>
        </w:rPr>
        <w:t xml:space="preserve">-4 </w:t>
      </w:r>
      <w:r w:rsidRPr="00176648">
        <w:rPr>
          <w:rFonts w:ascii="GHEA Grapalat" w:hAnsi="GHEA Grapalat" w:cs="Arial"/>
          <w:color w:val="000000"/>
          <w:sz w:val="24"/>
          <w:szCs w:val="24"/>
          <w:lang w:val="hy-AM"/>
        </w:rPr>
        <w:t>ի՝ տարեսկզբին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դեբիտորական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և</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կրեդիտորական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պարտքեր</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չեն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ունեցել</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իսկ</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տարեվերջին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առ</w:t>
      </w:r>
      <w:r w:rsidRPr="00176648">
        <w:rPr>
          <w:rFonts w:ascii="GHEA Grapalat" w:hAnsi="GHEA Grapalat"/>
          <w:color w:val="000000"/>
          <w:sz w:val="24"/>
          <w:szCs w:val="24"/>
          <w:lang w:val="hy-AM"/>
        </w:rPr>
        <w:t xml:space="preserve"> 30.06.2022</w:t>
      </w:r>
      <w:r w:rsidRPr="00176648">
        <w:rPr>
          <w:rFonts w:ascii="GHEA Grapalat" w:hAnsi="GHEA Grapalat" w:cs="Arial"/>
          <w:color w:val="000000"/>
          <w:sz w:val="24"/>
          <w:szCs w:val="24"/>
          <w:lang w:val="hy-AM"/>
        </w:rPr>
        <w:t>թ</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կրեդիտորական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պարտքը</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կազմել</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էր</w:t>
      </w:r>
      <w:r w:rsidRPr="00176648">
        <w:rPr>
          <w:rFonts w:ascii="GHEA Grapalat" w:hAnsi="GHEA Grapalat"/>
          <w:color w:val="000000"/>
          <w:sz w:val="24"/>
          <w:szCs w:val="24"/>
          <w:lang w:val="hy-AM"/>
        </w:rPr>
        <w:t xml:space="preserve"> </w:t>
      </w:r>
      <w:r w:rsidRPr="00176648">
        <w:rPr>
          <w:rFonts w:ascii="GHEA Grapalat" w:hAnsi="GHEA Grapalat"/>
          <w:b/>
          <w:color w:val="000000"/>
          <w:sz w:val="24"/>
          <w:szCs w:val="24"/>
          <w:lang w:val="hy-AM"/>
        </w:rPr>
        <w:t>3,181,220.0</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հազ</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դրամ</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ինչը</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պայմանավորված</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է</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փաստացի</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կատարված</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ծախսի</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և</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դրամարկղային</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ծախսի</w:t>
      </w:r>
      <w:r w:rsidRPr="00176648">
        <w:rPr>
          <w:rFonts w:ascii="GHEA Grapalat" w:hAnsi="GHEA Grapalat"/>
          <w:color w:val="000000"/>
          <w:sz w:val="24"/>
          <w:szCs w:val="24"/>
          <w:lang w:val="hy-AM"/>
        </w:rPr>
        <w:t xml:space="preserve"> </w:t>
      </w:r>
      <w:r w:rsidRPr="00176648">
        <w:rPr>
          <w:rFonts w:ascii="GHEA Grapalat" w:hAnsi="GHEA Grapalat" w:cs="Arial"/>
          <w:color w:val="000000"/>
          <w:sz w:val="24"/>
          <w:szCs w:val="24"/>
          <w:lang w:val="hy-AM"/>
        </w:rPr>
        <w:t>տարբերությունով</w:t>
      </w:r>
      <w:r w:rsidRPr="00176648">
        <w:rPr>
          <w:rFonts w:ascii="GHEA Grapalat" w:hAnsi="GHEA Grapalat"/>
          <w:color w:val="000000"/>
          <w:sz w:val="24"/>
          <w:szCs w:val="24"/>
          <w:lang w:val="hy-AM"/>
        </w:rPr>
        <w:t xml:space="preserve"> (14,662,546.5 – 11,481,326.5):</w:t>
      </w:r>
    </w:p>
    <w:p w14:paraId="16C47DAE" w14:textId="39A8F4B9" w:rsidR="009B26BF" w:rsidRPr="00BE4BA1" w:rsidRDefault="009B26BF" w:rsidP="005676F6">
      <w:pPr>
        <w:spacing w:after="0" w:line="276" w:lineRule="auto"/>
        <w:ind w:firstLine="720"/>
        <w:jc w:val="both"/>
        <w:rPr>
          <w:rFonts w:ascii="GHEA Grapalat" w:hAnsi="GHEA Grapalat"/>
          <w:sz w:val="24"/>
          <w:szCs w:val="24"/>
          <w:lang w:val="hy-AM"/>
        </w:rPr>
      </w:pPr>
      <w:r w:rsidRPr="00BE4BA1">
        <w:rPr>
          <w:rFonts w:ascii="GHEA Grapalat" w:hAnsi="GHEA Grapalat"/>
          <w:sz w:val="24"/>
          <w:szCs w:val="24"/>
          <w:lang w:val="hy-AM"/>
        </w:rPr>
        <w:t xml:space="preserve">Միջոցառման իրականացման համար ՀՀ առողջապահության նախարարության և թվով 384 բժշկական կազմակերպությունների միջև (մեկ անձից գնման ընթացակարգով) կնքվել են պետության կողմից երաշխավորված անվճար և արտոնյալ պայմաններով բժշկական օգնության և սպասարկման ծառայությունների մատուցման պայմանագրեր՝ ընդհանուր </w:t>
      </w:r>
      <w:r w:rsidRPr="00BE4BA1">
        <w:rPr>
          <w:rFonts w:ascii="GHEA Grapalat" w:hAnsi="GHEA Grapalat"/>
          <w:b/>
          <w:color w:val="000000"/>
          <w:sz w:val="24"/>
          <w:szCs w:val="24"/>
          <w:lang w:val="hy-AM"/>
        </w:rPr>
        <w:t>27,420,703.5</w:t>
      </w:r>
      <w:r w:rsidRPr="00BE4BA1">
        <w:rPr>
          <w:rFonts w:ascii="GHEA Grapalat" w:hAnsi="GHEA Grapalat"/>
          <w:color w:val="000000"/>
          <w:sz w:val="24"/>
          <w:szCs w:val="24"/>
          <w:lang w:val="hy-AM"/>
        </w:rPr>
        <w:t xml:space="preserve"> </w:t>
      </w:r>
      <w:r w:rsidRPr="00BE4BA1">
        <w:rPr>
          <w:rFonts w:ascii="GHEA Grapalat" w:hAnsi="GHEA Grapalat"/>
          <w:sz w:val="24"/>
          <w:szCs w:val="24"/>
          <w:lang w:val="hy-AM"/>
        </w:rPr>
        <w:t xml:space="preserve">հազ. դրամ գումարով </w:t>
      </w:r>
      <w:r w:rsidRPr="00BE4BA1">
        <w:rPr>
          <w:rFonts w:ascii="GHEA Grapalat" w:hAnsi="GHEA Grapalat" w:cs="Arial"/>
          <w:color w:val="000000"/>
          <w:sz w:val="24"/>
          <w:szCs w:val="24"/>
          <w:lang w:val="hy-AM"/>
        </w:rPr>
        <w:t>(առ 28.06.2022թ. ԱՆ թիվ 2736-Լ հրաման)</w:t>
      </w:r>
      <w:r w:rsidRPr="00BE4BA1">
        <w:rPr>
          <w:rFonts w:ascii="GHEA Grapalat" w:hAnsi="GHEA Grapalat"/>
          <w:sz w:val="24"/>
          <w:szCs w:val="24"/>
          <w:lang w:val="hy-AM"/>
        </w:rPr>
        <w:t xml:space="preserve">: Միջոցառման իրականացման համար 2022 թվականի բյուջեով նախատեսված գումարներից մնացորդը կազմել է 865.0 հազ. դրամ: </w:t>
      </w:r>
    </w:p>
    <w:p w14:paraId="0B162A25" w14:textId="77777777" w:rsidR="009B26BF" w:rsidRPr="00BE4BA1" w:rsidRDefault="009B26BF" w:rsidP="005676F6">
      <w:pPr>
        <w:pStyle w:val="ListParagraph"/>
        <w:shd w:val="clear" w:color="auto" w:fill="FFFFFF"/>
        <w:tabs>
          <w:tab w:val="left" w:pos="9360"/>
        </w:tabs>
        <w:spacing w:after="0" w:line="276" w:lineRule="auto"/>
        <w:ind w:left="0" w:firstLine="720"/>
        <w:jc w:val="both"/>
        <w:rPr>
          <w:rFonts w:ascii="GHEA Grapalat" w:hAnsi="GHEA Grapalat" w:cs="Arial"/>
          <w:sz w:val="24"/>
          <w:szCs w:val="24"/>
          <w:lang w:val="hy-AM"/>
        </w:rPr>
      </w:pPr>
      <w:r w:rsidRPr="00BE4BA1">
        <w:rPr>
          <w:rFonts w:ascii="GHEA Grapalat" w:hAnsi="GHEA Grapalat" w:cs="Arial"/>
          <w:sz w:val="24"/>
          <w:szCs w:val="24"/>
          <w:lang w:val="hy-AM"/>
        </w:rPr>
        <w:t xml:space="preserve"> 2022 թվականի 1-ին կիսամյակում ՀՀ առողջապահության նախարարության կողմից 30.06.22թ. դրությամբ վճարվել է 11,481,326.5 հազ. դրամ, որը իրականացվել է 01.06.22թ. դրությամբ 12,357,717.5 հազ. դրամի չափով մատուցված ծառայությունների դիմաց, իսկ 30.06.22թ. դրությամբ կատարված աշխատանքների ծավալը կազմել է 14,662,546.5 հազ. դրամ: Հարկ է նշել, որ կատարված </w:t>
      </w:r>
      <w:r w:rsidRPr="00BE4BA1">
        <w:rPr>
          <w:rFonts w:ascii="GHEA Grapalat" w:hAnsi="GHEA Grapalat" w:cs="Arial"/>
          <w:sz w:val="24"/>
          <w:szCs w:val="24"/>
          <w:lang w:val="hy-AM"/>
        </w:rPr>
        <w:lastRenderedPageBreak/>
        <w:t xml:space="preserve">աշխատանքների դիմաց իրականացված վճարումները չեն գերազանցել պայմանագրերով նախատեսված համամասնություններով սահմանված սահմանաչափերը: </w:t>
      </w:r>
    </w:p>
    <w:p w14:paraId="214B6A20" w14:textId="77777777" w:rsidR="00C96862" w:rsidRPr="00BE4BA1" w:rsidRDefault="00C96862" w:rsidP="00C96862">
      <w:pPr>
        <w:spacing w:after="0" w:line="276" w:lineRule="auto"/>
        <w:ind w:firstLine="720"/>
        <w:jc w:val="both"/>
        <w:rPr>
          <w:rFonts w:ascii="GHEA Grapalat" w:eastAsiaTheme="minorHAnsi" w:hAnsi="GHEA Grapalat"/>
          <w:sz w:val="24"/>
          <w:szCs w:val="24"/>
          <w:lang w:val="hy-AM"/>
        </w:rPr>
      </w:pPr>
    </w:p>
    <w:p w14:paraId="6CF7135C" w14:textId="68DC5703" w:rsidR="00682390" w:rsidRPr="00176648" w:rsidRDefault="00682390" w:rsidP="00F55071">
      <w:pPr>
        <w:pStyle w:val="ListParagraph"/>
        <w:numPr>
          <w:ilvl w:val="1"/>
          <w:numId w:val="38"/>
        </w:numPr>
        <w:spacing w:after="0" w:line="276" w:lineRule="auto"/>
        <w:ind w:left="709"/>
        <w:jc w:val="center"/>
        <w:rPr>
          <w:rFonts w:ascii="GHEA Grapalat" w:eastAsiaTheme="minorHAnsi" w:hAnsi="GHEA Grapalat"/>
          <w:sz w:val="24"/>
          <w:szCs w:val="24"/>
          <w:lang w:val="hy-AM"/>
        </w:rPr>
      </w:pPr>
      <w:r w:rsidRPr="00176648">
        <w:rPr>
          <w:rFonts w:ascii="GHEA Grapalat" w:eastAsiaTheme="minorHAnsi" w:hAnsi="GHEA Grapalat" w:cstheme="minorHAnsi"/>
          <w:b/>
          <w:sz w:val="24"/>
          <w:szCs w:val="24"/>
          <w:lang w:val="hy-AM"/>
        </w:rPr>
        <w:t>Ներքին աուդիտի վերաբերյալ</w:t>
      </w:r>
    </w:p>
    <w:p w14:paraId="32C9CDFC" w14:textId="77777777" w:rsidR="005676F6" w:rsidRPr="00176648" w:rsidRDefault="005676F6" w:rsidP="00682390">
      <w:pPr>
        <w:spacing w:after="0" w:line="276" w:lineRule="auto"/>
        <w:ind w:firstLine="720"/>
        <w:jc w:val="both"/>
        <w:rPr>
          <w:rFonts w:ascii="GHEA Grapalat" w:eastAsiaTheme="minorHAnsi" w:hAnsi="GHEA Grapalat" w:cstheme="minorHAnsi"/>
          <w:sz w:val="24"/>
          <w:szCs w:val="24"/>
          <w:lang w:val="hy-AM"/>
        </w:rPr>
      </w:pPr>
    </w:p>
    <w:p w14:paraId="305F72AC" w14:textId="77777777" w:rsidR="00A04A9E" w:rsidRPr="00682390" w:rsidRDefault="00A04A9E" w:rsidP="00A04A9E">
      <w:pPr>
        <w:spacing w:after="0" w:line="276" w:lineRule="auto"/>
        <w:ind w:firstLine="720"/>
        <w:jc w:val="both"/>
        <w:rPr>
          <w:rFonts w:ascii="GHEA Grapalat" w:eastAsiaTheme="minorHAnsi" w:hAnsi="GHEA Grapalat" w:cstheme="minorHAnsi"/>
          <w:sz w:val="24"/>
          <w:szCs w:val="24"/>
          <w:lang w:val="hy-AM"/>
        </w:rPr>
      </w:pPr>
      <w:r w:rsidRPr="00682390">
        <w:rPr>
          <w:rFonts w:ascii="GHEA Grapalat" w:eastAsiaTheme="minorHAnsi" w:hAnsi="GHEA Grapalat" w:cstheme="minorHAnsi"/>
          <w:sz w:val="24"/>
          <w:szCs w:val="24"/>
          <w:lang w:val="hy-AM"/>
        </w:rPr>
        <w:t xml:space="preserve">Ուսումնասիրվել է ներքին հսկողական գործընթացների, մասնավորապես ներքին աուդիտի գործառույթի իրականացումը նախարարությունում: </w:t>
      </w:r>
    </w:p>
    <w:p w14:paraId="58BF03F4" w14:textId="77777777" w:rsidR="00A04A9E" w:rsidRPr="00682390" w:rsidRDefault="00A04A9E" w:rsidP="00412932">
      <w:pPr>
        <w:spacing w:after="0" w:line="276" w:lineRule="auto"/>
        <w:ind w:firstLine="709"/>
        <w:jc w:val="both"/>
        <w:rPr>
          <w:rFonts w:ascii="GHEA Grapalat" w:eastAsia="Times New Roman" w:hAnsi="GHEA Grapalat" w:cs="Times New Roman"/>
          <w:sz w:val="24"/>
          <w:szCs w:val="24"/>
          <w:lang w:val="hy-AM" w:eastAsia="ru-RU"/>
        </w:rPr>
      </w:pPr>
      <w:r w:rsidRPr="00682390">
        <w:rPr>
          <w:rFonts w:ascii="GHEA Grapalat" w:eastAsiaTheme="minorHAnsi" w:hAnsi="GHEA Grapalat" w:cstheme="minorHAnsi"/>
          <w:sz w:val="24"/>
          <w:szCs w:val="24"/>
          <w:lang w:val="hy-AM"/>
        </w:rPr>
        <w:t xml:space="preserve">ՀՀ առողջապահության նախարարի 2021 թվականի մայիսի 26-ի «Հայաստանի Հանրապետության առողջապահության նախարարությունում ներքին աուդիտի կոմիտեի աշխատակարգը հաստատելու և Հայաստանի Հանրապետության  առողջապահության նախարարի 2018 թվականի թիվ 2316-Ա որոշումը ուժը կորցրած ճանաչելու մասին» թիվ 2000-Ա հրամանով ձևավորվել է ՀՀ առողջապահության նախարարության ներքին աուդիտի կոմիտե, հաստատվել է ներքին աուդիտի կոմիտեի աշխատակարգը և կազմը: Կոմիտեի կազմում ընդգրկվել են թվով 6 անձ՝ ՀՀ առողջապահության նախարարը՝ կոմիտեի նախագահ,  անդամներ՝ նախարարի տեղակալը, նախարարության գլխավոր քարտուղարը, նախարարի խորհրդականը, նախարարության ֆինանսատնտեսագիտական վարչության պետը և </w:t>
      </w:r>
      <w:r w:rsidRPr="00682390">
        <w:rPr>
          <w:rFonts w:ascii="GHEA Grapalat" w:eastAsia="Times New Roman" w:hAnsi="GHEA Grapalat" w:cs="Times New Roman"/>
          <w:sz w:val="24"/>
          <w:szCs w:val="24"/>
          <w:lang w:val="hy-AM" w:eastAsia="ru-RU"/>
        </w:rPr>
        <w:t xml:space="preserve">Կոմիտեի քարտուղար` «Փըրֆեքտ Աուդիտ» ՍՊԸ տնօրենը: Նախարարի 2022 թվականի մայիսի 24-ի թիվ 2168-Ա հրամանով աուդիտի կոմիտեի կազմից հանվել է ՀՀ առողջապահության նախարարի տեղակալը:  Հարկ է նշել, որ 2021 և 2022թթ.-ին նշված ՍՊԸ-ն է հանդիսացել նախարարությունում ներքին աուդիտ իրականացնող կազմակերպությունը: </w:t>
      </w:r>
    </w:p>
    <w:p w14:paraId="33078ED1" w14:textId="77777777" w:rsidR="00A04A9E" w:rsidRPr="00682390" w:rsidRDefault="00A04A9E" w:rsidP="00A04A9E">
      <w:pPr>
        <w:spacing w:after="0" w:line="276" w:lineRule="auto"/>
        <w:ind w:firstLine="720"/>
        <w:jc w:val="both"/>
        <w:rPr>
          <w:rFonts w:ascii="GHEA Grapalat" w:eastAsiaTheme="minorHAnsi" w:hAnsi="GHEA Grapalat" w:cstheme="minorHAnsi"/>
          <w:sz w:val="24"/>
          <w:szCs w:val="24"/>
          <w:lang w:val="hy-AM"/>
        </w:rPr>
      </w:pPr>
      <w:r w:rsidRPr="00682390">
        <w:rPr>
          <w:rFonts w:ascii="GHEA Grapalat" w:eastAsiaTheme="minorHAnsi" w:hAnsi="GHEA Grapalat" w:cstheme="minorHAnsi"/>
          <w:sz w:val="24"/>
          <w:szCs w:val="24"/>
          <w:lang w:val="hy-AM"/>
        </w:rPr>
        <w:t xml:space="preserve">Նախարարության ներքին աուդիտի 2022 թվականի տարեկան ծրագիրը նախարարին ներկայացվել է վավերացման 30.12.2021թ.-ին կատարող կազմակերպության՝ </w:t>
      </w:r>
      <w:r w:rsidRPr="00682390">
        <w:rPr>
          <w:rFonts w:ascii="GHEA Grapalat" w:eastAsia="Times New Roman" w:hAnsi="GHEA Grapalat" w:cs="Times New Roman"/>
          <w:sz w:val="24"/>
          <w:szCs w:val="24"/>
          <w:lang w:val="hy-AM" w:eastAsia="ru-RU"/>
        </w:rPr>
        <w:t xml:space="preserve">«Փըրֆեքտ Աուդիտ» ՍՊԸ-ի  տնօրենի կողմից, որն էլ ստորագրությամբ վավերացվել է նախարարի կողմից, սակայն նշված փաստաթղթում վավերացման ամսաթիվը նշված չէ: 2022 թվականի ընթացքում նախատեսվում է աուդիտ իրականացնել թվով 7 կազմակերպություններում՝  </w:t>
      </w:r>
    </w:p>
    <w:p w14:paraId="43FEC656"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Ավան հոգեկան առողջության կենտրոն</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200BA5FD"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Առողջապահական ծրագրերի իրականացման գրասենյակ</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ՊՀ</w:t>
      </w:r>
    </w:p>
    <w:p w14:paraId="79EB9F17"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Կախվածությունների բուժման ազգային կենտրոն</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5F4340CC"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Պրոֆեսոր Ռ.Հ. Յոլյանի անվան արյունաբանական կենտրոն</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3219AD4C"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Սևանի հոգեբուժական հիվանդանոց</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1E1A18A0"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Սուրբ Գրիգոր Լուսավորիչ բժշկական կենտրոն</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6A2F67B2" w14:textId="77777777" w:rsidR="00A04A9E" w:rsidRPr="00682390" w:rsidRDefault="00A04A9E" w:rsidP="00A04A9E">
      <w:pPr>
        <w:numPr>
          <w:ilvl w:val="0"/>
          <w:numId w:val="22"/>
        </w:numPr>
        <w:spacing w:after="0" w:line="276" w:lineRule="auto"/>
        <w:ind w:left="567"/>
        <w:contextualSpacing/>
        <w:jc w:val="both"/>
        <w:rPr>
          <w:rFonts w:ascii="GHEA Grapalat" w:eastAsiaTheme="minorHAnsi" w:hAnsi="GHEA Grapalat" w:cstheme="minorHAnsi"/>
          <w:sz w:val="24"/>
          <w:szCs w:val="24"/>
        </w:rPr>
      </w:pPr>
      <w:r w:rsidRPr="00682390">
        <w:rPr>
          <w:rFonts w:ascii="GHEA Grapalat" w:eastAsia="Times New Roman" w:hAnsi="GHEA Grapalat" w:cs="Times New Roman"/>
          <w:sz w:val="24"/>
          <w:szCs w:val="24"/>
          <w:lang w:val="hy-AM" w:eastAsia="ru-RU"/>
        </w:rPr>
        <w:lastRenderedPageBreak/>
        <w:t>«</w:t>
      </w:r>
      <w:r w:rsidRPr="00682390">
        <w:rPr>
          <w:rFonts w:ascii="GHEA Grapalat" w:eastAsia="Times New Roman" w:hAnsi="GHEA Grapalat" w:cs="Times New Roman"/>
          <w:sz w:val="24"/>
          <w:szCs w:val="24"/>
          <w:lang w:eastAsia="ru-RU"/>
        </w:rPr>
        <w:t>Թոքաբանության ազգային կենտրոն</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ՓԲԸ:</w:t>
      </w:r>
    </w:p>
    <w:p w14:paraId="37AA12FF" w14:textId="77777777" w:rsidR="00A04A9E" w:rsidRPr="00682390" w:rsidRDefault="00A04A9E" w:rsidP="00A04A9E">
      <w:pPr>
        <w:spacing w:after="0" w:line="276" w:lineRule="auto"/>
        <w:ind w:left="1080" w:hanging="1080"/>
        <w:contextualSpacing/>
        <w:jc w:val="both"/>
        <w:rPr>
          <w:rFonts w:ascii="GHEA Grapalat" w:eastAsia="Times New Roman" w:hAnsi="GHEA Grapalat" w:cs="Times New Roman"/>
          <w:sz w:val="24"/>
          <w:szCs w:val="24"/>
          <w:lang w:eastAsia="ru-RU"/>
        </w:rPr>
      </w:pPr>
      <w:r w:rsidRPr="00682390">
        <w:rPr>
          <w:rFonts w:ascii="GHEA Grapalat" w:eastAsia="Times New Roman" w:hAnsi="GHEA Grapalat" w:cs="Times New Roman"/>
          <w:sz w:val="24"/>
          <w:szCs w:val="24"/>
          <w:lang w:eastAsia="ru-RU"/>
        </w:rPr>
        <w:t>Նախատեսվել է իրականացնել ը</w:t>
      </w:r>
      <w:r w:rsidRPr="00682390">
        <w:rPr>
          <w:rFonts w:ascii="GHEA Grapalat" w:eastAsia="Times New Roman" w:hAnsi="GHEA Grapalat" w:cs="Times New Roman"/>
          <w:sz w:val="24"/>
          <w:szCs w:val="24"/>
          <w:lang w:val="ru-RU" w:eastAsia="ru-RU"/>
        </w:rPr>
        <w:t>ն</w:t>
      </w:r>
      <w:r w:rsidRPr="00682390">
        <w:rPr>
          <w:rFonts w:ascii="GHEA Grapalat" w:eastAsia="Times New Roman" w:hAnsi="GHEA Grapalat" w:cs="Times New Roman"/>
          <w:sz w:val="24"/>
          <w:szCs w:val="24"/>
          <w:lang w:eastAsia="ru-RU"/>
        </w:rPr>
        <w:t xml:space="preserve">կերությունների 2020 թվականի տարեկան՝ </w:t>
      </w:r>
    </w:p>
    <w:p w14:paraId="12A799BB" w14:textId="77777777" w:rsidR="00A04A9E" w:rsidRPr="00682390" w:rsidRDefault="00A04A9E" w:rsidP="00A04A9E">
      <w:pPr>
        <w:spacing w:after="0" w:line="276" w:lineRule="auto"/>
        <w:contextualSpacing/>
        <w:jc w:val="both"/>
        <w:rPr>
          <w:rFonts w:ascii="GHEA Grapalat" w:eastAsia="Times New Roman" w:hAnsi="GHEA Grapalat" w:cs="Times New Roman"/>
          <w:sz w:val="24"/>
          <w:szCs w:val="24"/>
          <w:lang w:eastAsia="ru-RU"/>
        </w:rPr>
      </w:pPr>
      <w:r w:rsidRPr="00682390">
        <w:rPr>
          <w:rFonts w:ascii="GHEA Grapalat" w:eastAsia="Times New Roman" w:hAnsi="GHEA Grapalat" w:cs="Times New Roman"/>
          <w:sz w:val="24"/>
          <w:szCs w:val="24"/>
          <w:lang w:eastAsia="ru-RU"/>
        </w:rPr>
        <w:t>ա/ Ֆինանսական հաշվետվությունների արժանահավատության գնահատում</w:t>
      </w:r>
    </w:p>
    <w:p w14:paraId="42C14D49" w14:textId="77777777" w:rsidR="00A04A9E" w:rsidRPr="00682390" w:rsidRDefault="00A04A9E" w:rsidP="00A04A9E">
      <w:pPr>
        <w:spacing w:after="0" w:line="276" w:lineRule="auto"/>
        <w:contextualSpacing/>
        <w:jc w:val="both"/>
        <w:rPr>
          <w:rFonts w:ascii="GHEA Grapalat" w:eastAsia="Times New Roman" w:hAnsi="GHEA Grapalat" w:cs="Times New Roman"/>
          <w:sz w:val="24"/>
          <w:szCs w:val="24"/>
          <w:lang w:eastAsia="ru-RU"/>
        </w:rPr>
      </w:pPr>
      <w:r w:rsidRPr="00682390">
        <w:rPr>
          <w:rFonts w:ascii="GHEA Grapalat" w:eastAsia="Times New Roman" w:hAnsi="GHEA Grapalat" w:cs="Times New Roman"/>
          <w:sz w:val="24"/>
          <w:szCs w:val="24"/>
          <w:lang w:eastAsia="ru-RU"/>
        </w:rPr>
        <w:t>բ/ Ընկերությունների 2021 թվականի տարեկան ֆինանսական գործունեության վերլուծություն</w:t>
      </w:r>
    </w:p>
    <w:p w14:paraId="0CBEC5C2" w14:textId="77777777" w:rsidR="00A04A9E" w:rsidRPr="00682390" w:rsidRDefault="00A04A9E" w:rsidP="00A04A9E">
      <w:pPr>
        <w:spacing w:after="0" w:line="276" w:lineRule="auto"/>
        <w:contextualSpacing/>
        <w:jc w:val="both"/>
        <w:rPr>
          <w:rFonts w:ascii="GHEA Grapalat" w:eastAsia="Times New Roman" w:hAnsi="GHEA Grapalat" w:cs="Times New Roman"/>
          <w:sz w:val="24"/>
          <w:szCs w:val="24"/>
          <w:lang w:eastAsia="ru-RU"/>
        </w:rPr>
      </w:pPr>
      <w:r w:rsidRPr="00682390">
        <w:rPr>
          <w:rFonts w:ascii="GHEA Grapalat" w:eastAsia="Times New Roman" w:hAnsi="GHEA Grapalat" w:cs="Times New Roman"/>
          <w:sz w:val="24"/>
          <w:szCs w:val="24"/>
          <w:lang w:eastAsia="ru-RU"/>
        </w:rPr>
        <w:t>գ/ Ընկերությունների հաշվետվություններում և այլ ֆինանսական փաստաթղթերում բովանդակող տեղեկությունների հավաստիության հաստատում</w:t>
      </w:r>
    </w:p>
    <w:p w14:paraId="0DB56DF5" w14:textId="77777777" w:rsidR="00A04A9E" w:rsidRPr="00682390" w:rsidRDefault="00A04A9E" w:rsidP="00E00869">
      <w:pPr>
        <w:spacing w:after="0" w:line="276" w:lineRule="auto"/>
        <w:contextualSpacing/>
        <w:jc w:val="both"/>
        <w:rPr>
          <w:rFonts w:ascii="GHEA Grapalat" w:eastAsia="Times New Roman" w:hAnsi="GHEA Grapalat" w:cs="Times New Roman"/>
          <w:sz w:val="24"/>
          <w:szCs w:val="24"/>
          <w:lang w:eastAsia="ru-RU"/>
        </w:rPr>
      </w:pPr>
      <w:r w:rsidRPr="00682390">
        <w:rPr>
          <w:rFonts w:ascii="GHEA Grapalat" w:eastAsia="Times New Roman" w:hAnsi="GHEA Grapalat" w:cs="Times New Roman"/>
          <w:sz w:val="24"/>
          <w:szCs w:val="24"/>
          <w:lang w:eastAsia="ru-RU"/>
        </w:rPr>
        <w:t xml:space="preserve">դ/ Ընկերությունների կառավարման մարմինների որոշումների, հաշվապահական հաշվառման վարման, ֆինանսական և այլ հաշվետվությունների համապատասխանության հաստատումը գործող օրենքներին և այլ իրավական ակտերին:  </w:t>
      </w:r>
    </w:p>
    <w:p w14:paraId="0448189D" w14:textId="0CCEDA50" w:rsidR="00A04A9E" w:rsidRPr="00682390" w:rsidRDefault="00A04A9E" w:rsidP="00A04A9E">
      <w:pPr>
        <w:shd w:val="clear" w:color="auto" w:fill="FFFFFF"/>
        <w:spacing w:after="0" w:line="276" w:lineRule="auto"/>
        <w:ind w:firstLine="567"/>
        <w:contextualSpacing/>
        <w:jc w:val="both"/>
        <w:rPr>
          <w:rFonts w:ascii="GHEA Grapalat" w:hAnsi="GHEA Grapalat"/>
          <w:sz w:val="24"/>
          <w:szCs w:val="24"/>
          <w:lang w:val="hy-AM"/>
        </w:rPr>
      </w:pPr>
      <w:r w:rsidRPr="00682390">
        <w:rPr>
          <w:rFonts w:ascii="GHEA Grapalat" w:eastAsia="Times New Roman" w:hAnsi="GHEA Grapalat" w:cs="Times New Roman"/>
          <w:sz w:val="24"/>
          <w:szCs w:val="24"/>
          <w:lang w:eastAsia="ru-RU"/>
        </w:rPr>
        <w:t xml:space="preserve">2022 թվականի աուդիտի տարեկան ծրագրով նախատեսվել է, որ աշխատանքները պետք է իրականացվեն թվով 3 աուդիտորների կողմից՝ յուրաքանչյուրը 100 օր ծանրաբեռնվածությամբ: Ծրագրով նախատեսվել է նաև, որ </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յուրաքանչյուր առաջադրանքի իրականացման ժամկետը նախօրոք համաձայնեցվում է նախարարի հետ</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 Հաշվեքննիչ պալատի համապատասխան գրությամբ </w:t>
      </w:r>
      <w:r w:rsidR="00F55071">
        <w:rPr>
          <w:rFonts w:ascii="GHEA Grapalat" w:eastAsia="Times New Roman" w:hAnsi="GHEA Grapalat" w:cs="Times New Roman"/>
          <w:sz w:val="24"/>
          <w:szCs w:val="24"/>
          <w:lang w:eastAsia="ru-RU"/>
        </w:rPr>
        <w:t>հայցվ</w:t>
      </w:r>
      <w:r w:rsidRPr="00682390">
        <w:rPr>
          <w:rFonts w:ascii="GHEA Grapalat" w:eastAsia="Times New Roman" w:hAnsi="GHEA Grapalat" w:cs="Times New Roman"/>
          <w:sz w:val="24"/>
          <w:szCs w:val="24"/>
          <w:lang w:eastAsia="ru-RU"/>
        </w:rPr>
        <w:t>ել է</w:t>
      </w:r>
      <w:r w:rsidR="00F55071">
        <w:rPr>
          <w:rFonts w:ascii="GHEA Grapalat" w:eastAsia="Times New Roman" w:hAnsi="GHEA Grapalat" w:cs="Times New Roman"/>
          <w:sz w:val="24"/>
          <w:szCs w:val="24"/>
          <w:lang w:eastAsia="ru-RU"/>
        </w:rPr>
        <w:t>ր</w:t>
      </w:r>
      <w:r w:rsidRPr="00682390">
        <w:rPr>
          <w:rFonts w:ascii="GHEA Grapalat" w:eastAsia="Times New Roman" w:hAnsi="GHEA Grapalat" w:cs="Times New Roman"/>
          <w:sz w:val="24"/>
          <w:szCs w:val="24"/>
          <w:lang w:eastAsia="ru-RU"/>
        </w:rPr>
        <w:t xml:space="preserve"> ներկայացնել </w:t>
      </w:r>
      <w:r w:rsidRPr="00682390">
        <w:rPr>
          <w:rFonts w:ascii="GHEA Grapalat" w:eastAsia="Times New Roman" w:hAnsi="GHEA Grapalat" w:cs="Times New Roman"/>
          <w:sz w:val="24"/>
          <w:szCs w:val="24"/>
          <w:lang w:val="hy-AM" w:eastAsia="ru-RU"/>
        </w:rPr>
        <w:t>«</w:t>
      </w:r>
      <w:r w:rsidRPr="00682390">
        <w:rPr>
          <w:rFonts w:ascii="GHEA Grapalat" w:eastAsia="Times New Roman" w:hAnsi="GHEA Grapalat" w:cs="Times New Roman"/>
          <w:sz w:val="24"/>
          <w:szCs w:val="24"/>
          <w:lang w:eastAsia="ru-RU"/>
        </w:rPr>
        <w:t xml:space="preserve">2022 թվականի ընթացքում իրականացված ներքին աուդիտի հաշվետվությունները, ինչպես նաև </w:t>
      </w:r>
      <w:r w:rsidRPr="00682390">
        <w:rPr>
          <w:rFonts w:ascii="GHEA Grapalat" w:hAnsi="GHEA Grapalat"/>
          <w:sz w:val="24"/>
          <w:szCs w:val="24"/>
          <w:lang w:val="hy-AM"/>
        </w:rPr>
        <w:t>2021-2022թթ. աուդիտի կոմիտեի նիստի արձանագրությունները (այդ թվում ներքին աուդիտի հաշվետվությունների քննարկման մասով) կից փաստաթղթերով (հրամաններ, հանձնարարականներ և այլն</w:t>
      </w:r>
      <w:r w:rsidRPr="00682390">
        <w:rPr>
          <w:rFonts w:ascii="GHEA Grapalat" w:hAnsi="GHEA Grapalat"/>
          <w:sz w:val="24"/>
          <w:szCs w:val="24"/>
        </w:rPr>
        <w:t>:</w:t>
      </w:r>
      <w:r w:rsidRPr="00682390">
        <w:rPr>
          <w:rFonts w:ascii="GHEA Grapalat" w:hAnsi="GHEA Grapalat"/>
          <w:sz w:val="24"/>
          <w:szCs w:val="24"/>
          <w:lang w:val="hy-AM"/>
        </w:rPr>
        <w:t xml:space="preserve"> </w:t>
      </w:r>
    </w:p>
    <w:p w14:paraId="5CE4F2E2" w14:textId="140FB278" w:rsidR="00A04A9E" w:rsidRPr="00682390" w:rsidRDefault="00A04A9E" w:rsidP="00A04A9E">
      <w:pPr>
        <w:shd w:val="clear" w:color="auto" w:fill="FFFFFF"/>
        <w:spacing w:after="0" w:line="276" w:lineRule="auto"/>
        <w:ind w:firstLine="567"/>
        <w:contextualSpacing/>
        <w:jc w:val="both"/>
        <w:rPr>
          <w:rFonts w:ascii="GHEA Grapalat" w:hAnsi="GHEA Grapalat"/>
          <w:sz w:val="24"/>
          <w:szCs w:val="24"/>
          <w:lang w:val="hy-AM"/>
        </w:rPr>
      </w:pPr>
      <w:r w:rsidRPr="00682390">
        <w:rPr>
          <w:rFonts w:ascii="GHEA Grapalat" w:hAnsi="GHEA Grapalat"/>
          <w:sz w:val="24"/>
          <w:szCs w:val="24"/>
          <w:lang w:val="hy-AM"/>
        </w:rPr>
        <w:t xml:space="preserve">2022 թվականի հունվարի 20-ին նախարարության և </w:t>
      </w:r>
      <w:r w:rsidRPr="00682390">
        <w:rPr>
          <w:rFonts w:ascii="GHEA Grapalat" w:eastAsia="Times New Roman" w:hAnsi="GHEA Grapalat" w:cs="Times New Roman"/>
          <w:sz w:val="24"/>
          <w:szCs w:val="24"/>
          <w:lang w:val="hy-AM" w:eastAsia="ru-RU"/>
        </w:rPr>
        <w:t>«Փըրֆեքտ Աուդիտ» ՍՊԸ-ի միջև կնքվել է</w:t>
      </w:r>
      <w:r w:rsidRPr="00682390">
        <w:rPr>
          <w:rFonts w:ascii="GHEA Grapalat" w:hAnsi="GHEA Grapalat"/>
          <w:sz w:val="24"/>
          <w:szCs w:val="24"/>
          <w:lang w:val="hy-AM"/>
        </w:rPr>
        <w:t xml:space="preserve"> </w:t>
      </w:r>
      <w:r w:rsidRPr="00682390">
        <w:rPr>
          <w:rFonts w:ascii="GHEA Grapalat" w:eastAsia="Times New Roman" w:hAnsi="GHEA Grapalat" w:cs="Times New Roman"/>
          <w:sz w:val="24"/>
          <w:szCs w:val="24"/>
          <w:lang w:val="hy-AM" w:eastAsia="ru-RU"/>
        </w:rPr>
        <w:t>«ԷԱՃԱՊՁԲ ՀՀ ԱՆ ԷԱՃԾՁԲ-2022.11/1» ծածկագրով էլեկտրոնային աճուրդի հրավերի «</w:t>
      </w:r>
      <w:r w:rsidR="00F55071" w:rsidRPr="00BE4BA1">
        <w:rPr>
          <w:rFonts w:ascii="GHEA Grapalat" w:eastAsia="Times New Roman" w:hAnsi="GHEA Grapalat" w:cs="Times New Roman"/>
          <w:sz w:val="24"/>
          <w:szCs w:val="24"/>
          <w:lang w:val="hy-AM" w:eastAsia="ru-RU"/>
        </w:rPr>
        <w:t>Պ</w:t>
      </w:r>
      <w:r w:rsidR="00F55071" w:rsidRPr="00682390">
        <w:rPr>
          <w:rFonts w:ascii="GHEA Grapalat" w:eastAsia="Times New Roman" w:hAnsi="GHEA Grapalat" w:cs="Times New Roman"/>
          <w:sz w:val="24"/>
          <w:szCs w:val="24"/>
          <w:lang w:val="hy-AM" w:eastAsia="ru-RU"/>
        </w:rPr>
        <w:t>ետության կարիքների համար ծառայությունների մատուցման պետական գնման պայմանագիր</w:t>
      </w:r>
      <w:r w:rsidRPr="00682390">
        <w:rPr>
          <w:rFonts w:ascii="GHEA Grapalat" w:eastAsia="Times New Roman" w:hAnsi="GHEA Grapalat" w:cs="Times New Roman"/>
          <w:sz w:val="24"/>
          <w:szCs w:val="24"/>
          <w:lang w:val="hy-AM" w:eastAsia="ru-RU"/>
        </w:rPr>
        <w:t>»՝ ՀՀ ԱՆ ԷԱՃԾՁԲ-2022.11/1-1: Պայմանագրի 4.1 կետի համաձայն պայմանագրի կատարողի մատուցման ենթակա ծառայության գինը կազմում է 29,098.8 հազ. դրամ: Պայմանագրին կից հավելված 2-ի համաձայն ծառայությունը նախատեսվում է մատուցել 2022-2024 թվականների ընթացքում ընթացքում: 2022 թվականի մարտի 17-ին կնքվել է նշված պայմանագրում փոփոխություն կատարելու մասին թիվ 1 համաձայնագիրը: Նշված համաձայնագրի  հավելված 2-ի համաձայն փոփոխվել է պայմանագրի գինը և ծառայությունների մատուցման ժամկետները՝ պայմանագրի գինը կազմել է 9.699.6 հազ. դրամ, ծառայությունների մատուցման ժամկետը մինչև 2022 թվականի դեկտեմբերի 25-ը, իսկ հավելված 3-ով նախատեսվել է վճարումները իրականացնել հոկտեմբեր, նոյեմբեր և դեկտեմբեր ամիսներին:</w:t>
      </w:r>
    </w:p>
    <w:p w14:paraId="5646BC9D" w14:textId="77777777" w:rsidR="00A04A9E" w:rsidRPr="00682390" w:rsidRDefault="00A04A9E" w:rsidP="00A04A9E">
      <w:pPr>
        <w:tabs>
          <w:tab w:val="left" w:pos="567"/>
          <w:tab w:val="left" w:pos="1560"/>
        </w:tabs>
        <w:spacing w:after="0" w:line="276" w:lineRule="auto"/>
        <w:jc w:val="both"/>
        <w:rPr>
          <w:rFonts w:ascii="GHEA Grapalat" w:hAnsi="GHEA Grapalat"/>
          <w:color w:val="000000"/>
          <w:sz w:val="24"/>
          <w:szCs w:val="24"/>
          <w:lang w:val="hy-AM"/>
        </w:rPr>
      </w:pPr>
      <w:r w:rsidRPr="00682390">
        <w:rPr>
          <w:rFonts w:ascii="GHEA Grapalat" w:eastAsia="Times New Roman" w:hAnsi="GHEA Grapalat" w:cs="Times New Roman"/>
          <w:sz w:val="24"/>
          <w:szCs w:val="24"/>
          <w:lang w:val="hy-AM" w:eastAsia="ru-RU"/>
        </w:rPr>
        <w:lastRenderedPageBreak/>
        <w:tab/>
        <w:t xml:space="preserve">ՀՀ առողջապահության նախարարի 2022 թվականի մարտի 29-ի 1290-Ա հրամանով հանձնարարվել է </w:t>
      </w:r>
      <w:r w:rsidRPr="00682390">
        <w:rPr>
          <w:rFonts w:ascii="GHEA Grapalat" w:hAnsi="GHEA Grapalat"/>
          <w:color w:val="000000"/>
          <w:sz w:val="24"/>
          <w:szCs w:val="24"/>
          <w:lang w:val="hy-AM"/>
        </w:rPr>
        <w:t xml:space="preserve">ՀՀ առողջապահության </w:t>
      </w:r>
      <w:r w:rsidRPr="00682390">
        <w:rPr>
          <w:rFonts w:ascii="GHEA Grapalat" w:hAnsi="GHEA Grapalat"/>
          <w:color w:val="000000" w:themeColor="text1"/>
          <w:sz w:val="24"/>
          <w:szCs w:val="24"/>
          <w:lang w:val="hy-AM"/>
        </w:rPr>
        <w:t xml:space="preserve">նախարարության </w:t>
      </w:r>
      <w:r w:rsidRPr="00682390">
        <w:rPr>
          <w:rFonts w:ascii="GHEA Grapalat" w:hAnsi="GHEA Grapalat"/>
          <w:sz w:val="24"/>
          <w:szCs w:val="24"/>
          <w:lang w:val="hy-AM"/>
        </w:rPr>
        <w:t></w:t>
      </w:r>
      <w:r w:rsidRPr="00682390">
        <w:rPr>
          <w:rFonts w:ascii="GHEA Grapalat" w:hAnsi="GHEA Grapalat" w:cs="Sylfaen"/>
          <w:sz w:val="24"/>
          <w:szCs w:val="24"/>
          <w:lang w:val="hy-AM"/>
        </w:rPr>
        <w:t>Ավան» հոգեկան առողջության կենտրոն</w:t>
      </w:r>
      <w:r w:rsidRPr="00682390">
        <w:rPr>
          <w:rFonts w:ascii="GHEA Grapalat" w:hAnsi="GHEA Grapalat"/>
          <w:sz w:val="24"/>
          <w:szCs w:val="24"/>
          <w:lang w:val="hy-AM"/>
        </w:rPr>
        <w:t xml:space="preserve">» </w:t>
      </w:r>
      <w:r w:rsidRPr="00682390">
        <w:rPr>
          <w:rFonts w:ascii="GHEA Grapalat" w:hAnsi="GHEA Grapalat" w:cs="Sylfaen"/>
          <w:sz w:val="24"/>
          <w:szCs w:val="24"/>
          <w:lang w:val="hy-AM"/>
        </w:rPr>
        <w:t>ՓԲԸ</w:t>
      </w:r>
      <w:r w:rsidRPr="00682390">
        <w:rPr>
          <w:rFonts w:ascii="GHEA Grapalat" w:hAnsi="GHEA Grapalat"/>
          <w:sz w:val="24"/>
          <w:szCs w:val="24"/>
          <w:lang w:val="hy-AM"/>
        </w:rPr>
        <w:t>-</w:t>
      </w:r>
      <w:r w:rsidRPr="00682390">
        <w:rPr>
          <w:rFonts w:ascii="GHEA Grapalat" w:hAnsi="GHEA Grapalat" w:cs="Sylfaen"/>
          <w:sz w:val="24"/>
          <w:szCs w:val="24"/>
          <w:lang w:val="hy-AM"/>
        </w:rPr>
        <w:t>ում</w:t>
      </w:r>
      <w:r w:rsidRPr="00682390">
        <w:rPr>
          <w:rFonts w:ascii="GHEA Grapalat" w:hAnsi="GHEA Grapalat"/>
          <w:color w:val="000000" w:themeColor="text1"/>
          <w:sz w:val="24"/>
          <w:szCs w:val="24"/>
          <w:lang w:val="hy-AM"/>
        </w:rPr>
        <w:t xml:space="preserve"> </w:t>
      </w:r>
      <w:r w:rsidRPr="00682390">
        <w:rPr>
          <w:rFonts w:ascii="GHEA Grapalat" w:hAnsi="GHEA Grapalat" w:cs="Sylfaen"/>
          <w:color w:val="000000" w:themeColor="text1"/>
          <w:sz w:val="24"/>
          <w:szCs w:val="24"/>
          <w:lang w:val="hy-AM"/>
        </w:rPr>
        <w:t>իրականացնել</w:t>
      </w:r>
      <w:r w:rsidRPr="00682390">
        <w:rPr>
          <w:rFonts w:ascii="GHEA Grapalat" w:hAnsi="GHEA Grapalat"/>
          <w:color w:val="000000" w:themeColor="text1"/>
          <w:sz w:val="24"/>
          <w:szCs w:val="24"/>
          <w:lang w:val="hy-AM"/>
        </w:rPr>
        <w:t xml:space="preserve"> </w:t>
      </w:r>
      <w:r w:rsidRPr="00682390">
        <w:rPr>
          <w:rFonts w:ascii="GHEA Grapalat" w:hAnsi="GHEA Grapalat" w:cs="Sylfaen"/>
          <w:color w:val="000000"/>
          <w:sz w:val="24"/>
          <w:szCs w:val="24"/>
          <w:lang w:val="hy-AM"/>
        </w:rPr>
        <w:t>համակարգի գնահատման աուդիտ</w:t>
      </w:r>
      <w:r w:rsidRPr="00682390">
        <w:rPr>
          <w:rFonts w:ascii="GHEA Grapalat" w:hAnsi="GHEA Grapalat"/>
          <w:color w:val="000000"/>
          <w:sz w:val="24"/>
          <w:szCs w:val="24"/>
          <w:lang w:val="hy-AM"/>
        </w:rPr>
        <w:t xml:space="preserve">` </w:t>
      </w:r>
      <w:r w:rsidRPr="00682390">
        <w:rPr>
          <w:rFonts w:ascii="GHEA Grapalat" w:hAnsi="GHEA Grapalat" w:cs="Sylfaen"/>
          <w:sz w:val="24"/>
          <w:szCs w:val="24"/>
          <w:lang w:val="hy-AM"/>
        </w:rPr>
        <w:t>ընդգրկելով</w:t>
      </w:r>
      <w:r w:rsidRPr="00682390">
        <w:rPr>
          <w:rFonts w:ascii="GHEA Grapalat" w:hAnsi="GHEA Grapalat"/>
          <w:sz w:val="24"/>
          <w:szCs w:val="24"/>
          <w:lang w:val="hy-AM"/>
        </w:rPr>
        <w:t xml:space="preserve"> 01.01.2019 - 31.12.2021թ. ընկած </w:t>
      </w:r>
      <w:r w:rsidRPr="00682390">
        <w:rPr>
          <w:rFonts w:ascii="GHEA Grapalat" w:hAnsi="GHEA Grapalat"/>
          <w:color w:val="000000"/>
          <w:sz w:val="24"/>
          <w:szCs w:val="24"/>
          <w:lang w:val="hy-AM"/>
        </w:rPr>
        <w:t>ժամանակահատվածը: Աուդիտի իրականացման ժամկետ է սահմանվել  2022 թվականի ապրիլի 4-ից մինչև մայիսի 3-ը ներառյալ:</w:t>
      </w:r>
    </w:p>
    <w:p w14:paraId="72BEBE2E" w14:textId="32D28997" w:rsidR="00A04A9E" w:rsidRPr="00682390" w:rsidRDefault="00A04A9E" w:rsidP="00A04A9E">
      <w:pPr>
        <w:spacing w:after="0" w:line="276" w:lineRule="auto"/>
        <w:ind w:firstLine="567"/>
        <w:jc w:val="both"/>
        <w:rPr>
          <w:rFonts w:ascii="GHEA Grapalat" w:hAnsi="GHEA Grapalat"/>
          <w:color w:val="000000"/>
          <w:sz w:val="24"/>
          <w:szCs w:val="24"/>
          <w:lang w:val="hy-AM"/>
        </w:rPr>
      </w:pPr>
      <w:r w:rsidRPr="00682390">
        <w:rPr>
          <w:rFonts w:ascii="GHEA Grapalat" w:hAnsi="GHEA Grapalat"/>
          <w:color w:val="000000"/>
          <w:sz w:val="24"/>
          <w:szCs w:val="24"/>
          <w:lang w:val="hy-AM"/>
        </w:rPr>
        <w:t xml:space="preserve">Միևնույն ժամանակ </w:t>
      </w:r>
      <w:r w:rsidRPr="00682390">
        <w:rPr>
          <w:rFonts w:ascii="GHEA Grapalat" w:eastAsia="Times New Roman" w:hAnsi="GHEA Grapalat" w:cs="Times New Roman"/>
          <w:sz w:val="24"/>
          <w:szCs w:val="24"/>
          <w:lang w:val="hy-AM" w:eastAsia="ru-RU"/>
        </w:rPr>
        <w:t xml:space="preserve">ՀՀ առողջապահության նախարարի 2022 թվականի մայիսի 24-ի 2177-Ա հրամանով հանձնարարվել է </w:t>
      </w:r>
      <w:r w:rsidRPr="00682390">
        <w:rPr>
          <w:rFonts w:ascii="GHEA Grapalat" w:hAnsi="GHEA Grapalat"/>
          <w:color w:val="000000"/>
          <w:sz w:val="24"/>
          <w:szCs w:val="24"/>
          <w:lang w:val="hy-AM"/>
        </w:rPr>
        <w:t xml:space="preserve">ՀՀ առողջապահության </w:t>
      </w:r>
      <w:r w:rsidRPr="00682390">
        <w:rPr>
          <w:rFonts w:ascii="GHEA Grapalat" w:hAnsi="GHEA Grapalat"/>
          <w:color w:val="000000" w:themeColor="text1"/>
          <w:sz w:val="24"/>
          <w:szCs w:val="24"/>
          <w:lang w:val="hy-AM"/>
        </w:rPr>
        <w:t xml:space="preserve">նախարարության  </w:t>
      </w:r>
      <w:r w:rsidRPr="00682390">
        <w:rPr>
          <w:rFonts w:ascii="GHEA Grapalat" w:hAnsi="GHEA Grapalat"/>
          <w:sz w:val="24"/>
          <w:szCs w:val="24"/>
          <w:lang w:val="hy-AM"/>
        </w:rPr>
        <w:t xml:space="preserve">Առողջապահական ծրագրերի իրականացման գրասենյակ» պետական հիմնարկում </w:t>
      </w:r>
      <w:r w:rsidRPr="00682390">
        <w:rPr>
          <w:rFonts w:ascii="GHEA Grapalat" w:hAnsi="GHEA Grapalat" w:cs="Sylfaen"/>
          <w:color w:val="000000" w:themeColor="text1"/>
          <w:sz w:val="24"/>
          <w:szCs w:val="24"/>
          <w:lang w:val="hy-AM"/>
        </w:rPr>
        <w:t>իրականացնել</w:t>
      </w:r>
      <w:r w:rsidRPr="00682390">
        <w:rPr>
          <w:rFonts w:ascii="GHEA Grapalat" w:hAnsi="GHEA Grapalat"/>
          <w:color w:val="000000" w:themeColor="text1"/>
          <w:sz w:val="24"/>
          <w:szCs w:val="24"/>
          <w:lang w:val="hy-AM"/>
        </w:rPr>
        <w:t xml:space="preserve"> </w:t>
      </w:r>
      <w:r w:rsidRPr="00682390">
        <w:rPr>
          <w:rFonts w:ascii="GHEA Grapalat" w:hAnsi="GHEA Grapalat" w:cs="Sylfaen"/>
          <w:color w:val="000000"/>
          <w:sz w:val="24"/>
          <w:szCs w:val="24"/>
          <w:lang w:val="hy-AM"/>
        </w:rPr>
        <w:t>համակարգի գնահատման աուդիտ</w:t>
      </w:r>
      <w:r w:rsidRPr="00682390">
        <w:rPr>
          <w:rFonts w:ascii="GHEA Grapalat" w:hAnsi="GHEA Grapalat"/>
          <w:color w:val="000000"/>
          <w:sz w:val="24"/>
          <w:szCs w:val="24"/>
          <w:lang w:val="hy-AM"/>
        </w:rPr>
        <w:t xml:space="preserve">` </w:t>
      </w:r>
      <w:r w:rsidRPr="00682390">
        <w:rPr>
          <w:rFonts w:ascii="GHEA Grapalat" w:hAnsi="GHEA Grapalat" w:cs="Sylfaen"/>
          <w:sz w:val="24"/>
          <w:szCs w:val="24"/>
          <w:lang w:val="hy-AM"/>
        </w:rPr>
        <w:t>ընդգրկելով</w:t>
      </w:r>
      <w:r w:rsidRPr="00682390">
        <w:rPr>
          <w:rFonts w:ascii="GHEA Grapalat" w:hAnsi="GHEA Grapalat"/>
          <w:sz w:val="24"/>
          <w:szCs w:val="24"/>
          <w:lang w:val="hy-AM"/>
        </w:rPr>
        <w:t xml:space="preserve"> 01.01.2019 - 31.12.2021թ. ընկած </w:t>
      </w:r>
      <w:r w:rsidRPr="00682390">
        <w:rPr>
          <w:rFonts w:ascii="GHEA Grapalat" w:hAnsi="GHEA Grapalat"/>
          <w:color w:val="000000"/>
          <w:sz w:val="24"/>
          <w:szCs w:val="24"/>
          <w:lang w:val="hy-AM"/>
        </w:rPr>
        <w:t xml:space="preserve">ժամանակահատվածը: Աուդիտի իրականացման ժամկետ է սահմանվել  2022 թվականի մայիսի 30-ից մինչև հունիսի 27-ը ներառյալ: </w:t>
      </w:r>
    </w:p>
    <w:p w14:paraId="1A92E12D" w14:textId="1FCC6277" w:rsidR="00A04A9E" w:rsidRPr="00682390" w:rsidRDefault="00A04A9E" w:rsidP="00F55071">
      <w:pPr>
        <w:spacing w:after="0" w:line="276" w:lineRule="auto"/>
        <w:ind w:firstLine="567"/>
        <w:contextualSpacing/>
        <w:jc w:val="both"/>
        <w:rPr>
          <w:rFonts w:ascii="GHEA Grapalat" w:eastAsia="Calibri" w:hAnsi="GHEA Grapalat" w:cs="Times New Roman"/>
          <w:sz w:val="24"/>
          <w:szCs w:val="24"/>
          <w:lang w:val="hy-AM"/>
        </w:rPr>
      </w:pPr>
      <w:r w:rsidRPr="00682390">
        <w:rPr>
          <w:rFonts w:ascii="GHEA Grapalat" w:eastAsia="Calibri" w:hAnsi="GHEA Grapalat" w:cs="Times New Roman"/>
          <w:sz w:val="24"/>
          <w:szCs w:val="24"/>
          <w:lang w:val="hy-AM"/>
        </w:rPr>
        <w:t xml:space="preserve">Հարկ է նշել, որ  Հաշվեքննիչ պալատի 2022թ-ի սեպտեմբերի 5-ի N ՀՊԵ/04/364-2022 գրությամբ հարցմանն ի պատասխան, ինչպես նաև և ի լրումն առողջապահության նախարարության 2022 թվականի սեպտեմբերի 9-ի N ԱԱ/ՊԳ/21997-2022 գրության՝ նախարարությունը տեղեկացնում է, որ 2022 թվականի ընթացքում նախարարությունում ներքին աուդիտ չի իրականացվել: Միևնույն ժամանակ նշենք նաև, որ կոմիտեի նիստի որևէ արձանագրություն չի ներկայացվել: </w:t>
      </w:r>
    </w:p>
    <w:p w14:paraId="0FD53592" w14:textId="77777777" w:rsidR="00A04A9E" w:rsidRPr="00682390" w:rsidRDefault="00A04A9E" w:rsidP="00A04A9E">
      <w:pPr>
        <w:spacing w:after="0" w:line="276" w:lineRule="auto"/>
        <w:ind w:firstLine="567"/>
        <w:contextualSpacing/>
        <w:jc w:val="both"/>
        <w:rPr>
          <w:rFonts w:ascii="GHEA Grapalat" w:eastAsia="Calibri" w:hAnsi="GHEA Grapalat" w:cs="Times New Roman"/>
          <w:sz w:val="24"/>
          <w:szCs w:val="24"/>
          <w:lang w:val="hy-AM"/>
        </w:rPr>
      </w:pPr>
      <w:r w:rsidRPr="00682390">
        <w:rPr>
          <w:rFonts w:ascii="GHEA Grapalat" w:eastAsia="Calibri" w:hAnsi="GHEA Grapalat" w:cs="Times New Roman"/>
          <w:sz w:val="24"/>
          <w:szCs w:val="24"/>
          <w:lang w:val="hy-AM"/>
        </w:rPr>
        <w:t>Հատկանշական է, որ 2022 թվականի սեպտեմբերի 9-ի նախարարության գրավոր պատասխանում նշվում է, որ 2022 թվականի ընթացքում աուդիտ չի իրականացվել՝ չներկայացնելով աուդիտի իրականացման համար արդեն իսկ տրված նախարարի հրամանների վերաբերյալ տեղեկատվություն, իսկ այդ տեղեկատվությունը հաշվեքննողներին տրամադրվել է նախարարության ֆինանսատնտեսական վարչությունից:</w:t>
      </w:r>
    </w:p>
    <w:p w14:paraId="0174DAB0" w14:textId="2C0AC524" w:rsidR="00A04A9E" w:rsidRPr="00682390" w:rsidRDefault="00F55071" w:rsidP="00A04A9E">
      <w:pPr>
        <w:spacing w:after="0" w:line="276" w:lineRule="auto"/>
        <w:ind w:firstLine="567"/>
        <w:contextualSpacing/>
        <w:jc w:val="both"/>
        <w:rPr>
          <w:rFonts w:ascii="GHEA Grapalat" w:eastAsia="Calibri" w:hAnsi="GHEA Grapalat" w:cs="Times New Roman"/>
          <w:sz w:val="24"/>
          <w:szCs w:val="24"/>
          <w:lang w:val="hy-AM"/>
        </w:rPr>
      </w:pPr>
      <w:r w:rsidRPr="00BE4BA1">
        <w:rPr>
          <w:rFonts w:ascii="GHEA Grapalat" w:eastAsia="Calibri" w:hAnsi="GHEA Grapalat" w:cs="Times New Roman"/>
          <w:sz w:val="24"/>
          <w:szCs w:val="24"/>
          <w:lang w:val="hy-AM"/>
        </w:rPr>
        <w:t>Հ</w:t>
      </w:r>
      <w:r w:rsidR="00A04A9E" w:rsidRPr="00ED4018">
        <w:rPr>
          <w:rFonts w:ascii="GHEA Grapalat" w:eastAsia="Calibri" w:hAnsi="GHEA Grapalat" w:cs="Times New Roman"/>
          <w:sz w:val="24"/>
          <w:szCs w:val="24"/>
          <w:lang w:val="hy-AM"/>
        </w:rPr>
        <w:t>աշվեքննության ընթացքում հաշվեքննողներին չի ներկայացվել 2022 թվականին իրականացված ներքին աուդիտի հաշվետվություններ կամ այդ հաշվետվությունները նախարարություն ներկայացնելու կամ նախարարության կողմից այդ հաշվետվությունները ստանալու և ընդունելու, ինչպես նաև կոմիտեի նիստի արձանագրություններ և կոմիտեի նիստի անցկացման վերաբերյալ որևէ տեղեկատվություն:</w:t>
      </w:r>
      <w:r w:rsidR="00A04A9E" w:rsidRPr="00682390">
        <w:rPr>
          <w:rFonts w:ascii="GHEA Grapalat" w:eastAsia="Calibri" w:hAnsi="GHEA Grapalat" w:cs="Times New Roman"/>
          <w:sz w:val="24"/>
          <w:szCs w:val="24"/>
          <w:lang w:val="hy-AM"/>
        </w:rPr>
        <w:t xml:space="preserve">  </w:t>
      </w:r>
      <w:r w:rsidR="00A04A9E">
        <w:rPr>
          <w:rFonts w:ascii="GHEA Grapalat" w:eastAsia="Calibri" w:hAnsi="GHEA Grapalat" w:cs="Times New Roman"/>
          <w:sz w:val="24"/>
          <w:szCs w:val="24"/>
          <w:lang w:val="hy-AM"/>
        </w:rPr>
        <w:t>Միևնույն ժամանակ նշենք, որ ի պատասխան Հաշվեքննիչ պալատի 04.10.2022թ. թիվ ՀՊԵ/01/448-2022 գրության, նախարարության 19.10.2022թ</w:t>
      </w:r>
      <w:r>
        <w:rPr>
          <w:rFonts w:ascii="GHEA Grapalat" w:eastAsia="Calibri" w:hAnsi="GHEA Grapalat" w:cs="Times New Roman"/>
          <w:sz w:val="24"/>
          <w:szCs w:val="24"/>
          <w:lang w:val="hy-AM"/>
        </w:rPr>
        <w:t xml:space="preserve">. </w:t>
      </w:r>
      <w:r w:rsidR="00A04A9E">
        <w:rPr>
          <w:rFonts w:ascii="GHEA Grapalat" w:eastAsia="Calibri" w:hAnsi="GHEA Grapalat" w:cs="Times New Roman"/>
          <w:sz w:val="24"/>
          <w:szCs w:val="24"/>
          <w:lang w:val="hy-AM"/>
        </w:rPr>
        <w:t xml:space="preserve">թիվ ՀՊՄ/361/2022 գրությամբ, որով ներկայացվել է  </w:t>
      </w:r>
      <w:r w:rsidR="00A04A9E" w:rsidRPr="00682390">
        <w:rPr>
          <w:rFonts w:ascii="GHEA Grapalat" w:hAnsi="GHEA Grapalat"/>
          <w:sz w:val="24"/>
          <w:szCs w:val="24"/>
          <w:lang w:val="hy-AM"/>
        </w:rPr>
        <w:t></w:t>
      </w:r>
      <w:r w:rsidR="00A04A9E">
        <w:rPr>
          <w:rFonts w:ascii="GHEA Grapalat" w:hAnsi="GHEA Grapalat"/>
          <w:sz w:val="24"/>
          <w:szCs w:val="24"/>
          <w:lang w:val="hy-AM"/>
        </w:rPr>
        <w:t>ՀՀ առողջապահության նախարարությունում 2022 թվականի պետական բյուջեի վեց ամիսների կատարման հաշվեքննության արդյունքների վերաբերյալ</w:t>
      </w:r>
      <w:r w:rsidR="00A04A9E" w:rsidRPr="00682390">
        <w:rPr>
          <w:rFonts w:ascii="GHEA Grapalat" w:hAnsi="GHEA Grapalat" w:cs="Sylfaen"/>
          <w:sz w:val="24"/>
          <w:szCs w:val="24"/>
          <w:lang w:val="hy-AM"/>
        </w:rPr>
        <w:t>»</w:t>
      </w:r>
      <w:r w:rsidR="00A04A9E">
        <w:rPr>
          <w:rFonts w:ascii="GHEA Grapalat" w:hAnsi="GHEA Grapalat" w:cs="Sylfaen"/>
          <w:sz w:val="24"/>
          <w:szCs w:val="24"/>
          <w:lang w:val="hy-AM"/>
        </w:rPr>
        <w:t xml:space="preserve"> նախարարություն ներկայացված  արձանագրությունում արտացոլված </w:t>
      </w:r>
      <w:r w:rsidR="00A04A9E">
        <w:rPr>
          <w:rFonts w:ascii="GHEA Grapalat" w:hAnsi="GHEA Grapalat" w:cs="Sylfaen"/>
          <w:sz w:val="24"/>
          <w:szCs w:val="24"/>
          <w:lang w:val="hy-AM"/>
        </w:rPr>
        <w:lastRenderedPageBreak/>
        <w:t xml:space="preserve">անհամապատասխանություների, խեղաթյուրումների և այլ փաստերի վերաբերյալ նախարարության դիրքորոշումը, ներկայացվել է 2022 թվականի հաշվետու ժամանակաշրջանին  </w:t>
      </w:r>
      <w:r w:rsidR="00A04A9E" w:rsidRPr="00682390">
        <w:rPr>
          <w:rFonts w:ascii="GHEA Grapalat" w:hAnsi="GHEA Grapalat"/>
          <w:sz w:val="24"/>
          <w:szCs w:val="24"/>
          <w:lang w:val="hy-AM"/>
        </w:rPr>
        <w:t></w:t>
      </w:r>
      <w:r w:rsidR="00A04A9E" w:rsidRPr="00682390">
        <w:rPr>
          <w:rFonts w:ascii="GHEA Grapalat" w:hAnsi="GHEA Grapalat" w:cs="Sylfaen"/>
          <w:sz w:val="24"/>
          <w:szCs w:val="24"/>
          <w:lang w:val="hy-AM"/>
        </w:rPr>
        <w:t>Ավան» հոգեկան առողջության կենտրոն</w:t>
      </w:r>
      <w:r w:rsidR="00A04A9E" w:rsidRPr="00682390">
        <w:rPr>
          <w:rFonts w:ascii="GHEA Grapalat" w:hAnsi="GHEA Grapalat"/>
          <w:sz w:val="24"/>
          <w:szCs w:val="24"/>
          <w:lang w:val="hy-AM"/>
        </w:rPr>
        <w:t xml:space="preserve">» </w:t>
      </w:r>
      <w:r w:rsidR="00A04A9E" w:rsidRPr="00682390">
        <w:rPr>
          <w:rFonts w:ascii="GHEA Grapalat" w:hAnsi="GHEA Grapalat" w:cs="Sylfaen"/>
          <w:sz w:val="24"/>
          <w:szCs w:val="24"/>
          <w:lang w:val="hy-AM"/>
        </w:rPr>
        <w:t>ՓԲԸ</w:t>
      </w:r>
      <w:r w:rsidR="00A04A9E" w:rsidRPr="00682390">
        <w:rPr>
          <w:rFonts w:ascii="GHEA Grapalat" w:hAnsi="GHEA Grapalat"/>
          <w:sz w:val="24"/>
          <w:szCs w:val="24"/>
          <w:lang w:val="hy-AM"/>
        </w:rPr>
        <w:t>-</w:t>
      </w:r>
      <w:r w:rsidR="00A04A9E" w:rsidRPr="00682390">
        <w:rPr>
          <w:rFonts w:ascii="GHEA Grapalat" w:hAnsi="GHEA Grapalat" w:cs="Sylfaen"/>
          <w:sz w:val="24"/>
          <w:szCs w:val="24"/>
          <w:lang w:val="hy-AM"/>
        </w:rPr>
        <w:t>ում</w:t>
      </w:r>
      <w:r w:rsidR="00A04A9E">
        <w:rPr>
          <w:rFonts w:ascii="GHEA Grapalat" w:hAnsi="GHEA Grapalat" w:cs="Sylfaen"/>
          <w:sz w:val="24"/>
          <w:szCs w:val="24"/>
          <w:lang w:val="hy-AM"/>
        </w:rPr>
        <w:t xml:space="preserve"> և </w:t>
      </w:r>
      <w:r w:rsidR="00A04A9E" w:rsidRPr="00682390">
        <w:rPr>
          <w:rFonts w:ascii="GHEA Grapalat" w:hAnsi="GHEA Grapalat"/>
          <w:sz w:val="24"/>
          <w:szCs w:val="24"/>
          <w:lang w:val="hy-AM"/>
        </w:rPr>
        <w:t>Առողջապահական ծրագրերի իրականացման գրասենյակ» պետական հիմնարկում</w:t>
      </w:r>
      <w:r w:rsidR="00A04A9E" w:rsidRPr="003926A2">
        <w:rPr>
          <w:rFonts w:ascii="GHEA Grapalat" w:hAnsi="GHEA Grapalat" w:cs="Sylfaen"/>
          <w:sz w:val="24"/>
          <w:szCs w:val="24"/>
          <w:lang w:val="hy-AM"/>
        </w:rPr>
        <w:t xml:space="preserve"> </w:t>
      </w:r>
      <w:r w:rsidR="00A04A9E">
        <w:rPr>
          <w:rFonts w:ascii="GHEA Grapalat" w:hAnsi="GHEA Grapalat" w:cs="Sylfaen"/>
          <w:sz w:val="24"/>
          <w:szCs w:val="24"/>
          <w:lang w:val="hy-AM"/>
        </w:rPr>
        <w:t>իրականացված աուդիտորական առաջադրանքի հաշվետվությունները: Նշված գրությամբ ներկայացվել է նաև նշված կազմակերպություններում իրականացված աուդիտորական առաջադրանքի հաշվետվությունները հաստատելու վերաբերյալ նախարարության ներքին աուդիտի կոմիտեի նիստի արձանագրությունները:</w:t>
      </w:r>
    </w:p>
    <w:p w14:paraId="7AF651B3" w14:textId="77777777" w:rsidR="00A04A9E" w:rsidRPr="00730C4B" w:rsidRDefault="00A04A9E" w:rsidP="00A04A9E">
      <w:pPr>
        <w:spacing w:after="0" w:line="276" w:lineRule="auto"/>
        <w:ind w:firstLine="567"/>
        <w:contextualSpacing/>
        <w:jc w:val="both"/>
        <w:rPr>
          <w:rFonts w:ascii="GHEA Grapalat" w:eastAsia="Calibri" w:hAnsi="GHEA Grapalat" w:cs="Times New Roman"/>
          <w:b/>
          <w:sz w:val="24"/>
          <w:szCs w:val="24"/>
          <w:lang w:val="hy-AM"/>
        </w:rPr>
      </w:pPr>
      <w:r w:rsidRPr="00BC1D76">
        <w:rPr>
          <w:rFonts w:ascii="GHEA Grapalat" w:eastAsia="Calibri" w:hAnsi="GHEA Grapalat" w:cs="Times New Roman"/>
          <w:b/>
          <w:sz w:val="24"/>
          <w:szCs w:val="24"/>
          <w:lang w:val="hy-AM"/>
        </w:rPr>
        <w:t>Արդյունքում կարելի է փաստել, որ նախարարությունում 2022 թվականի հաշվետու ժամանակաշրջանի ընթացքում նախատեսված թվով 7 կազմակերպություններից ներքին աուդիտ իրականացվել է ընդամենը թվով 2 կազմակերպություններում:</w:t>
      </w:r>
      <w:r w:rsidRPr="00682390">
        <w:rPr>
          <w:rFonts w:ascii="GHEA Grapalat" w:eastAsia="Calibri" w:hAnsi="GHEA Grapalat" w:cs="Times New Roman"/>
          <w:b/>
          <w:sz w:val="24"/>
          <w:szCs w:val="24"/>
          <w:lang w:val="hy-AM"/>
        </w:rPr>
        <w:t xml:space="preserve">  </w:t>
      </w:r>
      <w:r>
        <w:rPr>
          <w:rFonts w:ascii="GHEA Grapalat" w:eastAsia="Calibri" w:hAnsi="GHEA Grapalat" w:cs="Times New Roman"/>
          <w:b/>
          <w:sz w:val="24"/>
          <w:szCs w:val="24"/>
          <w:lang w:val="hy-AM"/>
        </w:rPr>
        <w:t xml:space="preserve">Միևնույն ժամանակ անհրաժեշտ է նշել, որ նշված կոմիտեի նիստերում որոշվել է աուդիտորական առաջադրանքի հաշվետվությունները ներկայացնել կոմիտեի նախագահի վավերացմանը,  իսկ </w:t>
      </w:r>
      <w:r w:rsidRPr="00682390">
        <w:rPr>
          <w:rFonts w:ascii="GHEA Grapalat" w:hAnsi="GHEA Grapalat"/>
          <w:sz w:val="24"/>
          <w:szCs w:val="24"/>
          <w:lang w:val="hy-AM"/>
        </w:rPr>
        <w:t xml:space="preserve">  </w:t>
      </w:r>
      <w:r w:rsidRPr="00730C4B">
        <w:rPr>
          <w:rFonts w:ascii="GHEA Grapalat" w:hAnsi="GHEA Grapalat"/>
          <w:b/>
          <w:sz w:val="24"/>
          <w:szCs w:val="24"/>
          <w:lang w:val="hy-AM"/>
        </w:rPr>
        <w:t>«աուդիտի արդյունքների և արձանագրված խնդիրների, արված առաջարկությունների և Նախարարության գործունեության բարելավման նպատակով ձեռնարկված գործողությունների մասին» հարց կոմիտեի նիստի օրակարգերում ընդգրկված չի եղել:</w:t>
      </w:r>
    </w:p>
    <w:p w14:paraId="56A92FF8" w14:textId="3D6BE301" w:rsidR="00A04A9E" w:rsidRPr="00682390" w:rsidRDefault="00A04A9E" w:rsidP="00A04A9E">
      <w:pPr>
        <w:spacing w:after="0" w:line="276" w:lineRule="auto"/>
        <w:ind w:firstLine="567"/>
        <w:contextualSpacing/>
        <w:jc w:val="both"/>
        <w:rPr>
          <w:rFonts w:ascii="GHEA Grapalat" w:hAnsi="GHEA Grapalat"/>
          <w:sz w:val="24"/>
          <w:szCs w:val="24"/>
          <w:lang w:val="hy-AM"/>
        </w:rPr>
      </w:pPr>
      <w:r>
        <w:rPr>
          <w:rFonts w:ascii="GHEA Grapalat" w:eastAsia="Calibri" w:hAnsi="GHEA Grapalat" w:cs="Times New Roman"/>
          <w:sz w:val="24"/>
          <w:szCs w:val="24"/>
          <w:lang w:val="hy-AM"/>
        </w:rPr>
        <w:t>Հարկ է նշել, որ</w:t>
      </w:r>
      <w:r w:rsidRPr="00682390">
        <w:rPr>
          <w:rFonts w:ascii="GHEA Grapalat" w:eastAsia="Calibri" w:hAnsi="GHEA Grapalat" w:cs="Times New Roman"/>
          <w:sz w:val="24"/>
          <w:szCs w:val="24"/>
          <w:lang w:val="hy-AM"/>
        </w:rPr>
        <w:t xml:space="preserve"> ՀՀ առողջապահության նախարարի</w:t>
      </w:r>
      <w:r w:rsidRPr="00682390">
        <w:rPr>
          <w:rFonts w:ascii="GHEA Grapalat" w:eastAsia="Calibri" w:hAnsi="GHEA Grapalat" w:cs="Times New Roman"/>
          <w:b/>
          <w:sz w:val="24"/>
          <w:szCs w:val="24"/>
          <w:lang w:val="hy-AM"/>
        </w:rPr>
        <w:t xml:space="preserve"> </w:t>
      </w:r>
      <w:r w:rsidRPr="00682390">
        <w:rPr>
          <w:rFonts w:ascii="GHEA Grapalat" w:eastAsiaTheme="minorHAnsi" w:hAnsi="GHEA Grapalat" w:cstheme="minorHAnsi"/>
          <w:sz w:val="24"/>
          <w:szCs w:val="24"/>
          <w:lang w:val="hy-AM"/>
        </w:rPr>
        <w:t xml:space="preserve"> 2021 թվականի մայիսի 26-ի թիվ 2000-Ա հրամանով հաստատված</w:t>
      </w:r>
      <w:r>
        <w:rPr>
          <w:rFonts w:ascii="GHEA Grapalat" w:eastAsiaTheme="minorHAnsi" w:hAnsi="GHEA Grapalat" w:cstheme="minorHAnsi"/>
          <w:sz w:val="24"/>
          <w:szCs w:val="24"/>
          <w:lang w:val="hy-AM"/>
        </w:rPr>
        <w:t xml:space="preserve"> </w:t>
      </w:r>
      <w:r w:rsidRPr="00682390">
        <w:rPr>
          <w:rFonts w:ascii="GHEA Grapalat" w:eastAsiaTheme="minorHAnsi" w:hAnsi="GHEA Grapalat" w:cstheme="minorHAnsi"/>
          <w:sz w:val="24"/>
          <w:szCs w:val="24"/>
          <w:lang w:val="hy-AM"/>
        </w:rPr>
        <w:t xml:space="preserve"> </w:t>
      </w:r>
      <w:r w:rsidRPr="00682390">
        <w:rPr>
          <w:rFonts w:ascii="GHEA Grapalat" w:hAnsi="GHEA Grapalat"/>
          <w:sz w:val="24"/>
          <w:szCs w:val="24"/>
          <w:lang w:val="hy-AM"/>
        </w:rPr>
        <w:t xml:space="preserve">Ներքին աուդիտի կոմիտեի աշխատակարգի 3-րդ կետով սահմանվել է կոմիտեի նիստում քննարկվելիք հարցերի շրջանակները, որում ի թիվս այլ հարցերի ընդգրկված է նաև  «աուդիտի արդյունքների և արձանագրված խնդիրների, արված առաջարկությունների և Նախարարության գործունեության բարելավման նպատակով ձեռնարկված գործողությունների մասին» հարցը: </w:t>
      </w:r>
    </w:p>
    <w:p w14:paraId="33A230B6" w14:textId="77777777" w:rsidR="00A04A9E" w:rsidRPr="00682390" w:rsidRDefault="00A04A9E" w:rsidP="00A04A9E">
      <w:pPr>
        <w:spacing w:after="0" w:line="276" w:lineRule="auto"/>
        <w:ind w:firstLine="567"/>
        <w:jc w:val="both"/>
        <w:rPr>
          <w:rFonts w:ascii="GHEA Grapalat" w:eastAsia="Times New Roman" w:hAnsi="GHEA Grapalat" w:cs="Times New Roman"/>
          <w:sz w:val="24"/>
          <w:szCs w:val="24"/>
          <w:lang w:val="hy-AM"/>
        </w:rPr>
      </w:pPr>
      <w:r w:rsidRPr="00682390">
        <w:rPr>
          <w:rFonts w:ascii="GHEA Grapalat" w:hAnsi="GHEA Grapalat"/>
          <w:sz w:val="24"/>
          <w:szCs w:val="24"/>
          <w:lang w:val="hy-AM"/>
        </w:rPr>
        <w:t xml:space="preserve">Միևնույն ժամանակ «Ներքին աուդիտի մասին» ՀՀ օրենքի 2-րդ հոդվածի 2-րդ մասով սահմանվել է ներքին աուդիտի հասկացությունը, համաձայն, որի </w:t>
      </w:r>
      <w:r w:rsidRPr="00EF2989">
        <w:rPr>
          <w:rFonts w:ascii="GHEA Grapalat" w:eastAsia="Times New Roman" w:hAnsi="GHEA Grapalat" w:cs="Times New Roman"/>
          <w:bCs/>
          <w:sz w:val="24"/>
          <w:szCs w:val="24"/>
          <w:lang w:val="hy-AM"/>
        </w:rPr>
        <w:t>ներքին աուդիտը</w:t>
      </w:r>
      <w:r w:rsidRPr="00EF2989">
        <w:rPr>
          <w:rFonts w:ascii="Calibri" w:eastAsia="Times New Roman" w:hAnsi="Calibri" w:cs="Calibri"/>
          <w:sz w:val="24"/>
          <w:szCs w:val="24"/>
          <w:lang w:val="hy-AM"/>
        </w:rPr>
        <w:t> </w:t>
      </w:r>
      <w:r w:rsidRPr="00682390">
        <w:rPr>
          <w:rFonts w:ascii="GHEA Grapalat" w:hAnsi="GHEA Grapalat"/>
          <w:sz w:val="24"/>
          <w:szCs w:val="24"/>
          <w:lang w:val="hy-AM"/>
        </w:rPr>
        <w:t>«</w:t>
      </w:r>
      <w:r w:rsidRPr="00682390">
        <w:rPr>
          <w:rFonts w:ascii="GHEA Grapalat" w:eastAsia="Times New Roman" w:hAnsi="GHEA Grapalat" w:cs="Arial Unicode"/>
          <w:sz w:val="24"/>
          <w:szCs w:val="24"/>
          <w:lang w:val="hy-AM"/>
        </w:rPr>
        <w:t>անկախ</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օբյեկտիվ</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հավաստիացման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և</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խորհրդատվական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գործառույթ է</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որն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ուղղված</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է</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կազմակերպության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գործունեության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արդյունքի</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մեծացմանը</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և</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բարելավմանը</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Այն</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աջակցում</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է</w:t>
      </w:r>
      <w:r w:rsidRPr="00682390">
        <w:rPr>
          <w:rFonts w:ascii="GHEA Grapalat" w:eastAsia="Times New Roman" w:hAnsi="GHEA Grapalat" w:cs="Times New Roman"/>
          <w:sz w:val="24"/>
          <w:szCs w:val="24"/>
          <w:lang w:val="hy-AM"/>
        </w:rPr>
        <w:t xml:space="preserve"> </w:t>
      </w:r>
      <w:r w:rsidRPr="00682390">
        <w:rPr>
          <w:rFonts w:ascii="GHEA Grapalat" w:eastAsia="Times New Roman" w:hAnsi="GHEA Grapalat" w:cs="Arial Unicode"/>
          <w:sz w:val="24"/>
          <w:szCs w:val="24"/>
          <w:lang w:val="hy-AM"/>
        </w:rPr>
        <w:t>կա</w:t>
      </w:r>
      <w:r w:rsidRPr="00682390">
        <w:rPr>
          <w:rFonts w:ascii="GHEA Grapalat" w:eastAsia="Times New Roman" w:hAnsi="GHEA Grapalat" w:cs="Times New Roman"/>
          <w:sz w:val="24"/>
          <w:szCs w:val="24"/>
          <w:lang w:val="hy-AM"/>
        </w:rPr>
        <w:t>զմակերպությանը հասնել իր նպատակներին` կազմակերպության ռիսկերի կառավարման, հսկողության ու կառավարչական գործընթացների համակարգված և կանոնակարգված գնահատման ու բարելավման միջոցով</w:t>
      </w:r>
      <w:r w:rsidRPr="00682390">
        <w:rPr>
          <w:rFonts w:ascii="GHEA Grapalat" w:hAnsi="GHEA Grapalat"/>
          <w:sz w:val="24"/>
          <w:szCs w:val="24"/>
          <w:lang w:val="hy-AM"/>
        </w:rPr>
        <w:t>»</w:t>
      </w:r>
      <w:r w:rsidRPr="00682390">
        <w:rPr>
          <w:rFonts w:ascii="GHEA Grapalat" w:eastAsia="Times New Roman" w:hAnsi="GHEA Grapalat" w:cs="Times New Roman"/>
          <w:sz w:val="24"/>
          <w:szCs w:val="24"/>
          <w:lang w:val="hy-AM"/>
        </w:rPr>
        <w:t xml:space="preserve">: </w:t>
      </w:r>
    </w:p>
    <w:p w14:paraId="70337401" w14:textId="54DB39C2" w:rsidR="00A04A9E" w:rsidRPr="00682390" w:rsidRDefault="00A04A9E" w:rsidP="00A04A9E">
      <w:pPr>
        <w:spacing w:after="0" w:line="276" w:lineRule="auto"/>
        <w:ind w:firstLine="567"/>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 xml:space="preserve">Օրենքի 3-րդ հոդվածի 2-րդ մասով սահմանվել է, որ «Ներքին աուդիտն աջակցում է կազմակերպության ղեկավարին, որը պատասխանատու է Հայաստանի </w:t>
      </w:r>
      <w:r w:rsidRPr="00682390">
        <w:rPr>
          <w:rFonts w:ascii="GHEA Grapalat" w:eastAsia="Times New Roman" w:hAnsi="GHEA Grapalat" w:cs="Times New Roman"/>
          <w:sz w:val="24"/>
          <w:szCs w:val="24"/>
          <w:lang w:val="hy-AM"/>
        </w:rPr>
        <w:lastRenderedPageBreak/>
        <w:t>Հանրապետության օրենսդրությանը համապատասխանող և արդյունավետ ֆինանսական կառավարման, հսկողության համակարգերի առկայության ապահովման համար</w:t>
      </w:r>
      <w:r w:rsidR="00F55071" w:rsidRPr="00BE4BA1">
        <w:rPr>
          <w:rFonts w:ascii="GHEA Grapalat" w:eastAsia="Times New Roman" w:hAnsi="GHEA Grapalat" w:cs="Times New Roman"/>
          <w:sz w:val="24"/>
          <w:szCs w:val="24"/>
          <w:lang w:val="hy-AM"/>
        </w:rPr>
        <w:t>»</w:t>
      </w:r>
      <w:r w:rsidRPr="00682390">
        <w:rPr>
          <w:rFonts w:ascii="GHEA Grapalat" w:eastAsia="Times New Roman" w:hAnsi="GHEA Grapalat" w:cs="Times New Roman"/>
          <w:sz w:val="24"/>
          <w:szCs w:val="24"/>
          <w:lang w:val="hy-AM"/>
        </w:rPr>
        <w:t xml:space="preserve">: </w:t>
      </w:r>
    </w:p>
    <w:p w14:paraId="00F64BEB" w14:textId="77777777" w:rsidR="00A04A9E" w:rsidRPr="00682390" w:rsidRDefault="00A04A9E" w:rsidP="00A04A9E">
      <w:pPr>
        <w:spacing w:after="0" w:line="276" w:lineRule="auto"/>
        <w:ind w:firstLine="567"/>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Օրենքի 6-րդ հոդվածի 1-ին մասով սահմանվել է, որ Կազմակերպության գործունեությունը բարելավելու վերաբերյալ առաջարկություններ ներկայացնելով` ներքին աուդիտը պետք է աջակցի կազմակերպությանը հասնել իր նպատակներին`</w:t>
      </w:r>
    </w:p>
    <w:p w14:paraId="03CB2C19" w14:textId="77777777" w:rsidR="00A04A9E" w:rsidRPr="00682390" w:rsidRDefault="00A04A9E" w:rsidP="00A04A9E">
      <w:pPr>
        <w:spacing w:after="0" w:line="276" w:lineRule="auto"/>
        <w:contextualSpacing/>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 xml:space="preserve">     1) օժանդակելով կազմակերպության ղեկավարին` կազմակերպությունում առկա ռիսկերը բացահայտելու և գնահատելու գործում.</w:t>
      </w:r>
    </w:p>
    <w:p w14:paraId="246777A1"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2) գնահատելով ֆինանսական կառավարման, հսկողության համակարգերի արդյունավետությունը և համապատասխանությունը հետևյալ պայմաններին`</w:t>
      </w:r>
    </w:p>
    <w:p w14:paraId="30651179"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ա. կազմակերպության ղեկավարության կողմից ռիսկերի բացահայտում, գնահատում և կառավարում,</w:t>
      </w:r>
    </w:p>
    <w:p w14:paraId="305C0911"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բ. Հայաստանի Հանրապետության օրենսդրությանը և կազմակերպության գործունեությանն առնչվող այլ պայմաններին (պայմանագրերին, գերատեսչական նորմատիվ ակտերին և այլնին) համապատասխանություն,</w:t>
      </w:r>
    </w:p>
    <w:p w14:paraId="55D4928D"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գ. տնտեսող, արդյունավետ և օգտավետ գործառույթներ,</w:t>
      </w:r>
    </w:p>
    <w:p w14:paraId="57070459"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դ. տեղեկությունների վստահելիություն և ամբողջականություն,</w:t>
      </w:r>
    </w:p>
    <w:p w14:paraId="433EB9AD" w14:textId="77777777" w:rsidR="00A04A9E" w:rsidRPr="00682390" w:rsidRDefault="00A04A9E" w:rsidP="00A04A9E">
      <w:pPr>
        <w:spacing w:after="0" w:line="276" w:lineRule="auto"/>
        <w:ind w:firstLine="375"/>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ե. կորուստներից, չարաշահումներից և վնասներից ակտիվների ու ռեսուրսների պահպանման հուսալիություն,</w:t>
      </w:r>
    </w:p>
    <w:p w14:paraId="5865F88A" w14:textId="77777777" w:rsidR="00A04A9E" w:rsidRPr="00682390" w:rsidRDefault="00A04A9E" w:rsidP="00A04A9E">
      <w:pPr>
        <w:spacing w:after="0" w:line="276" w:lineRule="auto"/>
        <w:ind w:firstLine="425"/>
        <w:contextualSpacing/>
        <w:jc w:val="both"/>
        <w:rPr>
          <w:rFonts w:ascii="GHEA Grapalat" w:eastAsia="Times New Roman" w:hAnsi="GHEA Grapalat" w:cs="Times New Roman"/>
          <w:sz w:val="24"/>
          <w:szCs w:val="24"/>
          <w:lang w:val="hy-AM"/>
        </w:rPr>
      </w:pPr>
      <w:r w:rsidRPr="00682390">
        <w:rPr>
          <w:rFonts w:ascii="GHEA Grapalat" w:eastAsia="Times New Roman" w:hAnsi="GHEA Grapalat" w:cs="Times New Roman"/>
          <w:sz w:val="24"/>
          <w:szCs w:val="24"/>
          <w:lang w:val="hy-AM"/>
        </w:rPr>
        <w:t>զ. առաջադրանքների կատարում և նպատակների իրագործում:</w:t>
      </w:r>
    </w:p>
    <w:p w14:paraId="5AFCA60A" w14:textId="018622E0" w:rsidR="00A04A9E" w:rsidRPr="00B0477D" w:rsidRDefault="00A04A9E" w:rsidP="00A04A9E">
      <w:pPr>
        <w:spacing w:after="0" w:line="276" w:lineRule="auto"/>
        <w:ind w:firstLine="425"/>
        <w:contextualSpacing/>
        <w:jc w:val="both"/>
        <w:rPr>
          <w:rFonts w:ascii="GHEA Grapalat" w:eastAsia="Times New Roman" w:hAnsi="GHEA Grapalat" w:cs="Times New Roman"/>
          <w:b/>
          <w:sz w:val="24"/>
          <w:szCs w:val="24"/>
          <w:lang w:val="hy-AM"/>
        </w:rPr>
      </w:pPr>
      <w:r w:rsidRPr="00B0477D">
        <w:rPr>
          <w:rFonts w:ascii="GHEA Grapalat" w:eastAsia="Times New Roman" w:hAnsi="GHEA Grapalat" w:cs="Times New Roman"/>
          <w:b/>
          <w:sz w:val="24"/>
          <w:szCs w:val="24"/>
          <w:lang w:val="hy-AM"/>
        </w:rPr>
        <w:t xml:space="preserve"> Այսպիսով, հաշվի առնելով վերը </w:t>
      </w:r>
      <w:r>
        <w:rPr>
          <w:rFonts w:ascii="GHEA Grapalat" w:eastAsia="Times New Roman" w:hAnsi="GHEA Grapalat" w:cs="Times New Roman"/>
          <w:b/>
          <w:sz w:val="24"/>
          <w:szCs w:val="24"/>
          <w:lang w:val="hy-AM"/>
        </w:rPr>
        <w:t xml:space="preserve">նշվածը </w:t>
      </w:r>
      <w:r w:rsidRPr="00B0477D">
        <w:rPr>
          <w:rFonts w:ascii="GHEA Grapalat" w:eastAsia="Times New Roman" w:hAnsi="GHEA Grapalat" w:cs="Times New Roman"/>
          <w:b/>
          <w:sz w:val="24"/>
          <w:szCs w:val="24"/>
          <w:lang w:val="hy-AM"/>
        </w:rPr>
        <w:t xml:space="preserve">կարելի է փաստել, որ </w:t>
      </w:r>
      <w:r w:rsidR="00F55071" w:rsidRPr="00BE4BA1">
        <w:rPr>
          <w:rFonts w:ascii="GHEA Grapalat" w:eastAsia="Times New Roman" w:hAnsi="GHEA Grapalat" w:cs="Times New Roman"/>
          <w:b/>
          <w:sz w:val="24"/>
          <w:szCs w:val="24"/>
          <w:lang w:val="hy-AM"/>
        </w:rPr>
        <w:t>Նախարարություն</w:t>
      </w:r>
      <w:r w:rsidRPr="00B0477D">
        <w:rPr>
          <w:rFonts w:ascii="GHEA Grapalat" w:eastAsia="Times New Roman" w:hAnsi="GHEA Grapalat" w:cs="Times New Roman"/>
          <w:b/>
          <w:sz w:val="24"/>
          <w:szCs w:val="24"/>
          <w:lang w:val="hy-AM"/>
        </w:rPr>
        <w:t>ում</w:t>
      </w:r>
      <w:r w:rsidRPr="00B0477D">
        <w:rPr>
          <w:rFonts w:ascii="GHEA Grapalat" w:hAnsi="GHEA Grapalat"/>
          <w:b/>
          <w:sz w:val="24"/>
          <w:szCs w:val="24"/>
          <w:lang w:val="hy-AM"/>
        </w:rPr>
        <w:t xml:space="preserve"> «Ներքին աուդիտի մասին» ՀՀ օրենքով և ներքին աուդիտի կանոնակարգով ներքին աուդիտին վերապահված կարևորագույն խնդիրները՝ </w:t>
      </w:r>
      <w:r w:rsidRPr="00B0477D">
        <w:rPr>
          <w:rFonts w:ascii="GHEA Grapalat" w:eastAsia="Times New Roman" w:hAnsi="GHEA Grapalat" w:cs="Times New Roman"/>
          <w:b/>
          <w:sz w:val="24"/>
          <w:szCs w:val="24"/>
          <w:lang w:val="hy-AM"/>
        </w:rPr>
        <w:t>ֆինանսական կառավարման, հսկողության և կառավարչական գործընթացների արդյունավետության</w:t>
      </w:r>
      <w:r w:rsidRPr="00B0477D">
        <w:rPr>
          <w:rFonts w:ascii="GHEA Grapalat" w:hAnsi="GHEA Grapalat"/>
          <w:b/>
          <w:sz w:val="24"/>
          <w:szCs w:val="24"/>
          <w:lang w:val="hy-AM"/>
        </w:rPr>
        <w:t xml:space="preserve"> </w:t>
      </w:r>
      <w:r w:rsidRPr="00B0477D">
        <w:rPr>
          <w:rFonts w:ascii="GHEA Grapalat" w:eastAsia="Times New Roman" w:hAnsi="GHEA Grapalat" w:cs="Times New Roman"/>
          <w:b/>
          <w:sz w:val="24"/>
          <w:szCs w:val="24"/>
          <w:lang w:val="hy-AM"/>
        </w:rPr>
        <w:t>գնահատումը, համակարգում առկա ռիսկերի բացահայտումը և այլ բազմաթիվ խնդիրներ, որոնք աուդիտի ընթացքում բացահայտվում են և որոնց հիման վրա պետք է ներկայացվեն համակարգի գործունեության բարելավման առաջարկություններ, լիարժեք չ</w:t>
      </w:r>
      <w:r w:rsidR="00F55071" w:rsidRPr="00BE4BA1">
        <w:rPr>
          <w:rFonts w:ascii="GHEA Grapalat" w:eastAsia="Times New Roman" w:hAnsi="GHEA Grapalat" w:cs="Times New Roman"/>
          <w:b/>
          <w:sz w:val="24"/>
          <w:szCs w:val="24"/>
          <w:lang w:val="hy-AM"/>
        </w:rPr>
        <w:t>են</w:t>
      </w:r>
      <w:r w:rsidRPr="00B0477D">
        <w:rPr>
          <w:rFonts w:ascii="GHEA Grapalat" w:eastAsia="Times New Roman" w:hAnsi="GHEA Grapalat" w:cs="Times New Roman"/>
          <w:b/>
          <w:sz w:val="24"/>
          <w:szCs w:val="24"/>
          <w:lang w:val="hy-AM"/>
        </w:rPr>
        <w:t xml:space="preserve"> գործում:   </w:t>
      </w:r>
    </w:p>
    <w:p w14:paraId="297ABAA8" w14:textId="77777777" w:rsidR="00A04A9E" w:rsidRPr="00682390" w:rsidRDefault="00A04A9E" w:rsidP="00A04A9E">
      <w:pPr>
        <w:spacing w:after="0" w:line="276" w:lineRule="auto"/>
        <w:ind w:firstLine="425"/>
        <w:contextualSpacing/>
        <w:jc w:val="both"/>
        <w:rPr>
          <w:rFonts w:ascii="GHEA Grapalat" w:eastAsia="Times New Roman" w:hAnsi="GHEA Grapalat" w:cs="Times New Roman"/>
          <w:sz w:val="24"/>
          <w:szCs w:val="24"/>
          <w:lang w:val="hy-AM"/>
        </w:rPr>
      </w:pPr>
      <w:r w:rsidRPr="007249FB">
        <w:rPr>
          <w:rFonts w:ascii="GHEA Grapalat" w:eastAsia="Times New Roman" w:hAnsi="GHEA Grapalat" w:cs="Times New Roman"/>
          <w:b/>
          <w:sz w:val="24"/>
          <w:szCs w:val="24"/>
          <w:lang w:val="hy-AM"/>
        </w:rPr>
        <w:t>Ա</w:t>
      </w:r>
      <w:r w:rsidRPr="00682390">
        <w:rPr>
          <w:rFonts w:ascii="GHEA Grapalat" w:eastAsia="Times New Roman" w:hAnsi="GHEA Grapalat" w:cs="Times New Roman"/>
          <w:b/>
          <w:sz w:val="24"/>
          <w:szCs w:val="24"/>
          <w:lang w:val="hy-AM"/>
        </w:rPr>
        <w:t xml:space="preserve">րդյունքում կարելի է փաստել, որ նախարարությունում առկա հսկողական համակարգին՝ մասնավորապես ներքին աուդիտին վերապահված  կարևորագույն նպատակների և խնդիրների ամբողջական իրականացման խնդիրները  նախարարությունում պատշաճ ուշադրության կարիք ունեն: </w:t>
      </w:r>
    </w:p>
    <w:p w14:paraId="64577D85" w14:textId="4635C84D" w:rsidR="00A04A9E" w:rsidRPr="00682390" w:rsidRDefault="00A04A9E" w:rsidP="00A04A9E">
      <w:pPr>
        <w:spacing w:after="0" w:line="276" w:lineRule="auto"/>
        <w:ind w:firstLine="425"/>
        <w:contextualSpacing/>
        <w:jc w:val="both"/>
        <w:rPr>
          <w:rFonts w:ascii="GHEA Grapalat" w:eastAsia="Times New Roman" w:hAnsi="GHEA Grapalat" w:cs="Times New Roman"/>
          <w:sz w:val="24"/>
          <w:szCs w:val="24"/>
          <w:lang w:val="hy-AM" w:eastAsia="ru-RU"/>
        </w:rPr>
      </w:pPr>
      <w:r w:rsidRPr="00682390">
        <w:rPr>
          <w:rFonts w:ascii="GHEA Grapalat" w:eastAsia="Calibri" w:hAnsi="GHEA Grapalat" w:cs="Times New Roman"/>
          <w:sz w:val="24"/>
          <w:szCs w:val="24"/>
          <w:lang w:val="hy-AM"/>
        </w:rPr>
        <w:t xml:space="preserve"> </w:t>
      </w:r>
      <w:r w:rsidRPr="00682390">
        <w:rPr>
          <w:rFonts w:ascii="GHEA Grapalat" w:eastAsiaTheme="minorHAnsi" w:hAnsi="GHEA Grapalat" w:cstheme="minorHAnsi"/>
          <w:sz w:val="24"/>
          <w:szCs w:val="24"/>
          <w:lang w:val="hy-AM"/>
        </w:rPr>
        <w:t xml:space="preserve">Նախարարության ներքին աուդիտի 2021 թվականի տարեկան ծրագիրը վավերացվել է ՀՀ առողջապահության նախարարի 16.04.2021թ. թիվ 1300-Ա հրամանով, որը նույնպես ներկայացրել է և ծրագրում որպես ներքին աուդիտի </w:t>
      </w:r>
      <w:r w:rsidRPr="00682390">
        <w:rPr>
          <w:rFonts w:ascii="GHEA Grapalat" w:eastAsiaTheme="minorHAnsi" w:hAnsi="GHEA Grapalat" w:cstheme="minorHAnsi"/>
          <w:sz w:val="24"/>
          <w:szCs w:val="24"/>
          <w:lang w:val="hy-AM"/>
        </w:rPr>
        <w:lastRenderedPageBreak/>
        <w:t xml:space="preserve">ստորաբաժանում ստորագրել է </w:t>
      </w:r>
      <w:r w:rsidR="007249FB">
        <w:rPr>
          <w:rFonts w:ascii="GHEA Grapalat" w:eastAsia="Times New Roman" w:hAnsi="GHEA Grapalat" w:cs="Times New Roman"/>
          <w:sz w:val="24"/>
          <w:szCs w:val="24"/>
          <w:lang w:val="hy-AM" w:eastAsia="ru-RU"/>
        </w:rPr>
        <w:t>«Փըրֆեքտ Աուդիտ» ՍՊԸ-ի</w:t>
      </w:r>
      <w:r w:rsidRPr="00682390">
        <w:rPr>
          <w:rFonts w:ascii="GHEA Grapalat" w:eastAsia="Times New Roman" w:hAnsi="GHEA Grapalat" w:cs="Times New Roman"/>
          <w:sz w:val="24"/>
          <w:szCs w:val="24"/>
          <w:lang w:val="hy-AM" w:eastAsia="ru-RU"/>
        </w:rPr>
        <w:t xml:space="preserve"> տնօրենի կողմից 13.04.2021թ.-ին:</w:t>
      </w:r>
    </w:p>
    <w:p w14:paraId="0B7743E4" w14:textId="77777777" w:rsidR="00A04A9E" w:rsidRPr="00682390" w:rsidRDefault="00A04A9E" w:rsidP="00A04A9E">
      <w:pPr>
        <w:spacing w:after="0" w:line="276" w:lineRule="auto"/>
        <w:ind w:firstLine="567"/>
        <w:contextualSpacing/>
        <w:jc w:val="both"/>
        <w:rPr>
          <w:rFonts w:ascii="GHEA Grapalat" w:eastAsia="Times New Roman" w:hAnsi="GHEA Grapalat" w:cs="Times New Roman"/>
          <w:sz w:val="24"/>
          <w:szCs w:val="24"/>
          <w:lang w:val="hy-AM" w:eastAsia="ru-RU"/>
        </w:rPr>
      </w:pPr>
      <w:r w:rsidRPr="00682390">
        <w:rPr>
          <w:rFonts w:ascii="GHEA Grapalat" w:eastAsia="Times New Roman" w:hAnsi="GHEA Grapalat" w:cs="Times New Roman"/>
          <w:sz w:val="24"/>
          <w:szCs w:val="24"/>
          <w:lang w:val="hy-AM" w:eastAsia="ru-RU"/>
        </w:rPr>
        <w:t>Նախարարության ներքին աուդիտի 2021 թվականի տարեկան ծրագրով նշվել է, որ ներքին աուդիտի միավորների քանակը 32-ն են: 2021թ թվականի ընթացքում նախատեսված է եղել  ներքին աուդիտ իրականացնել թվով 6 կազմակերպություններում՝</w:t>
      </w:r>
    </w:p>
    <w:p w14:paraId="79743CDE"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lang w:val="hy-AM"/>
        </w:rPr>
      </w:pPr>
      <w:r w:rsidRPr="00682390">
        <w:rPr>
          <w:rFonts w:ascii="GHEA Grapalat" w:eastAsia="Calibri" w:hAnsi="GHEA Grapalat" w:cs="Times New Roman"/>
          <w:sz w:val="24"/>
          <w:szCs w:val="24"/>
          <w:lang w:val="hy-AM"/>
        </w:rPr>
        <w:t>«Վ.Ա. Ֆանարջյանի անվան ուռուցքաբանության ազգային կենտրոն» ՓԲԸ</w:t>
      </w:r>
    </w:p>
    <w:p w14:paraId="7B5015F1"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lang w:val="hy-AM"/>
        </w:rPr>
      </w:pPr>
      <w:r w:rsidRPr="00682390">
        <w:rPr>
          <w:rFonts w:ascii="GHEA Grapalat" w:eastAsia="Calibri" w:hAnsi="GHEA Grapalat" w:cs="Times New Roman"/>
          <w:sz w:val="24"/>
          <w:szCs w:val="24"/>
          <w:lang w:val="hy-AM"/>
        </w:rPr>
        <w:t>«Հիվանդության վերահսկման և կանխարգելման ազգային կենտրոն» ՊՈԱԿ</w:t>
      </w:r>
    </w:p>
    <w:p w14:paraId="4A66C426"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lang w:val="hy-AM"/>
        </w:rPr>
      </w:pPr>
      <w:r w:rsidRPr="00682390">
        <w:rPr>
          <w:rFonts w:ascii="GHEA Grapalat" w:eastAsia="Calibri" w:hAnsi="GHEA Grapalat" w:cs="Times New Roman"/>
          <w:sz w:val="24"/>
          <w:szCs w:val="24"/>
          <w:lang w:val="hy-AM"/>
        </w:rPr>
        <w:t>«Դեղերի և բժշկական պարագաների ապահովման ազգային կենտրոն» ՊՈԱԿ</w:t>
      </w:r>
    </w:p>
    <w:p w14:paraId="637FBA8C"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rPr>
      </w:pPr>
      <w:r w:rsidRPr="00682390">
        <w:rPr>
          <w:rFonts w:ascii="GHEA Grapalat" w:eastAsia="Calibri" w:hAnsi="GHEA Grapalat" w:cs="Times New Roman"/>
          <w:sz w:val="24"/>
          <w:szCs w:val="24"/>
        </w:rPr>
        <w:t>«Այրվածքաբանության ազգային կենտրոն» ՓԲԸ</w:t>
      </w:r>
    </w:p>
    <w:p w14:paraId="36247769"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rPr>
      </w:pPr>
      <w:r w:rsidRPr="00682390">
        <w:rPr>
          <w:rFonts w:ascii="GHEA Grapalat" w:eastAsia="Calibri" w:hAnsi="GHEA Grapalat" w:cs="Times New Roman"/>
          <w:sz w:val="24"/>
          <w:szCs w:val="24"/>
        </w:rPr>
        <w:t>«Դատաբժշկական գիտագործնական  կենտրոն» ՊՈԱԿ</w:t>
      </w:r>
    </w:p>
    <w:p w14:paraId="3005B5DC" w14:textId="77777777" w:rsidR="00A04A9E" w:rsidRPr="00682390" w:rsidRDefault="00A04A9E" w:rsidP="00A04A9E">
      <w:pPr>
        <w:numPr>
          <w:ilvl w:val="0"/>
          <w:numId w:val="23"/>
        </w:numPr>
        <w:spacing w:after="0" w:line="276" w:lineRule="auto"/>
        <w:contextualSpacing/>
        <w:jc w:val="both"/>
        <w:rPr>
          <w:rFonts w:ascii="GHEA Grapalat" w:eastAsia="Calibri" w:hAnsi="GHEA Grapalat" w:cs="Times New Roman"/>
          <w:sz w:val="24"/>
          <w:szCs w:val="24"/>
        </w:rPr>
      </w:pPr>
      <w:r w:rsidRPr="00682390">
        <w:rPr>
          <w:rFonts w:ascii="GHEA Grapalat" w:eastAsia="Calibri" w:hAnsi="GHEA Grapalat" w:cs="Times New Roman"/>
          <w:sz w:val="24"/>
          <w:szCs w:val="24"/>
        </w:rPr>
        <w:t>«Ակադեմիկոս Ս. Ավդալբեկյանի անվան առողջապահության ազգային ինստիտուտ» ՓԲԸ:</w:t>
      </w:r>
    </w:p>
    <w:p w14:paraId="661E9408" w14:textId="77777777" w:rsidR="00A04A9E" w:rsidRPr="00682390" w:rsidRDefault="00A04A9E" w:rsidP="00A04A9E">
      <w:pPr>
        <w:spacing w:after="0" w:line="276" w:lineRule="auto"/>
        <w:ind w:firstLine="567"/>
        <w:contextualSpacing/>
        <w:jc w:val="both"/>
        <w:rPr>
          <w:rFonts w:ascii="GHEA Grapalat" w:eastAsiaTheme="minorHAnsi" w:hAnsi="GHEA Grapalat" w:cstheme="minorHAnsi"/>
          <w:sz w:val="24"/>
          <w:szCs w:val="24"/>
          <w:lang w:val="hy-AM"/>
        </w:rPr>
      </w:pPr>
      <w:r w:rsidRPr="00682390">
        <w:rPr>
          <w:rFonts w:ascii="GHEA Grapalat" w:eastAsia="Calibri" w:hAnsi="GHEA Grapalat" w:cs="Times New Roman"/>
          <w:sz w:val="24"/>
          <w:szCs w:val="24"/>
          <w:lang w:val="hy-AM"/>
        </w:rPr>
        <w:t xml:space="preserve"> Հարկ է նշել, որ նախարարությունում պետական բյուջեի երեք ամիսների կատարման նկատմամբ հաշվեքննությունն իրականացնելիս գրավոր հարցմանն ի պատասխան նախարարությունից ստացվել է 2021 թվականին միայն թվով 2 կազմակերպություններում իրականացված աուդիտի հաշվետվություններ՝ չներկայացնելով որևէ այլ տեղեկատվություն այլ կազմակերպություններում աուդիտ անցկացնելու, ինչպես նաև տեղեկատվություն կոմիտեի նիստերի անցկացման վերաբերյալ: Գրավոր ստացված տեղեկատվությամբ ներկայացվել է միայն «Այրվածքաբանության ազգային կենտրոն» ՓԲԸ-ում և «Վ.Ա. Ֆանարջյանի անվան ուռուցքաբանության ազգային կենտրոն» ՓԲԸ-ում 2021 թվականին իրականացված ներքին աուդիտի հաշվետվությունները: </w:t>
      </w:r>
    </w:p>
    <w:p w14:paraId="563B4494" w14:textId="4BD4C41F" w:rsidR="005676F6" w:rsidRPr="00176648" w:rsidRDefault="00A04A9E" w:rsidP="00A04A9E">
      <w:pPr>
        <w:spacing w:after="0" w:line="276" w:lineRule="auto"/>
        <w:ind w:firstLine="567"/>
        <w:contextualSpacing/>
        <w:jc w:val="both"/>
        <w:rPr>
          <w:rFonts w:ascii="GHEA Grapalat" w:eastAsia="Times New Roman" w:hAnsi="GHEA Grapalat" w:cs="Times New Roman"/>
          <w:sz w:val="24"/>
          <w:szCs w:val="24"/>
          <w:lang w:val="hy-AM" w:eastAsia="ru-RU"/>
        </w:rPr>
      </w:pPr>
      <w:r w:rsidRPr="00682390">
        <w:rPr>
          <w:rFonts w:ascii="GHEA Grapalat" w:eastAsia="Calibri" w:hAnsi="GHEA Grapalat" w:cs="Times New Roman"/>
          <w:sz w:val="24"/>
          <w:szCs w:val="24"/>
          <w:lang w:val="hy-AM"/>
        </w:rPr>
        <w:t xml:space="preserve">Հատկանշական է, որ 2022 թվականի պետական բյուջեի վեց ամիսների կատարման նկատմամբ հաշվեքննությունն իրականացնելիս նախարարության ֆինանսատնտեսական վարչությունից հաշվեքննողներին տրամադրվել է տեղեկատվություն՝ 2021 թվականի աշխատանքների հանձնման ընդունման արձանագրություներ և վճարման փաստաթղթեր, համաձայն որի աուդիտ է իրականացվել թվով 6 կազմակերպություններում՝ «Վ.Ա. Ֆանարջյանի անվան ուռուցքաբանության ազգային կենտրոն» ՓԲԸ, «Հիվանդության վերահսկման և կանխարգելման ազգային կենտրոն» ՊՈԱԿ, «Դեղերի և բժշկական պարագաների ապահովման ազգային կենտրոն» ՊՈԱԿ, «Այրվածքաբանության ազգային կենտրոն» ՓԲԸ, «Դատաբժշկական գիտագործնական  կենտրոն» ՊՈԱԿ, «Ակադեմիկոս Ս. Ավդալբեկյանի անվան առողջապահության ազգային ինստիտուտ» ՓԲԸ: Ընդհանուր առմամբ նշված 6 կազմակերպություններում աուդիտ անցկացնելու համար </w:t>
      </w:r>
      <w:r w:rsidRPr="00682390">
        <w:rPr>
          <w:rFonts w:ascii="GHEA Grapalat" w:eastAsia="Times New Roman" w:hAnsi="GHEA Grapalat" w:cs="Times New Roman"/>
          <w:sz w:val="24"/>
          <w:szCs w:val="24"/>
          <w:lang w:val="hy-AM" w:eastAsia="ru-RU"/>
        </w:rPr>
        <w:lastRenderedPageBreak/>
        <w:t>«Փըրֆեքտ Աուդիտ» ՍՊԸ-ին վճարվել է 9,700.0 հազ. դրամ:</w:t>
      </w:r>
      <w:r w:rsidRPr="00983352">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Միևնույն ժամանակ նշենք, որ ի պատասխան Հաշվեքննիչ պալատի 04.10.2022թ. թիվ ՀՊԵ/01/448-2022 գրության, նախարարության 19.10.2022թ.  թիվ ՀՊՄ/361/2022 գրությամբ, որով ներկայացվել է </w:t>
      </w:r>
      <w:r w:rsidRPr="00682390">
        <w:rPr>
          <w:rFonts w:ascii="GHEA Grapalat" w:hAnsi="GHEA Grapalat"/>
          <w:sz w:val="24"/>
          <w:szCs w:val="24"/>
          <w:lang w:val="hy-AM"/>
        </w:rPr>
        <w:t></w:t>
      </w:r>
      <w:r>
        <w:rPr>
          <w:rFonts w:ascii="GHEA Grapalat" w:hAnsi="GHEA Grapalat"/>
          <w:sz w:val="24"/>
          <w:szCs w:val="24"/>
          <w:lang w:val="hy-AM"/>
        </w:rPr>
        <w:t>ՀՀ առողջապահության նախարարությունում 2022 թվականի պետական բյուջեի վեց ամիսների կատարման հաշվեքննության արդյունքների վերաբերյալ</w:t>
      </w:r>
      <w:r w:rsidRPr="00682390">
        <w:rPr>
          <w:rFonts w:ascii="GHEA Grapalat" w:hAnsi="GHEA Grapalat" w:cs="Sylfaen"/>
          <w:sz w:val="24"/>
          <w:szCs w:val="24"/>
          <w:lang w:val="hy-AM"/>
        </w:rPr>
        <w:t>»</w:t>
      </w:r>
      <w:r>
        <w:rPr>
          <w:rFonts w:ascii="GHEA Grapalat" w:hAnsi="GHEA Grapalat" w:cs="Sylfaen"/>
          <w:sz w:val="24"/>
          <w:szCs w:val="24"/>
          <w:lang w:val="hy-AM"/>
        </w:rPr>
        <w:t xml:space="preserve"> նախարարություն ներկայացված  արձանագրությունում արտացոլված անհամապատասխանություների, խեղաթյուրումների և այլ փաստերի վերաբերյալ նախարարության դիքորոշումը,  ներկայացվել է 2021 թվականի ընթացքում </w:t>
      </w:r>
      <w:r w:rsidRPr="00494B99">
        <w:rPr>
          <w:rFonts w:ascii="GHEA Grapalat" w:hAnsi="GHEA Grapalat" w:cs="Sylfaen"/>
          <w:sz w:val="24"/>
          <w:szCs w:val="24"/>
          <w:lang w:val="hy-AM"/>
        </w:rPr>
        <w:t xml:space="preserve"> իրականացված</w:t>
      </w:r>
      <w:r w:rsidRPr="00CB6C87">
        <w:rPr>
          <w:rFonts w:ascii="GHEA Grapalat" w:hAnsi="GHEA Grapalat" w:cs="Sylfaen"/>
          <w:b/>
          <w:sz w:val="24"/>
          <w:szCs w:val="24"/>
          <w:lang w:val="hy-AM"/>
        </w:rPr>
        <w:t xml:space="preserve"> </w:t>
      </w:r>
      <w:r>
        <w:rPr>
          <w:rFonts w:ascii="GHEA Grapalat" w:hAnsi="GHEA Grapalat" w:cs="Sylfaen"/>
          <w:sz w:val="24"/>
          <w:szCs w:val="24"/>
          <w:lang w:val="hy-AM"/>
        </w:rPr>
        <w:t>աուդիտորական առաջադրանքի հաշվետվությունները: Նշված գրությամբ ներկայացվել է նաև նշված կազմակերպություններում իրականացված աուդիտորական առաջադրանքի հաշվետվությունները հաստատելու վերաբերյալ նախարարության ներքին աուդիտի կոմիտեի նիստի արձանագրությունները:</w:t>
      </w:r>
      <w:r w:rsidR="005676F6" w:rsidRPr="00176648">
        <w:rPr>
          <w:rFonts w:ascii="GHEA Grapalat" w:eastAsia="Times New Roman" w:hAnsi="GHEA Grapalat" w:cs="Times New Roman"/>
          <w:sz w:val="24"/>
          <w:szCs w:val="24"/>
          <w:lang w:val="hy-AM" w:eastAsia="ru-RU"/>
        </w:rPr>
        <w:br w:type="page"/>
      </w:r>
    </w:p>
    <w:p w14:paraId="3A387A68" w14:textId="05FD01D0" w:rsidR="00C96862" w:rsidRPr="007249FB" w:rsidRDefault="001A53C5" w:rsidP="00BA53EB">
      <w:pPr>
        <w:pStyle w:val="ListParagraph"/>
        <w:numPr>
          <w:ilvl w:val="0"/>
          <w:numId w:val="38"/>
        </w:numPr>
        <w:spacing w:after="0" w:line="276" w:lineRule="auto"/>
        <w:jc w:val="center"/>
        <w:rPr>
          <w:rFonts w:ascii="GHEA Grapalat" w:eastAsia="Times New Roman" w:hAnsi="GHEA Grapalat" w:cs="Times New Roman"/>
          <w:b/>
          <w:color w:val="5B9BD5" w:themeColor="accent1"/>
          <w:sz w:val="28"/>
          <w:szCs w:val="28"/>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49FB">
        <w:rPr>
          <w:rFonts w:ascii="GHEA Grapalat" w:eastAsia="Times New Roman" w:hAnsi="GHEA Grapalat" w:cs="Times New Roman"/>
          <w:b/>
          <w:color w:val="5B9BD5" w:themeColor="accent1"/>
          <w:sz w:val="28"/>
          <w:szCs w:val="28"/>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ՀԵՏՀՍԿՈՂԱԿԱՆ ԳՈՐԾԸՆԹԱՑ</w:t>
      </w:r>
    </w:p>
    <w:p w14:paraId="165CD961" w14:textId="77777777" w:rsidR="0058616F" w:rsidRPr="00176648" w:rsidRDefault="0058616F" w:rsidP="0058616F">
      <w:pPr>
        <w:shd w:val="clear" w:color="auto" w:fill="FFFFFF"/>
        <w:spacing w:after="0" w:line="276" w:lineRule="auto"/>
        <w:jc w:val="both"/>
        <w:rPr>
          <w:rFonts w:ascii="GHEA Grapalat" w:eastAsia="Times New Roman" w:hAnsi="GHEA Grapalat" w:cs="Times New Roman"/>
          <w:color w:val="000000"/>
          <w:sz w:val="24"/>
          <w:szCs w:val="24"/>
          <w:lang w:val="hy-AM"/>
        </w:rPr>
      </w:pPr>
    </w:p>
    <w:p w14:paraId="7E268F15" w14:textId="580A25DA" w:rsidR="0058616F" w:rsidRPr="00176648" w:rsidRDefault="00EB278D" w:rsidP="0058616F">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Անհրաժեշտ է փաստել, </w:t>
      </w:r>
      <w:r w:rsidR="00890E21" w:rsidRPr="00176648">
        <w:rPr>
          <w:rFonts w:ascii="GHEA Grapalat" w:eastAsiaTheme="minorHAnsi" w:hAnsi="GHEA Grapalat"/>
          <w:sz w:val="24"/>
          <w:szCs w:val="24"/>
          <w:lang w:val="hy-AM"/>
        </w:rPr>
        <w:t xml:space="preserve">որ մի շարք անհամապատասխանություններ, ինչպես նաև նկատառումներ, </w:t>
      </w:r>
      <w:r w:rsidRPr="00176648">
        <w:rPr>
          <w:rFonts w:ascii="GHEA Grapalat" w:eastAsiaTheme="minorHAnsi" w:hAnsi="GHEA Grapalat"/>
          <w:sz w:val="24"/>
          <w:szCs w:val="24"/>
          <w:lang w:val="hy-AM"/>
        </w:rPr>
        <w:t xml:space="preserve">որոնք </w:t>
      </w:r>
      <w:r w:rsidR="004C4CAE">
        <w:rPr>
          <w:rFonts w:ascii="GHEA Grapalat" w:eastAsiaTheme="minorHAnsi" w:hAnsi="GHEA Grapalat"/>
          <w:sz w:val="24"/>
          <w:szCs w:val="24"/>
          <w:lang w:val="hy-AM"/>
        </w:rPr>
        <w:t>ար</w:t>
      </w:r>
      <w:r w:rsidRPr="00176648">
        <w:rPr>
          <w:rFonts w:ascii="GHEA Grapalat" w:eastAsiaTheme="minorHAnsi" w:hAnsi="GHEA Grapalat"/>
          <w:sz w:val="24"/>
          <w:szCs w:val="24"/>
          <w:lang w:val="hy-AM"/>
        </w:rPr>
        <w:t xml:space="preserve">ձանագրվել էին </w:t>
      </w:r>
      <w:r w:rsidR="00834FAA" w:rsidRPr="00176648">
        <w:rPr>
          <w:rFonts w:ascii="GHEA Grapalat" w:eastAsiaTheme="minorHAnsi" w:hAnsi="GHEA Grapalat"/>
          <w:sz w:val="24"/>
          <w:szCs w:val="24"/>
          <w:lang w:val="hy-AM"/>
        </w:rPr>
        <w:t>ՀՀ</w:t>
      </w:r>
      <w:r w:rsidRPr="00176648">
        <w:rPr>
          <w:rFonts w:ascii="GHEA Grapalat" w:eastAsiaTheme="minorHAnsi" w:hAnsi="GHEA Grapalat"/>
          <w:sz w:val="24"/>
          <w:szCs w:val="24"/>
          <w:lang w:val="hy-AM"/>
        </w:rPr>
        <w:t xml:space="preserve"> առողջապահության նախարարությունում 2022 թվականի պետական բյուջեի երեք ամիսների կատարման հաշվեքննության արդյունքներով՝ պետական բյուջեի</w:t>
      </w:r>
      <w:r w:rsidR="004C4CAE">
        <w:rPr>
          <w:rFonts w:ascii="GHEA Grapalat" w:eastAsiaTheme="minorHAnsi" w:hAnsi="GHEA Grapalat"/>
          <w:sz w:val="24"/>
          <w:szCs w:val="24"/>
          <w:lang w:val="hy-AM"/>
        </w:rPr>
        <w:t xml:space="preserve"> </w:t>
      </w:r>
      <w:r w:rsidRPr="00176648">
        <w:rPr>
          <w:rFonts w:ascii="GHEA Grapalat" w:eastAsiaTheme="minorHAnsi" w:hAnsi="GHEA Grapalat"/>
          <w:sz w:val="24"/>
          <w:szCs w:val="24"/>
          <w:lang w:val="hy-AM"/>
        </w:rPr>
        <w:t>վեց ամիսների կատարման հաշվեքննությունն իրականացնելիս  արդեն իսկ շտկվել էին:</w:t>
      </w:r>
      <w:r w:rsidR="00E305A8" w:rsidRPr="00176648">
        <w:rPr>
          <w:rFonts w:ascii="GHEA Grapalat" w:eastAsiaTheme="minorHAnsi" w:hAnsi="GHEA Grapalat"/>
          <w:sz w:val="24"/>
          <w:szCs w:val="24"/>
          <w:lang w:val="hy-AM"/>
        </w:rPr>
        <w:t xml:space="preserve"> Մասնավորապես</w:t>
      </w:r>
      <w:r w:rsidR="00466A78" w:rsidRPr="00176648">
        <w:rPr>
          <w:rFonts w:ascii="GHEA Grapalat" w:eastAsiaTheme="minorHAnsi" w:hAnsi="GHEA Grapalat"/>
          <w:sz w:val="24"/>
          <w:szCs w:val="24"/>
          <w:lang w:val="hy-AM"/>
        </w:rPr>
        <w:t>.</w:t>
      </w:r>
    </w:p>
    <w:p w14:paraId="012AD389" w14:textId="131DCF46" w:rsidR="005441F5" w:rsidRPr="00176648" w:rsidRDefault="00466A78" w:rsidP="00BA53EB">
      <w:pPr>
        <w:pStyle w:val="ListParagraph"/>
        <w:numPr>
          <w:ilvl w:val="0"/>
          <w:numId w:val="8"/>
        </w:numPr>
        <w:tabs>
          <w:tab w:val="left" w:pos="0"/>
        </w:tabs>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cs="Sylfaen"/>
          <w:sz w:val="24"/>
          <w:szCs w:val="24"/>
          <w:lang w:val="hy-AM"/>
        </w:rPr>
        <w:t>Հ</w:t>
      </w:r>
      <w:r w:rsidRPr="00176648">
        <w:rPr>
          <w:rFonts w:ascii="GHEA Grapalat" w:eastAsiaTheme="minorHAnsi" w:hAnsi="GHEA Grapalat"/>
          <w:sz w:val="24"/>
          <w:szCs w:val="24"/>
          <w:lang w:val="hy-AM"/>
        </w:rPr>
        <w:t xml:space="preserve">աշվեքննության ենթարկված միջոցառումների մասով նախարարության կողմից ՀՀ ֆինանսների նախարարություն ներկայացված 01.01.22-31.03.22թթ. ժամանակահատվածի համար հաշվետվություն ձև Հ-2-ում, ինչպես նաև </w:t>
      </w:r>
      <w:r w:rsidRPr="00176648">
        <w:rPr>
          <w:rFonts w:ascii="GHEA Grapalat" w:hAnsi="GHEA Grapalat" w:cs="Arial"/>
          <w:bCs/>
          <w:sz w:val="24"/>
          <w:szCs w:val="24"/>
          <w:lang w:val="hy-AM"/>
        </w:rPr>
        <w:t>ՀՀ</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ֆինանսների</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նախարարության</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գանձապետական</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վճարահաշվարկային</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էլեկտրոնային</w:t>
      </w:r>
      <w:r w:rsidRPr="00176648">
        <w:rPr>
          <w:rFonts w:ascii="GHEA Grapalat" w:hAnsi="GHEA Grapalat" w:cs="Sylfaen"/>
          <w:bCs/>
          <w:sz w:val="24"/>
          <w:szCs w:val="24"/>
          <w:lang w:val="hy-AM"/>
        </w:rPr>
        <w:t xml:space="preserve"> համակարգի համապատասխան հաշվետվություններում արտացոլված </w:t>
      </w:r>
      <w:r w:rsidRPr="00176648">
        <w:rPr>
          <w:rFonts w:ascii="GHEA Grapalat" w:eastAsiaTheme="minorHAnsi" w:hAnsi="GHEA Grapalat"/>
          <w:sz w:val="24"/>
          <w:szCs w:val="24"/>
          <w:lang w:val="hy-AM"/>
        </w:rPr>
        <w:t>փաստացի ծախսի գումարի և նույն ժամանակահատվածում Նախարարության և կազմակերպությունների միջև</w:t>
      </w:r>
      <w:r w:rsidRPr="00176648">
        <w:rPr>
          <w:rFonts w:ascii="GHEA Grapalat" w:eastAsiaTheme="minorHAnsi" w:hAnsi="GHEA Grapalat" w:cs="Sylfaen"/>
          <w:sz w:val="24"/>
          <w:szCs w:val="24"/>
          <w:lang w:val="hy-AM"/>
        </w:rPr>
        <w:t xml:space="preserve"> համատեղ ստորագրված հանձնման-ընդունման արձանագրություններում արտացոլված կատարողականների միջև առկա էր </w:t>
      </w:r>
      <w:r w:rsidRPr="00176648">
        <w:rPr>
          <w:rFonts w:ascii="GHEA Grapalat" w:eastAsiaTheme="minorHAnsi" w:hAnsi="GHEA Grapalat"/>
          <w:sz w:val="24"/>
          <w:szCs w:val="24"/>
          <w:lang w:val="hy-AM"/>
        </w:rPr>
        <w:t>3,784,162.61 հազ. դրամ կամ 13.43%-ի անհամապատասխանություն:</w:t>
      </w:r>
      <w:r w:rsidR="005441F5" w:rsidRPr="00176648">
        <w:rPr>
          <w:rFonts w:ascii="GHEA Grapalat" w:eastAsiaTheme="minorHAnsi" w:hAnsi="GHEA Grapalat"/>
          <w:sz w:val="24"/>
          <w:szCs w:val="24"/>
          <w:lang w:val="hy-AM"/>
        </w:rPr>
        <w:t xml:space="preserve"> </w:t>
      </w:r>
      <w:r w:rsidRPr="00176648">
        <w:rPr>
          <w:rFonts w:ascii="GHEA Grapalat" w:eastAsiaTheme="minorHAnsi" w:hAnsi="GHEA Grapalat" w:cs="Sylfaen"/>
          <w:sz w:val="24"/>
          <w:szCs w:val="24"/>
          <w:lang w:val="hy-AM"/>
        </w:rPr>
        <w:t xml:space="preserve">Նույն չափով անհամապատասխանություն էր </w:t>
      </w:r>
      <w:r w:rsidR="005441F5" w:rsidRPr="00176648">
        <w:rPr>
          <w:rFonts w:ascii="GHEA Grapalat" w:eastAsiaTheme="minorHAnsi" w:hAnsi="GHEA Grapalat" w:cs="Sylfaen"/>
          <w:sz w:val="24"/>
          <w:szCs w:val="24"/>
          <w:lang w:val="hy-AM"/>
        </w:rPr>
        <w:t xml:space="preserve">արձանագրվել նաև </w:t>
      </w:r>
      <w:r w:rsidRPr="00176648">
        <w:rPr>
          <w:rFonts w:ascii="GHEA Grapalat" w:hAnsi="GHEA Grapalat" w:cs="Sylfaen"/>
          <w:bCs/>
          <w:sz w:val="24"/>
          <w:szCs w:val="24"/>
          <w:lang w:val="hy-AM"/>
        </w:rPr>
        <w:t>հաշվետվության</w:t>
      </w:r>
      <w:r w:rsidRPr="00176648">
        <w:rPr>
          <w:rFonts w:ascii="GHEA Grapalat" w:eastAsiaTheme="minorHAnsi" w:hAnsi="GHEA Grapalat" w:cs="Sylfaen"/>
          <w:sz w:val="24"/>
          <w:szCs w:val="24"/>
          <w:lang w:val="hy-AM"/>
        </w:rPr>
        <w:t xml:space="preserve"> Հ-4 ձևում արտացոլված կրեդիտորական պարտքի ցուցանիշի մասով: </w:t>
      </w:r>
    </w:p>
    <w:p w14:paraId="4E745B92" w14:textId="77777777" w:rsidR="00E83B44" w:rsidRPr="00176648" w:rsidRDefault="002F6D1B" w:rsidP="00BA53EB">
      <w:pPr>
        <w:pStyle w:val="ListParagraph"/>
        <w:numPr>
          <w:ilvl w:val="0"/>
          <w:numId w:val="8"/>
        </w:numPr>
        <w:tabs>
          <w:tab w:val="left" w:pos="0"/>
        </w:tabs>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Կ</w:t>
      </w:r>
      <w:r w:rsidR="00EF20DE" w:rsidRPr="00176648">
        <w:rPr>
          <w:rFonts w:ascii="GHEA Grapalat" w:eastAsiaTheme="minorHAnsi" w:hAnsi="GHEA Grapalat"/>
          <w:sz w:val="24"/>
          <w:szCs w:val="24"/>
          <w:lang w:val="hy-AM"/>
        </w:rPr>
        <w:t>ատարողականներով ձևավորված փաստացի ծախսը գերազանցել է</w:t>
      </w:r>
      <w:r w:rsidR="001E1F73" w:rsidRPr="00176648">
        <w:rPr>
          <w:rFonts w:ascii="GHEA Grapalat" w:eastAsiaTheme="minorHAnsi" w:hAnsi="GHEA Grapalat"/>
          <w:sz w:val="24"/>
          <w:szCs w:val="24"/>
          <w:lang w:val="hy-AM"/>
        </w:rPr>
        <w:t>ր</w:t>
      </w:r>
      <w:r w:rsidR="00EF20DE" w:rsidRPr="00176648">
        <w:rPr>
          <w:rFonts w:ascii="GHEA Grapalat" w:eastAsiaTheme="minorHAnsi" w:hAnsi="GHEA Grapalat"/>
          <w:sz w:val="24"/>
          <w:szCs w:val="24"/>
          <w:lang w:val="hy-AM"/>
        </w:rPr>
        <w:t xml:space="preserve"> պայմանագրով սահմանված մեթոդաբանությամբ հաշվարկվ</w:t>
      </w:r>
      <w:r w:rsidR="00787496" w:rsidRPr="00176648">
        <w:rPr>
          <w:rFonts w:ascii="GHEA Grapalat" w:eastAsiaTheme="minorHAnsi" w:hAnsi="GHEA Grapalat"/>
          <w:sz w:val="24"/>
          <w:szCs w:val="24"/>
          <w:lang w:val="hy-AM"/>
        </w:rPr>
        <w:t>ած</w:t>
      </w:r>
      <w:r w:rsidR="00EF20DE" w:rsidRPr="00176648">
        <w:rPr>
          <w:rFonts w:ascii="GHEA Grapalat" w:eastAsiaTheme="minorHAnsi" w:hAnsi="GHEA Grapalat"/>
          <w:sz w:val="24"/>
          <w:szCs w:val="24"/>
          <w:lang w:val="hy-AM"/>
        </w:rPr>
        <w:t xml:space="preserve"> </w:t>
      </w:r>
      <w:r w:rsidR="00EF20DE" w:rsidRPr="00176648">
        <w:rPr>
          <w:rFonts w:ascii="GHEA Grapalat" w:eastAsiaTheme="minorHAnsi" w:hAnsi="GHEA Grapalat" w:cs="Sylfaen"/>
          <w:sz w:val="24"/>
          <w:szCs w:val="24"/>
          <w:lang w:val="hy-AM"/>
        </w:rPr>
        <w:t xml:space="preserve"> </w:t>
      </w:r>
      <w:r w:rsidR="00EF20DE" w:rsidRPr="00176648">
        <w:rPr>
          <w:rFonts w:ascii="GHEA Grapalat" w:eastAsiaTheme="minorHAnsi" w:hAnsi="GHEA Grapalat"/>
          <w:sz w:val="24"/>
          <w:szCs w:val="24"/>
          <w:lang w:val="hy-AM"/>
        </w:rPr>
        <w:t>սահմանափակման ցուցանիշին</w:t>
      </w:r>
      <w:r w:rsidR="00787496" w:rsidRPr="00176648">
        <w:rPr>
          <w:rFonts w:ascii="GHEA Grapalat" w:eastAsiaTheme="minorHAnsi" w:hAnsi="GHEA Grapalat"/>
          <w:sz w:val="24"/>
          <w:szCs w:val="24"/>
          <w:lang w:val="hy-AM"/>
        </w:rPr>
        <w:t>:</w:t>
      </w:r>
    </w:p>
    <w:p w14:paraId="2C53C4C1" w14:textId="77777777" w:rsidR="00E83B44" w:rsidRPr="00176648" w:rsidRDefault="00E83B44" w:rsidP="00E83B44">
      <w:pPr>
        <w:pStyle w:val="ListParagraph"/>
        <w:tabs>
          <w:tab w:val="left" w:pos="0"/>
        </w:tabs>
        <w:spacing w:after="0" w:line="276" w:lineRule="auto"/>
        <w:ind w:left="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ab/>
      </w:r>
      <w:r w:rsidR="00CE2081" w:rsidRPr="00176648">
        <w:rPr>
          <w:rFonts w:ascii="GHEA Grapalat" w:eastAsiaTheme="minorHAnsi" w:hAnsi="GHEA Grapalat"/>
          <w:sz w:val="24"/>
          <w:szCs w:val="24"/>
          <w:lang w:val="hy-AM"/>
        </w:rPr>
        <w:t xml:space="preserve">Նշված բնույթի անհամապատասխանությունները նախարարության կողմից արդեն իսկ ճշտվել են, որի արդյունքում պետական բյուջեի վեց ամիսների կատարման հաշվեքննության արդյունքերով անհամապատասխանություններ չեն արձանագրվել: </w:t>
      </w:r>
    </w:p>
    <w:p w14:paraId="3950A5E5" w14:textId="085305D7" w:rsidR="006F6482" w:rsidRPr="00176648" w:rsidRDefault="00715D91" w:rsidP="00BA53EB">
      <w:pPr>
        <w:pStyle w:val="ListParagraph"/>
        <w:numPr>
          <w:ilvl w:val="0"/>
          <w:numId w:val="39"/>
        </w:numPr>
        <w:tabs>
          <w:tab w:val="left" w:pos="0"/>
        </w:tabs>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cs="Sylfaen"/>
          <w:sz w:val="24"/>
          <w:szCs w:val="24"/>
          <w:lang w:val="hy-AM"/>
        </w:rPr>
        <w:t>Հաշվեքննությա</w:t>
      </w:r>
      <w:r w:rsidR="0084532E" w:rsidRPr="00176648">
        <w:rPr>
          <w:rFonts w:ascii="GHEA Grapalat" w:eastAsiaTheme="minorHAnsi" w:hAnsi="GHEA Grapalat" w:cs="Sylfaen"/>
          <w:sz w:val="24"/>
          <w:szCs w:val="24"/>
          <w:lang w:val="hy-AM"/>
        </w:rPr>
        <w:t xml:space="preserve">մբ արձանագրվել </w:t>
      </w:r>
      <w:r w:rsidR="00B2363F" w:rsidRPr="00176648">
        <w:rPr>
          <w:rFonts w:ascii="GHEA Grapalat" w:eastAsiaTheme="minorHAnsi" w:hAnsi="GHEA Grapalat" w:cs="Sylfaen"/>
          <w:sz w:val="24"/>
          <w:szCs w:val="24"/>
          <w:lang w:val="hy-AM"/>
        </w:rPr>
        <w:t>է</w:t>
      </w:r>
      <w:r w:rsidR="00EB33C9" w:rsidRPr="00176648">
        <w:rPr>
          <w:rFonts w:ascii="GHEA Grapalat" w:eastAsiaTheme="minorHAnsi" w:hAnsi="GHEA Grapalat" w:cs="Sylfaen"/>
          <w:sz w:val="24"/>
          <w:szCs w:val="24"/>
          <w:lang w:val="hy-AM"/>
        </w:rPr>
        <w:t>ր</w:t>
      </w:r>
      <w:r w:rsidRPr="00176648">
        <w:rPr>
          <w:rFonts w:ascii="GHEA Grapalat" w:eastAsiaTheme="minorHAnsi" w:hAnsi="GHEA Grapalat" w:cs="Sylfaen"/>
          <w:sz w:val="24"/>
          <w:szCs w:val="24"/>
          <w:lang w:val="hy-AM"/>
        </w:rPr>
        <w:t xml:space="preserve">, որ </w:t>
      </w:r>
      <w:r w:rsidRPr="00176648">
        <w:rPr>
          <w:rFonts w:ascii="GHEA Grapalat" w:eastAsiaTheme="minorHAnsi" w:hAnsi="GHEA Grapalat"/>
          <w:sz w:val="24"/>
          <w:szCs w:val="24"/>
          <w:lang w:val="hy-AM"/>
        </w:rPr>
        <w:t>2021 թվականի դեկտեմբերի 16-ից մինչև 31-ը ընկած ժամանակահատվածի գործառնությունների ցուցանիշները, մասնավորապես՝ փաստացի ծախսերը և կրեդիտորական պարտքերը չեն ներկայացվել 2022 թվականի տարեսկզբի՝ հունվարի 1-ի դրությամբ համապատասխան հաշվետվություններով՝ որպես 2022 թվականի տարեսզբի մնացորդներ:</w:t>
      </w:r>
      <w:r w:rsidRPr="00176648">
        <w:rPr>
          <w:rFonts w:ascii="GHEA Grapalat" w:eastAsiaTheme="minorHAnsi" w:hAnsi="GHEA Grapalat" w:cs="Sylfaen"/>
          <w:sz w:val="24"/>
          <w:szCs w:val="24"/>
          <w:lang w:val="hy-AM"/>
        </w:rPr>
        <w:t xml:space="preserve"> Ընդ որում, 2021 թվականի դեկտեմբերի 16-ից 31-ն ընկած ժամանակահատվածի կատարողականները մտել են երեք ամիսների (01.01.2022-31.03.2022թթ</w:t>
      </w:r>
      <w:r w:rsidR="00EA3A6B" w:rsidRPr="00176648">
        <w:rPr>
          <w:rFonts w:ascii="GHEA Grapalat" w:eastAsiaTheme="minorHAnsi" w:hAnsi="GHEA Grapalat" w:cs="Sylfaen"/>
          <w:sz w:val="24"/>
          <w:szCs w:val="24"/>
          <w:lang w:val="hy-AM"/>
        </w:rPr>
        <w:t>.)</w:t>
      </w:r>
      <w:r w:rsidRPr="00176648">
        <w:rPr>
          <w:rFonts w:ascii="GHEA Grapalat" w:eastAsiaTheme="minorHAnsi" w:hAnsi="GHEA Grapalat" w:cs="Sylfaen"/>
          <w:sz w:val="24"/>
          <w:szCs w:val="24"/>
          <w:lang w:val="hy-AM"/>
        </w:rPr>
        <w:t xml:space="preserve"> </w:t>
      </w:r>
      <w:r w:rsidR="006F6482" w:rsidRPr="00176648">
        <w:rPr>
          <w:rFonts w:ascii="GHEA Grapalat" w:eastAsiaTheme="minorHAnsi" w:hAnsi="GHEA Grapalat" w:cs="Sylfaen"/>
          <w:sz w:val="24"/>
          <w:szCs w:val="24"/>
          <w:lang w:val="hy-AM"/>
        </w:rPr>
        <w:t xml:space="preserve">կատարողականների մեջ: </w:t>
      </w:r>
    </w:p>
    <w:p w14:paraId="515F818A" w14:textId="02BD6BF7" w:rsidR="00614CFC" w:rsidRDefault="00E83B44" w:rsidP="00E83B44">
      <w:pPr>
        <w:tabs>
          <w:tab w:val="left" w:pos="0"/>
        </w:tabs>
        <w:spacing w:after="0" w:line="276" w:lineRule="auto"/>
        <w:jc w:val="both"/>
        <w:rPr>
          <w:rFonts w:ascii="GHEA Grapalat" w:eastAsiaTheme="minorHAnsi" w:hAnsi="GHEA Grapalat"/>
          <w:color w:val="000000"/>
          <w:sz w:val="24"/>
          <w:szCs w:val="24"/>
          <w:shd w:val="clear" w:color="auto" w:fill="FFFFFF"/>
          <w:lang w:val="hy-AM"/>
        </w:rPr>
      </w:pPr>
      <w:r w:rsidRPr="00176648">
        <w:rPr>
          <w:rFonts w:ascii="GHEA Grapalat" w:eastAsiaTheme="minorHAnsi" w:hAnsi="GHEA Grapalat" w:cs="Sylfaen"/>
          <w:sz w:val="24"/>
          <w:szCs w:val="24"/>
          <w:lang w:val="hy-AM"/>
        </w:rPr>
        <w:tab/>
      </w:r>
      <w:r w:rsidR="00295922" w:rsidRPr="00176648">
        <w:rPr>
          <w:rFonts w:ascii="GHEA Grapalat" w:eastAsiaTheme="minorHAnsi" w:hAnsi="GHEA Grapalat" w:cs="Sylfaen"/>
          <w:sz w:val="24"/>
          <w:szCs w:val="24"/>
          <w:lang w:val="hy-AM"/>
        </w:rPr>
        <w:t xml:space="preserve">Նշված խնդրի մասով Առողջապահության նախարարությունը գրավոր տեղեկացրել է, որ </w:t>
      </w:r>
      <w:r w:rsidR="004C4CAE" w:rsidRPr="00BE4BA1">
        <w:rPr>
          <w:rFonts w:ascii="GHEA Grapalat" w:eastAsiaTheme="minorHAnsi" w:hAnsi="GHEA Grapalat" w:cs="Sylfaen"/>
          <w:sz w:val="24"/>
          <w:szCs w:val="24"/>
          <w:lang w:val="hy-AM"/>
        </w:rPr>
        <w:t>«</w:t>
      </w:r>
      <w:r w:rsidR="006C6C19" w:rsidRPr="00176648">
        <w:rPr>
          <w:rFonts w:ascii="GHEA Grapalat" w:eastAsiaTheme="minorHAnsi" w:hAnsi="GHEA Grapalat"/>
          <w:color w:val="000000"/>
          <w:sz w:val="24"/>
          <w:szCs w:val="24"/>
          <w:shd w:val="clear" w:color="auto" w:fill="FFFFFF"/>
          <w:lang w:val="hy-AM"/>
        </w:rPr>
        <w:t xml:space="preserve">գրավոր հարցում կուղարկվի ֆինանսների նախարարություն որպես լիազոր մարմին՝ առաջարկվող  մեթոդաբանությամբ </w:t>
      </w:r>
      <w:r w:rsidR="006C6C19" w:rsidRPr="00176648">
        <w:rPr>
          <w:rFonts w:ascii="GHEA Grapalat" w:eastAsiaTheme="minorHAnsi" w:hAnsi="GHEA Grapalat" w:cs="Sylfaen"/>
          <w:sz w:val="24"/>
          <w:szCs w:val="24"/>
          <w:lang w:val="hy-AM"/>
        </w:rPr>
        <w:t xml:space="preserve">«Հիմնարկի կատարած </w:t>
      </w:r>
      <w:r w:rsidR="006C6C19" w:rsidRPr="00176648">
        <w:rPr>
          <w:rFonts w:ascii="GHEA Grapalat" w:eastAsiaTheme="minorHAnsi" w:hAnsi="GHEA Grapalat" w:cs="Sylfaen"/>
          <w:sz w:val="24"/>
          <w:szCs w:val="24"/>
          <w:lang w:val="hy-AM"/>
        </w:rPr>
        <w:lastRenderedPageBreak/>
        <w:t>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w:t>
      </w:r>
      <w:r w:rsidR="006C6C19" w:rsidRPr="00176648">
        <w:rPr>
          <w:rFonts w:ascii="GHEA Grapalat" w:eastAsiaTheme="minorHAnsi" w:hAnsi="GHEA Grapalat"/>
          <w:color w:val="000000"/>
          <w:sz w:val="24"/>
          <w:szCs w:val="24"/>
          <w:shd w:val="clear" w:color="auto" w:fill="FFFFFF"/>
          <w:lang w:val="hy-AM"/>
        </w:rPr>
        <w:t xml:space="preserve"> լրացման վերաբերյալ: Լիազոր մարմնի կողմից տրված պարզաբանման հիման վրա ըստ անհրաժեշտության կիրականացվի նախկինում ներկայացված հաշվետվությունների ճշգրտում</w:t>
      </w:r>
      <w:r w:rsidRPr="00BE4BA1">
        <w:rPr>
          <w:rFonts w:ascii="GHEA Grapalat" w:eastAsiaTheme="minorHAnsi" w:hAnsi="GHEA Grapalat"/>
          <w:color w:val="000000"/>
          <w:sz w:val="24"/>
          <w:szCs w:val="24"/>
          <w:shd w:val="clear" w:color="auto" w:fill="FFFFFF"/>
          <w:lang w:val="hy-AM"/>
        </w:rPr>
        <w:t>»</w:t>
      </w:r>
      <w:r w:rsidR="006C6C19" w:rsidRPr="00176648">
        <w:rPr>
          <w:rFonts w:ascii="GHEA Grapalat" w:eastAsiaTheme="minorHAnsi" w:hAnsi="GHEA Grapalat"/>
          <w:color w:val="000000"/>
          <w:sz w:val="24"/>
          <w:szCs w:val="24"/>
          <w:shd w:val="clear" w:color="auto" w:fill="FFFFFF"/>
          <w:lang w:val="hy-AM"/>
        </w:rPr>
        <w:t>:</w:t>
      </w:r>
      <w:r w:rsidR="00295922" w:rsidRPr="00176648">
        <w:rPr>
          <w:rFonts w:ascii="GHEA Grapalat" w:eastAsiaTheme="minorHAnsi" w:hAnsi="GHEA Grapalat"/>
          <w:color w:val="000000"/>
          <w:sz w:val="24"/>
          <w:szCs w:val="24"/>
          <w:shd w:val="clear" w:color="auto" w:fill="FFFFFF"/>
          <w:lang w:val="hy-AM"/>
        </w:rPr>
        <w:t xml:space="preserve"> Նշված խնդրի մասով անհամապատասխանություն է արձանագրվել նաև պետական բյուջեի վեց ամիսների կատարման հաշվեքննությունն իրականացնելիս:</w:t>
      </w:r>
      <w:r w:rsidR="00614CFC">
        <w:rPr>
          <w:rFonts w:ascii="GHEA Grapalat" w:eastAsiaTheme="minorHAnsi" w:hAnsi="GHEA Grapalat"/>
          <w:color w:val="000000"/>
          <w:sz w:val="24"/>
          <w:szCs w:val="24"/>
          <w:shd w:val="clear" w:color="auto" w:fill="FFFFFF"/>
          <w:lang w:val="hy-AM"/>
        </w:rPr>
        <w:br w:type="page"/>
      </w:r>
    </w:p>
    <w:p w14:paraId="554C61EF" w14:textId="79EB9EE0" w:rsidR="002414A8" w:rsidRPr="00310F83" w:rsidRDefault="00853079" w:rsidP="00310F83">
      <w:pPr>
        <w:pStyle w:val="ListParagraph"/>
        <w:numPr>
          <w:ilvl w:val="0"/>
          <w:numId w:val="48"/>
        </w:numPr>
        <w:shd w:val="clear" w:color="auto" w:fill="FFFFFF"/>
        <w:spacing w:after="0" w:line="276" w:lineRule="auto"/>
        <w:rPr>
          <w:rStyle w:val="IntenseReference"/>
          <w:rFonts w:ascii="GHEA Grapalat" w:hAnsi="GHEA Grapalat" w:cs="Sylfaen"/>
          <w:sz w:val="24"/>
          <w:szCs w:val="24"/>
          <w:lang w:val="hy-AM"/>
        </w:rPr>
      </w:pPr>
      <w:r w:rsidRPr="00310F83">
        <w:rPr>
          <w:rStyle w:val="IntenseReference"/>
          <w:rFonts w:ascii="GHEA Grapalat" w:hAnsi="GHEA Grapalat" w:cs="Sylfaen"/>
          <w:sz w:val="24"/>
          <w:szCs w:val="24"/>
          <w:lang w:val="hy-AM"/>
        </w:rPr>
        <w:lastRenderedPageBreak/>
        <w:t>ԱՌԱՋԱՐԿՈՒԹՅՈՒՆՆԵՐ</w:t>
      </w:r>
    </w:p>
    <w:p w14:paraId="36685F7B" w14:textId="77777777" w:rsidR="00FA356A" w:rsidRDefault="00FA356A" w:rsidP="00310F83">
      <w:pPr>
        <w:pStyle w:val="ListParagraph"/>
        <w:shd w:val="clear" w:color="auto" w:fill="FFFFFF"/>
        <w:spacing w:after="0" w:line="276" w:lineRule="auto"/>
        <w:ind w:left="1440"/>
        <w:rPr>
          <w:rStyle w:val="IntenseReference"/>
          <w:rFonts w:ascii="GHEA Grapalat" w:hAnsi="GHEA Grapalat" w:cs="Sylfaen"/>
          <w:sz w:val="24"/>
          <w:szCs w:val="24"/>
          <w:lang w:val="hy-AM"/>
        </w:rPr>
      </w:pPr>
    </w:p>
    <w:p w14:paraId="794D9F15" w14:textId="03048003" w:rsidR="005957A2" w:rsidRPr="00A12713" w:rsidRDefault="005957A2" w:rsidP="00310F83">
      <w:pPr>
        <w:spacing w:line="276" w:lineRule="auto"/>
        <w:ind w:left="720" w:firstLine="720"/>
        <w:jc w:val="both"/>
        <w:rPr>
          <w:rFonts w:ascii="GHEA Grapalat" w:hAnsi="GHEA Grapalat"/>
          <w:sz w:val="24"/>
          <w:szCs w:val="24"/>
          <w:lang w:val="hy-AM"/>
        </w:rPr>
      </w:pPr>
      <w:r w:rsidRPr="00A12713">
        <w:rPr>
          <w:rFonts w:ascii="GHEA Grapalat" w:hAnsi="GHEA Grapalat"/>
          <w:sz w:val="24"/>
          <w:szCs w:val="24"/>
          <w:lang w:val="hy-AM"/>
        </w:rPr>
        <w:t xml:space="preserve">ԱՆ-ում </w:t>
      </w:r>
      <w:r w:rsidRPr="00176648">
        <w:rPr>
          <w:rFonts w:ascii="GHEA Grapalat" w:eastAsia="Times New Roman" w:hAnsi="GHEA Grapalat" w:cs="Sylfaen"/>
          <w:sz w:val="24"/>
          <w:szCs w:val="24"/>
          <w:lang w:val="hy-AM"/>
        </w:rPr>
        <w:t xml:space="preserve">2022 թվականի պետական բյուջեի </w:t>
      </w:r>
      <w:r w:rsidRPr="00310F83">
        <w:rPr>
          <w:rFonts w:ascii="GHEA Grapalat" w:eastAsia="Times New Roman" w:hAnsi="GHEA Grapalat" w:cs="Sylfaen"/>
          <w:sz w:val="24"/>
          <w:szCs w:val="24"/>
          <w:lang w:val="hy-AM"/>
        </w:rPr>
        <w:t>վեց</w:t>
      </w:r>
      <w:r w:rsidRPr="00176648">
        <w:rPr>
          <w:rFonts w:ascii="GHEA Grapalat" w:eastAsia="Times New Roman" w:hAnsi="GHEA Grapalat" w:cs="Sylfaen"/>
          <w:sz w:val="24"/>
          <w:szCs w:val="24"/>
          <w:lang w:val="hy-AM"/>
        </w:rPr>
        <w:t xml:space="preserve"> ամիսների մուտքերի ձևավորման և ելքերի իրականացման կանոնակարգված գործունեությ</w:t>
      </w:r>
      <w:r w:rsidRPr="00310F83">
        <w:rPr>
          <w:rFonts w:ascii="GHEA Grapalat" w:eastAsia="Times New Roman" w:hAnsi="GHEA Grapalat" w:cs="Sylfaen"/>
          <w:sz w:val="24"/>
          <w:szCs w:val="24"/>
          <w:lang w:val="hy-AM"/>
        </w:rPr>
        <w:t>ա</w:t>
      </w:r>
      <w:r w:rsidRPr="00176648">
        <w:rPr>
          <w:rFonts w:ascii="GHEA Grapalat" w:eastAsia="Times New Roman" w:hAnsi="GHEA Grapalat" w:cs="Sylfaen"/>
          <w:sz w:val="24"/>
          <w:szCs w:val="24"/>
          <w:lang w:val="hy-AM"/>
        </w:rPr>
        <w:t>ն</w:t>
      </w:r>
      <w:r w:rsidRPr="00310F83">
        <w:rPr>
          <w:rFonts w:ascii="GHEA Grapalat" w:eastAsia="Times New Roman" w:hAnsi="GHEA Grapalat" w:cs="Sylfaen"/>
          <w:sz w:val="24"/>
          <w:szCs w:val="24"/>
          <w:lang w:val="hy-AM"/>
        </w:rPr>
        <w:t xml:space="preserve"> </w:t>
      </w:r>
      <w:r w:rsidRPr="00A12713">
        <w:rPr>
          <w:rFonts w:ascii="GHEA Grapalat" w:hAnsi="GHEA Grapalat"/>
          <w:sz w:val="24"/>
          <w:szCs w:val="24"/>
          <w:lang w:val="hy-AM"/>
        </w:rPr>
        <w:t xml:space="preserve"> հա</w:t>
      </w:r>
      <w:r w:rsidRPr="00310F83">
        <w:rPr>
          <w:rFonts w:ascii="GHEA Grapalat" w:hAnsi="GHEA Grapalat"/>
          <w:sz w:val="24"/>
          <w:szCs w:val="24"/>
          <w:lang w:val="hy-AM"/>
        </w:rPr>
        <w:t>շ</w:t>
      </w:r>
      <w:r w:rsidRPr="00A12713">
        <w:rPr>
          <w:rFonts w:ascii="GHEA Grapalat" w:hAnsi="GHEA Grapalat"/>
          <w:sz w:val="24"/>
          <w:szCs w:val="24"/>
          <w:lang w:val="hy-AM"/>
        </w:rPr>
        <w:t xml:space="preserve">վեքննության արդյունքներով ՀՊ-ն առաջարկում է </w:t>
      </w:r>
      <w:r w:rsidRPr="00310F83">
        <w:rPr>
          <w:rFonts w:ascii="GHEA Grapalat" w:hAnsi="GHEA Grapalat"/>
          <w:sz w:val="24"/>
          <w:szCs w:val="24"/>
          <w:lang w:val="hy-AM"/>
        </w:rPr>
        <w:t>մ</w:t>
      </w:r>
      <w:r w:rsidRPr="00A12713">
        <w:rPr>
          <w:rFonts w:ascii="GHEA Grapalat" w:hAnsi="GHEA Grapalat"/>
          <w:sz w:val="24"/>
          <w:szCs w:val="24"/>
          <w:lang w:val="hy-AM"/>
        </w:rPr>
        <w:t>իջոցներ ձեռնարկել</w:t>
      </w:r>
      <w:r w:rsidRPr="00310F83">
        <w:rPr>
          <w:rFonts w:ascii="GHEA Grapalat" w:hAnsi="GHEA Grapalat"/>
          <w:sz w:val="24"/>
          <w:szCs w:val="24"/>
          <w:lang w:val="hy-AM"/>
        </w:rPr>
        <w:t xml:space="preserve"> հետևյալ հիմնական ուղղություններով</w:t>
      </w:r>
      <w:r w:rsidRPr="00A12713">
        <w:rPr>
          <w:rFonts w:ascii="GHEA Grapalat" w:hAnsi="GHEA Grapalat"/>
          <w:sz w:val="24"/>
          <w:szCs w:val="24"/>
          <w:lang w:val="hy-AM"/>
        </w:rPr>
        <w:t>.</w:t>
      </w:r>
    </w:p>
    <w:p w14:paraId="0FB555EA" w14:textId="0C1D06AC" w:rsidR="00BE4BA1" w:rsidRPr="007F1C85" w:rsidRDefault="005957A2"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 xml:space="preserve">Հետևողականություն ցուցաբերել </w:t>
      </w:r>
      <w:r w:rsidR="00BE4BA1" w:rsidRPr="00176648">
        <w:rPr>
          <w:rFonts w:ascii="GHEA Grapalat" w:hAnsi="GHEA Grapalat"/>
          <w:sz w:val="24"/>
          <w:szCs w:val="24"/>
          <w:lang w:val="hy-AM"/>
        </w:rPr>
        <w:t xml:space="preserve">ՀՀ կառավարության </w:t>
      </w:r>
      <w:r w:rsidR="00BE4BA1" w:rsidRPr="00176648">
        <w:rPr>
          <w:rFonts w:ascii="GHEA Grapalat" w:eastAsia="Times New Roman" w:hAnsi="GHEA Grapalat" w:cs="Times New Roman"/>
          <w:color w:val="000000"/>
          <w:sz w:val="24"/>
          <w:szCs w:val="24"/>
          <w:lang w:val="hy-AM"/>
        </w:rPr>
        <w:t>2004 թվականի մարտի 4-ի N</w:t>
      </w:r>
      <w:r w:rsidR="00BE4BA1">
        <w:rPr>
          <w:rFonts w:ascii="Calibri" w:eastAsia="Times New Roman" w:hAnsi="Calibri" w:cs="Calibri"/>
          <w:color w:val="000000"/>
          <w:sz w:val="24"/>
          <w:szCs w:val="24"/>
          <w:lang w:val="hy-AM"/>
        </w:rPr>
        <w:t> </w:t>
      </w:r>
      <w:r w:rsidR="00BE4BA1" w:rsidRPr="00176648">
        <w:rPr>
          <w:rFonts w:ascii="GHEA Grapalat" w:eastAsia="Times New Roman" w:hAnsi="GHEA Grapalat" w:cs="Times New Roman"/>
          <w:color w:val="000000"/>
          <w:sz w:val="24"/>
          <w:szCs w:val="24"/>
          <w:lang w:val="hy-AM"/>
        </w:rPr>
        <w:t>318</w:t>
      </w:r>
      <w:r w:rsidR="00BE4BA1">
        <w:rPr>
          <w:rFonts w:ascii="GHEA Grapalat" w:eastAsia="Times New Roman" w:hAnsi="GHEA Grapalat" w:cs="Times New Roman"/>
          <w:color w:val="000000"/>
          <w:sz w:val="24"/>
          <w:szCs w:val="24"/>
          <w:lang w:val="hy-AM"/>
        </w:rPr>
        <w:noBreakHyphen/>
      </w:r>
      <w:r w:rsidR="00BE4BA1" w:rsidRPr="00176648">
        <w:rPr>
          <w:rFonts w:ascii="GHEA Grapalat" w:eastAsia="Times New Roman" w:hAnsi="GHEA Grapalat" w:cs="Times New Roman"/>
          <w:color w:val="000000"/>
          <w:sz w:val="24"/>
          <w:szCs w:val="24"/>
          <w:lang w:val="hy-AM"/>
        </w:rPr>
        <w:t xml:space="preserve">Ն որոշմամբ սահմանված </w:t>
      </w:r>
      <w:r w:rsidR="00BE4BA1">
        <w:rPr>
          <w:rFonts w:ascii="GHEA Grapalat" w:hAnsi="GHEA Grapalat"/>
          <w:sz w:val="24"/>
          <w:szCs w:val="24"/>
          <w:lang w:val="hy-AM"/>
        </w:rPr>
        <w:t>բ</w:t>
      </w:r>
      <w:r w:rsidR="00BE4BA1" w:rsidRPr="00176648">
        <w:rPr>
          <w:rFonts w:ascii="GHEA Grapalat" w:hAnsi="GHEA Grapalat"/>
          <w:sz w:val="24"/>
          <w:szCs w:val="24"/>
          <w:lang w:val="hy-AM"/>
        </w:rPr>
        <w:t xml:space="preserve">ժշկական օգնության և սպասարկման </w:t>
      </w:r>
      <w:r w:rsidR="00BE4BA1">
        <w:rPr>
          <w:rFonts w:ascii="GHEA Grapalat" w:hAnsi="GHEA Grapalat"/>
          <w:sz w:val="24"/>
          <w:szCs w:val="24"/>
          <w:lang w:val="hy-AM"/>
        </w:rPr>
        <w:t>գների հաստատման կարգի պահանջներ</w:t>
      </w:r>
      <w:r w:rsidR="00BE4BA1" w:rsidRPr="00310F83">
        <w:rPr>
          <w:rFonts w:ascii="GHEA Grapalat" w:hAnsi="GHEA Grapalat"/>
          <w:sz w:val="24"/>
          <w:szCs w:val="24"/>
          <w:lang w:val="hy-AM"/>
        </w:rPr>
        <w:t xml:space="preserve">ը կատարելու և </w:t>
      </w:r>
      <w:r w:rsidR="00BE4BA1">
        <w:rPr>
          <w:rFonts w:ascii="GHEA Grapalat" w:hAnsi="GHEA Grapalat"/>
          <w:sz w:val="24"/>
          <w:szCs w:val="24"/>
          <w:lang w:val="hy-AM"/>
        </w:rPr>
        <w:t xml:space="preserve">ոլորտում ծառայությունների համար կիրառվող գների իրավամեթոդաբանական հիմնավորումները </w:t>
      </w:r>
      <w:r w:rsidR="00BE4BA1" w:rsidRPr="00310F83">
        <w:rPr>
          <w:rFonts w:ascii="GHEA Grapalat" w:hAnsi="GHEA Grapalat"/>
          <w:sz w:val="24"/>
          <w:szCs w:val="24"/>
          <w:lang w:val="hy-AM"/>
        </w:rPr>
        <w:t xml:space="preserve">հնարավոր սեղմ ժամկետներում </w:t>
      </w:r>
      <w:r w:rsidR="00BE4BA1">
        <w:rPr>
          <w:rFonts w:ascii="GHEA Grapalat" w:hAnsi="GHEA Grapalat"/>
          <w:sz w:val="24"/>
          <w:szCs w:val="24"/>
          <w:lang w:val="hy-AM"/>
        </w:rPr>
        <w:t xml:space="preserve"> ապահովելու</w:t>
      </w:r>
      <w:r w:rsidRPr="00310F83">
        <w:rPr>
          <w:rFonts w:ascii="GHEA Grapalat" w:hAnsi="GHEA Grapalat"/>
          <w:sz w:val="24"/>
          <w:szCs w:val="24"/>
          <w:lang w:val="hy-AM"/>
        </w:rPr>
        <w:t xml:space="preserve"> գործում.</w:t>
      </w:r>
      <w:r w:rsidR="00FF26C0" w:rsidRPr="00310F83">
        <w:rPr>
          <w:rFonts w:ascii="GHEA Grapalat" w:hAnsi="GHEA Grapalat"/>
          <w:sz w:val="24"/>
          <w:szCs w:val="24"/>
          <w:lang w:val="hy-AM"/>
        </w:rPr>
        <w:t xml:space="preserve"> </w:t>
      </w:r>
    </w:p>
    <w:p w14:paraId="32A95A52" w14:textId="59A995E4" w:rsidR="00BE4BA1" w:rsidRPr="00310F83" w:rsidRDefault="007E40CB"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 xml:space="preserve">Թույլ չտալ </w:t>
      </w:r>
      <w:r w:rsidR="001C228B" w:rsidRPr="00310F83">
        <w:rPr>
          <w:rFonts w:ascii="GHEA Grapalat" w:hAnsi="GHEA Grapalat"/>
          <w:sz w:val="24"/>
          <w:szCs w:val="24"/>
          <w:lang w:val="hy-AM"/>
        </w:rPr>
        <w:t>բ</w:t>
      </w:r>
      <w:r w:rsidR="00FF26C0">
        <w:rPr>
          <w:rFonts w:ascii="GHEA Grapalat" w:hAnsi="GHEA Grapalat" w:cs="Sylfaen"/>
          <w:sz w:val="24"/>
          <w:szCs w:val="24"/>
          <w:lang w:val="hy-AM"/>
        </w:rPr>
        <w:t>յուջետային միջոցներ նախատեսված չլինելու</w:t>
      </w:r>
      <w:r w:rsidR="00310F83">
        <w:rPr>
          <w:rFonts w:ascii="GHEA Grapalat" w:hAnsi="GHEA Grapalat" w:cs="Sylfaen"/>
          <w:sz w:val="24"/>
          <w:szCs w:val="24"/>
          <w:lang w:val="hy-AM"/>
        </w:rPr>
        <w:t xml:space="preserve"> </w:t>
      </w:r>
      <w:r w:rsidR="00FF26C0">
        <w:rPr>
          <w:rFonts w:ascii="GHEA Grapalat" w:hAnsi="GHEA Grapalat" w:cs="Sylfaen"/>
          <w:sz w:val="24"/>
          <w:szCs w:val="24"/>
          <w:lang w:val="hy-AM"/>
        </w:rPr>
        <w:t>դեպքում ֆինանսական պարտավորություններ ստանձնել</w:t>
      </w:r>
      <w:r w:rsidR="00FF26C0" w:rsidRPr="00310F83">
        <w:rPr>
          <w:rFonts w:ascii="GHEA Grapalat" w:hAnsi="GHEA Grapalat" w:cs="Sylfaen"/>
          <w:sz w:val="24"/>
          <w:szCs w:val="24"/>
          <w:lang w:val="hy-AM"/>
        </w:rPr>
        <w:t>ը</w:t>
      </w:r>
      <w:r w:rsidR="009E5FCF" w:rsidRPr="00310F83">
        <w:rPr>
          <w:rFonts w:ascii="GHEA Grapalat" w:hAnsi="GHEA Grapalat" w:cs="Sylfaen"/>
          <w:sz w:val="24"/>
          <w:szCs w:val="24"/>
          <w:lang w:val="hy-AM"/>
        </w:rPr>
        <w:t>, բյուջեով չնախատեսված ենթամիջոցառումների</w:t>
      </w:r>
      <w:r w:rsidR="00E37149" w:rsidRPr="00310F83">
        <w:rPr>
          <w:rFonts w:ascii="GHEA Grapalat" w:hAnsi="GHEA Grapalat" w:cs="Sylfaen"/>
          <w:sz w:val="24"/>
          <w:szCs w:val="24"/>
          <w:lang w:val="hy-AM"/>
        </w:rPr>
        <w:t>, ինչպես նա</w:t>
      </w:r>
      <w:r w:rsidR="00041374" w:rsidRPr="00310F83">
        <w:rPr>
          <w:rFonts w:ascii="GHEA Grapalat" w:hAnsi="GHEA Grapalat" w:cs="Sylfaen"/>
          <w:sz w:val="24"/>
          <w:szCs w:val="24"/>
          <w:lang w:val="hy-AM"/>
        </w:rPr>
        <w:t>և</w:t>
      </w:r>
      <w:r w:rsidR="00E37149" w:rsidRPr="00310F83">
        <w:rPr>
          <w:rFonts w:ascii="GHEA Grapalat" w:hAnsi="GHEA Grapalat" w:cs="Sylfaen"/>
          <w:sz w:val="24"/>
          <w:szCs w:val="24"/>
          <w:lang w:val="hy-AM"/>
        </w:rPr>
        <w:t xml:space="preserve"> </w:t>
      </w:r>
      <w:r w:rsidR="00E37149">
        <w:rPr>
          <w:rFonts w:ascii="GHEA Grapalat" w:hAnsi="GHEA Grapalat" w:cs="Sylfaen"/>
          <w:sz w:val="24"/>
          <w:szCs w:val="24"/>
          <w:lang w:val="hy-AM"/>
        </w:rPr>
        <w:t>պ</w:t>
      </w:r>
      <w:r w:rsidR="00E37149" w:rsidRPr="00176648">
        <w:rPr>
          <w:rFonts w:ascii="GHEA Grapalat" w:hAnsi="GHEA Grapalat"/>
          <w:sz w:val="24"/>
          <w:szCs w:val="24"/>
          <w:lang w:val="hy-AM"/>
        </w:rPr>
        <w:t>ետության</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կողմից</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երաշխավորված</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անվճար</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և</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արտոնյալ</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պայմաններով</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բժշկական</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օգնության</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և</w:t>
      </w:r>
      <w:r w:rsidR="00E37149" w:rsidRPr="00176648">
        <w:rPr>
          <w:rFonts w:ascii="GHEA Grapalat" w:hAnsi="GHEA Grapalat"/>
          <w:sz w:val="24"/>
          <w:szCs w:val="24"/>
          <w:lang w:val="af-ZA"/>
        </w:rPr>
        <w:t xml:space="preserve"> </w:t>
      </w:r>
      <w:r w:rsidR="00E37149" w:rsidRPr="00176648">
        <w:rPr>
          <w:rFonts w:ascii="GHEA Grapalat" w:hAnsi="GHEA Grapalat"/>
          <w:sz w:val="24"/>
          <w:szCs w:val="24"/>
          <w:lang w:val="hy-AM"/>
        </w:rPr>
        <w:t>սպասարկման</w:t>
      </w:r>
      <w:r w:rsidR="00041374" w:rsidRPr="00310F83">
        <w:rPr>
          <w:rFonts w:ascii="GHEA Grapalat" w:hAnsi="GHEA Grapalat" w:cs="Sylfaen"/>
          <w:sz w:val="24"/>
          <w:szCs w:val="24"/>
          <w:lang w:val="hy-AM"/>
        </w:rPr>
        <w:t xml:space="preserve"> </w:t>
      </w:r>
      <w:r w:rsidR="00041374" w:rsidRPr="00176648">
        <w:rPr>
          <w:rFonts w:ascii="GHEA Grapalat" w:hAnsi="GHEA Grapalat"/>
          <w:sz w:val="24"/>
          <w:szCs w:val="24"/>
          <w:lang w:val="hy-AM"/>
        </w:rPr>
        <w:t>ծառայությունների</w:t>
      </w:r>
      <w:r w:rsidR="00041374" w:rsidRPr="00176648">
        <w:rPr>
          <w:rFonts w:ascii="GHEA Grapalat" w:hAnsi="GHEA Grapalat"/>
          <w:sz w:val="24"/>
          <w:szCs w:val="24"/>
          <w:lang w:val="af-ZA"/>
        </w:rPr>
        <w:t xml:space="preserve"> </w:t>
      </w:r>
      <w:r w:rsidR="00041374">
        <w:rPr>
          <w:rFonts w:ascii="GHEA Grapalat" w:hAnsi="GHEA Grapalat"/>
          <w:sz w:val="24"/>
          <w:szCs w:val="24"/>
          <w:lang w:val="hy-AM"/>
        </w:rPr>
        <w:t>ցանկ</w:t>
      </w:r>
      <w:r w:rsidR="00041374" w:rsidRPr="00310F83">
        <w:rPr>
          <w:rFonts w:ascii="GHEA Grapalat" w:hAnsi="GHEA Grapalat"/>
          <w:sz w:val="24"/>
          <w:szCs w:val="24"/>
          <w:lang w:val="hy-AM"/>
        </w:rPr>
        <w:t>ում չներառված ծառայությունների</w:t>
      </w:r>
      <w:r w:rsidR="00041374" w:rsidRPr="00310F83">
        <w:rPr>
          <w:rFonts w:ascii="GHEA Grapalat" w:hAnsi="GHEA Grapalat" w:cs="Sylfaen"/>
          <w:sz w:val="24"/>
          <w:szCs w:val="24"/>
          <w:lang w:val="hy-AM"/>
        </w:rPr>
        <w:t xml:space="preserve"> </w:t>
      </w:r>
      <w:r w:rsidR="009E5FCF" w:rsidRPr="00310F83">
        <w:rPr>
          <w:rFonts w:ascii="GHEA Grapalat" w:hAnsi="GHEA Grapalat" w:cs="Sylfaen"/>
          <w:sz w:val="24"/>
          <w:szCs w:val="24"/>
          <w:lang w:val="hy-AM"/>
        </w:rPr>
        <w:t xml:space="preserve">գծով </w:t>
      </w:r>
      <w:r w:rsidR="001E4718" w:rsidRPr="00310F83">
        <w:rPr>
          <w:rFonts w:ascii="GHEA Grapalat" w:hAnsi="GHEA Grapalat" w:cs="Sylfaen"/>
          <w:sz w:val="24"/>
          <w:szCs w:val="24"/>
          <w:lang w:val="hy-AM"/>
        </w:rPr>
        <w:t>կատարվող</w:t>
      </w:r>
      <w:r w:rsidR="009E5FCF" w:rsidRPr="00310F83">
        <w:rPr>
          <w:rFonts w:ascii="GHEA Grapalat" w:hAnsi="GHEA Grapalat" w:cs="Sylfaen"/>
          <w:sz w:val="24"/>
          <w:szCs w:val="24"/>
          <w:lang w:val="hy-AM"/>
        </w:rPr>
        <w:t xml:space="preserve"> վճարումները</w:t>
      </w:r>
      <w:r w:rsidR="001C228B" w:rsidRPr="00310F83">
        <w:rPr>
          <w:rFonts w:ascii="GHEA Grapalat" w:hAnsi="GHEA Grapalat" w:cs="Sylfaen"/>
          <w:sz w:val="24"/>
          <w:szCs w:val="24"/>
          <w:lang w:val="hy-AM"/>
        </w:rPr>
        <w:t>,</w:t>
      </w:r>
      <w:r w:rsidR="00FF26C0" w:rsidRPr="00310F83">
        <w:rPr>
          <w:rFonts w:ascii="GHEA Grapalat" w:hAnsi="GHEA Grapalat" w:cs="Sylfaen"/>
          <w:sz w:val="24"/>
          <w:szCs w:val="24"/>
          <w:lang w:val="hy-AM"/>
        </w:rPr>
        <w:t xml:space="preserve"> բյուջետային ժամկետանց </w:t>
      </w:r>
      <w:r w:rsidR="00D44059" w:rsidRPr="00310F83">
        <w:rPr>
          <w:rFonts w:ascii="GHEA Grapalat" w:hAnsi="GHEA Grapalat" w:cs="Sylfaen"/>
          <w:sz w:val="24"/>
          <w:szCs w:val="24"/>
          <w:lang w:val="hy-AM"/>
        </w:rPr>
        <w:t>պարտավորություններ</w:t>
      </w:r>
      <w:r w:rsidR="00FF26C0" w:rsidRPr="00310F83">
        <w:rPr>
          <w:rFonts w:ascii="GHEA Grapalat" w:hAnsi="GHEA Grapalat" w:cs="Sylfaen"/>
          <w:sz w:val="24"/>
          <w:szCs w:val="24"/>
          <w:lang w:val="hy-AM"/>
        </w:rPr>
        <w:t xml:space="preserve"> </w:t>
      </w:r>
      <w:r w:rsidR="001C228B" w:rsidRPr="00310F83">
        <w:rPr>
          <w:rFonts w:ascii="GHEA Grapalat" w:hAnsi="GHEA Grapalat" w:cs="Sylfaen"/>
          <w:sz w:val="24"/>
          <w:szCs w:val="24"/>
          <w:lang w:val="hy-AM"/>
        </w:rPr>
        <w:t>կ</w:t>
      </w:r>
      <w:r w:rsidR="00FF26C0" w:rsidRPr="00310F83">
        <w:rPr>
          <w:rFonts w:ascii="GHEA Grapalat" w:hAnsi="GHEA Grapalat" w:cs="Sylfaen"/>
          <w:sz w:val="24"/>
          <w:szCs w:val="24"/>
          <w:lang w:val="hy-AM"/>
        </w:rPr>
        <w:t>ուտակել</w:t>
      </w:r>
      <w:r w:rsidR="001C228B" w:rsidRPr="00310F83">
        <w:rPr>
          <w:rFonts w:ascii="GHEA Grapalat" w:hAnsi="GHEA Grapalat" w:cs="Sylfaen"/>
          <w:sz w:val="24"/>
          <w:szCs w:val="24"/>
          <w:lang w:val="hy-AM"/>
        </w:rPr>
        <w:t>ը.</w:t>
      </w:r>
      <w:r w:rsidR="00FF26C0" w:rsidRPr="00310F83">
        <w:rPr>
          <w:rFonts w:ascii="GHEA Grapalat" w:hAnsi="GHEA Grapalat" w:cs="Sylfaen"/>
          <w:sz w:val="24"/>
          <w:szCs w:val="24"/>
          <w:lang w:val="hy-AM"/>
        </w:rPr>
        <w:t xml:space="preserve"> </w:t>
      </w:r>
    </w:p>
    <w:p w14:paraId="4BD50519" w14:textId="7B31A61E" w:rsidR="00FF26C0" w:rsidRPr="00310F83" w:rsidRDefault="001C228B"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Բյուջեի կատարման գործընթացը կարգավորող օրենսդրությանը համապատասխան ապահովել բ</w:t>
      </w:r>
      <w:r w:rsidR="00B83CDD" w:rsidRPr="00310F83">
        <w:rPr>
          <w:rFonts w:ascii="GHEA Grapalat" w:hAnsi="GHEA Grapalat"/>
          <w:sz w:val="24"/>
          <w:szCs w:val="24"/>
          <w:lang w:val="hy-AM"/>
        </w:rPr>
        <w:t>յուջետային ծախսերն ու պարտավորությունները դրանց կատարմանն ու առաջացմանը վերագրվող ժամանակաշրջանի հաշվետվություններում ճիշտ և ժամանակին արտացոլ</w:t>
      </w:r>
      <w:r w:rsidRPr="00310F83">
        <w:rPr>
          <w:rFonts w:ascii="GHEA Grapalat" w:hAnsi="GHEA Grapalat"/>
          <w:sz w:val="24"/>
          <w:szCs w:val="24"/>
          <w:lang w:val="hy-AM"/>
        </w:rPr>
        <w:t xml:space="preserve">ումն ու </w:t>
      </w:r>
      <w:r w:rsidR="001E4718" w:rsidRPr="00310F83">
        <w:rPr>
          <w:rFonts w:ascii="GHEA Grapalat" w:hAnsi="GHEA Grapalat"/>
          <w:sz w:val="24"/>
          <w:szCs w:val="24"/>
          <w:lang w:val="hy-AM"/>
        </w:rPr>
        <w:t xml:space="preserve"> ֆինանսական հաշվետվությունների արժանահավատություն</w:t>
      </w:r>
      <w:r w:rsidRPr="00310F83">
        <w:rPr>
          <w:rFonts w:ascii="GHEA Grapalat" w:hAnsi="GHEA Grapalat"/>
          <w:sz w:val="24"/>
          <w:szCs w:val="24"/>
          <w:lang w:val="hy-AM"/>
        </w:rPr>
        <w:t>ը</w:t>
      </w:r>
      <w:r w:rsidR="00B72140" w:rsidRPr="00310F83">
        <w:rPr>
          <w:rFonts w:ascii="GHEA Grapalat" w:hAnsi="GHEA Grapalat"/>
          <w:sz w:val="24"/>
          <w:szCs w:val="24"/>
          <w:lang w:val="hy-AM"/>
        </w:rPr>
        <w:t>.</w:t>
      </w:r>
    </w:p>
    <w:p w14:paraId="631E20C7" w14:textId="704FA290" w:rsidR="00E37149" w:rsidRPr="00310F83" w:rsidRDefault="001C228B"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 xml:space="preserve">Կատարելագործել </w:t>
      </w:r>
      <w:r w:rsidR="001E4718" w:rsidRPr="00310F83">
        <w:rPr>
          <w:rFonts w:ascii="GHEA Grapalat" w:hAnsi="GHEA Grapalat"/>
          <w:sz w:val="24"/>
          <w:szCs w:val="24"/>
          <w:lang w:val="hy-AM"/>
        </w:rPr>
        <w:t>Է</w:t>
      </w:r>
      <w:r w:rsidR="001E4718" w:rsidRPr="007F1C85">
        <w:rPr>
          <w:rFonts w:ascii="GHEA Grapalat" w:hAnsi="GHEA Grapalat"/>
          <w:sz w:val="24"/>
          <w:szCs w:val="24"/>
          <w:lang w:val="hy-AM"/>
        </w:rPr>
        <w:t>լեկտրոնային  առողջապահական համակարգից տվյալներ</w:t>
      </w:r>
      <w:r w:rsidR="001E4718" w:rsidRPr="00310F83">
        <w:rPr>
          <w:rFonts w:ascii="GHEA Grapalat" w:hAnsi="GHEA Grapalat"/>
          <w:sz w:val="24"/>
          <w:szCs w:val="24"/>
          <w:lang w:val="hy-AM"/>
        </w:rPr>
        <w:t>ի</w:t>
      </w:r>
      <w:r w:rsidR="00310F83">
        <w:rPr>
          <w:rFonts w:ascii="GHEA Grapalat" w:hAnsi="GHEA Grapalat"/>
          <w:sz w:val="24"/>
          <w:szCs w:val="24"/>
          <w:lang w:val="hy-AM"/>
        </w:rPr>
        <w:t>,</w:t>
      </w:r>
      <w:r w:rsidR="001E4718" w:rsidRPr="007F1C85">
        <w:rPr>
          <w:rFonts w:ascii="GHEA Grapalat" w:hAnsi="GHEA Grapalat"/>
          <w:sz w:val="24"/>
          <w:szCs w:val="24"/>
          <w:lang w:val="hy-AM"/>
        </w:rPr>
        <w:t xml:space="preserve"> այդ թվում նախորդ ժամանակաշրջան</w:t>
      </w:r>
      <w:r w:rsidR="001E4718" w:rsidRPr="00310F83">
        <w:rPr>
          <w:rFonts w:ascii="GHEA Grapalat" w:hAnsi="GHEA Grapalat"/>
          <w:sz w:val="24"/>
          <w:szCs w:val="24"/>
          <w:lang w:val="hy-AM"/>
        </w:rPr>
        <w:t>ների</w:t>
      </w:r>
      <w:r w:rsidR="001E4718" w:rsidRPr="007F1C85">
        <w:rPr>
          <w:rFonts w:ascii="GHEA Grapalat" w:hAnsi="GHEA Grapalat"/>
          <w:sz w:val="24"/>
          <w:szCs w:val="24"/>
          <w:lang w:val="hy-AM"/>
        </w:rPr>
        <w:t>ն վերաբերելի անալիտիկ տվյալներ</w:t>
      </w:r>
      <w:r w:rsidR="001E4718" w:rsidRPr="00310F83">
        <w:rPr>
          <w:rFonts w:ascii="GHEA Grapalat" w:hAnsi="GHEA Grapalat"/>
          <w:sz w:val="24"/>
          <w:szCs w:val="24"/>
          <w:lang w:val="hy-AM"/>
        </w:rPr>
        <w:t>ի</w:t>
      </w:r>
      <w:r w:rsidR="001E4718" w:rsidRPr="007F1C85">
        <w:rPr>
          <w:rFonts w:ascii="GHEA Grapalat" w:hAnsi="GHEA Grapalat"/>
          <w:sz w:val="24"/>
          <w:szCs w:val="24"/>
          <w:lang w:val="hy-AM"/>
        </w:rPr>
        <w:t xml:space="preserve"> լիարժեք և ամբողջական արտահան</w:t>
      </w:r>
      <w:r w:rsidR="001E4718" w:rsidRPr="00310F83">
        <w:rPr>
          <w:rFonts w:ascii="GHEA Grapalat" w:hAnsi="GHEA Grapalat"/>
          <w:sz w:val="24"/>
          <w:szCs w:val="24"/>
          <w:lang w:val="hy-AM"/>
        </w:rPr>
        <w:t xml:space="preserve">ման </w:t>
      </w:r>
      <w:r w:rsidR="00041374" w:rsidRPr="00310F83">
        <w:rPr>
          <w:rFonts w:ascii="GHEA Grapalat" w:hAnsi="GHEA Grapalat"/>
          <w:sz w:val="24"/>
          <w:szCs w:val="24"/>
          <w:lang w:val="hy-AM"/>
        </w:rPr>
        <w:t xml:space="preserve">և </w:t>
      </w:r>
      <w:r w:rsidR="00041374" w:rsidRPr="00BE4BA1">
        <w:rPr>
          <w:rFonts w:ascii="GHEA Grapalat" w:hAnsi="GHEA Grapalat"/>
          <w:sz w:val="24"/>
          <w:szCs w:val="24"/>
          <w:lang w:val="hy-AM"/>
        </w:rPr>
        <w:t xml:space="preserve">միմյանց առնչվող  տվյալների </w:t>
      </w:r>
      <w:r w:rsidR="00041374" w:rsidRPr="00310F83">
        <w:rPr>
          <w:rFonts w:ascii="GHEA Grapalat" w:hAnsi="GHEA Grapalat"/>
          <w:sz w:val="24"/>
          <w:szCs w:val="24"/>
          <w:lang w:val="hy-AM"/>
        </w:rPr>
        <w:t xml:space="preserve">միջև </w:t>
      </w:r>
      <w:r w:rsidR="00041374" w:rsidRPr="007F1C85">
        <w:rPr>
          <w:rFonts w:ascii="GHEA Grapalat" w:hAnsi="GHEA Grapalat"/>
          <w:sz w:val="24"/>
          <w:szCs w:val="24"/>
          <w:lang w:val="hy-AM"/>
        </w:rPr>
        <w:t>անհամապատասխանություններ</w:t>
      </w:r>
      <w:r w:rsidR="00041374" w:rsidRPr="00310F83">
        <w:rPr>
          <w:rFonts w:ascii="GHEA Grapalat" w:hAnsi="GHEA Grapalat"/>
          <w:sz w:val="24"/>
          <w:szCs w:val="24"/>
          <w:lang w:val="hy-AM"/>
        </w:rPr>
        <w:t>ն</w:t>
      </w:r>
      <w:r w:rsidR="00041374" w:rsidRPr="007F1C85">
        <w:rPr>
          <w:rFonts w:ascii="GHEA Grapalat" w:hAnsi="GHEA Grapalat"/>
          <w:sz w:val="24"/>
          <w:szCs w:val="24"/>
          <w:lang w:val="hy-AM"/>
        </w:rPr>
        <w:t xml:space="preserve"> ինքնաշխատ եղանակով </w:t>
      </w:r>
      <w:r w:rsidR="00041374" w:rsidRPr="00310F83">
        <w:rPr>
          <w:rFonts w:ascii="GHEA Grapalat" w:hAnsi="GHEA Grapalat"/>
          <w:sz w:val="24"/>
          <w:szCs w:val="24"/>
          <w:lang w:val="hy-AM"/>
        </w:rPr>
        <w:t xml:space="preserve">բացահայտելու </w:t>
      </w:r>
      <w:r w:rsidR="001E4718" w:rsidRPr="00310F83">
        <w:rPr>
          <w:rFonts w:ascii="GHEA Grapalat" w:hAnsi="GHEA Grapalat"/>
          <w:sz w:val="24"/>
          <w:szCs w:val="24"/>
          <w:lang w:val="hy-AM"/>
        </w:rPr>
        <w:t>հնարավորություն ընձեռնող</w:t>
      </w:r>
      <w:r w:rsidR="001E4718" w:rsidRPr="007F1C85">
        <w:rPr>
          <w:rFonts w:ascii="GHEA Grapalat" w:hAnsi="GHEA Grapalat"/>
          <w:sz w:val="24"/>
          <w:szCs w:val="24"/>
          <w:lang w:val="hy-AM"/>
        </w:rPr>
        <w:t xml:space="preserve"> ծրագրային </w:t>
      </w:r>
      <w:r w:rsidR="001E4718" w:rsidRPr="00310F83">
        <w:rPr>
          <w:rFonts w:ascii="GHEA Grapalat" w:hAnsi="GHEA Grapalat"/>
          <w:sz w:val="24"/>
          <w:szCs w:val="24"/>
          <w:lang w:val="hy-AM"/>
        </w:rPr>
        <w:t xml:space="preserve">ապահովման </w:t>
      </w:r>
      <w:r w:rsidR="00041374" w:rsidRPr="00310F83">
        <w:rPr>
          <w:rFonts w:ascii="GHEA Grapalat" w:hAnsi="GHEA Grapalat"/>
          <w:sz w:val="24"/>
          <w:szCs w:val="24"/>
          <w:lang w:val="hy-AM"/>
        </w:rPr>
        <w:t>համակարգը</w:t>
      </w:r>
      <w:r w:rsidR="00B72140" w:rsidRPr="00310F83">
        <w:rPr>
          <w:rFonts w:ascii="GHEA Grapalat" w:hAnsi="GHEA Grapalat"/>
          <w:sz w:val="24"/>
          <w:szCs w:val="24"/>
          <w:lang w:val="hy-AM"/>
        </w:rPr>
        <w:t>.</w:t>
      </w:r>
      <w:r w:rsidR="00041374" w:rsidRPr="00310F83">
        <w:rPr>
          <w:rFonts w:ascii="GHEA Grapalat" w:hAnsi="GHEA Grapalat"/>
          <w:sz w:val="24"/>
          <w:szCs w:val="24"/>
          <w:lang w:val="hy-AM"/>
        </w:rPr>
        <w:t xml:space="preserve"> </w:t>
      </w:r>
    </w:p>
    <w:p w14:paraId="13742710" w14:textId="0BA12E9E" w:rsidR="007F6539" w:rsidRPr="007F1C85" w:rsidRDefault="009C6E70"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Բարձրացնել</w:t>
      </w:r>
      <w:r w:rsidR="00041374" w:rsidRPr="00310F83">
        <w:rPr>
          <w:rFonts w:ascii="GHEA Grapalat" w:hAnsi="GHEA Grapalat"/>
          <w:sz w:val="24"/>
          <w:szCs w:val="24"/>
          <w:lang w:val="hy-AM"/>
        </w:rPr>
        <w:t xml:space="preserve"> </w:t>
      </w:r>
      <w:r w:rsidRPr="007F1C85">
        <w:rPr>
          <w:rFonts w:ascii="GHEA Grapalat" w:hAnsi="GHEA Grapalat"/>
          <w:sz w:val="24"/>
          <w:szCs w:val="24"/>
          <w:lang w:val="hy-AM"/>
        </w:rPr>
        <w:t>ն</w:t>
      </w:r>
      <w:r w:rsidR="00E37149" w:rsidRPr="00310F83">
        <w:rPr>
          <w:rFonts w:ascii="GHEA Grapalat" w:hAnsi="GHEA Grapalat"/>
          <w:sz w:val="24"/>
          <w:szCs w:val="24"/>
          <w:lang w:val="hy-AM"/>
        </w:rPr>
        <w:t>երքին աուդիտի</w:t>
      </w:r>
      <w:r w:rsidR="007F6539" w:rsidRPr="00310F83">
        <w:rPr>
          <w:rFonts w:ascii="GHEA Grapalat" w:hAnsi="GHEA Grapalat"/>
          <w:sz w:val="24"/>
          <w:szCs w:val="24"/>
          <w:lang w:val="hy-AM"/>
        </w:rPr>
        <w:t xml:space="preserve"> կարողություններ</w:t>
      </w:r>
      <w:r w:rsidRPr="00310F83">
        <w:rPr>
          <w:rFonts w:ascii="GHEA Grapalat" w:hAnsi="GHEA Grapalat"/>
          <w:sz w:val="24"/>
          <w:szCs w:val="24"/>
          <w:lang w:val="hy-AM"/>
        </w:rPr>
        <w:t xml:space="preserve">ն ու </w:t>
      </w:r>
      <w:r w:rsidR="007F6539" w:rsidRPr="00310F83">
        <w:rPr>
          <w:rFonts w:ascii="GHEA Grapalat" w:hAnsi="GHEA Grapalat"/>
          <w:sz w:val="24"/>
          <w:szCs w:val="24"/>
          <w:lang w:val="hy-AM"/>
        </w:rPr>
        <w:t>արդյունավետությ</w:t>
      </w:r>
      <w:r w:rsidRPr="00310F83">
        <w:rPr>
          <w:rFonts w:ascii="GHEA Grapalat" w:hAnsi="GHEA Grapalat"/>
          <w:sz w:val="24"/>
          <w:szCs w:val="24"/>
          <w:lang w:val="hy-AM"/>
        </w:rPr>
        <w:t>ունը</w:t>
      </w:r>
      <w:r w:rsidR="007F6539" w:rsidRPr="00310F83">
        <w:rPr>
          <w:rFonts w:ascii="GHEA Grapalat" w:hAnsi="GHEA Grapalat"/>
          <w:sz w:val="24"/>
          <w:szCs w:val="24"/>
          <w:lang w:val="hy-AM"/>
        </w:rPr>
        <w:t xml:space="preserve"> </w:t>
      </w:r>
      <w:r w:rsidRPr="00BB4BE3">
        <w:rPr>
          <w:rFonts w:ascii="GHEA Grapalat" w:hAnsi="GHEA Grapalat"/>
          <w:sz w:val="24"/>
          <w:szCs w:val="24"/>
          <w:lang w:val="hy-AM"/>
        </w:rPr>
        <w:t>նպատակային</w:t>
      </w:r>
      <w:r w:rsidRPr="00310F83">
        <w:rPr>
          <w:rFonts w:ascii="GHEA Grapalat" w:hAnsi="GHEA Grapalat"/>
          <w:sz w:val="24"/>
          <w:szCs w:val="24"/>
          <w:lang w:val="hy-AM"/>
        </w:rPr>
        <w:t xml:space="preserve"> և հետևողական </w:t>
      </w:r>
      <w:r w:rsidRPr="00BB4BE3">
        <w:rPr>
          <w:rFonts w:ascii="GHEA Grapalat" w:hAnsi="GHEA Grapalat"/>
          <w:sz w:val="24"/>
          <w:szCs w:val="24"/>
          <w:lang w:val="hy-AM"/>
        </w:rPr>
        <w:t xml:space="preserve"> միջոցառումներ</w:t>
      </w:r>
      <w:r w:rsidRPr="00310F83">
        <w:rPr>
          <w:rFonts w:ascii="GHEA Grapalat" w:hAnsi="GHEA Grapalat"/>
          <w:sz w:val="24"/>
          <w:szCs w:val="24"/>
          <w:lang w:val="hy-AM"/>
        </w:rPr>
        <w:t xml:space="preserve"> իրականացնելու միջոցով</w:t>
      </w:r>
      <w:r w:rsidR="00B72140" w:rsidRPr="00310F83">
        <w:rPr>
          <w:rFonts w:ascii="GHEA Grapalat" w:hAnsi="GHEA Grapalat"/>
          <w:sz w:val="24"/>
          <w:szCs w:val="24"/>
          <w:lang w:val="hy-AM"/>
        </w:rPr>
        <w:t>.</w:t>
      </w:r>
      <w:r w:rsidR="007F6539" w:rsidRPr="00310F83">
        <w:rPr>
          <w:rFonts w:ascii="GHEA Grapalat" w:hAnsi="GHEA Grapalat"/>
          <w:sz w:val="24"/>
          <w:szCs w:val="24"/>
          <w:lang w:val="hy-AM"/>
        </w:rPr>
        <w:t xml:space="preserve"> </w:t>
      </w:r>
    </w:p>
    <w:p w14:paraId="19465BAE" w14:textId="7FFDBC32" w:rsidR="001E4718" w:rsidRDefault="009C6E70"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sz w:val="24"/>
          <w:szCs w:val="24"/>
          <w:lang w:val="hy-AM"/>
        </w:rPr>
        <w:t>Ու</w:t>
      </w:r>
      <w:r w:rsidRPr="007F1C85">
        <w:rPr>
          <w:rFonts w:ascii="GHEA Grapalat" w:hAnsi="GHEA Grapalat"/>
          <w:sz w:val="24"/>
          <w:szCs w:val="24"/>
          <w:lang w:val="hy-AM"/>
        </w:rPr>
        <w:t>ժ</w:t>
      </w:r>
      <w:r w:rsidRPr="00310F83">
        <w:rPr>
          <w:rFonts w:ascii="GHEA Grapalat" w:hAnsi="GHEA Grapalat"/>
          <w:sz w:val="24"/>
          <w:szCs w:val="24"/>
          <w:lang w:val="hy-AM"/>
        </w:rPr>
        <w:t>եղացնել հսկողո</w:t>
      </w:r>
      <w:r w:rsidR="00CE5F8A" w:rsidRPr="00310F83">
        <w:rPr>
          <w:rFonts w:ascii="GHEA Grapalat" w:hAnsi="GHEA Grapalat"/>
          <w:sz w:val="24"/>
          <w:szCs w:val="24"/>
          <w:lang w:val="hy-AM"/>
        </w:rPr>
        <w:t>ւթ</w:t>
      </w:r>
      <w:r w:rsidRPr="00310F83">
        <w:rPr>
          <w:rFonts w:ascii="GHEA Grapalat" w:hAnsi="GHEA Grapalat"/>
          <w:sz w:val="24"/>
          <w:szCs w:val="24"/>
          <w:lang w:val="hy-AM"/>
        </w:rPr>
        <w:t>յունը ն</w:t>
      </w:r>
      <w:r w:rsidR="007F6539" w:rsidRPr="00310F83">
        <w:rPr>
          <w:rFonts w:ascii="GHEA Grapalat" w:hAnsi="GHEA Grapalat"/>
          <w:sz w:val="24"/>
          <w:szCs w:val="24"/>
          <w:lang w:val="hy-AM"/>
        </w:rPr>
        <w:t xml:space="preserve">ախորդ ժամանակաշրջանների հաշվեքննության արդյունքներով արձանագրված անհամապատասխանությունների, խեղաթյումների վերացման և հետագայում </w:t>
      </w:r>
      <w:r w:rsidR="00FA356A" w:rsidRPr="00310F83">
        <w:rPr>
          <w:rFonts w:ascii="GHEA Grapalat" w:hAnsi="GHEA Grapalat"/>
          <w:sz w:val="24"/>
          <w:szCs w:val="24"/>
          <w:lang w:val="hy-AM"/>
        </w:rPr>
        <w:t xml:space="preserve">համանման դեպքերի </w:t>
      </w:r>
      <w:r w:rsidR="007F6539" w:rsidRPr="00310F83">
        <w:rPr>
          <w:rFonts w:ascii="GHEA Grapalat" w:hAnsi="GHEA Grapalat"/>
          <w:sz w:val="24"/>
          <w:szCs w:val="24"/>
          <w:lang w:val="hy-AM"/>
        </w:rPr>
        <w:t xml:space="preserve">բացառման </w:t>
      </w:r>
      <w:r w:rsidRPr="00310F83">
        <w:rPr>
          <w:rFonts w:ascii="GHEA Grapalat" w:hAnsi="GHEA Grapalat"/>
          <w:sz w:val="24"/>
          <w:szCs w:val="24"/>
          <w:lang w:val="hy-AM"/>
        </w:rPr>
        <w:t>նպատակով.</w:t>
      </w:r>
    </w:p>
    <w:p w14:paraId="30D4372D" w14:textId="0912A082" w:rsidR="009C6E70" w:rsidRPr="00310F83" w:rsidRDefault="009C6E70" w:rsidP="00310F83">
      <w:pPr>
        <w:pStyle w:val="ListParagraph"/>
        <w:numPr>
          <w:ilvl w:val="0"/>
          <w:numId w:val="41"/>
        </w:numPr>
        <w:shd w:val="clear" w:color="auto" w:fill="FFFFFF"/>
        <w:spacing w:after="0" w:line="276" w:lineRule="auto"/>
        <w:jc w:val="both"/>
        <w:rPr>
          <w:rFonts w:ascii="GHEA Grapalat" w:hAnsi="GHEA Grapalat"/>
          <w:sz w:val="24"/>
          <w:szCs w:val="24"/>
          <w:lang w:val="hy-AM"/>
        </w:rPr>
      </w:pPr>
      <w:r w:rsidRPr="00310F83">
        <w:rPr>
          <w:rFonts w:ascii="GHEA Grapalat" w:hAnsi="GHEA Grapalat"/>
          <w:color w:val="000000"/>
          <w:sz w:val="24"/>
          <w:szCs w:val="24"/>
          <w:shd w:val="clear" w:color="auto" w:fill="FFFFFF"/>
          <w:lang w:val="hy-AM"/>
        </w:rPr>
        <w:lastRenderedPageBreak/>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2AA44650" w14:textId="7DCB263A" w:rsidR="009C6E70" w:rsidRDefault="009C6E70" w:rsidP="00310F83">
      <w:pPr>
        <w:pStyle w:val="ListParagraph"/>
        <w:shd w:val="clear" w:color="auto" w:fill="FFFFFF"/>
        <w:spacing w:after="0" w:line="276" w:lineRule="auto"/>
        <w:jc w:val="both"/>
        <w:rPr>
          <w:rFonts w:ascii="GHEA Grapalat" w:hAnsi="GHEA Grapalat"/>
          <w:color w:val="000000"/>
          <w:sz w:val="24"/>
          <w:szCs w:val="24"/>
          <w:shd w:val="clear" w:color="auto" w:fill="FFFFFF"/>
          <w:lang w:val="hy-AM"/>
        </w:rPr>
      </w:pPr>
    </w:p>
    <w:p w14:paraId="75866BB7" w14:textId="77777777" w:rsidR="009C6E70" w:rsidRPr="00310F83" w:rsidRDefault="009C6E70" w:rsidP="00310F83">
      <w:pPr>
        <w:pStyle w:val="ListParagraph"/>
        <w:shd w:val="clear" w:color="auto" w:fill="FFFFFF"/>
        <w:spacing w:after="0" w:line="276" w:lineRule="auto"/>
        <w:jc w:val="both"/>
        <w:rPr>
          <w:rFonts w:ascii="GHEA Grapalat" w:hAnsi="GHEA Grapalat"/>
          <w:sz w:val="24"/>
          <w:szCs w:val="24"/>
          <w:lang w:val="hy-AM"/>
        </w:rPr>
      </w:pPr>
    </w:p>
    <w:p w14:paraId="635E43EB" w14:textId="77777777" w:rsidR="00E81306" w:rsidRDefault="00E81306" w:rsidP="001D4475">
      <w:pPr>
        <w:jc w:val="both"/>
        <w:rPr>
          <w:rFonts w:ascii="GHEA Grapalat" w:hAnsi="GHEA Grapalat"/>
          <w:sz w:val="24"/>
          <w:szCs w:val="24"/>
          <w:lang w:val="hy-AM"/>
        </w:rPr>
      </w:pPr>
    </w:p>
    <w:p w14:paraId="1DC05ABD" w14:textId="77777777" w:rsidR="00E81306" w:rsidRDefault="00BA4D9B" w:rsidP="001D4475">
      <w:pPr>
        <w:jc w:val="both"/>
        <w:rPr>
          <w:rFonts w:ascii="GHEA Grapalat" w:hAnsi="GHEA Grapalat"/>
          <w:sz w:val="24"/>
          <w:szCs w:val="24"/>
          <w:lang w:val="hy-AM"/>
        </w:rPr>
      </w:pPr>
      <w:r w:rsidRPr="00176648">
        <w:rPr>
          <w:rFonts w:ascii="GHEA Grapalat" w:hAnsi="GHEA Grapalat"/>
          <w:sz w:val="24"/>
          <w:szCs w:val="24"/>
          <w:lang w:val="hy-AM"/>
        </w:rPr>
        <w:t xml:space="preserve">ՀՀ ՀԱՇՎԵՔՆՆԻՉ ՊԱԼԱՏԻ ԱՆԴԱՄ՝      </w:t>
      </w:r>
    </w:p>
    <w:p w14:paraId="7CBB4036" w14:textId="72115394" w:rsidR="001D4475" w:rsidRPr="00176648" w:rsidRDefault="00BA4D9B" w:rsidP="001D4475">
      <w:pPr>
        <w:jc w:val="both"/>
        <w:rPr>
          <w:rFonts w:ascii="GHEA Grapalat" w:hAnsi="GHEA Grapalat"/>
          <w:sz w:val="24"/>
          <w:szCs w:val="24"/>
          <w:lang w:val="hy-AM"/>
        </w:rPr>
      </w:pPr>
      <w:r w:rsidRPr="00176648">
        <w:rPr>
          <w:rFonts w:ascii="GHEA Grapalat" w:hAnsi="GHEA Grapalat"/>
          <w:sz w:val="24"/>
          <w:szCs w:val="24"/>
          <w:lang w:val="hy-AM"/>
        </w:rPr>
        <w:t xml:space="preserve">                        </w:t>
      </w:r>
    </w:p>
    <w:p w14:paraId="5464DCFB" w14:textId="4B2810AF" w:rsidR="005676F6" w:rsidRPr="00176648" w:rsidRDefault="00BA4D9B" w:rsidP="005676F6">
      <w:pPr>
        <w:rPr>
          <w:rFonts w:ascii="GHEA Grapalat" w:hAnsi="GHEA Grapalat"/>
          <w:sz w:val="24"/>
          <w:szCs w:val="24"/>
          <w:lang w:val="hy-AM"/>
        </w:rPr>
      </w:pPr>
      <w:r w:rsidRPr="00176648">
        <w:rPr>
          <w:rFonts w:ascii="GHEA Grapalat" w:hAnsi="GHEA Grapalat"/>
          <w:sz w:val="24"/>
          <w:szCs w:val="24"/>
          <w:lang w:val="hy-AM"/>
        </w:rPr>
        <w:t xml:space="preserve">                                                                                </w:t>
      </w:r>
      <w:r w:rsidR="00E81306">
        <w:rPr>
          <w:rFonts w:ascii="GHEA Grapalat" w:hAnsi="GHEA Grapalat"/>
          <w:sz w:val="24"/>
          <w:szCs w:val="24"/>
          <w:lang w:val="hy-AM"/>
        </w:rPr>
        <w:tab/>
      </w:r>
      <w:r w:rsidRPr="00176648">
        <w:rPr>
          <w:rFonts w:ascii="GHEA Grapalat" w:hAnsi="GHEA Grapalat"/>
          <w:sz w:val="24"/>
          <w:szCs w:val="24"/>
          <w:lang w:val="hy-AM"/>
        </w:rPr>
        <w:t xml:space="preserve">    ԱՐՄԵՆ  ԳԵՎՈՐԳՅԱՆ</w:t>
      </w:r>
    </w:p>
    <w:sectPr w:rsidR="005676F6" w:rsidRPr="00176648" w:rsidSect="00C37C60">
      <w:headerReference w:type="default" r:id="rId9"/>
      <w:footerReference w:type="default" r:id="rId10"/>
      <w:pgSz w:w="11906" w:h="16838" w:code="9"/>
      <w:pgMar w:top="992" w:right="1259" w:bottom="1276" w:left="1259"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D9AE2" w14:textId="77777777" w:rsidR="005401A8" w:rsidRDefault="005401A8" w:rsidP="00701F8C">
      <w:pPr>
        <w:spacing w:after="0" w:line="240" w:lineRule="auto"/>
      </w:pPr>
      <w:r>
        <w:separator/>
      </w:r>
    </w:p>
  </w:endnote>
  <w:endnote w:type="continuationSeparator" w:id="0">
    <w:p w14:paraId="6D8E61E0" w14:textId="77777777" w:rsidR="005401A8" w:rsidRDefault="005401A8"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296"/>
      <w:gridCol w:w="1404"/>
      <w:gridCol w:w="491"/>
    </w:tblGrid>
    <w:tr w:rsidR="00B83CDD" w:rsidRPr="00E41043" w14:paraId="11F46280" w14:textId="77777777" w:rsidTr="009D044E">
      <w:trPr>
        <w:trHeight w:val="750"/>
      </w:trPr>
      <w:tc>
        <w:tcPr>
          <w:tcW w:w="3969" w:type="pct"/>
        </w:tcPr>
        <w:p w14:paraId="32094E07" w14:textId="4BDB9DED" w:rsidR="00B83CDD" w:rsidRPr="00E41043" w:rsidRDefault="005401A8"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685549888"/>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B83CDD">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B83CDD" w:rsidRPr="00E41043" w:rsidRDefault="00B83CDD" w:rsidP="008B328F">
          <w:pPr>
            <w:pStyle w:val="Footer"/>
            <w:tabs>
              <w:tab w:val="clear" w:pos="4680"/>
              <w:tab w:val="clear" w:pos="9360"/>
            </w:tabs>
            <w:rPr>
              <w:rFonts w:ascii="GHEA Grapalat" w:hAnsi="GHEA Grapalat"/>
              <w:caps/>
              <w:color w:val="5B9BD5" w:themeColor="accent1"/>
            </w:rPr>
          </w:pPr>
        </w:p>
      </w:tc>
      <w:tc>
        <w:tcPr>
          <w:tcW w:w="267" w:type="pct"/>
        </w:tcPr>
        <w:p w14:paraId="5672ECD4" w14:textId="77777777" w:rsidR="00B83CDD" w:rsidRPr="00E41043" w:rsidRDefault="00B83CDD" w:rsidP="008B328F">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2022</w:t>
          </w:r>
        </w:p>
      </w:tc>
    </w:tr>
  </w:tbl>
  <w:p w14:paraId="5B5EA75E" w14:textId="1BDF9EF2" w:rsidR="00B83CDD" w:rsidRPr="00E41043" w:rsidRDefault="00B83CDD" w:rsidP="000D6F70">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DD5FC" w14:textId="77777777" w:rsidR="005401A8" w:rsidRDefault="005401A8" w:rsidP="00701F8C">
      <w:pPr>
        <w:spacing w:after="0" w:line="240" w:lineRule="auto"/>
      </w:pPr>
      <w:r>
        <w:separator/>
      </w:r>
    </w:p>
  </w:footnote>
  <w:footnote w:type="continuationSeparator" w:id="0">
    <w:p w14:paraId="5E382294" w14:textId="77777777" w:rsidR="005401A8" w:rsidRDefault="005401A8" w:rsidP="0070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B83CDD" w:rsidRDefault="00B83CDD">
    <w:pPr>
      <w:pStyle w:val="Header"/>
      <w:jc w:val="right"/>
    </w:pPr>
    <w:r w:rsidRPr="008B328F">
      <w:rPr>
        <w:noProof/>
        <w:lang w:val="en-GB" w:eastAsia="en-GB"/>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B83CDD" w:rsidRPr="00BA0E15" w:rsidRDefault="00B83CDD" w:rsidP="008B328F">
                          <w:pPr>
                            <w:jc w:val="center"/>
                            <w:rPr>
                              <w:color w:val="D9D9D9" w:themeColor="background1" w:themeShade="D9"/>
                              <w:sz w:val="10"/>
                              <w:szCs w:val="10"/>
                            </w:rPr>
                          </w:pPr>
                        </w:p>
                        <w:p w14:paraId="61418586" w14:textId="5E7CFAD1" w:rsidR="00B83CDD" w:rsidRPr="00BA0E15" w:rsidRDefault="00B83CDD"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310F83" w:rsidRPr="00310F83">
                            <w:rPr>
                              <w:rFonts w:ascii="GHEA Grapalat" w:hAnsi="GHEA Grapalat"/>
                              <w:b/>
                              <w:bCs/>
                              <w:noProof/>
                              <w:color w:val="D9D9D9" w:themeColor="background1" w:themeShade="D9"/>
                              <w:sz w:val="24"/>
                              <w:szCs w:val="24"/>
                            </w:rPr>
                            <w:t>21</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B83CDD" w:rsidRPr="00BA0E15" w:rsidRDefault="00B83CDD" w:rsidP="008B328F">
                    <w:pPr>
                      <w:jc w:val="center"/>
                      <w:rPr>
                        <w:color w:val="D9D9D9" w:themeColor="background1" w:themeShade="D9"/>
                        <w:sz w:val="10"/>
                        <w:szCs w:val="10"/>
                      </w:rPr>
                    </w:pPr>
                  </w:p>
                  <w:p w14:paraId="61418586" w14:textId="5E7CFAD1" w:rsidR="00B83CDD" w:rsidRPr="00BA0E15" w:rsidRDefault="00B83CDD"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310F83" w:rsidRPr="00310F83">
                      <w:rPr>
                        <w:rFonts w:ascii="GHEA Grapalat" w:hAnsi="GHEA Grapalat"/>
                        <w:b/>
                        <w:bCs/>
                        <w:noProof/>
                        <w:color w:val="D9D9D9" w:themeColor="background1" w:themeShade="D9"/>
                        <w:sz w:val="24"/>
                        <w:szCs w:val="24"/>
                      </w:rPr>
                      <w:t>21</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B83CDD" w:rsidRDefault="00B83CDD" w:rsidP="008B328F">
    <w:pPr>
      <w:pStyle w:val="Header"/>
      <w:jc w:val="right"/>
      <w:rPr>
        <w:noProof/>
      </w:rPr>
    </w:pPr>
  </w:p>
  <w:p w14:paraId="105E8F62" w14:textId="429AE30E" w:rsidR="00B83CDD" w:rsidRDefault="00B83CDD"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BF4"/>
    <w:multiLevelType w:val="multilevel"/>
    <w:tmpl w:val="425E88EA"/>
    <w:lvl w:ilvl="0">
      <w:start w:val="8"/>
      <w:numFmt w:val="decimal"/>
      <w:lvlText w:val="%1."/>
      <w:lvlJc w:val="left"/>
      <w:pPr>
        <w:ind w:left="3762" w:hanging="360"/>
      </w:pPr>
      <w:rPr>
        <w:rFonts w:hint="default"/>
        <w:b w:val="0"/>
        <w:caps w:val="0"/>
        <w:smallCaps w:val="0"/>
        <w:color w:val="5B9BD5" w:themeColor="accent1"/>
        <w:spacing w:val="0"/>
        <w:sz w:val="24"/>
        <w:szCs w:val="24"/>
      </w:rPr>
    </w:lvl>
    <w:lvl w:ilvl="1">
      <w:start w:val="1"/>
      <w:numFmt w:val="decimal"/>
      <w:lvlText w:val="8.2.%2"/>
      <w:lvlJc w:val="left"/>
      <w:pPr>
        <w:ind w:left="720" w:hanging="720"/>
      </w:pPr>
      <w:rPr>
        <w:rFonts w:hint="default"/>
        <w:b/>
        <w:i/>
        <w:color w:val="000000"/>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1" w15:restartNumberingAfterBreak="0">
    <w:nsid w:val="073351E3"/>
    <w:multiLevelType w:val="hybridMultilevel"/>
    <w:tmpl w:val="665C3640"/>
    <w:lvl w:ilvl="0" w:tplc="7594530C">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0BBC4F64"/>
    <w:multiLevelType w:val="hybridMultilevel"/>
    <w:tmpl w:val="48B0FE32"/>
    <w:lvl w:ilvl="0" w:tplc="50EA8CA2">
      <w:start w:val="1"/>
      <w:numFmt w:val="decimal"/>
      <w:lvlText w:val="%1."/>
      <w:lvlJc w:val="left"/>
      <w:pPr>
        <w:ind w:left="785" w:hanging="360"/>
      </w:pPr>
      <w:rPr>
        <w:rFonts w:eastAsia="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F2F1F3E"/>
    <w:multiLevelType w:val="hybridMultilevel"/>
    <w:tmpl w:val="ACE417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5"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6" w15:restartNumberingAfterBreak="0">
    <w:nsid w:val="13D45C44"/>
    <w:multiLevelType w:val="hybridMultilevel"/>
    <w:tmpl w:val="B338006C"/>
    <w:lvl w:ilvl="0" w:tplc="781E9A18">
      <w:start w:val="3"/>
      <w:numFmt w:val="decimal"/>
      <w:lvlText w:val="6.%1"/>
      <w:lvlJc w:val="left"/>
      <w:pPr>
        <w:ind w:left="720" w:hanging="360"/>
      </w:pPr>
      <w:rPr>
        <w:rFonts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03837"/>
    <w:multiLevelType w:val="hybridMultilevel"/>
    <w:tmpl w:val="5BB81D12"/>
    <w:lvl w:ilvl="0" w:tplc="D422931E">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C7029"/>
    <w:multiLevelType w:val="hybridMultilevel"/>
    <w:tmpl w:val="3580D106"/>
    <w:lvl w:ilvl="0" w:tplc="367461C4">
      <w:start w:val="1"/>
      <w:numFmt w:val="decimal"/>
      <w:lvlText w:val="%1."/>
      <w:lvlJc w:val="left"/>
      <w:pPr>
        <w:ind w:left="720" w:hanging="360"/>
      </w:pPr>
      <w:rPr>
        <w:rFonts w:eastAsiaTheme="minorEastAsia" w:cs="Sylfae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C155B"/>
    <w:multiLevelType w:val="hybridMultilevel"/>
    <w:tmpl w:val="D1C622C4"/>
    <w:lvl w:ilvl="0" w:tplc="0409000F">
      <w:start w:val="1"/>
      <w:numFmt w:val="decimal"/>
      <w:lvlText w:val="%1."/>
      <w:lvlJc w:val="left"/>
      <w:pPr>
        <w:ind w:left="1080" w:hanging="360"/>
      </w:p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E3107F"/>
    <w:multiLevelType w:val="hybridMultilevel"/>
    <w:tmpl w:val="F88C98D0"/>
    <w:lvl w:ilvl="0" w:tplc="8834B7B6">
      <w:start w:val="5"/>
      <w:numFmt w:val="decimal"/>
      <w:lvlText w:val="6.%1"/>
      <w:lvlJc w:val="left"/>
      <w:pPr>
        <w:ind w:left="1637" w:hanging="360"/>
      </w:pPr>
      <w:rPr>
        <w:rFonts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015CA"/>
    <w:multiLevelType w:val="hybridMultilevel"/>
    <w:tmpl w:val="98764D36"/>
    <w:lvl w:ilvl="0" w:tplc="0414C5D0">
      <w:start w:val="1"/>
      <w:numFmt w:val="decimal"/>
      <w:lvlText w:val="8.1.%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E0E03"/>
    <w:multiLevelType w:val="multilevel"/>
    <w:tmpl w:val="96001E3A"/>
    <w:lvl w:ilvl="0">
      <w:start w:val="8"/>
      <w:numFmt w:val="decimal"/>
      <w:lvlText w:val="%1."/>
      <w:lvlJc w:val="left"/>
      <w:pPr>
        <w:ind w:left="1440" w:hanging="360"/>
      </w:pPr>
      <w:rPr>
        <w:rFonts w:hint="default"/>
        <w:b w:val="0"/>
        <w:caps w:val="0"/>
        <w:smallCaps w:val="0"/>
        <w:color w:val="5B9BD5" w:themeColor="accent1"/>
        <w:spacing w:val="0"/>
        <w:sz w:val="24"/>
        <w:szCs w:val="24"/>
      </w:rPr>
    </w:lvl>
    <w:lvl w:ilvl="1">
      <w:start w:val="8"/>
      <w:numFmt w:val="decimal"/>
      <w:lvlText w:val="8.2.%2"/>
      <w:lvlJc w:val="left"/>
      <w:pPr>
        <w:ind w:left="720" w:hanging="720"/>
      </w:pPr>
      <w:rPr>
        <w:rFonts w:hint="default"/>
        <w:b/>
        <w:i/>
        <w:color w:val="000000"/>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14" w15:restartNumberingAfterBreak="0">
    <w:nsid w:val="2F7438EB"/>
    <w:multiLevelType w:val="hybridMultilevel"/>
    <w:tmpl w:val="8392DDE0"/>
    <w:lvl w:ilvl="0" w:tplc="6CC2C4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4D75"/>
    <w:multiLevelType w:val="hybridMultilevel"/>
    <w:tmpl w:val="105CF9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2965686"/>
    <w:multiLevelType w:val="hybridMultilevel"/>
    <w:tmpl w:val="E1E815EC"/>
    <w:lvl w:ilvl="0" w:tplc="7B48F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07E50"/>
    <w:multiLevelType w:val="multilevel"/>
    <w:tmpl w:val="2F4A7E86"/>
    <w:lvl w:ilvl="0">
      <w:start w:val="10"/>
      <w:numFmt w:val="decimal"/>
      <w:lvlText w:val="%1."/>
      <w:lvlJc w:val="left"/>
      <w:pPr>
        <w:ind w:left="3762" w:hanging="360"/>
      </w:pPr>
      <w:rPr>
        <w:rFonts w:hint="default"/>
        <w:b w:val="0"/>
        <w:caps w:val="0"/>
        <w:smallCaps w:val="0"/>
        <w:color w:val="5B9BD5" w:themeColor="accent1"/>
        <w:spacing w:val="0"/>
        <w:sz w:val="24"/>
        <w:szCs w:val="24"/>
      </w:rPr>
    </w:lvl>
    <w:lvl w:ilvl="1">
      <w:start w:val="1"/>
      <w:numFmt w:val="decimal"/>
      <w:lvlText w:val="8.2.%2"/>
      <w:lvlJc w:val="left"/>
      <w:pPr>
        <w:ind w:left="720" w:hanging="720"/>
      </w:pPr>
      <w:rPr>
        <w:rFonts w:hint="default"/>
        <w:b/>
        <w:i/>
        <w:color w:val="000000"/>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18" w15:restartNumberingAfterBreak="0">
    <w:nsid w:val="38CC2613"/>
    <w:multiLevelType w:val="multilevel"/>
    <w:tmpl w:val="D188F7F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9D6154C"/>
    <w:multiLevelType w:val="hybridMultilevel"/>
    <w:tmpl w:val="DB1429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BA149FD"/>
    <w:multiLevelType w:val="hybridMultilevel"/>
    <w:tmpl w:val="860CF7F8"/>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21" w15:restartNumberingAfterBreak="0">
    <w:nsid w:val="3E9B79B9"/>
    <w:multiLevelType w:val="hybridMultilevel"/>
    <w:tmpl w:val="742075AC"/>
    <w:lvl w:ilvl="0" w:tplc="B32418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54943"/>
    <w:multiLevelType w:val="hybridMultilevel"/>
    <w:tmpl w:val="C6D43DF6"/>
    <w:lvl w:ilvl="0" w:tplc="DB30430E">
      <w:start w:val="1"/>
      <w:numFmt w:val="decimal"/>
      <w:lvlText w:val="6.3.%1"/>
      <w:lvlJc w:val="left"/>
      <w:pPr>
        <w:ind w:left="644" w:hanging="360"/>
      </w:pPr>
      <w:rPr>
        <w:rFonts w:hint="default"/>
        <w:b/>
        <w: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0553BC8"/>
    <w:multiLevelType w:val="hybridMultilevel"/>
    <w:tmpl w:val="65ACFB4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46FE342C"/>
    <w:multiLevelType w:val="hybridMultilevel"/>
    <w:tmpl w:val="8B12B466"/>
    <w:lvl w:ilvl="0" w:tplc="BC7EBC6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4743415"/>
    <w:multiLevelType w:val="multilevel"/>
    <w:tmpl w:val="AACE18AE"/>
    <w:lvl w:ilvl="0">
      <w:start w:val="1"/>
      <w:numFmt w:val="decimal"/>
      <w:lvlText w:val="%1."/>
      <w:lvlJc w:val="left"/>
      <w:pPr>
        <w:ind w:left="1080" w:hanging="360"/>
      </w:pPr>
      <w:rPr>
        <w:rFonts w:hint="default"/>
      </w:rPr>
    </w:lvl>
    <w:lvl w:ilvl="1">
      <w:start w:val="2"/>
      <w:numFmt w:val="decimal"/>
      <w:isLgl/>
      <w:lvlText w:val="%1.%2"/>
      <w:lvlJc w:val="left"/>
      <w:pPr>
        <w:ind w:left="1898"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55655A20"/>
    <w:multiLevelType w:val="hybridMultilevel"/>
    <w:tmpl w:val="9086FD5A"/>
    <w:lvl w:ilvl="0" w:tplc="17F0A9D6">
      <w:start w:val="1"/>
      <w:numFmt w:val="decimal"/>
      <w:lvlText w:val="%1."/>
      <w:lvlJc w:val="left"/>
      <w:pPr>
        <w:ind w:left="1637" w:hanging="360"/>
      </w:pPr>
      <w:rPr>
        <w:rFonts w:ascii="GHEA Grapalat" w:eastAsia="Times New Roman" w:hAnsi="GHEA Grapala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94C9A"/>
    <w:multiLevelType w:val="hybridMultilevel"/>
    <w:tmpl w:val="8D6E3592"/>
    <w:lvl w:ilvl="0" w:tplc="AF5A9F9C">
      <w:start w:val="5"/>
      <w:numFmt w:val="bullet"/>
      <w:lvlText w:val="-"/>
      <w:lvlJc w:val="left"/>
      <w:pPr>
        <w:ind w:left="1080" w:hanging="360"/>
      </w:pPr>
      <w:rPr>
        <w:rFonts w:ascii="GHEA Grapalat" w:eastAsia="Times New Roman" w:hAnsi="GHEA Grapalat" w:cs="Times Armeni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D66E84"/>
    <w:multiLevelType w:val="hybridMultilevel"/>
    <w:tmpl w:val="F696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10535"/>
    <w:multiLevelType w:val="multilevel"/>
    <w:tmpl w:val="4DD43AF8"/>
    <w:lvl w:ilvl="0">
      <w:start w:val="1"/>
      <w:numFmt w:val="decimal"/>
      <w:lvlText w:val="%1."/>
      <w:lvlJc w:val="left"/>
      <w:pPr>
        <w:ind w:left="720" w:hanging="360"/>
      </w:pPr>
      <w:rPr>
        <w:rFonts w:eastAsia="Times New Roman" w:cs="Times New Roman" w:hint="default"/>
        <w:color w:val="000000"/>
      </w:rPr>
    </w:lvl>
    <w:lvl w:ilvl="1">
      <w:start w:val="1"/>
      <w:numFmt w:val="decimal"/>
      <w:lvlText w:val="6.3.%2"/>
      <w:lvlJc w:val="left"/>
      <w:pPr>
        <w:ind w:left="644"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F36502"/>
    <w:multiLevelType w:val="hybridMultilevel"/>
    <w:tmpl w:val="78D2B69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38778A0"/>
    <w:multiLevelType w:val="multilevel"/>
    <w:tmpl w:val="868636BA"/>
    <w:lvl w:ilvl="0">
      <w:start w:val="2"/>
      <w:numFmt w:val="decimal"/>
      <w:lvlText w:val="8.2.%1"/>
      <w:lvlJc w:val="left"/>
      <w:pPr>
        <w:ind w:left="786" w:hanging="360"/>
      </w:pPr>
      <w:rPr>
        <w:rFonts w:hint="default"/>
        <w:b/>
        <w:i/>
      </w:rPr>
    </w:lvl>
    <w:lvl w:ilvl="1">
      <w:start w:val="4"/>
      <w:numFmt w:val="decimal"/>
      <w:isLgl/>
      <w:lvlText w:val="%1.%2"/>
      <w:lvlJc w:val="left"/>
      <w:pPr>
        <w:ind w:left="360" w:firstLine="0"/>
      </w:pPr>
      <w:rPr>
        <w:rFonts w:hint="default"/>
      </w:rPr>
    </w:lvl>
    <w:lvl w:ilvl="2">
      <w:start w:val="1"/>
      <w:numFmt w:val="decimal"/>
      <w:isLgl/>
      <w:lvlText w:val="%1.%2.%3"/>
      <w:lvlJc w:val="left"/>
      <w:pPr>
        <w:ind w:left="570" w:hanging="210"/>
      </w:pPr>
      <w:rPr>
        <w:rFonts w:hint="default"/>
      </w:rPr>
    </w:lvl>
    <w:lvl w:ilvl="3">
      <w:start w:val="1"/>
      <w:numFmt w:val="decimal"/>
      <w:isLgl/>
      <w:lvlText w:val="%1.%2.%3.%4"/>
      <w:lvlJc w:val="left"/>
      <w:pPr>
        <w:ind w:left="930" w:hanging="570"/>
      </w:pPr>
      <w:rPr>
        <w:rFonts w:hint="default"/>
      </w:rPr>
    </w:lvl>
    <w:lvl w:ilvl="4">
      <w:start w:val="1"/>
      <w:numFmt w:val="decimal"/>
      <w:isLgl/>
      <w:lvlText w:val="%1.%2.%3.%4.%5"/>
      <w:lvlJc w:val="left"/>
      <w:pPr>
        <w:ind w:left="930" w:hanging="570"/>
      </w:pPr>
      <w:rPr>
        <w:rFonts w:hint="default"/>
      </w:rPr>
    </w:lvl>
    <w:lvl w:ilvl="5">
      <w:start w:val="1"/>
      <w:numFmt w:val="decimal"/>
      <w:isLgl/>
      <w:lvlText w:val="%1.%2.%3.%4.%5.%6"/>
      <w:lvlJc w:val="left"/>
      <w:pPr>
        <w:ind w:left="1290" w:hanging="930"/>
      </w:pPr>
      <w:rPr>
        <w:rFonts w:hint="default"/>
      </w:rPr>
    </w:lvl>
    <w:lvl w:ilvl="6">
      <w:start w:val="1"/>
      <w:numFmt w:val="decimal"/>
      <w:isLgl/>
      <w:lvlText w:val="%1.%2.%3.%4.%5.%6.%7"/>
      <w:lvlJc w:val="left"/>
      <w:pPr>
        <w:ind w:left="1290" w:hanging="930"/>
      </w:pPr>
      <w:rPr>
        <w:rFonts w:hint="default"/>
      </w:rPr>
    </w:lvl>
    <w:lvl w:ilvl="7">
      <w:start w:val="1"/>
      <w:numFmt w:val="decimal"/>
      <w:isLgl/>
      <w:lvlText w:val="%1.%2.%3.%4.%5.%6.%7.%8"/>
      <w:lvlJc w:val="left"/>
      <w:pPr>
        <w:ind w:left="1650" w:hanging="1290"/>
      </w:pPr>
      <w:rPr>
        <w:rFonts w:hint="default"/>
      </w:rPr>
    </w:lvl>
    <w:lvl w:ilvl="8">
      <w:start w:val="1"/>
      <w:numFmt w:val="decimal"/>
      <w:isLgl/>
      <w:lvlText w:val="%1.%2.%3.%4.%5.%6.%7.%8.%9"/>
      <w:lvlJc w:val="left"/>
      <w:pPr>
        <w:ind w:left="2010" w:hanging="1650"/>
      </w:pPr>
      <w:rPr>
        <w:rFonts w:hint="default"/>
      </w:rPr>
    </w:lvl>
  </w:abstractNum>
  <w:abstractNum w:abstractNumId="34" w15:restartNumberingAfterBreak="0">
    <w:nsid w:val="6802549E"/>
    <w:multiLevelType w:val="multilevel"/>
    <w:tmpl w:val="0FC0B716"/>
    <w:lvl w:ilvl="0">
      <w:start w:val="8"/>
      <w:numFmt w:val="decimal"/>
      <w:lvlText w:val="%1"/>
      <w:lvlJc w:val="left"/>
      <w:pPr>
        <w:ind w:left="444" w:hanging="444"/>
      </w:pPr>
      <w:rPr>
        <w:rFonts w:cstheme="minorHAnsi" w:hint="default"/>
        <w:b/>
      </w:rPr>
    </w:lvl>
    <w:lvl w:ilvl="1">
      <w:start w:val="9"/>
      <w:numFmt w:val="decimal"/>
      <w:lvlText w:val="%1.%2"/>
      <w:lvlJc w:val="left"/>
      <w:pPr>
        <w:ind w:left="2292" w:hanging="720"/>
      </w:pPr>
      <w:rPr>
        <w:rFonts w:cstheme="minorHAnsi" w:hint="default"/>
        <w:b/>
        <w:sz w:val="24"/>
        <w:szCs w:val="24"/>
      </w:rPr>
    </w:lvl>
    <w:lvl w:ilvl="2">
      <w:start w:val="1"/>
      <w:numFmt w:val="decimal"/>
      <w:lvlText w:val="%1.%2.%3"/>
      <w:lvlJc w:val="left"/>
      <w:pPr>
        <w:ind w:left="3864" w:hanging="720"/>
      </w:pPr>
      <w:rPr>
        <w:rFonts w:cstheme="minorHAnsi" w:hint="default"/>
        <w:b/>
      </w:rPr>
    </w:lvl>
    <w:lvl w:ilvl="3">
      <w:start w:val="1"/>
      <w:numFmt w:val="decimal"/>
      <w:lvlText w:val="%1.%2.%3.%4"/>
      <w:lvlJc w:val="left"/>
      <w:pPr>
        <w:ind w:left="5796" w:hanging="1080"/>
      </w:pPr>
      <w:rPr>
        <w:rFonts w:cstheme="minorHAnsi" w:hint="default"/>
        <w:b/>
      </w:rPr>
    </w:lvl>
    <w:lvl w:ilvl="4">
      <w:start w:val="1"/>
      <w:numFmt w:val="decimal"/>
      <w:lvlText w:val="%1.%2.%3.%4.%5"/>
      <w:lvlJc w:val="left"/>
      <w:pPr>
        <w:ind w:left="7728" w:hanging="1440"/>
      </w:pPr>
      <w:rPr>
        <w:rFonts w:cstheme="minorHAnsi" w:hint="default"/>
        <w:b/>
      </w:rPr>
    </w:lvl>
    <w:lvl w:ilvl="5">
      <w:start w:val="1"/>
      <w:numFmt w:val="decimal"/>
      <w:lvlText w:val="%1.%2.%3.%4.%5.%6"/>
      <w:lvlJc w:val="left"/>
      <w:pPr>
        <w:ind w:left="9300" w:hanging="1440"/>
      </w:pPr>
      <w:rPr>
        <w:rFonts w:cstheme="minorHAnsi" w:hint="default"/>
        <w:b/>
      </w:rPr>
    </w:lvl>
    <w:lvl w:ilvl="6">
      <w:start w:val="1"/>
      <w:numFmt w:val="decimal"/>
      <w:lvlText w:val="%1.%2.%3.%4.%5.%6.%7"/>
      <w:lvlJc w:val="left"/>
      <w:pPr>
        <w:ind w:left="11232" w:hanging="1800"/>
      </w:pPr>
      <w:rPr>
        <w:rFonts w:cstheme="minorHAnsi" w:hint="default"/>
        <w:b/>
      </w:rPr>
    </w:lvl>
    <w:lvl w:ilvl="7">
      <w:start w:val="1"/>
      <w:numFmt w:val="decimal"/>
      <w:lvlText w:val="%1.%2.%3.%4.%5.%6.%7.%8"/>
      <w:lvlJc w:val="left"/>
      <w:pPr>
        <w:ind w:left="13164" w:hanging="2160"/>
      </w:pPr>
      <w:rPr>
        <w:rFonts w:cstheme="minorHAnsi" w:hint="default"/>
        <w:b/>
      </w:rPr>
    </w:lvl>
    <w:lvl w:ilvl="8">
      <w:start w:val="1"/>
      <w:numFmt w:val="decimal"/>
      <w:lvlText w:val="%1.%2.%3.%4.%5.%6.%7.%8.%9"/>
      <w:lvlJc w:val="left"/>
      <w:pPr>
        <w:ind w:left="15096" w:hanging="2520"/>
      </w:pPr>
      <w:rPr>
        <w:rFonts w:cstheme="minorHAnsi" w:hint="default"/>
        <w:b/>
      </w:rPr>
    </w:lvl>
  </w:abstractNum>
  <w:abstractNum w:abstractNumId="35" w15:restartNumberingAfterBreak="0">
    <w:nsid w:val="68C63E96"/>
    <w:multiLevelType w:val="hybridMultilevel"/>
    <w:tmpl w:val="B78AB16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C4024"/>
    <w:multiLevelType w:val="multilevel"/>
    <w:tmpl w:val="3D66C736"/>
    <w:lvl w:ilvl="0">
      <w:start w:val="7"/>
      <w:numFmt w:val="decimal"/>
      <w:lvlText w:val="%1"/>
      <w:lvlJc w:val="left"/>
      <w:pPr>
        <w:ind w:left="360" w:hanging="360"/>
      </w:pPr>
      <w:rPr>
        <w:rFonts w:hint="default"/>
      </w:rPr>
    </w:lvl>
    <w:lvl w:ilvl="1">
      <w:start w:val="1"/>
      <w:numFmt w:val="decimal"/>
      <w:lvlText w:val="6.%2"/>
      <w:lvlJc w:val="left"/>
      <w:pPr>
        <w:ind w:left="2244" w:hanging="720"/>
      </w:pPr>
      <w:rPr>
        <w:rFonts w:hint="default"/>
        <w:b/>
        <w:i/>
      </w:rPr>
    </w:lvl>
    <w:lvl w:ilvl="2">
      <w:start w:val="1"/>
      <w:numFmt w:val="decimal"/>
      <w:lvlText w:val="%1.%2.%3"/>
      <w:lvlJc w:val="left"/>
      <w:pPr>
        <w:ind w:left="3768" w:hanging="720"/>
      </w:pPr>
      <w:rPr>
        <w:rFonts w:hint="default"/>
      </w:rPr>
    </w:lvl>
    <w:lvl w:ilvl="3">
      <w:start w:val="1"/>
      <w:numFmt w:val="decimal"/>
      <w:lvlText w:val="%1.%2.%3.%4"/>
      <w:lvlJc w:val="left"/>
      <w:pPr>
        <w:ind w:left="5652" w:hanging="1080"/>
      </w:pPr>
      <w:rPr>
        <w:rFonts w:hint="default"/>
      </w:rPr>
    </w:lvl>
    <w:lvl w:ilvl="4">
      <w:start w:val="1"/>
      <w:numFmt w:val="decimal"/>
      <w:lvlText w:val="%1.%2.%3.%4.%5"/>
      <w:lvlJc w:val="left"/>
      <w:pPr>
        <w:ind w:left="7536" w:hanging="1440"/>
      </w:pPr>
      <w:rPr>
        <w:rFonts w:hint="default"/>
      </w:rPr>
    </w:lvl>
    <w:lvl w:ilvl="5">
      <w:start w:val="1"/>
      <w:numFmt w:val="decimal"/>
      <w:lvlText w:val="%1.%2.%3.%4.%5.%6"/>
      <w:lvlJc w:val="left"/>
      <w:pPr>
        <w:ind w:left="9060" w:hanging="1440"/>
      </w:pPr>
      <w:rPr>
        <w:rFonts w:hint="default"/>
      </w:rPr>
    </w:lvl>
    <w:lvl w:ilvl="6">
      <w:start w:val="1"/>
      <w:numFmt w:val="decimal"/>
      <w:lvlText w:val="%1.%2.%3.%4.%5.%6.%7"/>
      <w:lvlJc w:val="left"/>
      <w:pPr>
        <w:ind w:left="10944" w:hanging="1800"/>
      </w:pPr>
      <w:rPr>
        <w:rFonts w:hint="default"/>
      </w:rPr>
    </w:lvl>
    <w:lvl w:ilvl="7">
      <w:start w:val="1"/>
      <w:numFmt w:val="decimal"/>
      <w:lvlText w:val="%1.%2.%3.%4.%5.%6.%7.%8"/>
      <w:lvlJc w:val="left"/>
      <w:pPr>
        <w:ind w:left="12828" w:hanging="2160"/>
      </w:pPr>
      <w:rPr>
        <w:rFonts w:hint="default"/>
      </w:rPr>
    </w:lvl>
    <w:lvl w:ilvl="8">
      <w:start w:val="1"/>
      <w:numFmt w:val="decimal"/>
      <w:lvlText w:val="%1.%2.%3.%4.%5.%6.%7.%8.%9"/>
      <w:lvlJc w:val="left"/>
      <w:pPr>
        <w:ind w:left="14712" w:hanging="2520"/>
      </w:pPr>
      <w:rPr>
        <w:rFonts w:hint="default"/>
      </w:rPr>
    </w:lvl>
  </w:abstractNum>
  <w:abstractNum w:abstractNumId="37" w15:restartNumberingAfterBreak="0">
    <w:nsid w:val="70774237"/>
    <w:multiLevelType w:val="multilevel"/>
    <w:tmpl w:val="962A777E"/>
    <w:lvl w:ilvl="0">
      <w:start w:val="6"/>
      <w:numFmt w:val="decimal"/>
      <w:lvlText w:val="%1."/>
      <w:lvlJc w:val="left"/>
      <w:pPr>
        <w:ind w:left="1440" w:hanging="360"/>
      </w:pPr>
      <w:rPr>
        <w:rFonts w:hint="default"/>
        <w:b w:val="0"/>
        <w:caps w:val="0"/>
        <w:smallCaps w:val="0"/>
        <w:color w:val="5B9BD5" w:themeColor="accent1"/>
        <w:spacing w:val="0"/>
        <w:sz w:val="24"/>
        <w:szCs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4"/>
      <w:numFmt w:val="decimal"/>
      <w:isLgl/>
      <w:lvlText w:val="%1.%2"/>
      <w:lvlJc w:val="left"/>
      <w:pPr>
        <w:ind w:left="720" w:hanging="720"/>
      </w:pPr>
      <w:rPr>
        <w:rFonts w:eastAsia="Times New Roman" w:cs="Times New Roman" w:hint="default"/>
        <w:color w:val="000000"/>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38"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2D80E4F"/>
    <w:multiLevelType w:val="hybridMultilevel"/>
    <w:tmpl w:val="3CB0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C767C"/>
    <w:multiLevelType w:val="hybridMultilevel"/>
    <w:tmpl w:val="57468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9808F6"/>
    <w:multiLevelType w:val="multilevel"/>
    <w:tmpl w:val="9DC2AA46"/>
    <w:lvl w:ilvl="0">
      <w:start w:val="8"/>
      <w:numFmt w:val="decimal"/>
      <w:lvlText w:val="8.2.%1"/>
      <w:lvlJc w:val="left"/>
      <w:pPr>
        <w:ind w:left="786" w:hanging="360"/>
      </w:pPr>
      <w:rPr>
        <w:rFonts w:hint="default"/>
        <w:b/>
        <w:i/>
      </w:rPr>
    </w:lvl>
    <w:lvl w:ilvl="1">
      <w:start w:val="4"/>
      <w:numFmt w:val="decimal"/>
      <w:isLgl/>
      <w:lvlText w:val="%1.%2"/>
      <w:lvlJc w:val="left"/>
      <w:pPr>
        <w:ind w:left="360" w:firstLine="0"/>
      </w:pPr>
      <w:rPr>
        <w:rFonts w:hint="default"/>
      </w:rPr>
    </w:lvl>
    <w:lvl w:ilvl="2">
      <w:start w:val="1"/>
      <w:numFmt w:val="decimal"/>
      <w:isLgl/>
      <w:lvlText w:val="%1.%2.%3"/>
      <w:lvlJc w:val="left"/>
      <w:pPr>
        <w:ind w:left="570" w:hanging="210"/>
      </w:pPr>
      <w:rPr>
        <w:rFonts w:hint="default"/>
      </w:rPr>
    </w:lvl>
    <w:lvl w:ilvl="3">
      <w:start w:val="1"/>
      <w:numFmt w:val="decimal"/>
      <w:isLgl/>
      <w:lvlText w:val="%1.%2.%3.%4"/>
      <w:lvlJc w:val="left"/>
      <w:pPr>
        <w:ind w:left="930" w:hanging="570"/>
      </w:pPr>
      <w:rPr>
        <w:rFonts w:hint="default"/>
      </w:rPr>
    </w:lvl>
    <w:lvl w:ilvl="4">
      <w:start w:val="1"/>
      <w:numFmt w:val="decimal"/>
      <w:isLgl/>
      <w:lvlText w:val="%1.%2.%3.%4.%5"/>
      <w:lvlJc w:val="left"/>
      <w:pPr>
        <w:ind w:left="930" w:hanging="570"/>
      </w:pPr>
      <w:rPr>
        <w:rFonts w:hint="default"/>
      </w:rPr>
    </w:lvl>
    <w:lvl w:ilvl="5">
      <w:start w:val="1"/>
      <w:numFmt w:val="decimal"/>
      <w:isLgl/>
      <w:lvlText w:val="%1.%2.%3.%4.%5.%6"/>
      <w:lvlJc w:val="left"/>
      <w:pPr>
        <w:ind w:left="1290" w:hanging="930"/>
      </w:pPr>
      <w:rPr>
        <w:rFonts w:hint="default"/>
      </w:rPr>
    </w:lvl>
    <w:lvl w:ilvl="6">
      <w:start w:val="1"/>
      <w:numFmt w:val="decimal"/>
      <w:isLgl/>
      <w:lvlText w:val="%1.%2.%3.%4.%5.%6.%7"/>
      <w:lvlJc w:val="left"/>
      <w:pPr>
        <w:ind w:left="1290" w:hanging="930"/>
      </w:pPr>
      <w:rPr>
        <w:rFonts w:hint="default"/>
      </w:rPr>
    </w:lvl>
    <w:lvl w:ilvl="7">
      <w:start w:val="1"/>
      <w:numFmt w:val="decimal"/>
      <w:isLgl/>
      <w:lvlText w:val="%1.%2.%3.%4.%5.%6.%7.%8"/>
      <w:lvlJc w:val="left"/>
      <w:pPr>
        <w:ind w:left="1650" w:hanging="1290"/>
      </w:pPr>
      <w:rPr>
        <w:rFonts w:hint="default"/>
      </w:rPr>
    </w:lvl>
    <w:lvl w:ilvl="8">
      <w:start w:val="1"/>
      <w:numFmt w:val="decimal"/>
      <w:isLgl/>
      <w:lvlText w:val="%1.%2.%3.%4.%5.%6.%7.%8.%9"/>
      <w:lvlJc w:val="left"/>
      <w:pPr>
        <w:ind w:left="2010" w:hanging="1650"/>
      </w:pPr>
      <w:rPr>
        <w:rFonts w:hint="default"/>
      </w:rPr>
    </w:lvl>
  </w:abstractNum>
  <w:abstractNum w:abstractNumId="42" w15:restartNumberingAfterBreak="0">
    <w:nsid w:val="77B23D31"/>
    <w:multiLevelType w:val="multilevel"/>
    <w:tmpl w:val="6FA0C2F0"/>
    <w:lvl w:ilvl="0">
      <w:start w:val="8"/>
      <w:numFmt w:val="decimal"/>
      <w:lvlText w:val="%1"/>
      <w:lvlJc w:val="left"/>
      <w:pPr>
        <w:ind w:left="372" w:hanging="372"/>
      </w:pPr>
      <w:rPr>
        <w:rFonts w:hint="default"/>
        <w:sz w:val="24"/>
      </w:rPr>
    </w:lvl>
    <w:lvl w:ilvl="1">
      <w:start w:val="3"/>
      <w:numFmt w:val="decimal"/>
      <w:lvlText w:val="%1.%2"/>
      <w:lvlJc w:val="left"/>
      <w:pPr>
        <w:ind w:left="1146" w:hanging="72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2358" w:hanging="1080"/>
      </w:pPr>
      <w:rPr>
        <w:rFonts w:hint="default"/>
        <w:sz w:val="24"/>
      </w:rPr>
    </w:lvl>
    <w:lvl w:ilvl="4">
      <w:start w:val="1"/>
      <w:numFmt w:val="decimal"/>
      <w:lvlText w:val="%1.%2.%3.%4.%5"/>
      <w:lvlJc w:val="left"/>
      <w:pPr>
        <w:ind w:left="3144" w:hanging="1440"/>
      </w:pPr>
      <w:rPr>
        <w:rFonts w:hint="default"/>
        <w:sz w:val="24"/>
      </w:rPr>
    </w:lvl>
    <w:lvl w:ilvl="5">
      <w:start w:val="1"/>
      <w:numFmt w:val="decimal"/>
      <w:lvlText w:val="%1.%2.%3.%4.%5.%6"/>
      <w:lvlJc w:val="left"/>
      <w:pPr>
        <w:ind w:left="3570" w:hanging="1440"/>
      </w:pPr>
      <w:rPr>
        <w:rFonts w:hint="default"/>
        <w:sz w:val="24"/>
      </w:rPr>
    </w:lvl>
    <w:lvl w:ilvl="6">
      <w:start w:val="1"/>
      <w:numFmt w:val="decimal"/>
      <w:lvlText w:val="%1.%2.%3.%4.%5.%6.%7"/>
      <w:lvlJc w:val="left"/>
      <w:pPr>
        <w:ind w:left="4356" w:hanging="1800"/>
      </w:pPr>
      <w:rPr>
        <w:rFonts w:hint="default"/>
        <w:sz w:val="24"/>
      </w:rPr>
    </w:lvl>
    <w:lvl w:ilvl="7">
      <w:start w:val="1"/>
      <w:numFmt w:val="decimal"/>
      <w:lvlText w:val="%1.%2.%3.%4.%5.%6.%7.%8"/>
      <w:lvlJc w:val="left"/>
      <w:pPr>
        <w:ind w:left="5142" w:hanging="2160"/>
      </w:pPr>
      <w:rPr>
        <w:rFonts w:hint="default"/>
        <w:sz w:val="24"/>
      </w:rPr>
    </w:lvl>
    <w:lvl w:ilvl="8">
      <w:start w:val="1"/>
      <w:numFmt w:val="decimal"/>
      <w:lvlText w:val="%1.%2.%3.%4.%5.%6.%7.%8.%9"/>
      <w:lvlJc w:val="left"/>
      <w:pPr>
        <w:ind w:left="5928" w:hanging="2520"/>
      </w:pPr>
      <w:rPr>
        <w:rFonts w:hint="default"/>
        <w:sz w:val="24"/>
      </w:rPr>
    </w:lvl>
  </w:abstractNum>
  <w:abstractNum w:abstractNumId="43" w15:restartNumberingAfterBreak="0">
    <w:nsid w:val="7BE00484"/>
    <w:multiLevelType w:val="hybridMultilevel"/>
    <w:tmpl w:val="B3B81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CBA2D49"/>
    <w:multiLevelType w:val="hybridMultilevel"/>
    <w:tmpl w:val="3BD4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6246CC"/>
    <w:multiLevelType w:val="hybridMultilevel"/>
    <w:tmpl w:val="67522D36"/>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46" w15:restartNumberingAfterBreak="0">
    <w:nsid w:val="7ED210B4"/>
    <w:multiLevelType w:val="hybridMultilevel"/>
    <w:tmpl w:val="C3BEC876"/>
    <w:lvl w:ilvl="0" w:tplc="0409000D">
      <w:start w:val="1"/>
      <w:numFmt w:val="bullet"/>
      <w:lvlText w:val=""/>
      <w:lvlJc w:val="left"/>
      <w:pPr>
        <w:ind w:left="1872" w:hanging="360"/>
      </w:pPr>
      <w:rPr>
        <w:rFonts w:ascii="Wingdings" w:hAnsi="Wingdings"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809000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4"/>
  </w:num>
  <w:num w:numId="2">
    <w:abstractNumId w:val="25"/>
  </w:num>
  <w:num w:numId="3">
    <w:abstractNumId w:val="32"/>
  </w:num>
  <w:num w:numId="4">
    <w:abstractNumId w:val="20"/>
  </w:num>
  <w:num w:numId="5">
    <w:abstractNumId w:val="45"/>
  </w:num>
  <w:num w:numId="6">
    <w:abstractNumId w:val="31"/>
  </w:num>
  <w:num w:numId="7">
    <w:abstractNumId w:val="36"/>
  </w:num>
  <w:num w:numId="8">
    <w:abstractNumId w:val="19"/>
  </w:num>
  <w:num w:numId="9">
    <w:abstractNumId w:val="46"/>
  </w:num>
  <w:num w:numId="10">
    <w:abstractNumId w:val="5"/>
  </w:num>
  <w:num w:numId="11">
    <w:abstractNumId w:val="15"/>
  </w:num>
  <w:num w:numId="12">
    <w:abstractNumId w:val="43"/>
  </w:num>
  <w:num w:numId="13">
    <w:abstractNumId w:val="30"/>
  </w:num>
  <w:num w:numId="14">
    <w:abstractNumId w:val="27"/>
  </w:num>
  <w:num w:numId="15">
    <w:abstractNumId w:val="21"/>
  </w:num>
  <w:num w:numId="16">
    <w:abstractNumId w:val="14"/>
  </w:num>
  <w:num w:numId="17">
    <w:abstractNumId w:val="44"/>
  </w:num>
  <w:num w:numId="18">
    <w:abstractNumId w:val="28"/>
  </w:num>
  <w:num w:numId="19">
    <w:abstractNumId w:val="2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6"/>
  </w:num>
  <w:num w:numId="23">
    <w:abstractNumId w:val="2"/>
  </w:num>
  <w:num w:numId="24">
    <w:abstractNumId w:val="8"/>
  </w:num>
  <w:num w:numId="25">
    <w:abstractNumId w:val="7"/>
  </w:num>
  <w:num w:numId="26">
    <w:abstractNumId w:val="6"/>
  </w:num>
  <w:num w:numId="27">
    <w:abstractNumId w:val="37"/>
  </w:num>
  <w:num w:numId="28">
    <w:abstractNumId w:val="11"/>
  </w:num>
  <w:num w:numId="29">
    <w:abstractNumId w:val="22"/>
  </w:num>
  <w:num w:numId="30">
    <w:abstractNumId w:val="23"/>
  </w:num>
  <w:num w:numId="31">
    <w:abstractNumId w:val="24"/>
  </w:num>
  <w:num w:numId="32">
    <w:abstractNumId w:val="12"/>
  </w:num>
  <w:num w:numId="33">
    <w:abstractNumId w:val="41"/>
  </w:num>
  <w:num w:numId="34">
    <w:abstractNumId w:val="13"/>
  </w:num>
  <w:num w:numId="35">
    <w:abstractNumId w:val="0"/>
  </w:num>
  <w:num w:numId="36">
    <w:abstractNumId w:val="33"/>
  </w:num>
  <w:num w:numId="37">
    <w:abstractNumId w:val="42"/>
  </w:num>
  <w:num w:numId="38">
    <w:abstractNumId w:val="34"/>
  </w:num>
  <w:num w:numId="39">
    <w:abstractNumId w:val="29"/>
  </w:num>
  <w:num w:numId="40">
    <w:abstractNumId w:val="35"/>
  </w:num>
  <w:num w:numId="41">
    <w:abstractNumId w:val="9"/>
  </w:num>
  <w:num w:numId="42">
    <w:abstractNumId w:val="18"/>
  </w:num>
  <w:num w:numId="43">
    <w:abstractNumId w:val="1"/>
  </w:num>
  <w:num w:numId="44">
    <w:abstractNumId w:val="10"/>
  </w:num>
  <w:num w:numId="45">
    <w:abstractNumId w:val="3"/>
  </w:num>
  <w:num w:numId="46">
    <w:abstractNumId w:val="38"/>
  </w:num>
  <w:num w:numId="47">
    <w:abstractNumId w:val="40"/>
  </w:num>
  <w:num w:numId="48">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05876"/>
    <w:rsid w:val="00007104"/>
    <w:rsid w:val="00007945"/>
    <w:rsid w:val="00007A3A"/>
    <w:rsid w:val="000105B2"/>
    <w:rsid w:val="00010B79"/>
    <w:rsid w:val="00011A9F"/>
    <w:rsid w:val="00011AFB"/>
    <w:rsid w:val="00012055"/>
    <w:rsid w:val="000126EB"/>
    <w:rsid w:val="00012B1B"/>
    <w:rsid w:val="000135D9"/>
    <w:rsid w:val="00013640"/>
    <w:rsid w:val="00014404"/>
    <w:rsid w:val="000152AD"/>
    <w:rsid w:val="000153AD"/>
    <w:rsid w:val="00015442"/>
    <w:rsid w:val="0001550B"/>
    <w:rsid w:val="00020041"/>
    <w:rsid w:val="0002014E"/>
    <w:rsid w:val="0002065F"/>
    <w:rsid w:val="00021997"/>
    <w:rsid w:val="00022128"/>
    <w:rsid w:val="00022358"/>
    <w:rsid w:val="0002380B"/>
    <w:rsid w:val="00023ED3"/>
    <w:rsid w:val="00024851"/>
    <w:rsid w:val="00025DE1"/>
    <w:rsid w:val="00026A40"/>
    <w:rsid w:val="00027D03"/>
    <w:rsid w:val="00027DF6"/>
    <w:rsid w:val="00030207"/>
    <w:rsid w:val="00031862"/>
    <w:rsid w:val="00032FA2"/>
    <w:rsid w:val="000337BB"/>
    <w:rsid w:val="00033A7E"/>
    <w:rsid w:val="000344C9"/>
    <w:rsid w:val="00035A05"/>
    <w:rsid w:val="00036644"/>
    <w:rsid w:val="00036987"/>
    <w:rsid w:val="0003721D"/>
    <w:rsid w:val="00037DE0"/>
    <w:rsid w:val="0004074C"/>
    <w:rsid w:val="00041374"/>
    <w:rsid w:val="00041421"/>
    <w:rsid w:val="00041629"/>
    <w:rsid w:val="000417C3"/>
    <w:rsid w:val="00041931"/>
    <w:rsid w:val="00042AD8"/>
    <w:rsid w:val="00042E00"/>
    <w:rsid w:val="000462B2"/>
    <w:rsid w:val="0004714F"/>
    <w:rsid w:val="00047800"/>
    <w:rsid w:val="000508C7"/>
    <w:rsid w:val="00051CD8"/>
    <w:rsid w:val="00051FCD"/>
    <w:rsid w:val="00052241"/>
    <w:rsid w:val="000524B3"/>
    <w:rsid w:val="00052A7A"/>
    <w:rsid w:val="00052F7B"/>
    <w:rsid w:val="00052FF6"/>
    <w:rsid w:val="0005343A"/>
    <w:rsid w:val="000563F7"/>
    <w:rsid w:val="000567FC"/>
    <w:rsid w:val="00057D99"/>
    <w:rsid w:val="00057E65"/>
    <w:rsid w:val="0006035A"/>
    <w:rsid w:val="00060DB1"/>
    <w:rsid w:val="000614D8"/>
    <w:rsid w:val="00061A6F"/>
    <w:rsid w:val="00063622"/>
    <w:rsid w:val="0006405F"/>
    <w:rsid w:val="00064142"/>
    <w:rsid w:val="00064605"/>
    <w:rsid w:val="0006476A"/>
    <w:rsid w:val="00064853"/>
    <w:rsid w:val="000649E8"/>
    <w:rsid w:val="00064D55"/>
    <w:rsid w:val="0006502E"/>
    <w:rsid w:val="00065362"/>
    <w:rsid w:val="00066B5E"/>
    <w:rsid w:val="00070EC9"/>
    <w:rsid w:val="00071C72"/>
    <w:rsid w:val="00071E5A"/>
    <w:rsid w:val="00072484"/>
    <w:rsid w:val="00073F2F"/>
    <w:rsid w:val="00074489"/>
    <w:rsid w:val="000748DA"/>
    <w:rsid w:val="00074DE1"/>
    <w:rsid w:val="0007529A"/>
    <w:rsid w:val="000753C6"/>
    <w:rsid w:val="00075785"/>
    <w:rsid w:val="00075805"/>
    <w:rsid w:val="00075B40"/>
    <w:rsid w:val="000769E5"/>
    <w:rsid w:val="00076B41"/>
    <w:rsid w:val="000774A5"/>
    <w:rsid w:val="00082023"/>
    <w:rsid w:val="00082B70"/>
    <w:rsid w:val="0008305E"/>
    <w:rsid w:val="000831BB"/>
    <w:rsid w:val="00083ACD"/>
    <w:rsid w:val="00084FC7"/>
    <w:rsid w:val="0008525E"/>
    <w:rsid w:val="00086B12"/>
    <w:rsid w:val="00090E3F"/>
    <w:rsid w:val="00090F50"/>
    <w:rsid w:val="000910A5"/>
    <w:rsid w:val="00091EA2"/>
    <w:rsid w:val="0009224B"/>
    <w:rsid w:val="0009268D"/>
    <w:rsid w:val="00092BF7"/>
    <w:rsid w:val="00093458"/>
    <w:rsid w:val="00093C89"/>
    <w:rsid w:val="00094B9B"/>
    <w:rsid w:val="000954AC"/>
    <w:rsid w:val="00096127"/>
    <w:rsid w:val="00096749"/>
    <w:rsid w:val="000A23EC"/>
    <w:rsid w:val="000A25BE"/>
    <w:rsid w:val="000A295D"/>
    <w:rsid w:val="000A511C"/>
    <w:rsid w:val="000A5A6C"/>
    <w:rsid w:val="000A7E0E"/>
    <w:rsid w:val="000B077C"/>
    <w:rsid w:val="000B1C7C"/>
    <w:rsid w:val="000B38F1"/>
    <w:rsid w:val="000B4154"/>
    <w:rsid w:val="000B42B9"/>
    <w:rsid w:val="000B455D"/>
    <w:rsid w:val="000B52CA"/>
    <w:rsid w:val="000B5A3C"/>
    <w:rsid w:val="000B63FD"/>
    <w:rsid w:val="000B7B8A"/>
    <w:rsid w:val="000C0250"/>
    <w:rsid w:val="000C0BDB"/>
    <w:rsid w:val="000C29FB"/>
    <w:rsid w:val="000C4002"/>
    <w:rsid w:val="000C40C0"/>
    <w:rsid w:val="000C4BC0"/>
    <w:rsid w:val="000C5939"/>
    <w:rsid w:val="000C6F69"/>
    <w:rsid w:val="000C7EC3"/>
    <w:rsid w:val="000D0895"/>
    <w:rsid w:val="000D08B0"/>
    <w:rsid w:val="000D0E7C"/>
    <w:rsid w:val="000D17BB"/>
    <w:rsid w:val="000D1E32"/>
    <w:rsid w:val="000D314A"/>
    <w:rsid w:val="000D3B5F"/>
    <w:rsid w:val="000D4311"/>
    <w:rsid w:val="000D50A2"/>
    <w:rsid w:val="000D53D3"/>
    <w:rsid w:val="000D5458"/>
    <w:rsid w:val="000D61DB"/>
    <w:rsid w:val="000D6D8A"/>
    <w:rsid w:val="000D6F70"/>
    <w:rsid w:val="000D7729"/>
    <w:rsid w:val="000E1626"/>
    <w:rsid w:val="000E17AF"/>
    <w:rsid w:val="000E2CC7"/>
    <w:rsid w:val="000E3752"/>
    <w:rsid w:val="000E39C4"/>
    <w:rsid w:val="000E4928"/>
    <w:rsid w:val="000E64A1"/>
    <w:rsid w:val="000F0072"/>
    <w:rsid w:val="000F09D9"/>
    <w:rsid w:val="000F0F4E"/>
    <w:rsid w:val="000F35D0"/>
    <w:rsid w:val="000F573D"/>
    <w:rsid w:val="000F7B90"/>
    <w:rsid w:val="000F7F67"/>
    <w:rsid w:val="00100F44"/>
    <w:rsid w:val="001021E4"/>
    <w:rsid w:val="00102399"/>
    <w:rsid w:val="0010311B"/>
    <w:rsid w:val="00104582"/>
    <w:rsid w:val="00105AA4"/>
    <w:rsid w:val="001069D4"/>
    <w:rsid w:val="0010725D"/>
    <w:rsid w:val="001100AA"/>
    <w:rsid w:val="00110223"/>
    <w:rsid w:val="00111395"/>
    <w:rsid w:val="001113DD"/>
    <w:rsid w:val="00114F2B"/>
    <w:rsid w:val="0011574D"/>
    <w:rsid w:val="00115A88"/>
    <w:rsid w:val="00116BBD"/>
    <w:rsid w:val="00117239"/>
    <w:rsid w:val="00120955"/>
    <w:rsid w:val="001209CB"/>
    <w:rsid w:val="001233E3"/>
    <w:rsid w:val="00123764"/>
    <w:rsid w:val="001243E3"/>
    <w:rsid w:val="00124D4C"/>
    <w:rsid w:val="001261B0"/>
    <w:rsid w:val="0012625A"/>
    <w:rsid w:val="00126580"/>
    <w:rsid w:val="001271D9"/>
    <w:rsid w:val="001275A4"/>
    <w:rsid w:val="00130180"/>
    <w:rsid w:val="00130A21"/>
    <w:rsid w:val="00130DB1"/>
    <w:rsid w:val="00130E01"/>
    <w:rsid w:val="00131485"/>
    <w:rsid w:val="00132731"/>
    <w:rsid w:val="00133999"/>
    <w:rsid w:val="00133E7A"/>
    <w:rsid w:val="00134A69"/>
    <w:rsid w:val="00134ADB"/>
    <w:rsid w:val="001359A9"/>
    <w:rsid w:val="001364D0"/>
    <w:rsid w:val="001369EB"/>
    <w:rsid w:val="0013729B"/>
    <w:rsid w:val="00137322"/>
    <w:rsid w:val="001377A0"/>
    <w:rsid w:val="00137D70"/>
    <w:rsid w:val="001413B2"/>
    <w:rsid w:val="0014164A"/>
    <w:rsid w:val="001419C1"/>
    <w:rsid w:val="00145023"/>
    <w:rsid w:val="00145508"/>
    <w:rsid w:val="00146581"/>
    <w:rsid w:val="00146E60"/>
    <w:rsid w:val="00147A21"/>
    <w:rsid w:val="00150E9B"/>
    <w:rsid w:val="001510D1"/>
    <w:rsid w:val="00151171"/>
    <w:rsid w:val="00151BE7"/>
    <w:rsid w:val="0015347A"/>
    <w:rsid w:val="00155452"/>
    <w:rsid w:val="00155BA4"/>
    <w:rsid w:val="0015611D"/>
    <w:rsid w:val="00156BFD"/>
    <w:rsid w:val="00156D08"/>
    <w:rsid w:val="001578B9"/>
    <w:rsid w:val="00160287"/>
    <w:rsid w:val="001609D8"/>
    <w:rsid w:val="00160F76"/>
    <w:rsid w:val="001631BB"/>
    <w:rsid w:val="0016604C"/>
    <w:rsid w:val="00171A9B"/>
    <w:rsid w:val="001730B5"/>
    <w:rsid w:val="00176648"/>
    <w:rsid w:val="00176B26"/>
    <w:rsid w:val="00177E31"/>
    <w:rsid w:val="001806B0"/>
    <w:rsid w:val="00181AA6"/>
    <w:rsid w:val="0018212C"/>
    <w:rsid w:val="00182183"/>
    <w:rsid w:val="00182797"/>
    <w:rsid w:val="00184C8E"/>
    <w:rsid w:val="00184CDB"/>
    <w:rsid w:val="00185A2F"/>
    <w:rsid w:val="001861C6"/>
    <w:rsid w:val="001861D9"/>
    <w:rsid w:val="00186225"/>
    <w:rsid w:val="001867C4"/>
    <w:rsid w:val="00186EBA"/>
    <w:rsid w:val="00186EF4"/>
    <w:rsid w:val="00187159"/>
    <w:rsid w:val="001875B8"/>
    <w:rsid w:val="001917A0"/>
    <w:rsid w:val="00192B33"/>
    <w:rsid w:val="00192C32"/>
    <w:rsid w:val="00192D0D"/>
    <w:rsid w:val="00193EDD"/>
    <w:rsid w:val="00194FC5"/>
    <w:rsid w:val="00195F6A"/>
    <w:rsid w:val="00196256"/>
    <w:rsid w:val="001A0A35"/>
    <w:rsid w:val="001A154C"/>
    <w:rsid w:val="001A2960"/>
    <w:rsid w:val="001A2DD6"/>
    <w:rsid w:val="001A3761"/>
    <w:rsid w:val="001A4C3B"/>
    <w:rsid w:val="001A5367"/>
    <w:rsid w:val="001A53C5"/>
    <w:rsid w:val="001A55A3"/>
    <w:rsid w:val="001A5E3E"/>
    <w:rsid w:val="001B04C4"/>
    <w:rsid w:val="001B0B65"/>
    <w:rsid w:val="001B0CFF"/>
    <w:rsid w:val="001B100C"/>
    <w:rsid w:val="001B1782"/>
    <w:rsid w:val="001B1E09"/>
    <w:rsid w:val="001B2A7B"/>
    <w:rsid w:val="001B30C9"/>
    <w:rsid w:val="001B441C"/>
    <w:rsid w:val="001B700F"/>
    <w:rsid w:val="001B78AD"/>
    <w:rsid w:val="001C0405"/>
    <w:rsid w:val="001C15C8"/>
    <w:rsid w:val="001C228B"/>
    <w:rsid w:val="001C39BC"/>
    <w:rsid w:val="001C4462"/>
    <w:rsid w:val="001C52CF"/>
    <w:rsid w:val="001C79FF"/>
    <w:rsid w:val="001C7E4C"/>
    <w:rsid w:val="001D0242"/>
    <w:rsid w:val="001D070C"/>
    <w:rsid w:val="001D0CF9"/>
    <w:rsid w:val="001D1035"/>
    <w:rsid w:val="001D11B3"/>
    <w:rsid w:val="001D2DBB"/>
    <w:rsid w:val="001D3495"/>
    <w:rsid w:val="001D3B5B"/>
    <w:rsid w:val="001D4475"/>
    <w:rsid w:val="001D4663"/>
    <w:rsid w:val="001D4C8B"/>
    <w:rsid w:val="001D538D"/>
    <w:rsid w:val="001D5A7A"/>
    <w:rsid w:val="001D63EB"/>
    <w:rsid w:val="001D6B62"/>
    <w:rsid w:val="001D70A4"/>
    <w:rsid w:val="001E17A2"/>
    <w:rsid w:val="001E1B00"/>
    <w:rsid w:val="001E1F73"/>
    <w:rsid w:val="001E4149"/>
    <w:rsid w:val="001E4718"/>
    <w:rsid w:val="001E7DAB"/>
    <w:rsid w:val="001F021A"/>
    <w:rsid w:val="001F04EC"/>
    <w:rsid w:val="001F0692"/>
    <w:rsid w:val="001F0937"/>
    <w:rsid w:val="001F1EFB"/>
    <w:rsid w:val="001F25A8"/>
    <w:rsid w:val="001F2A0A"/>
    <w:rsid w:val="001F5437"/>
    <w:rsid w:val="001F7A80"/>
    <w:rsid w:val="00200BFD"/>
    <w:rsid w:val="00200E13"/>
    <w:rsid w:val="00200E35"/>
    <w:rsid w:val="00200FA4"/>
    <w:rsid w:val="00201872"/>
    <w:rsid w:val="002029A0"/>
    <w:rsid w:val="002030D4"/>
    <w:rsid w:val="00203757"/>
    <w:rsid w:val="00203A47"/>
    <w:rsid w:val="00203E8E"/>
    <w:rsid w:val="0020650F"/>
    <w:rsid w:val="00206FC3"/>
    <w:rsid w:val="002073EC"/>
    <w:rsid w:val="0020786B"/>
    <w:rsid w:val="002109B3"/>
    <w:rsid w:val="00211B77"/>
    <w:rsid w:val="00211E3F"/>
    <w:rsid w:val="00212392"/>
    <w:rsid w:val="0021265C"/>
    <w:rsid w:val="0021431F"/>
    <w:rsid w:val="00214C16"/>
    <w:rsid w:val="00215196"/>
    <w:rsid w:val="00215A89"/>
    <w:rsid w:val="002160AE"/>
    <w:rsid w:val="00216195"/>
    <w:rsid w:val="00216A5D"/>
    <w:rsid w:val="00216E1A"/>
    <w:rsid w:val="002200AC"/>
    <w:rsid w:val="00220A21"/>
    <w:rsid w:val="00220BD2"/>
    <w:rsid w:val="00220EAA"/>
    <w:rsid w:val="0022123C"/>
    <w:rsid w:val="00222033"/>
    <w:rsid w:val="00222E4D"/>
    <w:rsid w:val="002238E5"/>
    <w:rsid w:val="00224324"/>
    <w:rsid w:val="002250BC"/>
    <w:rsid w:val="0022537D"/>
    <w:rsid w:val="002263DE"/>
    <w:rsid w:val="002268EB"/>
    <w:rsid w:val="00226CDD"/>
    <w:rsid w:val="002270BA"/>
    <w:rsid w:val="0022751B"/>
    <w:rsid w:val="00227FF6"/>
    <w:rsid w:val="002300C7"/>
    <w:rsid w:val="002306EA"/>
    <w:rsid w:val="00230C0C"/>
    <w:rsid w:val="00232C3A"/>
    <w:rsid w:val="002340C8"/>
    <w:rsid w:val="00234529"/>
    <w:rsid w:val="00234535"/>
    <w:rsid w:val="0023558C"/>
    <w:rsid w:val="00235F85"/>
    <w:rsid w:val="00236841"/>
    <w:rsid w:val="00237933"/>
    <w:rsid w:val="00240A1E"/>
    <w:rsid w:val="00240FD7"/>
    <w:rsid w:val="002414A8"/>
    <w:rsid w:val="00241CB7"/>
    <w:rsid w:val="002424BA"/>
    <w:rsid w:val="002445E1"/>
    <w:rsid w:val="002448D0"/>
    <w:rsid w:val="00244A6E"/>
    <w:rsid w:val="00244CC8"/>
    <w:rsid w:val="00244F11"/>
    <w:rsid w:val="00245875"/>
    <w:rsid w:val="00247E03"/>
    <w:rsid w:val="0025058C"/>
    <w:rsid w:val="0025064C"/>
    <w:rsid w:val="00253669"/>
    <w:rsid w:val="00254B9B"/>
    <w:rsid w:val="00254D5C"/>
    <w:rsid w:val="00254D64"/>
    <w:rsid w:val="002553E8"/>
    <w:rsid w:val="00255616"/>
    <w:rsid w:val="002562EF"/>
    <w:rsid w:val="002566D6"/>
    <w:rsid w:val="00256D9E"/>
    <w:rsid w:val="002571C5"/>
    <w:rsid w:val="00257BBD"/>
    <w:rsid w:val="00257D70"/>
    <w:rsid w:val="0026155C"/>
    <w:rsid w:val="002626C7"/>
    <w:rsid w:val="00262C22"/>
    <w:rsid w:val="00264B98"/>
    <w:rsid w:val="00264BA3"/>
    <w:rsid w:val="00264D11"/>
    <w:rsid w:val="00264D2D"/>
    <w:rsid w:val="00265DB8"/>
    <w:rsid w:val="00267C59"/>
    <w:rsid w:val="00270BEC"/>
    <w:rsid w:val="002719EF"/>
    <w:rsid w:val="00272F6D"/>
    <w:rsid w:val="002736B0"/>
    <w:rsid w:val="00273D77"/>
    <w:rsid w:val="0027433F"/>
    <w:rsid w:val="002749B7"/>
    <w:rsid w:val="002753E9"/>
    <w:rsid w:val="00277024"/>
    <w:rsid w:val="002801B1"/>
    <w:rsid w:val="002803BD"/>
    <w:rsid w:val="0028042D"/>
    <w:rsid w:val="002812E5"/>
    <w:rsid w:val="00281751"/>
    <w:rsid w:val="002817F3"/>
    <w:rsid w:val="00281BCC"/>
    <w:rsid w:val="00281E45"/>
    <w:rsid w:val="0028243A"/>
    <w:rsid w:val="00282922"/>
    <w:rsid w:val="00282FE5"/>
    <w:rsid w:val="002830C1"/>
    <w:rsid w:val="00284131"/>
    <w:rsid w:val="002842AC"/>
    <w:rsid w:val="00284E85"/>
    <w:rsid w:val="00285719"/>
    <w:rsid w:val="00285BA7"/>
    <w:rsid w:val="00285F4D"/>
    <w:rsid w:val="002879CA"/>
    <w:rsid w:val="00287D42"/>
    <w:rsid w:val="00290F8A"/>
    <w:rsid w:val="002912C9"/>
    <w:rsid w:val="00291F6C"/>
    <w:rsid w:val="00294A06"/>
    <w:rsid w:val="0029586F"/>
    <w:rsid w:val="00295922"/>
    <w:rsid w:val="00295E7D"/>
    <w:rsid w:val="002A1691"/>
    <w:rsid w:val="002A16E2"/>
    <w:rsid w:val="002A18BC"/>
    <w:rsid w:val="002A2599"/>
    <w:rsid w:val="002A28E8"/>
    <w:rsid w:val="002A3F44"/>
    <w:rsid w:val="002A440F"/>
    <w:rsid w:val="002A443C"/>
    <w:rsid w:val="002A4F62"/>
    <w:rsid w:val="002A5696"/>
    <w:rsid w:val="002A64E2"/>
    <w:rsid w:val="002A7D5C"/>
    <w:rsid w:val="002B0A62"/>
    <w:rsid w:val="002B0E55"/>
    <w:rsid w:val="002B1FFE"/>
    <w:rsid w:val="002B20C3"/>
    <w:rsid w:val="002B27CF"/>
    <w:rsid w:val="002B3C73"/>
    <w:rsid w:val="002B4664"/>
    <w:rsid w:val="002B4F77"/>
    <w:rsid w:val="002B5D8C"/>
    <w:rsid w:val="002B5E67"/>
    <w:rsid w:val="002B69E4"/>
    <w:rsid w:val="002B6A6A"/>
    <w:rsid w:val="002B6C62"/>
    <w:rsid w:val="002B720A"/>
    <w:rsid w:val="002C1457"/>
    <w:rsid w:val="002C281B"/>
    <w:rsid w:val="002C28D0"/>
    <w:rsid w:val="002C2BB4"/>
    <w:rsid w:val="002C2FBC"/>
    <w:rsid w:val="002C4500"/>
    <w:rsid w:val="002C5D67"/>
    <w:rsid w:val="002C6DB1"/>
    <w:rsid w:val="002C7EBF"/>
    <w:rsid w:val="002D154D"/>
    <w:rsid w:val="002D17CA"/>
    <w:rsid w:val="002D1AAE"/>
    <w:rsid w:val="002D2381"/>
    <w:rsid w:val="002D2425"/>
    <w:rsid w:val="002D3C69"/>
    <w:rsid w:val="002D3EE3"/>
    <w:rsid w:val="002D4017"/>
    <w:rsid w:val="002D417F"/>
    <w:rsid w:val="002D44A1"/>
    <w:rsid w:val="002D4E79"/>
    <w:rsid w:val="002D4F34"/>
    <w:rsid w:val="002D584E"/>
    <w:rsid w:val="002D5C14"/>
    <w:rsid w:val="002D652F"/>
    <w:rsid w:val="002D6BE5"/>
    <w:rsid w:val="002D74DD"/>
    <w:rsid w:val="002D7C5C"/>
    <w:rsid w:val="002E0B06"/>
    <w:rsid w:val="002E0B11"/>
    <w:rsid w:val="002E182E"/>
    <w:rsid w:val="002E2D02"/>
    <w:rsid w:val="002E2EA9"/>
    <w:rsid w:val="002E47BA"/>
    <w:rsid w:val="002E4899"/>
    <w:rsid w:val="002E68FE"/>
    <w:rsid w:val="002E6DAC"/>
    <w:rsid w:val="002E7B5C"/>
    <w:rsid w:val="002F0349"/>
    <w:rsid w:val="002F0D21"/>
    <w:rsid w:val="002F1148"/>
    <w:rsid w:val="002F1A7E"/>
    <w:rsid w:val="002F221A"/>
    <w:rsid w:val="002F2EEA"/>
    <w:rsid w:val="002F30BB"/>
    <w:rsid w:val="002F3FB9"/>
    <w:rsid w:val="002F4583"/>
    <w:rsid w:val="002F4599"/>
    <w:rsid w:val="002F465C"/>
    <w:rsid w:val="002F4760"/>
    <w:rsid w:val="002F4DD0"/>
    <w:rsid w:val="002F6D1B"/>
    <w:rsid w:val="002F7590"/>
    <w:rsid w:val="00300065"/>
    <w:rsid w:val="00300EBF"/>
    <w:rsid w:val="00301966"/>
    <w:rsid w:val="00302AB2"/>
    <w:rsid w:val="00302D5A"/>
    <w:rsid w:val="003033D1"/>
    <w:rsid w:val="00303D94"/>
    <w:rsid w:val="00303EAF"/>
    <w:rsid w:val="003048E4"/>
    <w:rsid w:val="00305801"/>
    <w:rsid w:val="00305F19"/>
    <w:rsid w:val="00305F95"/>
    <w:rsid w:val="00306BD0"/>
    <w:rsid w:val="00306C9D"/>
    <w:rsid w:val="00307366"/>
    <w:rsid w:val="00307DAD"/>
    <w:rsid w:val="00310279"/>
    <w:rsid w:val="00310619"/>
    <w:rsid w:val="00310F83"/>
    <w:rsid w:val="0031109C"/>
    <w:rsid w:val="00312BA1"/>
    <w:rsid w:val="00313456"/>
    <w:rsid w:val="00313C95"/>
    <w:rsid w:val="00313D03"/>
    <w:rsid w:val="0032062C"/>
    <w:rsid w:val="00320C3C"/>
    <w:rsid w:val="00321009"/>
    <w:rsid w:val="00321368"/>
    <w:rsid w:val="003226C4"/>
    <w:rsid w:val="0032328B"/>
    <w:rsid w:val="00323842"/>
    <w:rsid w:val="00325B39"/>
    <w:rsid w:val="00330C92"/>
    <w:rsid w:val="00331DE2"/>
    <w:rsid w:val="00332F2E"/>
    <w:rsid w:val="00333521"/>
    <w:rsid w:val="00333917"/>
    <w:rsid w:val="00334519"/>
    <w:rsid w:val="00334661"/>
    <w:rsid w:val="003346D6"/>
    <w:rsid w:val="00334AA6"/>
    <w:rsid w:val="00336EF0"/>
    <w:rsid w:val="00337242"/>
    <w:rsid w:val="00340231"/>
    <w:rsid w:val="003402CF"/>
    <w:rsid w:val="00340C99"/>
    <w:rsid w:val="00341C4A"/>
    <w:rsid w:val="00342325"/>
    <w:rsid w:val="003439CA"/>
    <w:rsid w:val="003448E2"/>
    <w:rsid w:val="003449EE"/>
    <w:rsid w:val="00345F79"/>
    <w:rsid w:val="003460ED"/>
    <w:rsid w:val="0034614B"/>
    <w:rsid w:val="00347702"/>
    <w:rsid w:val="0034786E"/>
    <w:rsid w:val="00347A75"/>
    <w:rsid w:val="00350234"/>
    <w:rsid w:val="0035090D"/>
    <w:rsid w:val="00351B61"/>
    <w:rsid w:val="003526E0"/>
    <w:rsid w:val="00352B2A"/>
    <w:rsid w:val="00352C32"/>
    <w:rsid w:val="00353182"/>
    <w:rsid w:val="00353C23"/>
    <w:rsid w:val="00353E7C"/>
    <w:rsid w:val="003557A4"/>
    <w:rsid w:val="003561BA"/>
    <w:rsid w:val="0035733B"/>
    <w:rsid w:val="00360FE2"/>
    <w:rsid w:val="00361834"/>
    <w:rsid w:val="003627B6"/>
    <w:rsid w:val="00363D57"/>
    <w:rsid w:val="00364707"/>
    <w:rsid w:val="00364E8B"/>
    <w:rsid w:val="00365192"/>
    <w:rsid w:val="00365839"/>
    <w:rsid w:val="00366D43"/>
    <w:rsid w:val="00367F6B"/>
    <w:rsid w:val="00370333"/>
    <w:rsid w:val="00370593"/>
    <w:rsid w:val="00370A7A"/>
    <w:rsid w:val="0037220C"/>
    <w:rsid w:val="00373321"/>
    <w:rsid w:val="003738D1"/>
    <w:rsid w:val="00373EEF"/>
    <w:rsid w:val="00374F31"/>
    <w:rsid w:val="00374FD2"/>
    <w:rsid w:val="003750FD"/>
    <w:rsid w:val="003759D1"/>
    <w:rsid w:val="00375BC0"/>
    <w:rsid w:val="00376345"/>
    <w:rsid w:val="00377168"/>
    <w:rsid w:val="0038004E"/>
    <w:rsid w:val="00380A22"/>
    <w:rsid w:val="003812B1"/>
    <w:rsid w:val="00381B68"/>
    <w:rsid w:val="00381C9E"/>
    <w:rsid w:val="003823F5"/>
    <w:rsid w:val="00382A02"/>
    <w:rsid w:val="00383DBD"/>
    <w:rsid w:val="00385069"/>
    <w:rsid w:val="0038519A"/>
    <w:rsid w:val="003855B1"/>
    <w:rsid w:val="00386F5D"/>
    <w:rsid w:val="00391A58"/>
    <w:rsid w:val="00392B14"/>
    <w:rsid w:val="003930BE"/>
    <w:rsid w:val="00393D83"/>
    <w:rsid w:val="0039471A"/>
    <w:rsid w:val="0039622F"/>
    <w:rsid w:val="00396428"/>
    <w:rsid w:val="003968FB"/>
    <w:rsid w:val="00397813"/>
    <w:rsid w:val="00397E6D"/>
    <w:rsid w:val="003A0124"/>
    <w:rsid w:val="003A0E46"/>
    <w:rsid w:val="003A1531"/>
    <w:rsid w:val="003A1DA5"/>
    <w:rsid w:val="003A1FF5"/>
    <w:rsid w:val="003A22D3"/>
    <w:rsid w:val="003A28C6"/>
    <w:rsid w:val="003A3BA3"/>
    <w:rsid w:val="003A4144"/>
    <w:rsid w:val="003A4179"/>
    <w:rsid w:val="003A45EF"/>
    <w:rsid w:val="003A4B48"/>
    <w:rsid w:val="003A4BE6"/>
    <w:rsid w:val="003A52CE"/>
    <w:rsid w:val="003A58F1"/>
    <w:rsid w:val="003A624C"/>
    <w:rsid w:val="003A71EB"/>
    <w:rsid w:val="003B0EBE"/>
    <w:rsid w:val="003B1BCD"/>
    <w:rsid w:val="003B1C90"/>
    <w:rsid w:val="003B2345"/>
    <w:rsid w:val="003B2CAE"/>
    <w:rsid w:val="003B3706"/>
    <w:rsid w:val="003B37E2"/>
    <w:rsid w:val="003B4560"/>
    <w:rsid w:val="003B46E2"/>
    <w:rsid w:val="003B554E"/>
    <w:rsid w:val="003B5590"/>
    <w:rsid w:val="003B5786"/>
    <w:rsid w:val="003B5E55"/>
    <w:rsid w:val="003B6AAF"/>
    <w:rsid w:val="003B7221"/>
    <w:rsid w:val="003B7257"/>
    <w:rsid w:val="003B7FE5"/>
    <w:rsid w:val="003B7FF4"/>
    <w:rsid w:val="003C06B5"/>
    <w:rsid w:val="003C333D"/>
    <w:rsid w:val="003C50B8"/>
    <w:rsid w:val="003C55C2"/>
    <w:rsid w:val="003C5B75"/>
    <w:rsid w:val="003C6197"/>
    <w:rsid w:val="003C6D8E"/>
    <w:rsid w:val="003C73A0"/>
    <w:rsid w:val="003C78BB"/>
    <w:rsid w:val="003D0103"/>
    <w:rsid w:val="003D0DC4"/>
    <w:rsid w:val="003D0F21"/>
    <w:rsid w:val="003D12D7"/>
    <w:rsid w:val="003D2572"/>
    <w:rsid w:val="003D28A3"/>
    <w:rsid w:val="003D2B46"/>
    <w:rsid w:val="003D2BCA"/>
    <w:rsid w:val="003D322C"/>
    <w:rsid w:val="003D49DB"/>
    <w:rsid w:val="003D50DC"/>
    <w:rsid w:val="003D5D9D"/>
    <w:rsid w:val="003D61D3"/>
    <w:rsid w:val="003E0FBB"/>
    <w:rsid w:val="003E22E0"/>
    <w:rsid w:val="003E36B9"/>
    <w:rsid w:val="003E3705"/>
    <w:rsid w:val="003E3F50"/>
    <w:rsid w:val="003E4D0D"/>
    <w:rsid w:val="003E4DE0"/>
    <w:rsid w:val="003E4E51"/>
    <w:rsid w:val="003E5617"/>
    <w:rsid w:val="003E58D8"/>
    <w:rsid w:val="003E73C4"/>
    <w:rsid w:val="003F0A51"/>
    <w:rsid w:val="003F2E52"/>
    <w:rsid w:val="003F313E"/>
    <w:rsid w:val="003F3278"/>
    <w:rsid w:val="003F3526"/>
    <w:rsid w:val="003F3BDF"/>
    <w:rsid w:val="003F3D2C"/>
    <w:rsid w:val="003F68A1"/>
    <w:rsid w:val="003F6D41"/>
    <w:rsid w:val="003F6F84"/>
    <w:rsid w:val="003F718A"/>
    <w:rsid w:val="003F79F7"/>
    <w:rsid w:val="004006D8"/>
    <w:rsid w:val="004012F7"/>
    <w:rsid w:val="004019CF"/>
    <w:rsid w:val="004046AE"/>
    <w:rsid w:val="00404E36"/>
    <w:rsid w:val="004057DE"/>
    <w:rsid w:val="00407AD6"/>
    <w:rsid w:val="00407B72"/>
    <w:rsid w:val="00410B94"/>
    <w:rsid w:val="00410F9F"/>
    <w:rsid w:val="00411EA5"/>
    <w:rsid w:val="00412612"/>
    <w:rsid w:val="00412904"/>
    <w:rsid w:val="00412932"/>
    <w:rsid w:val="004136F8"/>
    <w:rsid w:val="00414419"/>
    <w:rsid w:val="0041471C"/>
    <w:rsid w:val="00415A95"/>
    <w:rsid w:val="00416874"/>
    <w:rsid w:val="004201B5"/>
    <w:rsid w:val="00420A0C"/>
    <w:rsid w:val="00424518"/>
    <w:rsid w:val="00425EFA"/>
    <w:rsid w:val="00427A44"/>
    <w:rsid w:val="00430AF8"/>
    <w:rsid w:val="00431B0E"/>
    <w:rsid w:val="004326CE"/>
    <w:rsid w:val="00435496"/>
    <w:rsid w:val="004372F7"/>
    <w:rsid w:val="00437374"/>
    <w:rsid w:val="00440361"/>
    <w:rsid w:val="00442D18"/>
    <w:rsid w:val="004432DA"/>
    <w:rsid w:val="004434E2"/>
    <w:rsid w:val="00444640"/>
    <w:rsid w:val="004449C5"/>
    <w:rsid w:val="00446795"/>
    <w:rsid w:val="00447066"/>
    <w:rsid w:val="00450674"/>
    <w:rsid w:val="0045185F"/>
    <w:rsid w:val="00452CD5"/>
    <w:rsid w:val="00452F45"/>
    <w:rsid w:val="00453042"/>
    <w:rsid w:val="004533CC"/>
    <w:rsid w:val="00453902"/>
    <w:rsid w:val="00453E14"/>
    <w:rsid w:val="0045436C"/>
    <w:rsid w:val="00454CC1"/>
    <w:rsid w:val="00455F16"/>
    <w:rsid w:val="00456C47"/>
    <w:rsid w:val="004570F8"/>
    <w:rsid w:val="00462CB1"/>
    <w:rsid w:val="00464010"/>
    <w:rsid w:val="00464012"/>
    <w:rsid w:val="00465277"/>
    <w:rsid w:val="004656DC"/>
    <w:rsid w:val="004658D2"/>
    <w:rsid w:val="00465AEA"/>
    <w:rsid w:val="00466A2B"/>
    <w:rsid w:val="00466A78"/>
    <w:rsid w:val="00467AA4"/>
    <w:rsid w:val="00470B4F"/>
    <w:rsid w:val="00470BAB"/>
    <w:rsid w:val="00470FB7"/>
    <w:rsid w:val="004723EC"/>
    <w:rsid w:val="00473445"/>
    <w:rsid w:val="00476F75"/>
    <w:rsid w:val="00477C18"/>
    <w:rsid w:val="00477E0D"/>
    <w:rsid w:val="00481770"/>
    <w:rsid w:val="004828B8"/>
    <w:rsid w:val="00483DA2"/>
    <w:rsid w:val="00484C8A"/>
    <w:rsid w:val="00484E62"/>
    <w:rsid w:val="00484EE5"/>
    <w:rsid w:val="00490BB0"/>
    <w:rsid w:val="00491430"/>
    <w:rsid w:val="00491E3C"/>
    <w:rsid w:val="00491E83"/>
    <w:rsid w:val="0049209F"/>
    <w:rsid w:val="00493419"/>
    <w:rsid w:val="004968FB"/>
    <w:rsid w:val="00496A36"/>
    <w:rsid w:val="004978CD"/>
    <w:rsid w:val="004979F1"/>
    <w:rsid w:val="004A0C68"/>
    <w:rsid w:val="004A10C3"/>
    <w:rsid w:val="004A30A5"/>
    <w:rsid w:val="004A3B38"/>
    <w:rsid w:val="004A3E8C"/>
    <w:rsid w:val="004A59E5"/>
    <w:rsid w:val="004A747E"/>
    <w:rsid w:val="004A7792"/>
    <w:rsid w:val="004A7B74"/>
    <w:rsid w:val="004A7F95"/>
    <w:rsid w:val="004A7FEC"/>
    <w:rsid w:val="004B08BD"/>
    <w:rsid w:val="004B0B73"/>
    <w:rsid w:val="004B1B02"/>
    <w:rsid w:val="004B1C69"/>
    <w:rsid w:val="004B229F"/>
    <w:rsid w:val="004B24FD"/>
    <w:rsid w:val="004B2E9D"/>
    <w:rsid w:val="004B2EF6"/>
    <w:rsid w:val="004B3FCB"/>
    <w:rsid w:val="004B40A4"/>
    <w:rsid w:val="004B4230"/>
    <w:rsid w:val="004B50E1"/>
    <w:rsid w:val="004B733F"/>
    <w:rsid w:val="004C0307"/>
    <w:rsid w:val="004C1263"/>
    <w:rsid w:val="004C21EB"/>
    <w:rsid w:val="004C3770"/>
    <w:rsid w:val="004C3AD6"/>
    <w:rsid w:val="004C4CAE"/>
    <w:rsid w:val="004C5ABD"/>
    <w:rsid w:val="004C5E12"/>
    <w:rsid w:val="004C6EA5"/>
    <w:rsid w:val="004C7095"/>
    <w:rsid w:val="004C78FC"/>
    <w:rsid w:val="004C7DD9"/>
    <w:rsid w:val="004D0468"/>
    <w:rsid w:val="004D09CE"/>
    <w:rsid w:val="004D1DF8"/>
    <w:rsid w:val="004D1E4D"/>
    <w:rsid w:val="004D251F"/>
    <w:rsid w:val="004D2737"/>
    <w:rsid w:val="004D4CD9"/>
    <w:rsid w:val="004D5CC4"/>
    <w:rsid w:val="004D6065"/>
    <w:rsid w:val="004D6067"/>
    <w:rsid w:val="004D750D"/>
    <w:rsid w:val="004D7E53"/>
    <w:rsid w:val="004E038E"/>
    <w:rsid w:val="004E0822"/>
    <w:rsid w:val="004E1CA2"/>
    <w:rsid w:val="004E2CE4"/>
    <w:rsid w:val="004E2FD8"/>
    <w:rsid w:val="004E2FF2"/>
    <w:rsid w:val="004E32B8"/>
    <w:rsid w:val="004E3457"/>
    <w:rsid w:val="004E35F3"/>
    <w:rsid w:val="004E3907"/>
    <w:rsid w:val="004E4975"/>
    <w:rsid w:val="004E6FD8"/>
    <w:rsid w:val="004E793E"/>
    <w:rsid w:val="004F2095"/>
    <w:rsid w:val="004F3033"/>
    <w:rsid w:val="004F3696"/>
    <w:rsid w:val="004F36B5"/>
    <w:rsid w:val="004F4D39"/>
    <w:rsid w:val="004F5A98"/>
    <w:rsid w:val="004F5BC7"/>
    <w:rsid w:val="004F6AA6"/>
    <w:rsid w:val="004F6AB6"/>
    <w:rsid w:val="004F71CF"/>
    <w:rsid w:val="0050030D"/>
    <w:rsid w:val="005005F1"/>
    <w:rsid w:val="0050294F"/>
    <w:rsid w:val="00504FF8"/>
    <w:rsid w:val="005063F0"/>
    <w:rsid w:val="00507671"/>
    <w:rsid w:val="0050783C"/>
    <w:rsid w:val="005107DF"/>
    <w:rsid w:val="005116B8"/>
    <w:rsid w:val="00512745"/>
    <w:rsid w:val="005127AB"/>
    <w:rsid w:val="00512E42"/>
    <w:rsid w:val="005144C8"/>
    <w:rsid w:val="0051559C"/>
    <w:rsid w:val="00515FA3"/>
    <w:rsid w:val="00516310"/>
    <w:rsid w:val="005164BC"/>
    <w:rsid w:val="00522090"/>
    <w:rsid w:val="00522FD6"/>
    <w:rsid w:val="00523C28"/>
    <w:rsid w:val="00523E21"/>
    <w:rsid w:val="005259EB"/>
    <w:rsid w:val="00525AE4"/>
    <w:rsid w:val="00525BCC"/>
    <w:rsid w:val="00525EB3"/>
    <w:rsid w:val="005269E5"/>
    <w:rsid w:val="005272ED"/>
    <w:rsid w:val="00527F9C"/>
    <w:rsid w:val="00532F6A"/>
    <w:rsid w:val="00533CC2"/>
    <w:rsid w:val="00534847"/>
    <w:rsid w:val="00536711"/>
    <w:rsid w:val="00536B05"/>
    <w:rsid w:val="005374D3"/>
    <w:rsid w:val="005401A8"/>
    <w:rsid w:val="00540D8D"/>
    <w:rsid w:val="005410F9"/>
    <w:rsid w:val="005420DC"/>
    <w:rsid w:val="005432A9"/>
    <w:rsid w:val="005441F5"/>
    <w:rsid w:val="00545C5E"/>
    <w:rsid w:val="00545D21"/>
    <w:rsid w:val="00545E6D"/>
    <w:rsid w:val="00545F4A"/>
    <w:rsid w:val="00547A96"/>
    <w:rsid w:val="005504ED"/>
    <w:rsid w:val="00550DAD"/>
    <w:rsid w:val="00551187"/>
    <w:rsid w:val="0055142A"/>
    <w:rsid w:val="00551D68"/>
    <w:rsid w:val="00552472"/>
    <w:rsid w:val="00553357"/>
    <w:rsid w:val="0055365F"/>
    <w:rsid w:val="00553958"/>
    <w:rsid w:val="005546D5"/>
    <w:rsid w:val="00554E4B"/>
    <w:rsid w:val="00555358"/>
    <w:rsid w:val="005561CF"/>
    <w:rsid w:val="00556623"/>
    <w:rsid w:val="00556D60"/>
    <w:rsid w:val="0056056D"/>
    <w:rsid w:val="00560648"/>
    <w:rsid w:val="005626D8"/>
    <w:rsid w:val="00562738"/>
    <w:rsid w:val="00562857"/>
    <w:rsid w:val="00562AAC"/>
    <w:rsid w:val="00563BD5"/>
    <w:rsid w:val="0056426E"/>
    <w:rsid w:val="00566F73"/>
    <w:rsid w:val="005676F6"/>
    <w:rsid w:val="00567BF6"/>
    <w:rsid w:val="00571FBC"/>
    <w:rsid w:val="00575CBE"/>
    <w:rsid w:val="005760C3"/>
    <w:rsid w:val="00576F21"/>
    <w:rsid w:val="00580401"/>
    <w:rsid w:val="0058115A"/>
    <w:rsid w:val="005812A3"/>
    <w:rsid w:val="00581D71"/>
    <w:rsid w:val="00583978"/>
    <w:rsid w:val="00583AA0"/>
    <w:rsid w:val="00583D6B"/>
    <w:rsid w:val="0058579C"/>
    <w:rsid w:val="00586162"/>
    <w:rsid w:val="0058616F"/>
    <w:rsid w:val="005867CF"/>
    <w:rsid w:val="0058695B"/>
    <w:rsid w:val="00586B6A"/>
    <w:rsid w:val="00587222"/>
    <w:rsid w:val="00587FC9"/>
    <w:rsid w:val="00590E1D"/>
    <w:rsid w:val="0059253A"/>
    <w:rsid w:val="005925DE"/>
    <w:rsid w:val="00592DE4"/>
    <w:rsid w:val="005930DB"/>
    <w:rsid w:val="00593503"/>
    <w:rsid w:val="005957A2"/>
    <w:rsid w:val="00595D37"/>
    <w:rsid w:val="00596929"/>
    <w:rsid w:val="00597F83"/>
    <w:rsid w:val="005A025B"/>
    <w:rsid w:val="005A05EF"/>
    <w:rsid w:val="005A41CE"/>
    <w:rsid w:val="005A49EA"/>
    <w:rsid w:val="005A4DAC"/>
    <w:rsid w:val="005A50A9"/>
    <w:rsid w:val="005A5240"/>
    <w:rsid w:val="005A5355"/>
    <w:rsid w:val="005A5B21"/>
    <w:rsid w:val="005A6F64"/>
    <w:rsid w:val="005A77E2"/>
    <w:rsid w:val="005B07CA"/>
    <w:rsid w:val="005B1969"/>
    <w:rsid w:val="005B1A47"/>
    <w:rsid w:val="005B3B41"/>
    <w:rsid w:val="005B3B50"/>
    <w:rsid w:val="005B4367"/>
    <w:rsid w:val="005B458F"/>
    <w:rsid w:val="005B4672"/>
    <w:rsid w:val="005B4F1B"/>
    <w:rsid w:val="005B581C"/>
    <w:rsid w:val="005B5B6C"/>
    <w:rsid w:val="005B64DC"/>
    <w:rsid w:val="005B73B2"/>
    <w:rsid w:val="005B785D"/>
    <w:rsid w:val="005C0C24"/>
    <w:rsid w:val="005C0C9B"/>
    <w:rsid w:val="005C39AB"/>
    <w:rsid w:val="005C463A"/>
    <w:rsid w:val="005C475E"/>
    <w:rsid w:val="005C5233"/>
    <w:rsid w:val="005C5505"/>
    <w:rsid w:val="005C6F81"/>
    <w:rsid w:val="005C72E0"/>
    <w:rsid w:val="005C7DA4"/>
    <w:rsid w:val="005D02FC"/>
    <w:rsid w:val="005D0F37"/>
    <w:rsid w:val="005D2214"/>
    <w:rsid w:val="005D3280"/>
    <w:rsid w:val="005D3A70"/>
    <w:rsid w:val="005D3CC9"/>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2AC1"/>
    <w:rsid w:val="005E3362"/>
    <w:rsid w:val="005E337B"/>
    <w:rsid w:val="005E4705"/>
    <w:rsid w:val="005E4F4A"/>
    <w:rsid w:val="005E5569"/>
    <w:rsid w:val="005E58A5"/>
    <w:rsid w:val="005E732E"/>
    <w:rsid w:val="005F02F7"/>
    <w:rsid w:val="005F0561"/>
    <w:rsid w:val="005F05C4"/>
    <w:rsid w:val="005F0F28"/>
    <w:rsid w:val="005F1134"/>
    <w:rsid w:val="005F22A5"/>
    <w:rsid w:val="005F2FA4"/>
    <w:rsid w:val="005F311E"/>
    <w:rsid w:val="005F3284"/>
    <w:rsid w:val="005F48EB"/>
    <w:rsid w:val="005F5516"/>
    <w:rsid w:val="005F7156"/>
    <w:rsid w:val="005F769D"/>
    <w:rsid w:val="005F7F6F"/>
    <w:rsid w:val="00601549"/>
    <w:rsid w:val="00602546"/>
    <w:rsid w:val="00602E35"/>
    <w:rsid w:val="00605EFF"/>
    <w:rsid w:val="0060735F"/>
    <w:rsid w:val="00607E44"/>
    <w:rsid w:val="00610690"/>
    <w:rsid w:val="00611076"/>
    <w:rsid w:val="006124A0"/>
    <w:rsid w:val="00612C58"/>
    <w:rsid w:val="0061323A"/>
    <w:rsid w:val="006132B5"/>
    <w:rsid w:val="00613949"/>
    <w:rsid w:val="0061404B"/>
    <w:rsid w:val="00614979"/>
    <w:rsid w:val="00614BC5"/>
    <w:rsid w:val="00614CFC"/>
    <w:rsid w:val="00614DE1"/>
    <w:rsid w:val="00615B35"/>
    <w:rsid w:val="00615CB6"/>
    <w:rsid w:val="00617337"/>
    <w:rsid w:val="00617739"/>
    <w:rsid w:val="006207C6"/>
    <w:rsid w:val="00622221"/>
    <w:rsid w:val="00622639"/>
    <w:rsid w:val="00622994"/>
    <w:rsid w:val="006234BC"/>
    <w:rsid w:val="00623809"/>
    <w:rsid w:val="006241C1"/>
    <w:rsid w:val="00624B71"/>
    <w:rsid w:val="00625363"/>
    <w:rsid w:val="006266AF"/>
    <w:rsid w:val="0062721A"/>
    <w:rsid w:val="0062759F"/>
    <w:rsid w:val="00627AA3"/>
    <w:rsid w:val="0063049D"/>
    <w:rsid w:val="00630BC8"/>
    <w:rsid w:val="0063184A"/>
    <w:rsid w:val="00634C2A"/>
    <w:rsid w:val="00634D7C"/>
    <w:rsid w:val="006367B1"/>
    <w:rsid w:val="006367CB"/>
    <w:rsid w:val="0063701F"/>
    <w:rsid w:val="00637CA3"/>
    <w:rsid w:val="00637E3E"/>
    <w:rsid w:val="00637EA5"/>
    <w:rsid w:val="006401E2"/>
    <w:rsid w:val="00642453"/>
    <w:rsid w:val="00643125"/>
    <w:rsid w:val="006444CB"/>
    <w:rsid w:val="006448D8"/>
    <w:rsid w:val="00645AE3"/>
    <w:rsid w:val="00646AD5"/>
    <w:rsid w:val="00646B67"/>
    <w:rsid w:val="0064747B"/>
    <w:rsid w:val="006476CC"/>
    <w:rsid w:val="00647B75"/>
    <w:rsid w:val="00650756"/>
    <w:rsid w:val="00650A78"/>
    <w:rsid w:val="00650CFC"/>
    <w:rsid w:val="0065112B"/>
    <w:rsid w:val="00651788"/>
    <w:rsid w:val="00653E44"/>
    <w:rsid w:val="00653EA2"/>
    <w:rsid w:val="006558CB"/>
    <w:rsid w:val="00655C6C"/>
    <w:rsid w:val="006560EB"/>
    <w:rsid w:val="0065657C"/>
    <w:rsid w:val="006570ED"/>
    <w:rsid w:val="006571B9"/>
    <w:rsid w:val="006573EF"/>
    <w:rsid w:val="00657DB5"/>
    <w:rsid w:val="00660D39"/>
    <w:rsid w:val="006612DE"/>
    <w:rsid w:val="006624A1"/>
    <w:rsid w:val="00662A49"/>
    <w:rsid w:val="00664278"/>
    <w:rsid w:val="00664AE5"/>
    <w:rsid w:val="00665C81"/>
    <w:rsid w:val="00665FA7"/>
    <w:rsid w:val="00666377"/>
    <w:rsid w:val="00670280"/>
    <w:rsid w:val="00670BFA"/>
    <w:rsid w:val="00670E69"/>
    <w:rsid w:val="00672474"/>
    <w:rsid w:val="00674DA7"/>
    <w:rsid w:val="00676492"/>
    <w:rsid w:val="0067674C"/>
    <w:rsid w:val="0067763E"/>
    <w:rsid w:val="00682066"/>
    <w:rsid w:val="00682390"/>
    <w:rsid w:val="0068250E"/>
    <w:rsid w:val="00682B7F"/>
    <w:rsid w:val="00683A09"/>
    <w:rsid w:val="00685647"/>
    <w:rsid w:val="00686213"/>
    <w:rsid w:val="0068707D"/>
    <w:rsid w:val="00687A40"/>
    <w:rsid w:val="006905DA"/>
    <w:rsid w:val="0069160E"/>
    <w:rsid w:val="00692700"/>
    <w:rsid w:val="00692D41"/>
    <w:rsid w:val="00693311"/>
    <w:rsid w:val="0069379D"/>
    <w:rsid w:val="006948B6"/>
    <w:rsid w:val="00694A7F"/>
    <w:rsid w:val="00694E98"/>
    <w:rsid w:val="00694EF9"/>
    <w:rsid w:val="00695BFE"/>
    <w:rsid w:val="00696804"/>
    <w:rsid w:val="00696FC8"/>
    <w:rsid w:val="00697E8B"/>
    <w:rsid w:val="006A0094"/>
    <w:rsid w:val="006A13A8"/>
    <w:rsid w:val="006A1D96"/>
    <w:rsid w:val="006A3A8D"/>
    <w:rsid w:val="006A5C09"/>
    <w:rsid w:val="006A6A8D"/>
    <w:rsid w:val="006A7AF4"/>
    <w:rsid w:val="006A7C73"/>
    <w:rsid w:val="006A7D36"/>
    <w:rsid w:val="006A7FF8"/>
    <w:rsid w:val="006B143D"/>
    <w:rsid w:val="006B3294"/>
    <w:rsid w:val="006B4480"/>
    <w:rsid w:val="006B5571"/>
    <w:rsid w:val="006B5B37"/>
    <w:rsid w:val="006B7C15"/>
    <w:rsid w:val="006C1646"/>
    <w:rsid w:val="006C2CFD"/>
    <w:rsid w:val="006C48CC"/>
    <w:rsid w:val="006C532D"/>
    <w:rsid w:val="006C5DA4"/>
    <w:rsid w:val="006C6C19"/>
    <w:rsid w:val="006C740A"/>
    <w:rsid w:val="006C7CDA"/>
    <w:rsid w:val="006D1151"/>
    <w:rsid w:val="006D1732"/>
    <w:rsid w:val="006D4431"/>
    <w:rsid w:val="006D4B59"/>
    <w:rsid w:val="006D57C0"/>
    <w:rsid w:val="006D6066"/>
    <w:rsid w:val="006D6901"/>
    <w:rsid w:val="006D6AFC"/>
    <w:rsid w:val="006E0E7B"/>
    <w:rsid w:val="006E17A4"/>
    <w:rsid w:val="006E3570"/>
    <w:rsid w:val="006E41AF"/>
    <w:rsid w:val="006E449A"/>
    <w:rsid w:val="006E5B4D"/>
    <w:rsid w:val="006E5CB2"/>
    <w:rsid w:val="006E64CB"/>
    <w:rsid w:val="006E6C65"/>
    <w:rsid w:val="006E7485"/>
    <w:rsid w:val="006E7511"/>
    <w:rsid w:val="006F1068"/>
    <w:rsid w:val="006F2DEB"/>
    <w:rsid w:val="006F333D"/>
    <w:rsid w:val="006F3AF5"/>
    <w:rsid w:val="006F45C8"/>
    <w:rsid w:val="006F5495"/>
    <w:rsid w:val="006F5ADE"/>
    <w:rsid w:val="006F6482"/>
    <w:rsid w:val="006F66B8"/>
    <w:rsid w:val="006F71C2"/>
    <w:rsid w:val="006F75A3"/>
    <w:rsid w:val="006F7D20"/>
    <w:rsid w:val="0070052C"/>
    <w:rsid w:val="0070126B"/>
    <w:rsid w:val="00701F38"/>
    <w:rsid w:val="00701F8C"/>
    <w:rsid w:val="0070221D"/>
    <w:rsid w:val="00702E1B"/>
    <w:rsid w:val="007034C4"/>
    <w:rsid w:val="007035A7"/>
    <w:rsid w:val="00703D56"/>
    <w:rsid w:val="00703F12"/>
    <w:rsid w:val="007048C8"/>
    <w:rsid w:val="00705686"/>
    <w:rsid w:val="00705778"/>
    <w:rsid w:val="00705AA8"/>
    <w:rsid w:val="00705B9B"/>
    <w:rsid w:val="00705D58"/>
    <w:rsid w:val="0070623A"/>
    <w:rsid w:val="0070713E"/>
    <w:rsid w:val="00707E20"/>
    <w:rsid w:val="00707E78"/>
    <w:rsid w:val="00710178"/>
    <w:rsid w:val="007108A7"/>
    <w:rsid w:val="00710967"/>
    <w:rsid w:val="00711200"/>
    <w:rsid w:val="007113DA"/>
    <w:rsid w:val="00711E2E"/>
    <w:rsid w:val="00712903"/>
    <w:rsid w:val="007134DD"/>
    <w:rsid w:val="0071403D"/>
    <w:rsid w:val="00714F53"/>
    <w:rsid w:val="00715548"/>
    <w:rsid w:val="00715D91"/>
    <w:rsid w:val="0071638F"/>
    <w:rsid w:val="00716555"/>
    <w:rsid w:val="00716D42"/>
    <w:rsid w:val="00717E0C"/>
    <w:rsid w:val="00720705"/>
    <w:rsid w:val="0072073A"/>
    <w:rsid w:val="0072080C"/>
    <w:rsid w:val="007211BE"/>
    <w:rsid w:val="007222AF"/>
    <w:rsid w:val="00723862"/>
    <w:rsid w:val="007249FB"/>
    <w:rsid w:val="00725849"/>
    <w:rsid w:val="00727320"/>
    <w:rsid w:val="007279AD"/>
    <w:rsid w:val="00727FE2"/>
    <w:rsid w:val="00730C2B"/>
    <w:rsid w:val="007318B2"/>
    <w:rsid w:val="00732F98"/>
    <w:rsid w:val="00734349"/>
    <w:rsid w:val="007346A6"/>
    <w:rsid w:val="00735CFB"/>
    <w:rsid w:val="007361CB"/>
    <w:rsid w:val="007376F7"/>
    <w:rsid w:val="00737E93"/>
    <w:rsid w:val="007401E1"/>
    <w:rsid w:val="0074049F"/>
    <w:rsid w:val="00740F68"/>
    <w:rsid w:val="007412C4"/>
    <w:rsid w:val="00741544"/>
    <w:rsid w:val="00741907"/>
    <w:rsid w:val="00742975"/>
    <w:rsid w:val="00742BCE"/>
    <w:rsid w:val="00743494"/>
    <w:rsid w:val="00743908"/>
    <w:rsid w:val="00743D8C"/>
    <w:rsid w:val="00743FA0"/>
    <w:rsid w:val="00744185"/>
    <w:rsid w:val="00744218"/>
    <w:rsid w:val="007452BC"/>
    <w:rsid w:val="007456DC"/>
    <w:rsid w:val="00746159"/>
    <w:rsid w:val="00746340"/>
    <w:rsid w:val="007508F7"/>
    <w:rsid w:val="00750A1D"/>
    <w:rsid w:val="00751677"/>
    <w:rsid w:val="00751AFF"/>
    <w:rsid w:val="00752528"/>
    <w:rsid w:val="00752997"/>
    <w:rsid w:val="00755672"/>
    <w:rsid w:val="00755F2E"/>
    <w:rsid w:val="00756185"/>
    <w:rsid w:val="00760151"/>
    <w:rsid w:val="0076020A"/>
    <w:rsid w:val="007607C9"/>
    <w:rsid w:val="00760D3A"/>
    <w:rsid w:val="00760E67"/>
    <w:rsid w:val="00761027"/>
    <w:rsid w:val="007613E1"/>
    <w:rsid w:val="00761466"/>
    <w:rsid w:val="0076410B"/>
    <w:rsid w:val="00765901"/>
    <w:rsid w:val="00765D01"/>
    <w:rsid w:val="007664C8"/>
    <w:rsid w:val="00770F00"/>
    <w:rsid w:val="007713FF"/>
    <w:rsid w:val="00771908"/>
    <w:rsid w:val="00771DB5"/>
    <w:rsid w:val="007721DA"/>
    <w:rsid w:val="00772929"/>
    <w:rsid w:val="00772D07"/>
    <w:rsid w:val="0077361E"/>
    <w:rsid w:val="00773C33"/>
    <w:rsid w:val="007745CF"/>
    <w:rsid w:val="007748EC"/>
    <w:rsid w:val="00774E9B"/>
    <w:rsid w:val="0077512E"/>
    <w:rsid w:val="00775F26"/>
    <w:rsid w:val="007773A2"/>
    <w:rsid w:val="00777DAA"/>
    <w:rsid w:val="007801C1"/>
    <w:rsid w:val="00780680"/>
    <w:rsid w:val="00781185"/>
    <w:rsid w:val="007817F3"/>
    <w:rsid w:val="00781A84"/>
    <w:rsid w:val="00781FD8"/>
    <w:rsid w:val="00782D5B"/>
    <w:rsid w:val="00783671"/>
    <w:rsid w:val="007839C9"/>
    <w:rsid w:val="00784221"/>
    <w:rsid w:val="00784B80"/>
    <w:rsid w:val="00785200"/>
    <w:rsid w:val="007854D8"/>
    <w:rsid w:val="0078583B"/>
    <w:rsid w:val="00785FD7"/>
    <w:rsid w:val="00787496"/>
    <w:rsid w:val="00790705"/>
    <w:rsid w:val="00793315"/>
    <w:rsid w:val="00793C54"/>
    <w:rsid w:val="00793CD3"/>
    <w:rsid w:val="007943FF"/>
    <w:rsid w:val="00795318"/>
    <w:rsid w:val="007956BF"/>
    <w:rsid w:val="00795C51"/>
    <w:rsid w:val="00795D8D"/>
    <w:rsid w:val="00796122"/>
    <w:rsid w:val="00797496"/>
    <w:rsid w:val="007A0A3F"/>
    <w:rsid w:val="007A0FF9"/>
    <w:rsid w:val="007A17CC"/>
    <w:rsid w:val="007A2830"/>
    <w:rsid w:val="007A356F"/>
    <w:rsid w:val="007A3745"/>
    <w:rsid w:val="007A396B"/>
    <w:rsid w:val="007A3AFC"/>
    <w:rsid w:val="007A479E"/>
    <w:rsid w:val="007A4933"/>
    <w:rsid w:val="007A493B"/>
    <w:rsid w:val="007A6311"/>
    <w:rsid w:val="007A6CA3"/>
    <w:rsid w:val="007B0177"/>
    <w:rsid w:val="007B2759"/>
    <w:rsid w:val="007B2C57"/>
    <w:rsid w:val="007B2D11"/>
    <w:rsid w:val="007B2FE1"/>
    <w:rsid w:val="007B3184"/>
    <w:rsid w:val="007B3A79"/>
    <w:rsid w:val="007B404C"/>
    <w:rsid w:val="007B5E77"/>
    <w:rsid w:val="007B61BF"/>
    <w:rsid w:val="007B70A5"/>
    <w:rsid w:val="007B71B7"/>
    <w:rsid w:val="007B754C"/>
    <w:rsid w:val="007C05BF"/>
    <w:rsid w:val="007C0C97"/>
    <w:rsid w:val="007C1299"/>
    <w:rsid w:val="007C1BC2"/>
    <w:rsid w:val="007C321F"/>
    <w:rsid w:val="007C3882"/>
    <w:rsid w:val="007C42FE"/>
    <w:rsid w:val="007C5075"/>
    <w:rsid w:val="007C50E1"/>
    <w:rsid w:val="007C5DB9"/>
    <w:rsid w:val="007C5F33"/>
    <w:rsid w:val="007C68A1"/>
    <w:rsid w:val="007C6C82"/>
    <w:rsid w:val="007D0B81"/>
    <w:rsid w:val="007D170D"/>
    <w:rsid w:val="007D3523"/>
    <w:rsid w:val="007D3794"/>
    <w:rsid w:val="007D3C65"/>
    <w:rsid w:val="007D47AC"/>
    <w:rsid w:val="007D5191"/>
    <w:rsid w:val="007D5FA7"/>
    <w:rsid w:val="007D6998"/>
    <w:rsid w:val="007D7016"/>
    <w:rsid w:val="007D708D"/>
    <w:rsid w:val="007D77DC"/>
    <w:rsid w:val="007D7DE7"/>
    <w:rsid w:val="007D7E69"/>
    <w:rsid w:val="007E0696"/>
    <w:rsid w:val="007E0ACD"/>
    <w:rsid w:val="007E1445"/>
    <w:rsid w:val="007E15A3"/>
    <w:rsid w:val="007E2A01"/>
    <w:rsid w:val="007E2A46"/>
    <w:rsid w:val="007E3B20"/>
    <w:rsid w:val="007E3CB9"/>
    <w:rsid w:val="007E3FB2"/>
    <w:rsid w:val="007E40CB"/>
    <w:rsid w:val="007E477D"/>
    <w:rsid w:val="007E6115"/>
    <w:rsid w:val="007E6263"/>
    <w:rsid w:val="007E7045"/>
    <w:rsid w:val="007F05BE"/>
    <w:rsid w:val="007F1AC9"/>
    <w:rsid w:val="007F1C85"/>
    <w:rsid w:val="007F4705"/>
    <w:rsid w:val="007F60C4"/>
    <w:rsid w:val="007F6539"/>
    <w:rsid w:val="007F6C35"/>
    <w:rsid w:val="007F740B"/>
    <w:rsid w:val="007F7B05"/>
    <w:rsid w:val="00800465"/>
    <w:rsid w:val="008007E7"/>
    <w:rsid w:val="00802A59"/>
    <w:rsid w:val="008038CF"/>
    <w:rsid w:val="008040F6"/>
    <w:rsid w:val="008042FF"/>
    <w:rsid w:val="00804D86"/>
    <w:rsid w:val="0080557C"/>
    <w:rsid w:val="008055FE"/>
    <w:rsid w:val="0080584B"/>
    <w:rsid w:val="00810196"/>
    <w:rsid w:val="0081194F"/>
    <w:rsid w:val="00811D97"/>
    <w:rsid w:val="008120F6"/>
    <w:rsid w:val="008149D6"/>
    <w:rsid w:val="00814A97"/>
    <w:rsid w:val="00815F33"/>
    <w:rsid w:val="00816F58"/>
    <w:rsid w:val="00817AB4"/>
    <w:rsid w:val="008203BB"/>
    <w:rsid w:val="00821051"/>
    <w:rsid w:val="00821290"/>
    <w:rsid w:val="008215ED"/>
    <w:rsid w:val="00821A54"/>
    <w:rsid w:val="00822519"/>
    <w:rsid w:val="00823CF2"/>
    <w:rsid w:val="00824795"/>
    <w:rsid w:val="0082595C"/>
    <w:rsid w:val="008262ED"/>
    <w:rsid w:val="00827609"/>
    <w:rsid w:val="008301A9"/>
    <w:rsid w:val="00831119"/>
    <w:rsid w:val="008316DB"/>
    <w:rsid w:val="00831A8B"/>
    <w:rsid w:val="00831BFB"/>
    <w:rsid w:val="00833829"/>
    <w:rsid w:val="00834A86"/>
    <w:rsid w:val="00834FAA"/>
    <w:rsid w:val="00835325"/>
    <w:rsid w:val="00835E80"/>
    <w:rsid w:val="00836B8B"/>
    <w:rsid w:val="00837215"/>
    <w:rsid w:val="0083755B"/>
    <w:rsid w:val="008401A9"/>
    <w:rsid w:val="00840AD4"/>
    <w:rsid w:val="00841980"/>
    <w:rsid w:val="00842871"/>
    <w:rsid w:val="00842D13"/>
    <w:rsid w:val="0084532E"/>
    <w:rsid w:val="008459FD"/>
    <w:rsid w:val="00847813"/>
    <w:rsid w:val="00851BDA"/>
    <w:rsid w:val="00851F90"/>
    <w:rsid w:val="0085212D"/>
    <w:rsid w:val="0085254A"/>
    <w:rsid w:val="00852560"/>
    <w:rsid w:val="008528E3"/>
    <w:rsid w:val="00852A3F"/>
    <w:rsid w:val="00853079"/>
    <w:rsid w:val="00853868"/>
    <w:rsid w:val="008544E9"/>
    <w:rsid w:val="00855457"/>
    <w:rsid w:val="00855C1A"/>
    <w:rsid w:val="00855C3A"/>
    <w:rsid w:val="008560BF"/>
    <w:rsid w:val="0085680B"/>
    <w:rsid w:val="008576D8"/>
    <w:rsid w:val="0086040E"/>
    <w:rsid w:val="008607BB"/>
    <w:rsid w:val="0086082C"/>
    <w:rsid w:val="008610B5"/>
    <w:rsid w:val="00861C61"/>
    <w:rsid w:val="00861E1F"/>
    <w:rsid w:val="0086245E"/>
    <w:rsid w:val="008638EE"/>
    <w:rsid w:val="00863B1D"/>
    <w:rsid w:val="00864ABA"/>
    <w:rsid w:val="008650DE"/>
    <w:rsid w:val="00865350"/>
    <w:rsid w:val="008656CB"/>
    <w:rsid w:val="008673A2"/>
    <w:rsid w:val="00870366"/>
    <w:rsid w:val="008717D0"/>
    <w:rsid w:val="008725B2"/>
    <w:rsid w:val="008755AC"/>
    <w:rsid w:val="008755BF"/>
    <w:rsid w:val="00875831"/>
    <w:rsid w:val="00875F7E"/>
    <w:rsid w:val="00877296"/>
    <w:rsid w:val="00877673"/>
    <w:rsid w:val="008808D7"/>
    <w:rsid w:val="00880B97"/>
    <w:rsid w:val="00881215"/>
    <w:rsid w:val="008816EE"/>
    <w:rsid w:val="008828E4"/>
    <w:rsid w:val="00882F54"/>
    <w:rsid w:val="008835E7"/>
    <w:rsid w:val="008837D8"/>
    <w:rsid w:val="00883B65"/>
    <w:rsid w:val="00883DFF"/>
    <w:rsid w:val="00884496"/>
    <w:rsid w:val="00885FF6"/>
    <w:rsid w:val="008862DB"/>
    <w:rsid w:val="008867E9"/>
    <w:rsid w:val="008869A2"/>
    <w:rsid w:val="00887197"/>
    <w:rsid w:val="00887B64"/>
    <w:rsid w:val="00887DD5"/>
    <w:rsid w:val="00890673"/>
    <w:rsid w:val="00890E21"/>
    <w:rsid w:val="0089133D"/>
    <w:rsid w:val="00892008"/>
    <w:rsid w:val="0089326A"/>
    <w:rsid w:val="0089331E"/>
    <w:rsid w:val="00894AE5"/>
    <w:rsid w:val="00894E5F"/>
    <w:rsid w:val="008955DA"/>
    <w:rsid w:val="00895B8D"/>
    <w:rsid w:val="008973E1"/>
    <w:rsid w:val="00897BD3"/>
    <w:rsid w:val="00897F82"/>
    <w:rsid w:val="008A061F"/>
    <w:rsid w:val="008A15B0"/>
    <w:rsid w:val="008A1A09"/>
    <w:rsid w:val="008A2865"/>
    <w:rsid w:val="008A3E9E"/>
    <w:rsid w:val="008A4D52"/>
    <w:rsid w:val="008A5684"/>
    <w:rsid w:val="008A5693"/>
    <w:rsid w:val="008A5A69"/>
    <w:rsid w:val="008A5E0D"/>
    <w:rsid w:val="008A5ECD"/>
    <w:rsid w:val="008B02F5"/>
    <w:rsid w:val="008B05CC"/>
    <w:rsid w:val="008B2397"/>
    <w:rsid w:val="008B2EFB"/>
    <w:rsid w:val="008B3190"/>
    <w:rsid w:val="008B328F"/>
    <w:rsid w:val="008B3BF4"/>
    <w:rsid w:val="008B4B7A"/>
    <w:rsid w:val="008B4EA7"/>
    <w:rsid w:val="008B50BF"/>
    <w:rsid w:val="008B5201"/>
    <w:rsid w:val="008B52C6"/>
    <w:rsid w:val="008B7460"/>
    <w:rsid w:val="008B7CAE"/>
    <w:rsid w:val="008C115D"/>
    <w:rsid w:val="008C2B12"/>
    <w:rsid w:val="008C3421"/>
    <w:rsid w:val="008C3BF4"/>
    <w:rsid w:val="008C49C9"/>
    <w:rsid w:val="008C5F2A"/>
    <w:rsid w:val="008C660F"/>
    <w:rsid w:val="008C6E8C"/>
    <w:rsid w:val="008C7B90"/>
    <w:rsid w:val="008D09F7"/>
    <w:rsid w:val="008D142B"/>
    <w:rsid w:val="008D15F9"/>
    <w:rsid w:val="008D1B1F"/>
    <w:rsid w:val="008D1C54"/>
    <w:rsid w:val="008D5206"/>
    <w:rsid w:val="008D603E"/>
    <w:rsid w:val="008E087E"/>
    <w:rsid w:val="008E098C"/>
    <w:rsid w:val="008E1558"/>
    <w:rsid w:val="008E16D9"/>
    <w:rsid w:val="008E39F0"/>
    <w:rsid w:val="008E40A9"/>
    <w:rsid w:val="008E44E7"/>
    <w:rsid w:val="008E457F"/>
    <w:rsid w:val="008E4BF1"/>
    <w:rsid w:val="008E4C16"/>
    <w:rsid w:val="008E6E11"/>
    <w:rsid w:val="008E7427"/>
    <w:rsid w:val="008E7608"/>
    <w:rsid w:val="008F09C0"/>
    <w:rsid w:val="008F19A9"/>
    <w:rsid w:val="008F1F9E"/>
    <w:rsid w:val="008F20C8"/>
    <w:rsid w:val="008F3409"/>
    <w:rsid w:val="008F35BD"/>
    <w:rsid w:val="008F39BB"/>
    <w:rsid w:val="008F3AB2"/>
    <w:rsid w:val="008F554E"/>
    <w:rsid w:val="008F6A5F"/>
    <w:rsid w:val="008F7645"/>
    <w:rsid w:val="008F7953"/>
    <w:rsid w:val="00900D8B"/>
    <w:rsid w:val="00901A92"/>
    <w:rsid w:val="009025F6"/>
    <w:rsid w:val="00902B76"/>
    <w:rsid w:val="009057F0"/>
    <w:rsid w:val="00905BCD"/>
    <w:rsid w:val="00906DA6"/>
    <w:rsid w:val="00907402"/>
    <w:rsid w:val="0091020F"/>
    <w:rsid w:val="0091028D"/>
    <w:rsid w:val="00910324"/>
    <w:rsid w:val="009108A0"/>
    <w:rsid w:val="00910F90"/>
    <w:rsid w:val="009128EE"/>
    <w:rsid w:val="0091348D"/>
    <w:rsid w:val="00914C0C"/>
    <w:rsid w:val="00914E45"/>
    <w:rsid w:val="00915D62"/>
    <w:rsid w:val="00916DEE"/>
    <w:rsid w:val="00917CB5"/>
    <w:rsid w:val="00920B50"/>
    <w:rsid w:val="00920DBB"/>
    <w:rsid w:val="00921243"/>
    <w:rsid w:val="009219A3"/>
    <w:rsid w:val="00922181"/>
    <w:rsid w:val="009225F4"/>
    <w:rsid w:val="00922B31"/>
    <w:rsid w:val="0092301A"/>
    <w:rsid w:val="009246F8"/>
    <w:rsid w:val="00924F5A"/>
    <w:rsid w:val="00926DA7"/>
    <w:rsid w:val="0092706D"/>
    <w:rsid w:val="0092781B"/>
    <w:rsid w:val="00930245"/>
    <w:rsid w:val="00931095"/>
    <w:rsid w:val="009313D2"/>
    <w:rsid w:val="00932EB3"/>
    <w:rsid w:val="009341B9"/>
    <w:rsid w:val="00935419"/>
    <w:rsid w:val="00936109"/>
    <w:rsid w:val="00936E50"/>
    <w:rsid w:val="00937070"/>
    <w:rsid w:val="00937363"/>
    <w:rsid w:val="00937B23"/>
    <w:rsid w:val="0094072F"/>
    <w:rsid w:val="0094115A"/>
    <w:rsid w:val="009429CC"/>
    <w:rsid w:val="00943E2D"/>
    <w:rsid w:val="00943FF3"/>
    <w:rsid w:val="00945228"/>
    <w:rsid w:val="00945FE8"/>
    <w:rsid w:val="00946571"/>
    <w:rsid w:val="0094678E"/>
    <w:rsid w:val="009469D7"/>
    <w:rsid w:val="00947A7C"/>
    <w:rsid w:val="00947C98"/>
    <w:rsid w:val="00952D64"/>
    <w:rsid w:val="009560EB"/>
    <w:rsid w:val="00956391"/>
    <w:rsid w:val="00957AF9"/>
    <w:rsid w:val="00960E7F"/>
    <w:rsid w:val="00961920"/>
    <w:rsid w:val="00961AA4"/>
    <w:rsid w:val="00962474"/>
    <w:rsid w:val="00962549"/>
    <w:rsid w:val="00962CB5"/>
    <w:rsid w:val="00962F0E"/>
    <w:rsid w:val="00964054"/>
    <w:rsid w:val="00965A42"/>
    <w:rsid w:val="00965FEA"/>
    <w:rsid w:val="00966573"/>
    <w:rsid w:val="00967BA5"/>
    <w:rsid w:val="009713A8"/>
    <w:rsid w:val="0097246C"/>
    <w:rsid w:val="00975606"/>
    <w:rsid w:val="009759C5"/>
    <w:rsid w:val="009768F0"/>
    <w:rsid w:val="00976DB5"/>
    <w:rsid w:val="00977540"/>
    <w:rsid w:val="00977C6A"/>
    <w:rsid w:val="00980DBE"/>
    <w:rsid w:val="009823F8"/>
    <w:rsid w:val="00982C49"/>
    <w:rsid w:val="00983F7A"/>
    <w:rsid w:val="00984B84"/>
    <w:rsid w:val="009851F8"/>
    <w:rsid w:val="00985DF9"/>
    <w:rsid w:val="00985ECF"/>
    <w:rsid w:val="00986CC8"/>
    <w:rsid w:val="009879DA"/>
    <w:rsid w:val="00990EAF"/>
    <w:rsid w:val="0099185F"/>
    <w:rsid w:val="009918CF"/>
    <w:rsid w:val="009923E6"/>
    <w:rsid w:val="00992505"/>
    <w:rsid w:val="00993B2E"/>
    <w:rsid w:val="00995588"/>
    <w:rsid w:val="009967E0"/>
    <w:rsid w:val="00996ABB"/>
    <w:rsid w:val="00997384"/>
    <w:rsid w:val="00997407"/>
    <w:rsid w:val="009978F9"/>
    <w:rsid w:val="009979EE"/>
    <w:rsid w:val="009A00DC"/>
    <w:rsid w:val="009A23BA"/>
    <w:rsid w:val="009A27C9"/>
    <w:rsid w:val="009A27FE"/>
    <w:rsid w:val="009A30D8"/>
    <w:rsid w:val="009A4017"/>
    <w:rsid w:val="009A432B"/>
    <w:rsid w:val="009A496C"/>
    <w:rsid w:val="009A49B4"/>
    <w:rsid w:val="009A5536"/>
    <w:rsid w:val="009A5645"/>
    <w:rsid w:val="009A63C0"/>
    <w:rsid w:val="009B03BD"/>
    <w:rsid w:val="009B0791"/>
    <w:rsid w:val="009B1DB1"/>
    <w:rsid w:val="009B22F9"/>
    <w:rsid w:val="009B251C"/>
    <w:rsid w:val="009B26BF"/>
    <w:rsid w:val="009B2EBB"/>
    <w:rsid w:val="009B4749"/>
    <w:rsid w:val="009B49CE"/>
    <w:rsid w:val="009B4C1C"/>
    <w:rsid w:val="009B64DA"/>
    <w:rsid w:val="009B6666"/>
    <w:rsid w:val="009B6CB0"/>
    <w:rsid w:val="009B7FA7"/>
    <w:rsid w:val="009C0C73"/>
    <w:rsid w:val="009C2091"/>
    <w:rsid w:val="009C237E"/>
    <w:rsid w:val="009C2635"/>
    <w:rsid w:val="009C3AAB"/>
    <w:rsid w:val="009C3AB8"/>
    <w:rsid w:val="009C3AE7"/>
    <w:rsid w:val="009C5FE3"/>
    <w:rsid w:val="009C6E70"/>
    <w:rsid w:val="009C751E"/>
    <w:rsid w:val="009C75B2"/>
    <w:rsid w:val="009C77C7"/>
    <w:rsid w:val="009D044E"/>
    <w:rsid w:val="009D1771"/>
    <w:rsid w:val="009D23BF"/>
    <w:rsid w:val="009D27F0"/>
    <w:rsid w:val="009D38BA"/>
    <w:rsid w:val="009D6460"/>
    <w:rsid w:val="009D76E3"/>
    <w:rsid w:val="009D7EA1"/>
    <w:rsid w:val="009E0F45"/>
    <w:rsid w:val="009E1D88"/>
    <w:rsid w:val="009E2F52"/>
    <w:rsid w:val="009E3152"/>
    <w:rsid w:val="009E4607"/>
    <w:rsid w:val="009E46F0"/>
    <w:rsid w:val="009E5FCF"/>
    <w:rsid w:val="009E62CA"/>
    <w:rsid w:val="009E6C1D"/>
    <w:rsid w:val="009F07F2"/>
    <w:rsid w:val="009F337C"/>
    <w:rsid w:val="009F4673"/>
    <w:rsid w:val="009F5683"/>
    <w:rsid w:val="009F5FB0"/>
    <w:rsid w:val="009F6071"/>
    <w:rsid w:val="009F636B"/>
    <w:rsid w:val="009F7A83"/>
    <w:rsid w:val="009F7AA5"/>
    <w:rsid w:val="00A01467"/>
    <w:rsid w:val="00A015A6"/>
    <w:rsid w:val="00A02041"/>
    <w:rsid w:val="00A03774"/>
    <w:rsid w:val="00A04A9E"/>
    <w:rsid w:val="00A06CAB"/>
    <w:rsid w:val="00A07BB5"/>
    <w:rsid w:val="00A11123"/>
    <w:rsid w:val="00A11348"/>
    <w:rsid w:val="00A126F0"/>
    <w:rsid w:val="00A13BC0"/>
    <w:rsid w:val="00A13F05"/>
    <w:rsid w:val="00A14D9A"/>
    <w:rsid w:val="00A1678F"/>
    <w:rsid w:val="00A20A7E"/>
    <w:rsid w:val="00A20B61"/>
    <w:rsid w:val="00A220A4"/>
    <w:rsid w:val="00A223C2"/>
    <w:rsid w:val="00A22A97"/>
    <w:rsid w:val="00A23D83"/>
    <w:rsid w:val="00A240BE"/>
    <w:rsid w:val="00A262BD"/>
    <w:rsid w:val="00A27659"/>
    <w:rsid w:val="00A30C8A"/>
    <w:rsid w:val="00A31D97"/>
    <w:rsid w:val="00A32002"/>
    <w:rsid w:val="00A322E8"/>
    <w:rsid w:val="00A3252D"/>
    <w:rsid w:val="00A32F07"/>
    <w:rsid w:val="00A33528"/>
    <w:rsid w:val="00A343E4"/>
    <w:rsid w:val="00A351C9"/>
    <w:rsid w:val="00A352CF"/>
    <w:rsid w:val="00A37998"/>
    <w:rsid w:val="00A41470"/>
    <w:rsid w:val="00A41F50"/>
    <w:rsid w:val="00A42578"/>
    <w:rsid w:val="00A43603"/>
    <w:rsid w:val="00A45AD0"/>
    <w:rsid w:val="00A45CBA"/>
    <w:rsid w:val="00A46060"/>
    <w:rsid w:val="00A46E38"/>
    <w:rsid w:val="00A47779"/>
    <w:rsid w:val="00A47DB7"/>
    <w:rsid w:val="00A50FEB"/>
    <w:rsid w:val="00A51684"/>
    <w:rsid w:val="00A5209B"/>
    <w:rsid w:val="00A52BB4"/>
    <w:rsid w:val="00A54483"/>
    <w:rsid w:val="00A54629"/>
    <w:rsid w:val="00A55B16"/>
    <w:rsid w:val="00A55DD2"/>
    <w:rsid w:val="00A573C5"/>
    <w:rsid w:val="00A57799"/>
    <w:rsid w:val="00A601D6"/>
    <w:rsid w:val="00A610E1"/>
    <w:rsid w:val="00A61201"/>
    <w:rsid w:val="00A61BA6"/>
    <w:rsid w:val="00A61FC7"/>
    <w:rsid w:val="00A625D7"/>
    <w:rsid w:val="00A62866"/>
    <w:rsid w:val="00A631F1"/>
    <w:rsid w:val="00A63FAD"/>
    <w:rsid w:val="00A65235"/>
    <w:rsid w:val="00A65509"/>
    <w:rsid w:val="00A668C2"/>
    <w:rsid w:val="00A679EA"/>
    <w:rsid w:val="00A702FB"/>
    <w:rsid w:val="00A70E56"/>
    <w:rsid w:val="00A71B87"/>
    <w:rsid w:val="00A72D64"/>
    <w:rsid w:val="00A74121"/>
    <w:rsid w:val="00A74D26"/>
    <w:rsid w:val="00A74FFA"/>
    <w:rsid w:val="00A779FC"/>
    <w:rsid w:val="00A77B61"/>
    <w:rsid w:val="00A77CAE"/>
    <w:rsid w:val="00A804E0"/>
    <w:rsid w:val="00A8074A"/>
    <w:rsid w:val="00A80E14"/>
    <w:rsid w:val="00A81427"/>
    <w:rsid w:val="00A8191C"/>
    <w:rsid w:val="00A82CFF"/>
    <w:rsid w:val="00A83654"/>
    <w:rsid w:val="00A83EC7"/>
    <w:rsid w:val="00A84345"/>
    <w:rsid w:val="00A84CB1"/>
    <w:rsid w:val="00A84D03"/>
    <w:rsid w:val="00A85F90"/>
    <w:rsid w:val="00A861DE"/>
    <w:rsid w:val="00A8676B"/>
    <w:rsid w:val="00A90BB1"/>
    <w:rsid w:val="00A90D9B"/>
    <w:rsid w:val="00A9131C"/>
    <w:rsid w:val="00A92056"/>
    <w:rsid w:val="00A93144"/>
    <w:rsid w:val="00A932B2"/>
    <w:rsid w:val="00A9380E"/>
    <w:rsid w:val="00A93D0C"/>
    <w:rsid w:val="00A93E1E"/>
    <w:rsid w:val="00A94F9A"/>
    <w:rsid w:val="00A9519C"/>
    <w:rsid w:val="00A95B4A"/>
    <w:rsid w:val="00A9617F"/>
    <w:rsid w:val="00A96221"/>
    <w:rsid w:val="00A969CE"/>
    <w:rsid w:val="00A96FB7"/>
    <w:rsid w:val="00A97764"/>
    <w:rsid w:val="00A97B11"/>
    <w:rsid w:val="00A97F90"/>
    <w:rsid w:val="00AA0B91"/>
    <w:rsid w:val="00AA1ABD"/>
    <w:rsid w:val="00AA3407"/>
    <w:rsid w:val="00AA3D08"/>
    <w:rsid w:val="00AA448F"/>
    <w:rsid w:val="00AA4992"/>
    <w:rsid w:val="00AA59A0"/>
    <w:rsid w:val="00AA6742"/>
    <w:rsid w:val="00AA7A53"/>
    <w:rsid w:val="00AB088D"/>
    <w:rsid w:val="00AB2D86"/>
    <w:rsid w:val="00AB326B"/>
    <w:rsid w:val="00AB3660"/>
    <w:rsid w:val="00AB36FA"/>
    <w:rsid w:val="00AB4153"/>
    <w:rsid w:val="00AB45B4"/>
    <w:rsid w:val="00AB4F6C"/>
    <w:rsid w:val="00AB5C35"/>
    <w:rsid w:val="00AB69E4"/>
    <w:rsid w:val="00AB6CBC"/>
    <w:rsid w:val="00AB7179"/>
    <w:rsid w:val="00AC013B"/>
    <w:rsid w:val="00AC0BCA"/>
    <w:rsid w:val="00AC1703"/>
    <w:rsid w:val="00AC266B"/>
    <w:rsid w:val="00AC2CBC"/>
    <w:rsid w:val="00AC3032"/>
    <w:rsid w:val="00AC3A7E"/>
    <w:rsid w:val="00AC3AF3"/>
    <w:rsid w:val="00AC42C2"/>
    <w:rsid w:val="00AC4CA1"/>
    <w:rsid w:val="00AC6358"/>
    <w:rsid w:val="00AC675F"/>
    <w:rsid w:val="00AC7B99"/>
    <w:rsid w:val="00AC7FCC"/>
    <w:rsid w:val="00AD2742"/>
    <w:rsid w:val="00AD287E"/>
    <w:rsid w:val="00AD30B1"/>
    <w:rsid w:val="00AD66BC"/>
    <w:rsid w:val="00AD76E9"/>
    <w:rsid w:val="00AD7C99"/>
    <w:rsid w:val="00AE0607"/>
    <w:rsid w:val="00AE1195"/>
    <w:rsid w:val="00AE1A07"/>
    <w:rsid w:val="00AE1D7A"/>
    <w:rsid w:val="00AE308F"/>
    <w:rsid w:val="00AE405E"/>
    <w:rsid w:val="00AE463E"/>
    <w:rsid w:val="00AE5A45"/>
    <w:rsid w:val="00AE6819"/>
    <w:rsid w:val="00AE6BBD"/>
    <w:rsid w:val="00AE6F54"/>
    <w:rsid w:val="00AE7C4D"/>
    <w:rsid w:val="00AF215A"/>
    <w:rsid w:val="00AF2F72"/>
    <w:rsid w:val="00AF325B"/>
    <w:rsid w:val="00AF4FA3"/>
    <w:rsid w:val="00AF5C9A"/>
    <w:rsid w:val="00AF6195"/>
    <w:rsid w:val="00AF61A3"/>
    <w:rsid w:val="00AF6998"/>
    <w:rsid w:val="00AF6E62"/>
    <w:rsid w:val="00AF7201"/>
    <w:rsid w:val="00B00028"/>
    <w:rsid w:val="00B03BA1"/>
    <w:rsid w:val="00B04497"/>
    <w:rsid w:val="00B04C05"/>
    <w:rsid w:val="00B05021"/>
    <w:rsid w:val="00B05048"/>
    <w:rsid w:val="00B0524E"/>
    <w:rsid w:val="00B06152"/>
    <w:rsid w:val="00B0711A"/>
    <w:rsid w:val="00B07774"/>
    <w:rsid w:val="00B07862"/>
    <w:rsid w:val="00B103D8"/>
    <w:rsid w:val="00B10E5F"/>
    <w:rsid w:val="00B11707"/>
    <w:rsid w:val="00B13857"/>
    <w:rsid w:val="00B1386A"/>
    <w:rsid w:val="00B13F72"/>
    <w:rsid w:val="00B1400B"/>
    <w:rsid w:val="00B15190"/>
    <w:rsid w:val="00B155DE"/>
    <w:rsid w:val="00B15D55"/>
    <w:rsid w:val="00B160B6"/>
    <w:rsid w:val="00B16821"/>
    <w:rsid w:val="00B16CAA"/>
    <w:rsid w:val="00B200BC"/>
    <w:rsid w:val="00B20270"/>
    <w:rsid w:val="00B20781"/>
    <w:rsid w:val="00B2079E"/>
    <w:rsid w:val="00B2363F"/>
    <w:rsid w:val="00B23868"/>
    <w:rsid w:val="00B24921"/>
    <w:rsid w:val="00B262CD"/>
    <w:rsid w:val="00B26469"/>
    <w:rsid w:val="00B27B92"/>
    <w:rsid w:val="00B27CA0"/>
    <w:rsid w:val="00B305DD"/>
    <w:rsid w:val="00B30879"/>
    <w:rsid w:val="00B30A2F"/>
    <w:rsid w:val="00B30FF4"/>
    <w:rsid w:val="00B33439"/>
    <w:rsid w:val="00B334ED"/>
    <w:rsid w:val="00B347BF"/>
    <w:rsid w:val="00B353A2"/>
    <w:rsid w:val="00B35C61"/>
    <w:rsid w:val="00B35CE3"/>
    <w:rsid w:val="00B37D1A"/>
    <w:rsid w:val="00B37F5B"/>
    <w:rsid w:val="00B41E21"/>
    <w:rsid w:val="00B425D5"/>
    <w:rsid w:val="00B426DE"/>
    <w:rsid w:val="00B43E3E"/>
    <w:rsid w:val="00B44989"/>
    <w:rsid w:val="00B45EE0"/>
    <w:rsid w:val="00B4692A"/>
    <w:rsid w:val="00B509C2"/>
    <w:rsid w:val="00B50B4F"/>
    <w:rsid w:val="00B518C8"/>
    <w:rsid w:val="00B51F71"/>
    <w:rsid w:val="00B53034"/>
    <w:rsid w:val="00B53C16"/>
    <w:rsid w:val="00B54534"/>
    <w:rsid w:val="00B55357"/>
    <w:rsid w:val="00B553B1"/>
    <w:rsid w:val="00B55BDE"/>
    <w:rsid w:val="00B5601E"/>
    <w:rsid w:val="00B57004"/>
    <w:rsid w:val="00B5713D"/>
    <w:rsid w:val="00B578BB"/>
    <w:rsid w:val="00B60CBF"/>
    <w:rsid w:val="00B641CC"/>
    <w:rsid w:val="00B65484"/>
    <w:rsid w:val="00B65492"/>
    <w:rsid w:val="00B66279"/>
    <w:rsid w:val="00B66C50"/>
    <w:rsid w:val="00B67A43"/>
    <w:rsid w:val="00B709FB"/>
    <w:rsid w:val="00B7213F"/>
    <w:rsid w:val="00B72140"/>
    <w:rsid w:val="00B73570"/>
    <w:rsid w:val="00B7484E"/>
    <w:rsid w:val="00B750CF"/>
    <w:rsid w:val="00B75313"/>
    <w:rsid w:val="00B760D4"/>
    <w:rsid w:val="00B767E8"/>
    <w:rsid w:val="00B77278"/>
    <w:rsid w:val="00B8016D"/>
    <w:rsid w:val="00B81E38"/>
    <w:rsid w:val="00B8340F"/>
    <w:rsid w:val="00B834F2"/>
    <w:rsid w:val="00B83CDD"/>
    <w:rsid w:val="00B856EE"/>
    <w:rsid w:val="00B85FAF"/>
    <w:rsid w:val="00B8722B"/>
    <w:rsid w:val="00B87A9B"/>
    <w:rsid w:val="00B90020"/>
    <w:rsid w:val="00B9103C"/>
    <w:rsid w:val="00B91359"/>
    <w:rsid w:val="00B91375"/>
    <w:rsid w:val="00B918E4"/>
    <w:rsid w:val="00B93996"/>
    <w:rsid w:val="00B9403D"/>
    <w:rsid w:val="00B94D31"/>
    <w:rsid w:val="00B95162"/>
    <w:rsid w:val="00B95408"/>
    <w:rsid w:val="00B95507"/>
    <w:rsid w:val="00B96487"/>
    <w:rsid w:val="00B96692"/>
    <w:rsid w:val="00B972D5"/>
    <w:rsid w:val="00B976DC"/>
    <w:rsid w:val="00B97CD8"/>
    <w:rsid w:val="00BA0615"/>
    <w:rsid w:val="00BA0C02"/>
    <w:rsid w:val="00BA0D9E"/>
    <w:rsid w:val="00BA0E15"/>
    <w:rsid w:val="00BA0F0A"/>
    <w:rsid w:val="00BA11D1"/>
    <w:rsid w:val="00BA1505"/>
    <w:rsid w:val="00BA4D9B"/>
    <w:rsid w:val="00BA4ED5"/>
    <w:rsid w:val="00BA53EB"/>
    <w:rsid w:val="00BA5876"/>
    <w:rsid w:val="00BA63C1"/>
    <w:rsid w:val="00BB02ED"/>
    <w:rsid w:val="00BB0B4D"/>
    <w:rsid w:val="00BB1FBA"/>
    <w:rsid w:val="00BB2086"/>
    <w:rsid w:val="00BB274B"/>
    <w:rsid w:val="00BB513F"/>
    <w:rsid w:val="00BB5DB0"/>
    <w:rsid w:val="00BB72D1"/>
    <w:rsid w:val="00BB7A8F"/>
    <w:rsid w:val="00BB7EE5"/>
    <w:rsid w:val="00BC0122"/>
    <w:rsid w:val="00BC0B21"/>
    <w:rsid w:val="00BC161E"/>
    <w:rsid w:val="00BC24C4"/>
    <w:rsid w:val="00BC2F9D"/>
    <w:rsid w:val="00BC358C"/>
    <w:rsid w:val="00BC37DE"/>
    <w:rsid w:val="00BC3EA4"/>
    <w:rsid w:val="00BC556E"/>
    <w:rsid w:val="00BC63A5"/>
    <w:rsid w:val="00BC6BC3"/>
    <w:rsid w:val="00BC6E94"/>
    <w:rsid w:val="00BC7C0E"/>
    <w:rsid w:val="00BD09FB"/>
    <w:rsid w:val="00BD0CFF"/>
    <w:rsid w:val="00BD14D3"/>
    <w:rsid w:val="00BD176F"/>
    <w:rsid w:val="00BD2F0A"/>
    <w:rsid w:val="00BD5987"/>
    <w:rsid w:val="00BD6B91"/>
    <w:rsid w:val="00BD75F7"/>
    <w:rsid w:val="00BD77D2"/>
    <w:rsid w:val="00BE0AF8"/>
    <w:rsid w:val="00BE2AF7"/>
    <w:rsid w:val="00BE33D1"/>
    <w:rsid w:val="00BE3CC3"/>
    <w:rsid w:val="00BE4BA1"/>
    <w:rsid w:val="00BE4E9F"/>
    <w:rsid w:val="00BE50F0"/>
    <w:rsid w:val="00BE554C"/>
    <w:rsid w:val="00BE5816"/>
    <w:rsid w:val="00BE6021"/>
    <w:rsid w:val="00BE6305"/>
    <w:rsid w:val="00BE6B19"/>
    <w:rsid w:val="00BE734A"/>
    <w:rsid w:val="00BF1A93"/>
    <w:rsid w:val="00BF1BFF"/>
    <w:rsid w:val="00BF2914"/>
    <w:rsid w:val="00BF2944"/>
    <w:rsid w:val="00BF3493"/>
    <w:rsid w:val="00BF3D02"/>
    <w:rsid w:val="00BF441F"/>
    <w:rsid w:val="00BF52C2"/>
    <w:rsid w:val="00BF5376"/>
    <w:rsid w:val="00BF67A0"/>
    <w:rsid w:val="00BF7268"/>
    <w:rsid w:val="00BF76DF"/>
    <w:rsid w:val="00C002AF"/>
    <w:rsid w:val="00C002CD"/>
    <w:rsid w:val="00C01C46"/>
    <w:rsid w:val="00C01C60"/>
    <w:rsid w:val="00C01D46"/>
    <w:rsid w:val="00C026B5"/>
    <w:rsid w:val="00C05D88"/>
    <w:rsid w:val="00C10E86"/>
    <w:rsid w:val="00C10F81"/>
    <w:rsid w:val="00C1273E"/>
    <w:rsid w:val="00C1316B"/>
    <w:rsid w:val="00C13B66"/>
    <w:rsid w:val="00C15B7C"/>
    <w:rsid w:val="00C15E17"/>
    <w:rsid w:val="00C17DC5"/>
    <w:rsid w:val="00C17EDF"/>
    <w:rsid w:val="00C2021D"/>
    <w:rsid w:val="00C203CD"/>
    <w:rsid w:val="00C20A64"/>
    <w:rsid w:val="00C21CDF"/>
    <w:rsid w:val="00C2294E"/>
    <w:rsid w:val="00C22ECC"/>
    <w:rsid w:val="00C234C0"/>
    <w:rsid w:val="00C23FD0"/>
    <w:rsid w:val="00C2413F"/>
    <w:rsid w:val="00C2555C"/>
    <w:rsid w:val="00C26AAC"/>
    <w:rsid w:val="00C27F4A"/>
    <w:rsid w:val="00C30092"/>
    <w:rsid w:val="00C30C20"/>
    <w:rsid w:val="00C30E56"/>
    <w:rsid w:val="00C31129"/>
    <w:rsid w:val="00C3125B"/>
    <w:rsid w:val="00C31EEF"/>
    <w:rsid w:val="00C32D27"/>
    <w:rsid w:val="00C33254"/>
    <w:rsid w:val="00C338D4"/>
    <w:rsid w:val="00C33B54"/>
    <w:rsid w:val="00C33D8C"/>
    <w:rsid w:val="00C34D64"/>
    <w:rsid w:val="00C356AC"/>
    <w:rsid w:val="00C35AB4"/>
    <w:rsid w:val="00C365C5"/>
    <w:rsid w:val="00C36AE0"/>
    <w:rsid w:val="00C372CC"/>
    <w:rsid w:val="00C372D7"/>
    <w:rsid w:val="00C37C60"/>
    <w:rsid w:val="00C40C99"/>
    <w:rsid w:val="00C41892"/>
    <w:rsid w:val="00C41B61"/>
    <w:rsid w:val="00C421D8"/>
    <w:rsid w:val="00C422D0"/>
    <w:rsid w:val="00C42948"/>
    <w:rsid w:val="00C42B15"/>
    <w:rsid w:val="00C42FA6"/>
    <w:rsid w:val="00C43504"/>
    <w:rsid w:val="00C435FA"/>
    <w:rsid w:val="00C4586F"/>
    <w:rsid w:val="00C46A90"/>
    <w:rsid w:val="00C46C54"/>
    <w:rsid w:val="00C51239"/>
    <w:rsid w:val="00C5370B"/>
    <w:rsid w:val="00C53AB5"/>
    <w:rsid w:val="00C53E0A"/>
    <w:rsid w:val="00C54A57"/>
    <w:rsid w:val="00C54AEA"/>
    <w:rsid w:val="00C54F1D"/>
    <w:rsid w:val="00C55BDF"/>
    <w:rsid w:val="00C5612A"/>
    <w:rsid w:val="00C60284"/>
    <w:rsid w:val="00C60640"/>
    <w:rsid w:val="00C6142B"/>
    <w:rsid w:val="00C61EC9"/>
    <w:rsid w:val="00C62A32"/>
    <w:rsid w:val="00C6315F"/>
    <w:rsid w:val="00C6379C"/>
    <w:rsid w:val="00C63F93"/>
    <w:rsid w:val="00C64611"/>
    <w:rsid w:val="00C64AE3"/>
    <w:rsid w:val="00C66F28"/>
    <w:rsid w:val="00C67496"/>
    <w:rsid w:val="00C67BB1"/>
    <w:rsid w:val="00C7132F"/>
    <w:rsid w:val="00C74AED"/>
    <w:rsid w:val="00C75C39"/>
    <w:rsid w:val="00C80182"/>
    <w:rsid w:val="00C801DC"/>
    <w:rsid w:val="00C8040E"/>
    <w:rsid w:val="00C81C52"/>
    <w:rsid w:val="00C81FB1"/>
    <w:rsid w:val="00C8266B"/>
    <w:rsid w:val="00C826CC"/>
    <w:rsid w:val="00C8328D"/>
    <w:rsid w:val="00C83424"/>
    <w:rsid w:val="00C84BB0"/>
    <w:rsid w:val="00C85529"/>
    <w:rsid w:val="00C85F7C"/>
    <w:rsid w:val="00C86F93"/>
    <w:rsid w:val="00C87871"/>
    <w:rsid w:val="00C87C73"/>
    <w:rsid w:val="00C90C7B"/>
    <w:rsid w:val="00C9199C"/>
    <w:rsid w:val="00C92926"/>
    <w:rsid w:val="00C9321A"/>
    <w:rsid w:val="00C94BAB"/>
    <w:rsid w:val="00C94C66"/>
    <w:rsid w:val="00C9661B"/>
    <w:rsid w:val="00C96862"/>
    <w:rsid w:val="00C969A9"/>
    <w:rsid w:val="00C96BE4"/>
    <w:rsid w:val="00C974F7"/>
    <w:rsid w:val="00CA0145"/>
    <w:rsid w:val="00CA2541"/>
    <w:rsid w:val="00CA2C61"/>
    <w:rsid w:val="00CA3141"/>
    <w:rsid w:val="00CA6003"/>
    <w:rsid w:val="00CA66C0"/>
    <w:rsid w:val="00CA706B"/>
    <w:rsid w:val="00CA734A"/>
    <w:rsid w:val="00CA7536"/>
    <w:rsid w:val="00CA78FB"/>
    <w:rsid w:val="00CB072E"/>
    <w:rsid w:val="00CB17E7"/>
    <w:rsid w:val="00CB1C36"/>
    <w:rsid w:val="00CB27E6"/>
    <w:rsid w:val="00CB46AD"/>
    <w:rsid w:val="00CB4722"/>
    <w:rsid w:val="00CB662B"/>
    <w:rsid w:val="00CB6A07"/>
    <w:rsid w:val="00CB6B7B"/>
    <w:rsid w:val="00CB6BF8"/>
    <w:rsid w:val="00CB6F37"/>
    <w:rsid w:val="00CB70EF"/>
    <w:rsid w:val="00CB72E9"/>
    <w:rsid w:val="00CB7417"/>
    <w:rsid w:val="00CB78BF"/>
    <w:rsid w:val="00CB799F"/>
    <w:rsid w:val="00CC036E"/>
    <w:rsid w:val="00CC0E26"/>
    <w:rsid w:val="00CC0F0A"/>
    <w:rsid w:val="00CC18E9"/>
    <w:rsid w:val="00CC1EC8"/>
    <w:rsid w:val="00CC2BB7"/>
    <w:rsid w:val="00CC3AEF"/>
    <w:rsid w:val="00CC3EA2"/>
    <w:rsid w:val="00CC44AF"/>
    <w:rsid w:val="00CC4726"/>
    <w:rsid w:val="00CC4EB0"/>
    <w:rsid w:val="00CC5210"/>
    <w:rsid w:val="00CC5493"/>
    <w:rsid w:val="00CC55DB"/>
    <w:rsid w:val="00CC6508"/>
    <w:rsid w:val="00CC7E6C"/>
    <w:rsid w:val="00CD0488"/>
    <w:rsid w:val="00CD1086"/>
    <w:rsid w:val="00CD18C2"/>
    <w:rsid w:val="00CD1A82"/>
    <w:rsid w:val="00CD1CD8"/>
    <w:rsid w:val="00CD27F1"/>
    <w:rsid w:val="00CD2D73"/>
    <w:rsid w:val="00CD2D94"/>
    <w:rsid w:val="00CD4250"/>
    <w:rsid w:val="00CD4A36"/>
    <w:rsid w:val="00CD4F83"/>
    <w:rsid w:val="00CD57A4"/>
    <w:rsid w:val="00CD58F2"/>
    <w:rsid w:val="00CD612E"/>
    <w:rsid w:val="00CD6457"/>
    <w:rsid w:val="00CD7833"/>
    <w:rsid w:val="00CD78CD"/>
    <w:rsid w:val="00CD7E24"/>
    <w:rsid w:val="00CD7E84"/>
    <w:rsid w:val="00CE038C"/>
    <w:rsid w:val="00CE04AE"/>
    <w:rsid w:val="00CE080D"/>
    <w:rsid w:val="00CE0A9D"/>
    <w:rsid w:val="00CE0B81"/>
    <w:rsid w:val="00CE14C2"/>
    <w:rsid w:val="00CE1AC2"/>
    <w:rsid w:val="00CE1B7B"/>
    <w:rsid w:val="00CE1F05"/>
    <w:rsid w:val="00CE2081"/>
    <w:rsid w:val="00CE3155"/>
    <w:rsid w:val="00CE37C0"/>
    <w:rsid w:val="00CE40A3"/>
    <w:rsid w:val="00CE4B8B"/>
    <w:rsid w:val="00CE4D40"/>
    <w:rsid w:val="00CE52BD"/>
    <w:rsid w:val="00CE54F0"/>
    <w:rsid w:val="00CE5F8A"/>
    <w:rsid w:val="00CE6DC8"/>
    <w:rsid w:val="00CE75D9"/>
    <w:rsid w:val="00CF0674"/>
    <w:rsid w:val="00CF0752"/>
    <w:rsid w:val="00CF32FB"/>
    <w:rsid w:val="00CF3D25"/>
    <w:rsid w:val="00CF6735"/>
    <w:rsid w:val="00CF67EA"/>
    <w:rsid w:val="00CF6E38"/>
    <w:rsid w:val="00CF707A"/>
    <w:rsid w:val="00CF77A9"/>
    <w:rsid w:val="00D006B0"/>
    <w:rsid w:val="00D00EF5"/>
    <w:rsid w:val="00D015B7"/>
    <w:rsid w:val="00D01DF7"/>
    <w:rsid w:val="00D03385"/>
    <w:rsid w:val="00D03730"/>
    <w:rsid w:val="00D03E01"/>
    <w:rsid w:val="00D044D0"/>
    <w:rsid w:val="00D05A81"/>
    <w:rsid w:val="00D05B58"/>
    <w:rsid w:val="00D06283"/>
    <w:rsid w:val="00D06A60"/>
    <w:rsid w:val="00D06F0C"/>
    <w:rsid w:val="00D07EFC"/>
    <w:rsid w:val="00D1076A"/>
    <w:rsid w:val="00D10842"/>
    <w:rsid w:val="00D1254E"/>
    <w:rsid w:val="00D12573"/>
    <w:rsid w:val="00D12B66"/>
    <w:rsid w:val="00D1325F"/>
    <w:rsid w:val="00D13DF2"/>
    <w:rsid w:val="00D13F38"/>
    <w:rsid w:val="00D14464"/>
    <w:rsid w:val="00D1476C"/>
    <w:rsid w:val="00D14BB8"/>
    <w:rsid w:val="00D14EFF"/>
    <w:rsid w:val="00D15569"/>
    <w:rsid w:val="00D17E92"/>
    <w:rsid w:val="00D20B1F"/>
    <w:rsid w:val="00D20BD0"/>
    <w:rsid w:val="00D21364"/>
    <w:rsid w:val="00D24113"/>
    <w:rsid w:val="00D242AA"/>
    <w:rsid w:val="00D2498A"/>
    <w:rsid w:val="00D24AC2"/>
    <w:rsid w:val="00D2573A"/>
    <w:rsid w:val="00D26A63"/>
    <w:rsid w:val="00D26C19"/>
    <w:rsid w:val="00D27F47"/>
    <w:rsid w:val="00D31302"/>
    <w:rsid w:val="00D3135D"/>
    <w:rsid w:val="00D3167D"/>
    <w:rsid w:val="00D319AF"/>
    <w:rsid w:val="00D31A77"/>
    <w:rsid w:val="00D31EDA"/>
    <w:rsid w:val="00D3261D"/>
    <w:rsid w:val="00D32747"/>
    <w:rsid w:val="00D333D5"/>
    <w:rsid w:val="00D33E6A"/>
    <w:rsid w:val="00D34199"/>
    <w:rsid w:val="00D34FB5"/>
    <w:rsid w:val="00D35C53"/>
    <w:rsid w:val="00D371BB"/>
    <w:rsid w:val="00D37E08"/>
    <w:rsid w:val="00D42839"/>
    <w:rsid w:val="00D4332D"/>
    <w:rsid w:val="00D44059"/>
    <w:rsid w:val="00D44BE5"/>
    <w:rsid w:val="00D45D6A"/>
    <w:rsid w:val="00D473E1"/>
    <w:rsid w:val="00D509C0"/>
    <w:rsid w:val="00D50AF2"/>
    <w:rsid w:val="00D51536"/>
    <w:rsid w:val="00D52A05"/>
    <w:rsid w:val="00D52A4D"/>
    <w:rsid w:val="00D53177"/>
    <w:rsid w:val="00D53C08"/>
    <w:rsid w:val="00D53E23"/>
    <w:rsid w:val="00D53E89"/>
    <w:rsid w:val="00D53F09"/>
    <w:rsid w:val="00D55B2E"/>
    <w:rsid w:val="00D56FAE"/>
    <w:rsid w:val="00D57244"/>
    <w:rsid w:val="00D572A2"/>
    <w:rsid w:val="00D57E68"/>
    <w:rsid w:val="00D6053F"/>
    <w:rsid w:val="00D61B0B"/>
    <w:rsid w:val="00D61E87"/>
    <w:rsid w:val="00D627C7"/>
    <w:rsid w:val="00D637E0"/>
    <w:rsid w:val="00D63BF5"/>
    <w:rsid w:val="00D648D4"/>
    <w:rsid w:val="00D66040"/>
    <w:rsid w:val="00D6648E"/>
    <w:rsid w:val="00D67134"/>
    <w:rsid w:val="00D6793B"/>
    <w:rsid w:val="00D70E2C"/>
    <w:rsid w:val="00D72778"/>
    <w:rsid w:val="00D72C8C"/>
    <w:rsid w:val="00D739F7"/>
    <w:rsid w:val="00D73D31"/>
    <w:rsid w:val="00D745D1"/>
    <w:rsid w:val="00D762E2"/>
    <w:rsid w:val="00D77652"/>
    <w:rsid w:val="00D80E84"/>
    <w:rsid w:val="00D83C9C"/>
    <w:rsid w:val="00D84473"/>
    <w:rsid w:val="00D86137"/>
    <w:rsid w:val="00D879B5"/>
    <w:rsid w:val="00D87FE2"/>
    <w:rsid w:val="00D91D6C"/>
    <w:rsid w:val="00D933CF"/>
    <w:rsid w:val="00D9342C"/>
    <w:rsid w:val="00D93A81"/>
    <w:rsid w:val="00D93E6F"/>
    <w:rsid w:val="00D95123"/>
    <w:rsid w:val="00D9517E"/>
    <w:rsid w:val="00D95D2C"/>
    <w:rsid w:val="00D961D9"/>
    <w:rsid w:val="00D96C2A"/>
    <w:rsid w:val="00D96F22"/>
    <w:rsid w:val="00DA066F"/>
    <w:rsid w:val="00DA2133"/>
    <w:rsid w:val="00DA2331"/>
    <w:rsid w:val="00DA2451"/>
    <w:rsid w:val="00DA3B28"/>
    <w:rsid w:val="00DA3D46"/>
    <w:rsid w:val="00DA4C3E"/>
    <w:rsid w:val="00DA55C1"/>
    <w:rsid w:val="00DA618D"/>
    <w:rsid w:val="00DB307C"/>
    <w:rsid w:val="00DB36D6"/>
    <w:rsid w:val="00DB3D1A"/>
    <w:rsid w:val="00DB6D3E"/>
    <w:rsid w:val="00DB6DD9"/>
    <w:rsid w:val="00DB71A4"/>
    <w:rsid w:val="00DB7893"/>
    <w:rsid w:val="00DB7ED3"/>
    <w:rsid w:val="00DC0BDB"/>
    <w:rsid w:val="00DC12BE"/>
    <w:rsid w:val="00DC1826"/>
    <w:rsid w:val="00DC3BD6"/>
    <w:rsid w:val="00DC418C"/>
    <w:rsid w:val="00DC5458"/>
    <w:rsid w:val="00DC60AB"/>
    <w:rsid w:val="00DC60F5"/>
    <w:rsid w:val="00DC7930"/>
    <w:rsid w:val="00DD000A"/>
    <w:rsid w:val="00DD05E7"/>
    <w:rsid w:val="00DD0C9A"/>
    <w:rsid w:val="00DD0EE7"/>
    <w:rsid w:val="00DD0EF8"/>
    <w:rsid w:val="00DD1C79"/>
    <w:rsid w:val="00DD1E97"/>
    <w:rsid w:val="00DD228B"/>
    <w:rsid w:val="00DD375D"/>
    <w:rsid w:val="00DD38AC"/>
    <w:rsid w:val="00DD4481"/>
    <w:rsid w:val="00DD5880"/>
    <w:rsid w:val="00DD5B2B"/>
    <w:rsid w:val="00DD5DEE"/>
    <w:rsid w:val="00DD635E"/>
    <w:rsid w:val="00DD66A5"/>
    <w:rsid w:val="00DD74F5"/>
    <w:rsid w:val="00DE0612"/>
    <w:rsid w:val="00DE087E"/>
    <w:rsid w:val="00DE1157"/>
    <w:rsid w:val="00DE12C3"/>
    <w:rsid w:val="00DE2A9F"/>
    <w:rsid w:val="00DE2AA9"/>
    <w:rsid w:val="00DE2CC5"/>
    <w:rsid w:val="00DE2DE0"/>
    <w:rsid w:val="00DE31E0"/>
    <w:rsid w:val="00DE369B"/>
    <w:rsid w:val="00DE3A55"/>
    <w:rsid w:val="00DE68AA"/>
    <w:rsid w:val="00DE6CDE"/>
    <w:rsid w:val="00DE78E5"/>
    <w:rsid w:val="00DF0F38"/>
    <w:rsid w:val="00DF1654"/>
    <w:rsid w:val="00DF237D"/>
    <w:rsid w:val="00DF41EC"/>
    <w:rsid w:val="00DF4866"/>
    <w:rsid w:val="00DF5457"/>
    <w:rsid w:val="00DF552E"/>
    <w:rsid w:val="00DF581E"/>
    <w:rsid w:val="00DF6216"/>
    <w:rsid w:val="00DF6909"/>
    <w:rsid w:val="00DF6F5F"/>
    <w:rsid w:val="00E00869"/>
    <w:rsid w:val="00E00ED3"/>
    <w:rsid w:val="00E012AA"/>
    <w:rsid w:val="00E01625"/>
    <w:rsid w:val="00E0252B"/>
    <w:rsid w:val="00E069E6"/>
    <w:rsid w:val="00E07E55"/>
    <w:rsid w:val="00E10224"/>
    <w:rsid w:val="00E10FE0"/>
    <w:rsid w:val="00E1226C"/>
    <w:rsid w:val="00E1237C"/>
    <w:rsid w:val="00E1540C"/>
    <w:rsid w:val="00E1552E"/>
    <w:rsid w:val="00E1654E"/>
    <w:rsid w:val="00E16711"/>
    <w:rsid w:val="00E17192"/>
    <w:rsid w:val="00E17BEF"/>
    <w:rsid w:val="00E23343"/>
    <w:rsid w:val="00E23492"/>
    <w:rsid w:val="00E23790"/>
    <w:rsid w:val="00E265F9"/>
    <w:rsid w:val="00E26D06"/>
    <w:rsid w:val="00E26D25"/>
    <w:rsid w:val="00E27B20"/>
    <w:rsid w:val="00E305A8"/>
    <w:rsid w:val="00E30747"/>
    <w:rsid w:val="00E328A2"/>
    <w:rsid w:val="00E32F46"/>
    <w:rsid w:val="00E3303C"/>
    <w:rsid w:val="00E3365E"/>
    <w:rsid w:val="00E34004"/>
    <w:rsid w:val="00E35265"/>
    <w:rsid w:val="00E36C80"/>
    <w:rsid w:val="00E37149"/>
    <w:rsid w:val="00E373F4"/>
    <w:rsid w:val="00E3763F"/>
    <w:rsid w:val="00E3799D"/>
    <w:rsid w:val="00E41043"/>
    <w:rsid w:val="00E417BB"/>
    <w:rsid w:val="00E4600D"/>
    <w:rsid w:val="00E46A11"/>
    <w:rsid w:val="00E46B7B"/>
    <w:rsid w:val="00E50111"/>
    <w:rsid w:val="00E5142B"/>
    <w:rsid w:val="00E52B92"/>
    <w:rsid w:val="00E54DBB"/>
    <w:rsid w:val="00E560AD"/>
    <w:rsid w:val="00E566D0"/>
    <w:rsid w:val="00E57218"/>
    <w:rsid w:val="00E57BD4"/>
    <w:rsid w:val="00E57C3B"/>
    <w:rsid w:val="00E6004D"/>
    <w:rsid w:val="00E6060F"/>
    <w:rsid w:val="00E609F3"/>
    <w:rsid w:val="00E618EF"/>
    <w:rsid w:val="00E61B19"/>
    <w:rsid w:val="00E628DB"/>
    <w:rsid w:val="00E62922"/>
    <w:rsid w:val="00E62A86"/>
    <w:rsid w:val="00E62B89"/>
    <w:rsid w:val="00E62E55"/>
    <w:rsid w:val="00E63212"/>
    <w:rsid w:val="00E63D25"/>
    <w:rsid w:val="00E64656"/>
    <w:rsid w:val="00E65A85"/>
    <w:rsid w:val="00E663AD"/>
    <w:rsid w:val="00E66A4C"/>
    <w:rsid w:val="00E7051A"/>
    <w:rsid w:val="00E72822"/>
    <w:rsid w:val="00E73471"/>
    <w:rsid w:val="00E73CC3"/>
    <w:rsid w:val="00E74B6A"/>
    <w:rsid w:val="00E7560D"/>
    <w:rsid w:val="00E75F0F"/>
    <w:rsid w:val="00E76BF2"/>
    <w:rsid w:val="00E76E55"/>
    <w:rsid w:val="00E77CFE"/>
    <w:rsid w:val="00E77EDF"/>
    <w:rsid w:val="00E804F4"/>
    <w:rsid w:val="00E80AA1"/>
    <w:rsid w:val="00E81306"/>
    <w:rsid w:val="00E83B44"/>
    <w:rsid w:val="00E85689"/>
    <w:rsid w:val="00E869A1"/>
    <w:rsid w:val="00E87047"/>
    <w:rsid w:val="00E877F8"/>
    <w:rsid w:val="00E87C71"/>
    <w:rsid w:val="00E87CDA"/>
    <w:rsid w:val="00E87EDA"/>
    <w:rsid w:val="00E9021C"/>
    <w:rsid w:val="00E90803"/>
    <w:rsid w:val="00E91295"/>
    <w:rsid w:val="00E9144D"/>
    <w:rsid w:val="00E91831"/>
    <w:rsid w:val="00E91DB8"/>
    <w:rsid w:val="00E92F51"/>
    <w:rsid w:val="00E9317F"/>
    <w:rsid w:val="00E93724"/>
    <w:rsid w:val="00E943DC"/>
    <w:rsid w:val="00E949CF"/>
    <w:rsid w:val="00E951D7"/>
    <w:rsid w:val="00E95360"/>
    <w:rsid w:val="00E954AD"/>
    <w:rsid w:val="00E955C8"/>
    <w:rsid w:val="00E95706"/>
    <w:rsid w:val="00E96C3F"/>
    <w:rsid w:val="00E9703E"/>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175A"/>
    <w:rsid w:val="00EB205B"/>
    <w:rsid w:val="00EB278D"/>
    <w:rsid w:val="00EB27E4"/>
    <w:rsid w:val="00EB33C9"/>
    <w:rsid w:val="00EB345C"/>
    <w:rsid w:val="00EB36AF"/>
    <w:rsid w:val="00EB39EB"/>
    <w:rsid w:val="00EB4C77"/>
    <w:rsid w:val="00EB4E2C"/>
    <w:rsid w:val="00EB6025"/>
    <w:rsid w:val="00EB7700"/>
    <w:rsid w:val="00EB7D16"/>
    <w:rsid w:val="00EC0481"/>
    <w:rsid w:val="00EC1025"/>
    <w:rsid w:val="00EC234A"/>
    <w:rsid w:val="00EC2E03"/>
    <w:rsid w:val="00EC3057"/>
    <w:rsid w:val="00EC3DDA"/>
    <w:rsid w:val="00EC4685"/>
    <w:rsid w:val="00EC48F8"/>
    <w:rsid w:val="00EC5FE2"/>
    <w:rsid w:val="00EC62E5"/>
    <w:rsid w:val="00EC6536"/>
    <w:rsid w:val="00EC6A5D"/>
    <w:rsid w:val="00EC7421"/>
    <w:rsid w:val="00EC7F3C"/>
    <w:rsid w:val="00ED0F8C"/>
    <w:rsid w:val="00ED16E8"/>
    <w:rsid w:val="00ED1B82"/>
    <w:rsid w:val="00ED1EC1"/>
    <w:rsid w:val="00ED24C7"/>
    <w:rsid w:val="00ED2563"/>
    <w:rsid w:val="00ED2922"/>
    <w:rsid w:val="00ED2A96"/>
    <w:rsid w:val="00ED3D43"/>
    <w:rsid w:val="00ED3FC0"/>
    <w:rsid w:val="00ED4A2E"/>
    <w:rsid w:val="00ED4DED"/>
    <w:rsid w:val="00EE0A07"/>
    <w:rsid w:val="00EE10B6"/>
    <w:rsid w:val="00EE1756"/>
    <w:rsid w:val="00EE1B0A"/>
    <w:rsid w:val="00EE2521"/>
    <w:rsid w:val="00EE2F0A"/>
    <w:rsid w:val="00EE6340"/>
    <w:rsid w:val="00EE6B53"/>
    <w:rsid w:val="00EE72E9"/>
    <w:rsid w:val="00EF013F"/>
    <w:rsid w:val="00EF0518"/>
    <w:rsid w:val="00EF0C05"/>
    <w:rsid w:val="00EF0C92"/>
    <w:rsid w:val="00EF0D7C"/>
    <w:rsid w:val="00EF0FE0"/>
    <w:rsid w:val="00EF20DE"/>
    <w:rsid w:val="00EF20E6"/>
    <w:rsid w:val="00EF21A5"/>
    <w:rsid w:val="00EF2A82"/>
    <w:rsid w:val="00EF3417"/>
    <w:rsid w:val="00EF35AE"/>
    <w:rsid w:val="00EF3914"/>
    <w:rsid w:val="00EF39AD"/>
    <w:rsid w:val="00EF3BA5"/>
    <w:rsid w:val="00EF3D15"/>
    <w:rsid w:val="00EF4B8B"/>
    <w:rsid w:val="00EF4EC1"/>
    <w:rsid w:val="00EF66A8"/>
    <w:rsid w:val="00EF6BAF"/>
    <w:rsid w:val="00F00816"/>
    <w:rsid w:val="00F0085C"/>
    <w:rsid w:val="00F01427"/>
    <w:rsid w:val="00F014AA"/>
    <w:rsid w:val="00F01E00"/>
    <w:rsid w:val="00F02EAD"/>
    <w:rsid w:val="00F03F50"/>
    <w:rsid w:val="00F04497"/>
    <w:rsid w:val="00F06B2A"/>
    <w:rsid w:val="00F07DFC"/>
    <w:rsid w:val="00F10016"/>
    <w:rsid w:val="00F116E3"/>
    <w:rsid w:val="00F11D7C"/>
    <w:rsid w:val="00F12768"/>
    <w:rsid w:val="00F13270"/>
    <w:rsid w:val="00F13F7D"/>
    <w:rsid w:val="00F14448"/>
    <w:rsid w:val="00F160CC"/>
    <w:rsid w:val="00F1692A"/>
    <w:rsid w:val="00F169D0"/>
    <w:rsid w:val="00F16B4A"/>
    <w:rsid w:val="00F200F9"/>
    <w:rsid w:val="00F20DF6"/>
    <w:rsid w:val="00F20E34"/>
    <w:rsid w:val="00F21973"/>
    <w:rsid w:val="00F21F40"/>
    <w:rsid w:val="00F233B3"/>
    <w:rsid w:val="00F23618"/>
    <w:rsid w:val="00F240CA"/>
    <w:rsid w:val="00F24339"/>
    <w:rsid w:val="00F24591"/>
    <w:rsid w:val="00F24877"/>
    <w:rsid w:val="00F24D8F"/>
    <w:rsid w:val="00F2506C"/>
    <w:rsid w:val="00F25313"/>
    <w:rsid w:val="00F254D2"/>
    <w:rsid w:val="00F25DE0"/>
    <w:rsid w:val="00F26648"/>
    <w:rsid w:val="00F27152"/>
    <w:rsid w:val="00F27A4A"/>
    <w:rsid w:val="00F27BF0"/>
    <w:rsid w:val="00F30B06"/>
    <w:rsid w:val="00F3122D"/>
    <w:rsid w:val="00F31AA1"/>
    <w:rsid w:val="00F32E08"/>
    <w:rsid w:val="00F34183"/>
    <w:rsid w:val="00F36A14"/>
    <w:rsid w:val="00F37310"/>
    <w:rsid w:val="00F400D3"/>
    <w:rsid w:val="00F4038B"/>
    <w:rsid w:val="00F41E91"/>
    <w:rsid w:val="00F42794"/>
    <w:rsid w:val="00F42A41"/>
    <w:rsid w:val="00F42CFC"/>
    <w:rsid w:val="00F43D5D"/>
    <w:rsid w:val="00F447C7"/>
    <w:rsid w:val="00F450F3"/>
    <w:rsid w:val="00F4790E"/>
    <w:rsid w:val="00F509E7"/>
    <w:rsid w:val="00F5132D"/>
    <w:rsid w:val="00F52741"/>
    <w:rsid w:val="00F52ACF"/>
    <w:rsid w:val="00F533D6"/>
    <w:rsid w:val="00F54054"/>
    <w:rsid w:val="00F5464D"/>
    <w:rsid w:val="00F55071"/>
    <w:rsid w:val="00F60011"/>
    <w:rsid w:val="00F613AD"/>
    <w:rsid w:val="00F61422"/>
    <w:rsid w:val="00F61559"/>
    <w:rsid w:val="00F61646"/>
    <w:rsid w:val="00F629E9"/>
    <w:rsid w:val="00F6318A"/>
    <w:rsid w:val="00F63770"/>
    <w:rsid w:val="00F63E06"/>
    <w:rsid w:val="00F64014"/>
    <w:rsid w:val="00F64C85"/>
    <w:rsid w:val="00F6586B"/>
    <w:rsid w:val="00F65C80"/>
    <w:rsid w:val="00F668E0"/>
    <w:rsid w:val="00F669BF"/>
    <w:rsid w:val="00F66B20"/>
    <w:rsid w:val="00F66CDE"/>
    <w:rsid w:val="00F66E39"/>
    <w:rsid w:val="00F67F4B"/>
    <w:rsid w:val="00F700D1"/>
    <w:rsid w:val="00F70539"/>
    <w:rsid w:val="00F70F70"/>
    <w:rsid w:val="00F713DA"/>
    <w:rsid w:val="00F71814"/>
    <w:rsid w:val="00F718DF"/>
    <w:rsid w:val="00F71F04"/>
    <w:rsid w:val="00F725CF"/>
    <w:rsid w:val="00F73FFD"/>
    <w:rsid w:val="00F743BC"/>
    <w:rsid w:val="00F759B3"/>
    <w:rsid w:val="00F7671B"/>
    <w:rsid w:val="00F800CE"/>
    <w:rsid w:val="00F82772"/>
    <w:rsid w:val="00F8347C"/>
    <w:rsid w:val="00F84C8D"/>
    <w:rsid w:val="00F84DF2"/>
    <w:rsid w:val="00F850B4"/>
    <w:rsid w:val="00F85EB3"/>
    <w:rsid w:val="00F8673F"/>
    <w:rsid w:val="00F90591"/>
    <w:rsid w:val="00F90972"/>
    <w:rsid w:val="00F93249"/>
    <w:rsid w:val="00F94E75"/>
    <w:rsid w:val="00F95710"/>
    <w:rsid w:val="00F957F9"/>
    <w:rsid w:val="00F962AC"/>
    <w:rsid w:val="00F9659C"/>
    <w:rsid w:val="00F965DB"/>
    <w:rsid w:val="00F9734C"/>
    <w:rsid w:val="00F97CB8"/>
    <w:rsid w:val="00FA13F9"/>
    <w:rsid w:val="00FA24DE"/>
    <w:rsid w:val="00FA356A"/>
    <w:rsid w:val="00FA3F27"/>
    <w:rsid w:val="00FA672F"/>
    <w:rsid w:val="00FA6EDC"/>
    <w:rsid w:val="00FA796C"/>
    <w:rsid w:val="00FB07EE"/>
    <w:rsid w:val="00FB2011"/>
    <w:rsid w:val="00FB4364"/>
    <w:rsid w:val="00FB4FAE"/>
    <w:rsid w:val="00FB555E"/>
    <w:rsid w:val="00FB69D7"/>
    <w:rsid w:val="00FB6DA5"/>
    <w:rsid w:val="00FB702C"/>
    <w:rsid w:val="00FB7CE3"/>
    <w:rsid w:val="00FC4440"/>
    <w:rsid w:val="00FC4A26"/>
    <w:rsid w:val="00FC7129"/>
    <w:rsid w:val="00FC79C1"/>
    <w:rsid w:val="00FC7AAF"/>
    <w:rsid w:val="00FC7DF4"/>
    <w:rsid w:val="00FD042F"/>
    <w:rsid w:val="00FD1701"/>
    <w:rsid w:val="00FD235A"/>
    <w:rsid w:val="00FD25F6"/>
    <w:rsid w:val="00FD3218"/>
    <w:rsid w:val="00FD5832"/>
    <w:rsid w:val="00FD6A69"/>
    <w:rsid w:val="00FD6F2D"/>
    <w:rsid w:val="00FD7D80"/>
    <w:rsid w:val="00FD7DCA"/>
    <w:rsid w:val="00FE004C"/>
    <w:rsid w:val="00FE175B"/>
    <w:rsid w:val="00FE216C"/>
    <w:rsid w:val="00FE2E0C"/>
    <w:rsid w:val="00FE4679"/>
    <w:rsid w:val="00FE4ADD"/>
    <w:rsid w:val="00FE564D"/>
    <w:rsid w:val="00FE696F"/>
    <w:rsid w:val="00FF044A"/>
    <w:rsid w:val="00FF0638"/>
    <w:rsid w:val="00FF0731"/>
    <w:rsid w:val="00FF0D63"/>
    <w:rsid w:val="00FF1885"/>
    <w:rsid w:val="00FF196E"/>
    <w:rsid w:val="00FF2000"/>
    <w:rsid w:val="00FF201B"/>
    <w:rsid w:val="00FF26C0"/>
    <w:rsid w:val="00FF342D"/>
    <w:rsid w:val="00FF37BA"/>
    <w:rsid w:val="00FF516A"/>
    <w:rsid w:val="00FF5564"/>
    <w:rsid w:val="00FF5BDF"/>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unhideWhenUsed/>
    <w:rsid w:val="002073EC"/>
    <w:pPr>
      <w:ind w:left="283"/>
    </w:pPr>
  </w:style>
  <w:style w:type="character" w:customStyle="1" w:styleId="BodyTextIndentChar">
    <w:name w:val="Body Text Indent Char"/>
    <w:basedOn w:val="DefaultParagraphFont"/>
    <w:link w:val="BodyTextIndent"/>
    <w:uiPriority w:val="99"/>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33D31"/>
    <w:rsid w:val="000E20BA"/>
    <w:rsid w:val="000E4A5A"/>
    <w:rsid w:val="00101339"/>
    <w:rsid w:val="00130138"/>
    <w:rsid w:val="001A1857"/>
    <w:rsid w:val="002148D1"/>
    <w:rsid w:val="0022653A"/>
    <w:rsid w:val="002B6A8D"/>
    <w:rsid w:val="002D78D4"/>
    <w:rsid w:val="002E6EF5"/>
    <w:rsid w:val="003A1572"/>
    <w:rsid w:val="003C2C34"/>
    <w:rsid w:val="003E259B"/>
    <w:rsid w:val="00490B7D"/>
    <w:rsid w:val="004A057E"/>
    <w:rsid w:val="00533C74"/>
    <w:rsid w:val="00597CDB"/>
    <w:rsid w:val="006667AE"/>
    <w:rsid w:val="006B13D1"/>
    <w:rsid w:val="007272E0"/>
    <w:rsid w:val="00744A7A"/>
    <w:rsid w:val="0075372D"/>
    <w:rsid w:val="007F6D7A"/>
    <w:rsid w:val="0082447E"/>
    <w:rsid w:val="00882754"/>
    <w:rsid w:val="008C23C3"/>
    <w:rsid w:val="008D18D3"/>
    <w:rsid w:val="008E3408"/>
    <w:rsid w:val="008F25DD"/>
    <w:rsid w:val="00924E9A"/>
    <w:rsid w:val="00952F82"/>
    <w:rsid w:val="00A629FA"/>
    <w:rsid w:val="00A837FA"/>
    <w:rsid w:val="00A964B8"/>
    <w:rsid w:val="00B04A12"/>
    <w:rsid w:val="00BB1351"/>
    <w:rsid w:val="00BB2F7C"/>
    <w:rsid w:val="00BD1C9F"/>
    <w:rsid w:val="00C11044"/>
    <w:rsid w:val="00C40343"/>
    <w:rsid w:val="00C41675"/>
    <w:rsid w:val="00C541D8"/>
    <w:rsid w:val="00CA54A1"/>
    <w:rsid w:val="00D25F6C"/>
    <w:rsid w:val="00D7712C"/>
    <w:rsid w:val="00DD4C75"/>
    <w:rsid w:val="00E35A7C"/>
    <w:rsid w:val="00EB3B80"/>
    <w:rsid w:val="00F10E0B"/>
    <w:rsid w:val="00F1485A"/>
    <w:rsid w:val="00F17799"/>
    <w:rsid w:val="00F24A1D"/>
    <w:rsid w:val="00F63836"/>
    <w:rsid w:val="00FD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C852A-DFBB-4DA8-9DF9-8F2E180F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67</Pages>
  <Words>18246</Words>
  <Characters>104007</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122009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https:/mul2.armsai.am/tasks/4131/oneclick/3edbf57029a843f455153e2629effa0c42b8e5895dd44ff97ae56300a087db90.docx?token=87445a479e65b78c8eeec4be12a788f2</cp:keywords>
  <dc:description/>
  <cp:lastModifiedBy>palatyanp@gmail.com</cp:lastModifiedBy>
  <cp:revision>12</cp:revision>
  <cp:lastPrinted>2022-11-04T13:25:00Z</cp:lastPrinted>
  <dcterms:created xsi:type="dcterms:W3CDTF">2022-11-04T08:34:00Z</dcterms:created>
  <dcterms:modified xsi:type="dcterms:W3CDTF">2022-11-04T13:28:00Z</dcterms:modified>
</cp:coreProperties>
</file>